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A26C5" w14:textId="08A6F4E2" w:rsidR="00A220CD" w:rsidRPr="00712B66" w:rsidRDefault="00A220CD" w:rsidP="00A220CD">
      <w:pPr>
        <w:pStyle w:val="naisnod"/>
        <w:spacing w:before="0" w:after="0"/>
        <w:ind w:firstLine="720"/>
        <w:rPr>
          <w:sz w:val="28"/>
          <w:szCs w:val="28"/>
        </w:rPr>
      </w:pPr>
      <w:r w:rsidRPr="00712B66">
        <w:rPr>
          <w:sz w:val="28"/>
          <w:szCs w:val="28"/>
        </w:rPr>
        <w:t>Izziņa par atzinumos sniegtajiem iebildumiem</w:t>
      </w:r>
    </w:p>
    <w:p w14:paraId="00FE4217" w14:textId="77777777" w:rsidR="00A220CD" w:rsidRPr="008A36C9" w:rsidRDefault="00A220CD" w:rsidP="00A220CD">
      <w:pPr>
        <w:pStyle w:val="naisf"/>
        <w:spacing w:before="0" w:after="0"/>
        <w:ind w:firstLine="720"/>
      </w:pPr>
    </w:p>
    <w:tbl>
      <w:tblPr>
        <w:tblW w:w="0" w:type="auto"/>
        <w:jc w:val="center"/>
        <w:tblLook w:val="00A0" w:firstRow="1" w:lastRow="0" w:firstColumn="1" w:lastColumn="0" w:noHBand="0" w:noVBand="0"/>
      </w:tblPr>
      <w:tblGrid>
        <w:gridCol w:w="10188"/>
      </w:tblGrid>
      <w:tr w:rsidR="00A220CD" w:rsidRPr="00712B66" w14:paraId="116E255C" w14:textId="77777777" w:rsidTr="00E4553C">
        <w:trPr>
          <w:jc w:val="center"/>
        </w:trPr>
        <w:tc>
          <w:tcPr>
            <w:tcW w:w="10188" w:type="dxa"/>
            <w:tcBorders>
              <w:bottom w:val="single" w:sz="6" w:space="0" w:color="000000"/>
            </w:tcBorders>
          </w:tcPr>
          <w:p w14:paraId="353A1CC3" w14:textId="77777777" w:rsidR="00A220CD" w:rsidRPr="00EB3487" w:rsidRDefault="00A220CD" w:rsidP="00E4553C">
            <w:pPr>
              <w:ind w:firstLine="720"/>
              <w:rPr>
                <w:sz w:val="28"/>
                <w:szCs w:val="28"/>
              </w:rPr>
            </w:pPr>
            <w:r w:rsidRPr="00EB3487">
              <w:rPr>
                <w:sz w:val="28"/>
                <w:szCs w:val="28"/>
              </w:rPr>
              <w:t>Likumprojekts “Elektronisko sakaru likums”</w:t>
            </w:r>
            <w:r>
              <w:rPr>
                <w:sz w:val="28"/>
                <w:szCs w:val="28"/>
              </w:rPr>
              <w:t xml:space="preserve"> (</w:t>
            </w:r>
            <w:r w:rsidRPr="00283D42">
              <w:rPr>
                <w:sz w:val="28"/>
                <w:szCs w:val="28"/>
              </w:rPr>
              <w:t>VSS-765</w:t>
            </w:r>
            <w:r>
              <w:rPr>
                <w:sz w:val="28"/>
                <w:szCs w:val="28"/>
              </w:rPr>
              <w:t>)</w:t>
            </w:r>
          </w:p>
        </w:tc>
      </w:tr>
    </w:tbl>
    <w:p w14:paraId="499BE219" w14:textId="77777777" w:rsidR="00A220CD" w:rsidRPr="00712B66" w:rsidRDefault="00A220CD" w:rsidP="00A220CD">
      <w:pPr>
        <w:pStyle w:val="naisc"/>
        <w:spacing w:before="0" w:after="0"/>
        <w:ind w:firstLine="1080"/>
      </w:pPr>
      <w:r w:rsidRPr="00712B66">
        <w:t>(dokumenta veids un nosaukums)</w:t>
      </w:r>
    </w:p>
    <w:p w14:paraId="7C3DA698" w14:textId="77777777" w:rsidR="00A220CD" w:rsidRPr="00712B66" w:rsidRDefault="00A220CD" w:rsidP="00A220CD">
      <w:pPr>
        <w:pStyle w:val="naisf"/>
        <w:spacing w:before="0" w:after="0"/>
        <w:ind w:firstLine="720"/>
      </w:pPr>
    </w:p>
    <w:p w14:paraId="642CFEB7" w14:textId="77777777" w:rsidR="00A220CD" w:rsidRPr="00712B66" w:rsidRDefault="00A220CD" w:rsidP="00A220CD">
      <w:pPr>
        <w:pStyle w:val="naisf"/>
        <w:spacing w:before="0" w:after="0"/>
        <w:ind w:firstLine="0"/>
        <w:jc w:val="center"/>
        <w:rPr>
          <w:b/>
        </w:rPr>
      </w:pPr>
      <w:r w:rsidRPr="00712B66">
        <w:rPr>
          <w:b/>
        </w:rPr>
        <w:t>I. Jautājumi, par kuriem saskaņošanā vienošanās nav panākta</w:t>
      </w:r>
    </w:p>
    <w:p w14:paraId="2D34A918" w14:textId="77777777" w:rsidR="00A220CD" w:rsidRPr="00712B66" w:rsidRDefault="00A220CD" w:rsidP="00A220CD">
      <w:pPr>
        <w:pStyle w:val="naisf"/>
        <w:spacing w:before="0" w:after="0"/>
        <w:ind w:firstLine="720"/>
      </w:pPr>
    </w:p>
    <w:tbl>
      <w:tblPr>
        <w:tblW w:w="1469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43"/>
        <w:gridCol w:w="3092"/>
        <w:gridCol w:w="3066"/>
        <w:gridCol w:w="2921"/>
        <w:gridCol w:w="1607"/>
        <w:gridCol w:w="3170"/>
      </w:tblGrid>
      <w:tr w:rsidR="00A220CD" w:rsidRPr="00E51484" w14:paraId="29106C1B" w14:textId="77777777" w:rsidTr="001F1F86">
        <w:trPr>
          <w:trHeight w:val="2344"/>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47C5CC" w14:textId="77777777" w:rsidR="00A220CD" w:rsidRPr="00EA2C23" w:rsidRDefault="00A220CD" w:rsidP="00FA249F">
            <w:pPr>
              <w:pStyle w:val="naisc"/>
              <w:spacing w:before="0" w:after="0"/>
              <w:rPr>
                <w:sz w:val="20"/>
                <w:szCs w:val="20"/>
              </w:rPr>
            </w:pPr>
            <w:r w:rsidRPr="00EA2C23">
              <w:t>Nr. p. k.</w:t>
            </w:r>
          </w:p>
        </w:tc>
        <w:tc>
          <w:tcPr>
            <w:tcW w:w="30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7C1945" w14:textId="77777777" w:rsidR="00A220CD" w:rsidRPr="00E51484" w:rsidRDefault="00A220CD" w:rsidP="00FA249F">
            <w:pPr>
              <w:pStyle w:val="naisc"/>
              <w:spacing w:before="0" w:after="0"/>
              <w:ind w:firstLine="12"/>
              <w:rPr>
                <w:sz w:val="22"/>
                <w:szCs w:val="22"/>
              </w:rPr>
            </w:pPr>
            <w:r w:rsidRPr="00E51484">
              <w:rPr>
                <w:sz w:val="22"/>
                <w:szCs w:val="22"/>
              </w:rPr>
              <w:t>Saskaņošanai nosūtītā projekta redakcija (konkrēta punkta (panta) redakcija)</w:t>
            </w:r>
          </w:p>
        </w:tc>
        <w:tc>
          <w:tcPr>
            <w:tcW w:w="30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E25711" w14:textId="77777777" w:rsidR="00A220CD" w:rsidRPr="00E51484" w:rsidRDefault="00A220CD" w:rsidP="00FA249F">
            <w:pPr>
              <w:pStyle w:val="naisc"/>
              <w:spacing w:before="0" w:after="0"/>
              <w:ind w:right="3"/>
              <w:rPr>
                <w:sz w:val="22"/>
                <w:szCs w:val="22"/>
              </w:rPr>
            </w:pPr>
            <w:r w:rsidRPr="00E51484">
              <w:rPr>
                <w:sz w:val="22"/>
                <w:szCs w:val="22"/>
              </w:rPr>
              <w:t>Atzinumā norādītais ministrijas (citas institūcijas) iebildums, kā arī saskaņošanā papildus izteiktais iebildums par projekta konkrēto punktu (pantu)</w:t>
            </w:r>
          </w:p>
        </w:tc>
        <w:tc>
          <w:tcPr>
            <w:tcW w:w="292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32E957" w14:textId="2317CCB0" w:rsidR="00A220CD" w:rsidRPr="00E51484" w:rsidRDefault="00A220CD" w:rsidP="00FA249F">
            <w:pPr>
              <w:pStyle w:val="naisc"/>
              <w:spacing w:before="0" w:after="0"/>
              <w:ind w:firstLine="21"/>
              <w:rPr>
                <w:sz w:val="22"/>
                <w:szCs w:val="22"/>
              </w:rPr>
            </w:pPr>
            <w:r w:rsidRPr="00E51484">
              <w:rPr>
                <w:sz w:val="22"/>
                <w:szCs w:val="22"/>
              </w:rPr>
              <w:t>Atbildīgās ministrija</w:t>
            </w:r>
            <w:r w:rsidR="00577135">
              <w:rPr>
                <w:sz w:val="22"/>
                <w:szCs w:val="22"/>
              </w:rPr>
              <w:t xml:space="preserve">s </w:t>
            </w:r>
            <w:r w:rsidRPr="00E51484">
              <w:rPr>
                <w:sz w:val="22"/>
                <w:szCs w:val="22"/>
              </w:rPr>
              <w:t>pamatojums iebilduma noraidījumam</w:t>
            </w:r>
          </w:p>
        </w:tc>
        <w:tc>
          <w:tcPr>
            <w:tcW w:w="1607" w:type="dxa"/>
            <w:tcBorders>
              <w:top w:val="single" w:sz="4" w:space="0" w:color="auto"/>
              <w:left w:val="single" w:sz="4" w:space="0" w:color="auto"/>
              <w:bottom w:val="single" w:sz="4" w:space="0" w:color="auto"/>
              <w:right w:val="single" w:sz="4" w:space="0" w:color="auto"/>
            </w:tcBorders>
            <w:vAlign w:val="center"/>
          </w:tcPr>
          <w:p w14:paraId="192E70FF" w14:textId="77777777" w:rsidR="00A220CD" w:rsidRPr="00E51484" w:rsidRDefault="00A220CD" w:rsidP="00FA249F">
            <w:pPr>
              <w:rPr>
                <w:sz w:val="22"/>
                <w:szCs w:val="22"/>
              </w:rPr>
            </w:pPr>
            <w:r w:rsidRPr="00E51484">
              <w:rPr>
                <w:sz w:val="22"/>
                <w:szCs w:val="22"/>
              </w:rPr>
              <w:t>Atzinuma sniedzēja uzturētais iebildums, ja tas atšķiras no atzinumā norādītā iebilduma pamatojuma</w:t>
            </w:r>
          </w:p>
        </w:tc>
        <w:tc>
          <w:tcPr>
            <w:tcW w:w="3170" w:type="dxa"/>
            <w:tcBorders>
              <w:top w:val="single" w:sz="4" w:space="0" w:color="auto"/>
              <w:left w:val="single" w:sz="4" w:space="0" w:color="auto"/>
              <w:bottom w:val="single" w:sz="4" w:space="0" w:color="auto"/>
            </w:tcBorders>
            <w:vAlign w:val="center"/>
          </w:tcPr>
          <w:p w14:paraId="25B19791" w14:textId="77777777" w:rsidR="00A220CD" w:rsidRPr="00E51484" w:rsidRDefault="00A220CD" w:rsidP="00FA249F">
            <w:pPr>
              <w:rPr>
                <w:sz w:val="22"/>
                <w:szCs w:val="22"/>
              </w:rPr>
            </w:pPr>
            <w:r w:rsidRPr="00E51484">
              <w:rPr>
                <w:sz w:val="22"/>
                <w:szCs w:val="22"/>
              </w:rPr>
              <w:t>Projekta attiecīgā punkta (panta) galīgā redakcija</w:t>
            </w:r>
          </w:p>
        </w:tc>
      </w:tr>
      <w:tr w:rsidR="00A220CD" w:rsidRPr="00712B66" w14:paraId="1CBA3EEB" w14:textId="77777777" w:rsidTr="001F1F86">
        <w:trPr>
          <w:trHeight w:val="277"/>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102282" w14:textId="77777777" w:rsidR="00A220CD" w:rsidRPr="00EA2C23" w:rsidRDefault="00A220CD" w:rsidP="00FA249F">
            <w:pPr>
              <w:pStyle w:val="naisc"/>
              <w:spacing w:before="0" w:after="0"/>
              <w:rPr>
                <w:sz w:val="20"/>
                <w:szCs w:val="20"/>
              </w:rPr>
            </w:pPr>
            <w:r w:rsidRPr="00EA2C23">
              <w:t>1</w:t>
            </w:r>
          </w:p>
        </w:tc>
        <w:tc>
          <w:tcPr>
            <w:tcW w:w="30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08BD7D" w14:textId="77777777" w:rsidR="00A220CD" w:rsidRPr="00712B66" w:rsidRDefault="00A220CD" w:rsidP="00FA249F">
            <w:pPr>
              <w:pStyle w:val="naisc"/>
              <w:spacing w:before="0" w:after="0"/>
              <w:ind w:firstLine="12"/>
            </w:pPr>
            <w:r>
              <w:t>2</w:t>
            </w:r>
          </w:p>
        </w:tc>
        <w:tc>
          <w:tcPr>
            <w:tcW w:w="30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E5A47FE" w14:textId="77777777" w:rsidR="00A220CD" w:rsidRPr="00712B66" w:rsidRDefault="00A220CD" w:rsidP="00FA249F">
            <w:pPr>
              <w:pStyle w:val="naisc"/>
              <w:spacing w:before="0" w:after="0"/>
              <w:ind w:right="3"/>
            </w:pPr>
            <w:r>
              <w:t>3</w:t>
            </w:r>
          </w:p>
        </w:tc>
        <w:tc>
          <w:tcPr>
            <w:tcW w:w="292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889E1C" w14:textId="77777777" w:rsidR="00A220CD" w:rsidRDefault="00A220CD" w:rsidP="00FA249F">
            <w:pPr>
              <w:pStyle w:val="naisc"/>
              <w:spacing w:before="0" w:after="0"/>
              <w:ind w:firstLine="21"/>
            </w:pPr>
            <w:r>
              <w:t>4</w:t>
            </w:r>
          </w:p>
        </w:tc>
        <w:tc>
          <w:tcPr>
            <w:tcW w:w="1607" w:type="dxa"/>
            <w:tcBorders>
              <w:top w:val="single" w:sz="4" w:space="0" w:color="auto"/>
              <w:left w:val="single" w:sz="4" w:space="0" w:color="auto"/>
              <w:bottom w:val="single" w:sz="4" w:space="0" w:color="auto"/>
              <w:right w:val="single" w:sz="4" w:space="0" w:color="auto"/>
            </w:tcBorders>
            <w:vAlign w:val="center"/>
          </w:tcPr>
          <w:p w14:paraId="1C2672EA" w14:textId="77777777" w:rsidR="00A220CD" w:rsidRPr="00712B66" w:rsidRDefault="00A220CD" w:rsidP="00FA249F">
            <w:r>
              <w:t>5</w:t>
            </w:r>
          </w:p>
        </w:tc>
        <w:tc>
          <w:tcPr>
            <w:tcW w:w="3170" w:type="dxa"/>
            <w:tcBorders>
              <w:top w:val="single" w:sz="4" w:space="0" w:color="auto"/>
              <w:left w:val="single" w:sz="4" w:space="0" w:color="auto"/>
              <w:bottom w:val="single" w:sz="4" w:space="0" w:color="auto"/>
            </w:tcBorders>
            <w:vAlign w:val="center"/>
          </w:tcPr>
          <w:p w14:paraId="0A132D37" w14:textId="77777777" w:rsidR="00A220CD" w:rsidRPr="00712B66" w:rsidRDefault="00A220CD" w:rsidP="00FA249F">
            <w:r>
              <w:t>6</w:t>
            </w:r>
          </w:p>
        </w:tc>
      </w:tr>
      <w:tr w:rsidR="000309B6" w:rsidRPr="00712B66" w14:paraId="3C4BFBE7" w14:textId="77777777" w:rsidTr="001F1F86">
        <w:trPr>
          <w:trHeight w:val="277"/>
        </w:trPr>
        <w:tc>
          <w:tcPr>
            <w:tcW w:w="843"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14:paraId="08DCFE41" w14:textId="77777777" w:rsidR="000309B6" w:rsidRPr="00EA2C23" w:rsidRDefault="000309B6" w:rsidP="0005310D">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2C4301E3" w14:textId="506734AB" w:rsidR="00F413BA" w:rsidRPr="0081325D" w:rsidRDefault="00F413BA" w:rsidP="00892537">
            <w:pPr>
              <w:pStyle w:val="naisc"/>
              <w:jc w:val="both"/>
              <w:rPr>
                <w:b/>
                <w:bCs/>
                <w:sz w:val="20"/>
                <w:szCs w:val="20"/>
              </w:rPr>
            </w:pPr>
            <w:r w:rsidRPr="0081325D">
              <w:rPr>
                <w:b/>
                <w:bCs/>
                <w:sz w:val="20"/>
                <w:szCs w:val="20"/>
              </w:rPr>
              <w:t>5. pants. Vides aizsardzības un reģionālās attīstības ministrijas kompetence</w:t>
            </w:r>
          </w:p>
          <w:p w14:paraId="5E9B2F0A" w14:textId="506734AB" w:rsidR="0081325D" w:rsidRPr="0081325D" w:rsidRDefault="00F413BA" w:rsidP="00892537">
            <w:pPr>
              <w:pStyle w:val="naisc"/>
              <w:spacing w:before="0" w:after="0"/>
              <w:ind w:firstLine="12"/>
              <w:jc w:val="both"/>
              <w:rPr>
                <w:sz w:val="20"/>
                <w:szCs w:val="20"/>
              </w:rPr>
            </w:pPr>
            <w:r w:rsidRPr="0081325D">
              <w:rPr>
                <w:sz w:val="20"/>
                <w:szCs w:val="20"/>
              </w:rPr>
              <w:t xml:space="preserve">Īstenot radiofrekvenču spektra resursu pārvaldes politiku, saskaņojot valsts pārvaldes iestāžu, sabiedrisko un profesionālo organizāciju viedokļus radiofrekvenču spektra resursu pārvaldes īstenošanā un ierobežotā dabas resursa efektīvā izmantošanā. </w:t>
            </w:r>
          </w:p>
          <w:p w14:paraId="2112C1E2" w14:textId="7F0F1289" w:rsidR="000309B6" w:rsidRDefault="000309B6" w:rsidP="00892537">
            <w:pPr>
              <w:pStyle w:val="naisc"/>
              <w:spacing w:before="0" w:after="0"/>
              <w:ind w:firstLine="12"/>
              <w:jc w:val="both"/>
            </w:pPr>
            <w:r>
              <w:rPr>
                <w:sz w:val="20"/>
                <w:szCs w:val="20"/>
              </w:rPr>
              <w:t>(</w:t>
            </w:r>
            <w:r w:rsidR="00B14D61">
              <w:rPr>
                <w:sz w:val="20"/>
                <w:szCs w:val="20"/>
              </w:rPr>
              <w:t>01</w:t>
            </w:r>
            <w:r w:rsidR="00F413BA">
              <w:rPr>
                <w:sz w:val="20"/>
                <w:szCs w:val="20"/>
              </w:rPr>
              <w:t>0421</w:t>
            </w:r>
            <w:r>
              <w:rPr>
                <w:sz w:val="20"/>
                <w:szCs w:val="20"/>
              </w:rPr>
              <w:t>)</w:t>
            </w:r>
          </w:p>
        </w:tc>
        <w:tc>
          <w:tcPr>
            <w:tcW w:w="3066" w:type="dxa"/>
            <w:tcBorders>
              <w:left w:val="single" w:sz="6" w:space="0" w:color="000000" w:themeColor="text1"/>
              <w:bottom w:val="single" w:sz="4" w:space="0" w:color="auto"/>
              <w:right w:val="single" w:sz="6" w:space="0" w:color="000000" w:themeColor="text1"/>
            </w:tcBorders>
          </w:tcPr>
          <w:p w14:paraId="0939CA77" w14:textId="72E4858F" w:rsidR="00DB3B17" w:rsidRPr="00B53CC6" w:rsidRDefault="00B53CC6" w:rsidP="00BB1F32">
            <w:pPr>
              <w:pStyle w:val="naisc"/>
              <w:jc w:val="both"/>
              <w:rPr>
                <w:sz w:val="20"/>
                <w:szCs w:val="20"/>
                <w:u w:val="single"/>
              </w:rPr>
            </w:pPr>
            <w:r w:rsidRPr="00B53CC6">
              <w:rPr>
                <w:bCs/>
                <w:sz w:val="20"/>
                <w:szCs w:val="20"/>
                <w:u w:val="single"/>
              </w:rPr>
              <w:t>Saskaņošanas sanāksmē</w:t>
            </w:r>
          </w:p>
          <w:p w14:paraId="0F918583" w14:textId="034F032F" w:rsidR="00AC4CBC" w:rsidRDefault="000309B6" w:rsidP="00BB1F32">
            <w:pPr>
              <w:pStyle w:val="naisc"/>
              <w:jc w:val="both"/>
              <w:rPr>
                <w:sz w:val="20"/>
                <w:szCs w:val="20"/>
              </w:rPr>
            </w:pPr>
            <w:r w:rsidRPr="008A0FA9">
              <w:rPr>
                <w:b/>
                <w:bCs/>
                <w:sz w:val="20"/>
                <w:szCs w:val="20"/>
              </w:rPr>
              <w:t>VARAM</w:t>
            </w:r>
            <w:r w:rsidRPr="007C2E6D">
              <w:rPr>
                <w:sz w:val="20"/>
                <w:szCs w:val="20"/>
              </w:rPr>
              <w:t xml:space="preserve"> lūdz precizē</w:t>
            </w:r>
            <w:r w:rsidR="00163BFA">
              <w:rPr>
                <w:sz w:val="20"/>
                <w:szCs w:val="20"/>
              </w:rPr>
              <w:t xml:space="preserve">t </w:t>
            </w:r>
            <w:r w:rsidRPr="007C2E6D">
              <w:rPr>
                <w:sz w:val="20"/>
                <w:szCs w:val="20"/>
              </w:rPr>
              <w:t>likumprojekta 5. panta redakciju</w:t>
            </w:r>
            <w:r w:rsidR="00AC4CBC">
              <w:rPr>
                <w:sz w:val="20"/>
                <w:szCs w:val="20"/>
              </w:rPr>
              <w:t>:</w:t>
            </w:r>
          </w:p>
          <w:p w14:paraId="30F6421D" w14:textId="77777777" w:rsidR="000309B6" w:rsidRDefault="00AC4CBC" w:rsidP="00BB1F32">
            <w:pPr>
              <w:pStyle w:val="naisc"/>
              <w:jc w:val="both"/>
              <w:rPr>
                <w:sz w:val="20"/>
                <w:szCs w:val="20"/>
              </w:rPr>
            </w:pPr>
            <w:r w:rsidRPr="00AC4CBC">
              <w:rPr>
                <w:sz w:val="20"/>
                <w:szCs w:val="20"/>
              </w:rPr>
              <w:t>Vides aizsardzības un reģionālās attīstības ministrija piedalās radiofrekvenču spektra resursu un numerācijas resursu pārvaldības politikas izstrādē un ieviešanā, sekmējot radiofrekvenču spektra resursu un numerācijas resursu efektīvu izmantošanu.</w:t>
            </w:r>
          </w:p>
          <w:p w14:paraId="67A4AC67" w14:textId="3AF9562E" w:rsidR="00F3530A" w:rsidRPr="00F75D05" w:rsidRDefault="00F3530A" w:rsidP="00F3530A">
            <w:pPr>
              <w:pStyle w:val="naisc"/>
              <w:jc w:val="both"/>
              <w:rPr>
                <w:sz w:val="20"/>
                <w:szCs w:val="20"/>
                <w:u w:val="single"/>
              </w:rPr>
            </w:pPr>
            <w:r w:rsidRPr="00F3530A">
              <w:rPr>
                <w:sz w:val="20"/>
                <w:szCs w:val="20"/>
                <w:u w:val="single"/>
              </w:rPr>
              <w:t>Elektroniskā saskaņošan</w:t>
            </w:r>
            <w:r w:rsidR="00AA4A7B">
              <w:rPr>
                <w:sz w:val="20"/>
                <w:szCs w:val="20"/>
                <w:u w:val="single"/>
              </w:rPr>
              <w:t>ā</w:t>
            </w:r>
            <w:r w:rsidRPr="00F3530A">
              <w:rPr>
                <w:sz w:val="20"/>
                <w:szCs w:val="20"/>
                <w:u w:val="single"/>
              </w:rPr>
              <w:t xml:space="preserve"> 29.07.2021.</w:t>
            </w:r>
            <w:r w:rsidR="00AA4A7B" w:rsidRPr="00F3530A">
              <w:rPr>
                <w:sz w:val="20"/>
                <w:szCs w:val="20"/>
              </w:rPr>
              <w:t xml:space="preserve"> </w:t>
            </w:r>
            <w:r w:rsidR="00D458C2" w:rsidRPr="00D458C2">
              <w:rPr>
                <w:b/>
                <w:bCs/>
                <w:sz w:val="20"/>
                <w:szCs w:val="20"/>
              </w:rPr>
              <w:t>VARAM</w:t>
            </w:r>
            <w:r w:rsidR="00D458C2">
              <w:rPr>
                <w:sz w:val="20"/>
                <w:szCs w:val="20"/>
              </w:rPr>
              <w:t xml:space="preserve"> </w:t>
            </w:r>
            <w:r w:rsidR="004E3724">
              <w:rPr>
                <w:sz w:val="20"/>
                <w:szCs w:val="20"/>
              </w:rPr>
              <w:t xml:space="preserve">uztur </w:t>
            </w:r>
            <w:r w:rsidR="00AA4A7B" w:rsidRPr="00F3530A">
              <w:rPr>
                <w:sz w:val="20"/>
                <w:szCs w:val="20"/>
              </w:rPr>
              <w:t>iebildum</w:t>
            </w:r>
            <w:r w:rsidR="004E3724">
              <w:rPr>
                <w:sz w:val="20"/>
                <w:szCs w:val="20"/>
              </w:rPr>
              <w:t>u.</w:t>
            </w:r>
          </w:p>
        </w:tc>
        <w:tc>
          <w:tcPr>
            <w:tcW w:w="2921" w:type="dxa"/>
            <w:tcBorders>
              <w:left w:val="single" w:sz="6" w:space="0" w:color="000000" w:themeColor="text1"/>
              <w:bottom w:val="single" w:sz="4" w:space="0" w:color="auto"/>
              <w:right w:val="single" w:sz="6" w:space="0" w:color="000000" w:themeColor="text1"/>
            </w:tcBorders>
          </w:tcPr>
          <w:p w14:paraId="0F5652EB" w14:textId="6A339B57" w:rsidR="005972B1" w:rsidRPr="005972B1" w:rsidRDefault="005972B1" w:rsidP="005972B1">
            <w:pPr>
              <w:pStyle w:val="naisc"/>
              <w:spacing w:before="0" w:after="0"/>
              <w:rPr>
                <w:b/>
                <w:bCs/>
                <w:sz w:val="20"/>
                <w:szCs w:val="20"/>
              </w:rPr>
            </w:pPr>
            <w:r w:rsidRPr="005972B1">
              <w:rPr>
                <w:b/>
                <w:bCs/>
                <w:sz w:val="20"/>
                <w:szCs w:val="20"/>
              </w:rPr>
              <w:t>Nav ņemts vērā</w:t>
            </w:r>
          </w:p>
          <w:p w14:paraId="594DAAE9" w14:textId="02DA64B6" w:rsidR="000309B6" w:rsidRDefault="00C132F1" w:rsidP="00BB1F32">
            <w:pPr>
              <w:pStyle w:val="naisc"/>
              <w:spacing w:before="0" w:after="0"/>
              <w:jc w:val="both"/>
              <w:rPr>
                <w:sz w:val="20"/>
                <w:szCs w:val="20"/>
              </w:rPr>
            </w:pPr>
            <w:r>
              <w:rPr>
                <w:sz w:val="20"/>
                <w:szCs w:val="20"/>
              </w:rPr>
              <w:t>Ņemts vērā SPRK iebildums par Nacionālā numerācijas plāna</w:t>
            </w:r>
            <w:r w:rsidR="0027516A">
              <w:rPr>
                <w:sz w:val="20"/>
                <w:szCs w:val="20"/>
              </w:rPr>
              <w:t xml:space="preserve"> nodošanu SPRK</w:t>
            </w:r>
            <w:r w:rsidR="00B81C41">
              <w:rPr>
                <w:sz w:val="20"/>
                <w:szCs w:val="20"/>
              </w:rPr>
              <w:t xml:space="preserve"> (projekta 60.pants)</w:t>
            </w:r>
            <w:r w:rsidR="0027516A">
              <w:rPr>
                <w:sz w:val="20"/>
                <w:szCs w:val="20"/>
              </w:rPr>
              <w:t>, tādēļ no</w:t>
            </w:r>
            <w:r w:rsidR="00AC4CBC">
              <w:rPr>
                <w:sz w:val="20"/>
                <w:szCs w:val="20"/>
              </w:rPr>
              <w:t xml:space="preserve"> VARAM piedāvātās </w:t>
            </w:r>
            <w:r w:rsidR="0027516A">
              <w:rPr>
                <w:sz w:val="20"/>
                <w:szCs w:val="20"/>
              </w:rPr>
              <w:t xml:space="preserve">5.panta </w:t>
            </w:r>
            <w:r w:rsidR="00AC4CBC">
              <w:rPr>
                <w:sz w:val="20"/>
                <w:szCs w:val="20"/>
              </w:rPr>
              <w:t xml:space="preserve">redakcijas </w:t>
            </w:r>
            <w:r w:rsidR="0027516A">
              <w:rPr>
                <w:sz w:val="20"/>
                <w:szCs w:val="20"/>
              </w:rPr>
              <w:t>iz</w:t>
            </w:r>
            <w:r w:rsidR="00AC4CBC">
              <w:rPr>
                <w:sz w:val="20"/>
                <w:szCs w:val="20"/>
              </w:rPr>
              <w:t>s</w:t>
            </w:r>
            <w:r w:rsidR="0027516A">
              <w:rPr>
                <w:sz w:val="20"/>
                <w:szCs w:val="20"/>
              </w:rPr>
              <w:t xml:space="preserve">lēgti vārdi </w:t>
            </w:r>
            <w:r w:rsidR="00AC4CBC">
              <w:rPr>
                <w:sz w:val="20"/>
                <w:szCs w:val="20"/>
              </w:rPr>
              <w:t xml:space="preserve"> “</w:t>
            </w:r>
            <w:r w:rsidR="00AC4CBC" w:rsidRPr="00AC4CBC">
              <w:rPr>
                <w:sz w:val="20"/>
                <w:szCs w:val="20"/>
              </w:rPr>
              <w:t>numerācijas resursu pārvaldības</w:t>
            </w:r>
            <w:r w:rsidR="00AC4CBC">
              <w:rPr>
                <w:sz w:val="20"/>
                <w:szCs w:val="20"/>
              </w:rPr>
              <w:t xml:space="preserve">” </w:t>
            </w:r>
          </w:p>
          <w:p w14:paraId="13A2965F" w14:textId="77777777" w:rsidR="000309B6" w:rsidRDefault="000309B6" w:rsidP="00BB1F32">
            <w:pPr>
              <w:pStyle w:val="naisc"/>
              <w:spacing w:before="0" w:after="0"/>
              <w:jc w:val="both"/>
              <w:rPr>
                <w:sz w:val="20"/>
                <w:szCs w:val="20"/>
              </w:rPr>
            </w:pPr>
          </w:p>
          <w:p w14:paraId="528D610E" w14:textId="77777777" w:rsidR="000309B6" w:rsidRDefault="000309B6" w:rsidP="00BB1F32">
            <w:pPr>
              <w:pStyle w:val="naisc"/>
              <w:spacing w:before="0" w:after="0"/>
              <w:jc w:val="both"/>
              <w:rPr>
                <w:color w:val="7030A0"/>
                <w:sz w:val="20"/>
                <w:szCs w:val="20"/>
              </w:rPr>
            </w:pPr>
          </w:p>
          <w:p w14:paraId="7EE1EDDC" w14:textId="77777777" w:rsidR="00F75D05" w:rsidRDefault="00F75D05" w:rsidP="00BB1F32">
            <w:pPr>
              <w:pStyle w:val="naisc"/>
              <w:spacing w:before="0" w:after="0"/>
              <w:ind w:firstLine="21"/>
              <w:jc w:val="both"/>
              <w:rPr>
                <w:sz w:val="20"/>
                <w:szCs w:val="20"/>
              </w:rPr>
            </w:pPr>
          </w:p>
          <w:p w14:paraId="0BE54AE4" w14:textId="77777777" w:rsidR="00F75D05" w:rsidRDefault="00F75D05" w:rsidP="00BB1F32">
            <w:pPr>
              <w:pStyle w:val="naisc"/>
              <w:spacing w:before="0" w:after="0"/>
              <w:ind w:firstLine="21"/>
              <w:jc w:val="both"/>
              <w:rPr>
                <w:sz w:val="20"/>
                <w:szCs w:val="20"/>
              </w:rPr>
            </w:pPr>
          </w:p>
          <w:p w14:paraId="3376D930" w14:textId="1E6CB7FD" w:rsidR="000309B6" w:rsidRDefault="000309B6" w:rsidP="00F75D05">
            <w:pPr>
              <w:pStyle w:val="naisc"/>
              <w:spacing w:before="0" w:after="0"/>
              <w:ind w:firstLine="21"/>
            </w:pPr>
          </w:p>
        </w:tc>
        <w:tc>
          <w:tcPr>
            <w:tcW w:w="1607" w:type="dxa"/>
            <w:tcBorders>
              <w:top w:val="single" w:sz="4" w:space="0" w:color="auto"/>
              <w:left w:val="single" w:sz="4" w:space="0" w:color="auto"/>
              <w:bottom w:val="single" w:sz="4" w:space="0" w:color="auto"/>
              <w:right w:val="single" w:sz="4" w:space="0" w:color="auto"/>
            </w:tcBorders>
          </w:tcPr>
          <w:p w14:paraId="7176E43F" w14:textId="1AB858CA" w:rsidR="000309B6" w:rsidRPr="00C132F1" w:rsidRDefault="00C132F1" w:rsidP="00FA249F">
            <w:pPr>
              <w:jc w:val="both"/>
              <w:rPr>
                <w:sz w:val="20"/>
                <w:szCs w:val="20"/>
              </w:rPr>
            </w:pPr>
            <w:r w:rsidRPr="00C132F1">
              <w:rPr>
                <w:sz w:val="20"/>
                <w:szCs w:val="20"/>
              </w:rPr>
              <w:t xml:space="preserve">VARAM uztur iebildumu par </w:t>
            </w:r>
            <w:r w:rsidR="0027516A">
              <w:rPr>
                <w:sz w:val="20"/>
                <w:szCs w:val="20"/>
              </w:rPr>
              <w:t>Nacionālā numerācijas plāna nodošanu SPRK</w:t>
            </w:r>
            <w:r w:rsidR="0041067D">
              <w:rPr>
                <w:sz w:val="20"/>
                <w:szCs w:val="20"/>
              </w:rPr>
              <w:t>.</w:t>
            </w:r>
          </w:p>
        </w:tc>
        <w:tc>
          <w:tcPr>
            <w:tcW w:w="3170" w:type="dxa"/>
            <w:tcBorders>
              <w:top w:val="single" w:sz="4" w:space="0" w:color="auto"/>
              <w:left w:val="single" w:sz="4" w:space="0" w:color="auto"/>
              <w:bottom w:val="single" w:sz="4" w:space="0" w:color="auto"/>
            </w:tcBorders>
          </w:tcPr>
          <w:p w14:paraId="6A0891CC" w14:textId="3580CFD8" w:rsidR="000309B6" w:rsidRPr="000309B6" w:rsidRDefault="000309B6" w:rsidP="00FA249F">
            <w:pPr>
              <w:jc w:val="both"/>
              <w:rPr>
                <w:b/>
                <w:bCs/>
                <w:sz w:val="20"/>
                <w:szCs w:val="20"/>
              </w:rPr>
            </w:pPr>
            <w:r w:rsidRPr="000309B6">
              <w:rPr>
                <w:b/>
                <w:bCs/>
                <w:sz w:val="20"/>
                <w:szCs w:val="20"/>
              </w:rPr>
              <w:t>5. pants</w:t>
            </w:r>
            <w:r w:rsidR="00DB201C">
              <w:rPr>
                <w:b/>
                <w:bCs/>
                <w:sz w:val="20"/>
                <w:szCs w:val="20"/>
              </w:rPr>
              <w:t>.</w:t>
            </w:r>
            <w:r w:rsidRPr="000309B6">
              <w:rPr>
                <w:b/>
                <w:bCs/>
                <w:sz w:val="20"/>
                <w:szCs w:val="20"/>
              </w:rPr>
              <w:t xml:space="preserve"> Vides aizsardzības un reģionālās attīstības ministrijas kompetence</w:t>
            </w:r>
          </w:p>
          <w:p w14:paraId="791F2E9B" w14:textId="2B2FC295" w:rsidR="000309B6" w:rsidRPr="00345602" w:rsidRDefault="00345602" w:rsidP="00F51415">
            <w:pPr>
              <w:jc w:val="both"/>
              <w:rPr>
                <w:sz w:val="20"/>
                <w:szCs w:val="20"/>
              </w:rPr>
            </w:pPr>
            <w:r w:rsidRPr="00345602">
              <w:rPr>
                <w:sz w:val="20"/>
                <w:szCs w:val="20"/>
              </w:rPr>
              <w:t>Vides aizsardzības un reģionālās attīstības ministrija piedalās radiofrekvenču spektra resursu pārvaldības politikas izstrādē un ieviešanā, sekmējot radiofrekvenču spektra resursu efektīvu izmantošanu.</w:t>
            </w:r>
          </w:p>
        </w:tc>
      </w:tr>
      <w:tr w:rsidR="00530699" w:rsidRPr="00712B66" w14:paraId="4CCCD08F" w14:textId="77777777" w:rsidTr="00BE41BC">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7702A663" w14:textId="77777777" w:rsidR="00530699" w:rsidRPr="00EA2C23" w:rsidRDefault="00530699" w:rsidP="0005310D">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702A9C12" w14:textId="77777777" w:rsidR="00530699" w:rsidRPr="00530699" w:rsidRDefault="00530699" w:rsidP="00DB41EB">
            <w:pPr>
              <w:pStyle w:val="naisc"/>
              <w:jc w:val="both"/>
              <w:rPr>
                <w:b/>
                <w:bCs/>
                <w:sz w:val="20"/>
                <w:szCs w:val="20"/>
              </w:rPr>
            </w:pPr>
            <w:r w:rsidRPr="00530699">
              <w:rPr>
                <w:b/>
                <w:bCs/>
                <w:sz w:val="20"/>
                <w:szCs w:val="20"/>
              </w:rPr>
              <w:t>19. pants. Elektronisko sakaru komersanta tiesības un pienākumi</w:t>
            </w:r>
          </w:p>
          <w:p w14:paraId="1DF18793" w14:textId="77777777" w:rsidR="00530699" w:rsidRPr="00530699" w:rsidRDefault="00530699" w:rsidP="00530699">
            <w:pPr>
              <w:pStyle w:val="naisc"/>
              <w:jc w:val="both"/>
              <w:rPr>
                <w:sz w:val="20"/>
                <w:szCs w:val="20"/>
              </w:rPr>
            </w:pPr>
            <w:r w:rsidRPr="00530699">
              <w:rPr>
                <w:sz w:val="20"/>
                <w:szCs w:val="20"/>
              </w:rPr>
              <w:t xml:space="preserve">(4) Ja Regulators konstatē, ka elektronisko sakaru tirgū patērētājiem nav pieejami attiecīgi </w:t>
            </w:r>
            <w:r w:rsidRPr="00530699">
              <w:rPr>
                <w:sz w:val="20"/>
                <w:szCs w:val="20"/>
              </w:rPr>
              <w:lastRenderedPageBreak/>
              <w:t xml:space="preserve">tarifu plāni, elektronisko sakaru komersantam, kas sniedz platjoslas interneta piekļuves pakalpojumu, papildus šā panta otrajā daļā noteiktajam, ir pienākums nodrošināt patērētājiem vismaz vienu tarifu plānu, kura maksimālā cena nepārsniedz Centrālās statistikas pārvaldes publicēto 1.kvintilē ietilpstošo mājsaimniecību patēriņu par sakaru pakalpojumiem, kas ir publicēta arī Regulatora tīmekļvietnē, un kurā ir iekļauts platjoslas interneta pakalpojums ar pārraides ātrumu, kas ir pietiekams, lai nodrošinātu patērētājam piekļuvi vismaz šādam pakalpojumu apjomam: </w:t>
            </w:r>
          </w:p>
          <w:p w14:paraId="55EAC1AE" w14:textId="77777777" w:rsidR="00530699" w:rsidRPr="00530699" w:rsidRDefault="00530699" w:rsidP="00530699">
            <w:pPr>
              <w:pStyle w:val="naisc"/>
              <w:spacing w:before="0" w:after="0"/>
              <w:jc w:val="both"/>
              <w:rPr>
                <w:sz w:val="20"/>
                <w:szCs w:val="20"/>
              </w:rPr>
            </w:pPr>
            <w:r w:rsidRPr="00530699">
              <w:rPr>
                <w:sz w:val="20"/>
                <w:szCs w:val="20"/>
              </w:rPr>
              <w:t>1)</w:t>
            </w:r>
            <w:r w:rsidRPr="00530699">
              <w:rPr>
                <w:sz w:val="20"/>
                <w:szCs w:val="20"/>
              </w:rPr>
              <w:tab/>
              <w:t>elektroniskais pasts;</w:t>
            </w:r>
          </w:p>
          <w:p w14:paraId="2A1521A7" w14:textId="77777777" w:rsidR="00530699" w:rsidRPr="00530699" w:rsidRDefault="00530699" w:rsidP="00530699">
            <w:pPr>
              <w:pStyle w:val="naisc"/>
              <w:spacing w:before="0" w:after="0"/>
              <w:jc w:val="both"/>
              <w:rPr>
                <w:sz w:val="20"/>
                <w:szCs w:val="20"/>
              </w:rPr>
            </w:pPr>
            <w:r w:rsidRPr="00530699">
              <w:rPr>
                <w:sz w:val="20"/>
                <w:szCs w:val="20"/>
              </w:rPr>
              <w:t>2)</w:t>
            </w:r>
            <w:r w:rsidRPr="00530699">
              <w:rPr>
                <w:sz w:val="20"/>
                <w:szCs w:val="20"/>
              </w:rPr>
              <w:tab/>
              <w:t>meklētājprogrammām, kas ļauj meklēt un atrast visu veidu informāciju;</w:t>
            </w:r>
          </w:p>
          <w:p w14:paraId="07B8DDA9" w14:textId="77777777" w:rsidR="00530699" w:rsidRPr="00530699" w:rsidRDefault="00530699" w:rsidP="00530699">
            <w:pPr>
              <w:pStyle w:val="naisc"/>
              <w:spacing w:before="0" w:after="0"/>
              <w:jc w:val="both"/>
              <w:rPr>
                <w:sz w:val="20"/>
                <w:szCs w:val="20"/>
              </w:rPr>
            </w:pPr>
            <w:r w:rsidRPr="00530699">
              <w:rPr>
                <w:sz w:val="20"/>
                <w:szCs w:val="20"/>
              </w:rPr>
              <w:t>3)</w:t>
            </w:r>
            <w:r w:rsidRPr="00530699">
              <w:rPr>
                <w:sz w:val="20"/>
                <w:szCs w:val="20"/>
              </w:rPr>
              <w:tab/>
              <w:t xml:space="preserve">mācību un izglītības </w:t>
            </w:r>
            <w:proofErr w:type="spellStart"/>
            <w:r w:rsidRPr="00530699">
              <w:rPr>
                <w:sz w:val="20"/>
                <w:szCs w:val="20"/>
              </w:rPr>
              <w:t>pamatrīki</w:t>
            </w:r>
            <w:proofErr w:type="spellEnd"/>
            <w:r w:rsidRPr="00530699">
              <w:rPr>
                <w:sz w:val="20"/>
                <w:szCs w:val="20"/>
              </w:rPr>
              <w:t xml:space="preserve"> tiešsaistē;</w:t>
            </w:r>
          </w:p>
          <w:p w14:paraId="5A1C55A3" w14:textId="77777777" w:rsidR="00530699" w:rsidRPr="00530699" w:rsidRDefault="00530699" w:rsidP="00530699">
            <w:pPr>
              <w:pStyle w:val="naisc"/>
              <w:spacing w:before="0" w:after="0"/>
              <w:jc w:val="both"/>
              <w:rPr>
                <w:sz w:val="20"/>
                <w:szCs w:val="20"/>
              </w:rPr>
            </w:pPr>
            <w:r w:rsidRPr="00530699">
              <w:rPr>
                <w:sz w:val="20"/>
                <w:szCs w:val="20"/>
              </w:rPr>
              <w:t>4)</w:t>
            </w:r>
            <w:r w:rsidRPr="00530699">
              <w:rPr>
                <w:sz w:val="20"/>
                <w:szCs w:val="20"/>
              </w:rPr>
              <w:tab/>
              <w:t>laikraksti vai ziņas tiešsaistē;</w:t>
            </w:r>
          </w:p>
          <w:p w14:paraId="0C0E45BB" w14:textId="77777777" w:rsidR="00530699" w:rsidRPr="00530699" w:rsidRDefault="00530699" w:rsidP="00530699">
            <w:pPr>
              <w:pStyle w:val="naisc"/>
              <w:spacing w:before="0" w:after="0"/>
              <w:jc w:val="both"/>
              <w:rPr>
                <w:sz w:val="20"/>
                <w:szCs w:val="20"/>
              </w:rPr>
            </w:pPr>
            <w:r w:rsidRPr="00530699">
              <w:rPr>
                <w:sz w:val="20"/>
                <w:szCs w:val="20"/>
              </w:rPr>
              <w:t>5)</w:t>
            </w:r>
            <w:r w:rsidRPr="00530699">
              <w:rPr>
                <w:sz w:val="20"/>
                <w:szCs w:val="20"/>
              </w:rPr>
              <w:tab/>
              <w:t>preču un pakalpojumu iegāde vai pasūtījumi tiešsaistē;</w:t>
            </w:r>
          </w:p>
          <w:p w14:paraId="1A95BF8C" w14:textId="77777777" w:rsidR="00530699" w:rsidRPr="00530699" w:rsidRDefault="00530699" w:rsidP="00530699">
            <w:pPr>
              <w:pStyle w:val="naisc"/>
              <w:spacing w:before="0" w:after="0"/>
              <w:jc w:val="both"/>
              <w:rPr>
                <w:sz w:val="20"/>
                <w:szCs w:val="20"/>
              </w:rPr>
            </w:pPr>
            <w:r w:rsidRPr="00530699">
              <w:rPr>
                <w:sz w:val="20"/>
                <w:szCs w:val="20"/>
              </w:rPr>
              <w:t>6)</w:t>
            </w:r>
            <w:r w:rsidRPr="00530699">
              <w:rPr>
                <w:sz w:val="20"/>
                <w:szCs w:val="20"/>
              </w:rPr>
              <w:tab/>
              <w:t>darba meklēšana un darba meklēšanas rīki;</w:t>
            </w:r>
          </w:p>
          <w:p w14:paraId="7DE22291" w14:textId="77777777" w:rsidR="00530699" w:rsidRPr="00530699" w:rsidRDefault="00530699" w:rsidP="00530699">
            <w:pPr>
              <w:pStyle w:val="naisc"/>
              <w:spacing w:before="0" w:after="0"/>
              <w:jc w:val="both"/>
              <w:rPr>
                <w:sz w:val="20"/>
                <w:szCs w:val="20"/>
              </w:rPr>
            </w:pPr>
            <w:r w:rsidRPr="00530699">
              <w:rPr>
                <w:sz w:val="20"/>
                <w:szCs w:val="20"/>
              </w:rPr>
              <w:t>7)</w:t>
            </w:r>
            <w:r w:rsidRPr="00530699">
              <w:rPr>
                <w:sz w:val="20"/>
                <w:szCs w:val="20"/>
              </w:rPr>
              <w:tab/>
              <w:t>profesionālo kontaktu veidošana;</w:t>
            </w:r>
          </w:p>
          <w:p w14:paraId="6755042B" w14:textId="77777777" w:rsidR="00530699" w:rsidRPr="00530699" w:rsidRDefault="00530699" w:rsidP="00530699">
            <w:pPr>
              <w:pStyle w:val="naisc"/>
              <w:spacing w:before="0" w:after="0"/>
              <w:jc w:val="both"/>
              <w:rPr>
                <w:sz w:val="20"/>
                <w:szCs w:val="20"/>
              </w:rPr>
            </w:pPr>
            <w:r w:rsidRPr="00530699">
              <w:rPr>
                <w:sz w:val="20"/>
                <w:szCs w:val="20"/>
              </w:rPr>
              <w:t>8)</w:t>
            </w:r>
            <w:r w:rsidRPr="00530699">
              <w:rPr>
                <w:sz w:val="20"/>
                <w:szCs w:val="20"/>
              </w:rPr>
              <w:tab/>
              <w:t>internetbankas pakalpojumi;</w:t>
            </w:r>
          </w:p>
          <w:p w14:paraId="438DCA40" w14:textId="77777777" w:rsidR="00530699" w:rsidRPr="00530699" w:rsidRDefault="00530699" w:rsidP="00530699">
            <w:pPr>
              <w:pStyle w:val="naisc"/>
              <w:spacing w:before="0" w:after="0"/>
              <w:jc w:val="both"/>
              <w:rPr>
                <w:sz w:val="20"/>
                <w:szCs w:val="20"/>
              </w:rPr>
            </w:pPr>
            <w:r w:rsidRPr="00530699">
              <w:rPr>
                <w:sz w:val="20"/>
                <w:szCs w:val="20"/>
              </w:rPr>
              <w:t>9)</w:t>
            </w:r>
            <w:r w:rsidRPr="00530699">
              <w:rPr>
                <w:sz w:val="20"/>
                <w:szCs w:val="20"/>
              </w:rPr>
              <w:tab/>
              <w:t>e-pārvaldes pakalpojumu izmantošana;</w:t>
            </w:r>
          </w:p>
          <w:p w14:paraId="3194D0EB" w14:textId="77777777" w:rsidR="00530699" w:rsidRPr="00530699" w:rsidRDefault="00530699" w:rsidP="00530699">
            <w:pPr>
              <w:pStyle w:val="naisc"/>
              <w:spacing w:before="0" w:after="0"/>
              <w:jc w:val="both"/>
              <w:rPr>
                <w:sz w:val="20"/>
                <w:szCs w:val="20"/>
              </w:rPr>
            </w:pPr>
            <w:r w:rsidRPr="00530699">
              <w:rPr>
                <w:sz w:val="20"/>
                <w:szCs w:val="20"/>
              </w:rPr>
              <w:t>10)</w:t>
            </w:r>
            <w:r w:rsidRPr="00530699">
              <w:rPr>
                <w:sz w:val="20"/>
                <w:szCs w:val="20"/>
              </w:rPr>
              <w:tab/>
              <w:t xml:space="preserve">sociālie plašsaziņas līdzekļi un tūlītējā </w:t>
            </w:r>
            <w:proofErr w:type="spellStart"/>
            <w:r w:rsidRPr="00530699">
              <w:rPr>
                <w:sz w:val="20"/>
                <w:szCs w:val="20"/>
              </w:rPr>
              <w:t>ziņapmaiņa</w:t>
            </w:r>
            <w:proofErr w:type="spellEnd"/>
            <w:r w:rsidRPr="00530699">
              <w:rPr>
                <w:sz w:val="20"/>
                <w:szCs w:val="20"/>
              </w:rPr>
              <w:t>;</w:t>
            </w:r>
          </w:p>
          <w:p w14:paraId="3BB623DE" w14:textId="351F8EC7" w:rsidR="00530699" w:rsidRPr="00530699" w:rsidRDefault="00530699" w:rsidP="00530699">
            <w:pPr>
              <w:pStyle w:val="naisc"/>
              <w:spacing w:before="0" w:after="0"/>
              <w:jc w:val="both"/>
              <w:rPr>
                <w:sz w:val="20"/>
                <w:szCs w:val="20"/>
              </w:rPr>
            </w:pPr>
            <w:r w:rsidRPr="00530699">
              <w:rPr>
                <w:sz w:val="20"/>
                <w:szCs w:val="20"/>
              </w:rPr>
              <w:t>11)</w:t>
            </w:r>
            <w:r w:rsidRPr="00530699">
              <w:rPr>
                <w:sz w:val="20"/>
                <w:szCs w:val="20"/>
              </w:rPr>
              <w:tab/>
              <w:t xml:space="preserve">izsaukumi un </w:t>
            </w:r>
            <w:proofErr w:type="spellStart"/>
            <w:r w:rsidRPr="00530699">
              <w:rPr>
                <w:sz w:val="20"/>
                <w:szCs w:val="20"/>
              </w:rPr>
              <w:t>videoizsaukumi</w:t>
            </w:r>
            <w:proofErr w:type="spellEnd"/>
            <w:r w:rsidRPr="00530699">
              <w:rPr>
                <w:sz w:val="20"/>
                <w:szCs w:val="20"/>
              </w:rPr>
              <w:t xml:space="preserve"> (standarta kvalitātē).</w:t>
            </w:r>
          </w:p>
        </w:tc>
        <w:tc>
          <w:tcPr>
            <w:tcW w:w="3066" w:type="dxa"/>
            <w:tcBorders>
              <w:left w:val="single" w:sz="6" w:space="0" w:color="000000" w:themeColor="text1"/>
              <w:bottom w:val="single" w:sz="4" w:space="0" w:color="auto"/>
              <w:right w:val="single" w:sz="6" w:space="0" w:color="000000" w:themeColor="text1"/>
            </w:tcBorders>
          </w:tcPr>
          <w:p w14:paraId="623E089D" w14:textId="77777777" w:rsidR="00530699" w:rsidRPr="008F2E69" w:rsidRDefault="00530699" w:rsidP="00DB41EB">
            <w:pPr>
              <w:pStyle w:val="naisc"/>
              <w:jc w:val="both"/>
              <w:rPr>
                <w:bCs/>
                <w:sz w:val="20"/>
                <w:szCs w:val="20"/>
                <w:u w:val="single"/>
              </w:rPr>
            </w:pPr>
            <w:r w:rsidRPr="008F2E69">
              <w:rPr>
                <w:bCs/>
                <w:sz w:val="20"/>
                <w:szCs w:val="20"/>
                <w:u w:val="single"/>
              </w:rPr>
              <w:lastRenderedPageBreak/>
              <w:t>Elektroniskā saskaņošana 29.07.2021.</w:t>
            </w:r>
          </w:p>
          <w:p w14:paraId="57AB0A12" w14:textId="2A51D787" w:rsidR="006A6C2C" w:rsidRPr="00903E63" w:rsidRDefault="0041067D" w:rsidP="006A6C2C">
            <w:pPr>
              <w:pStyle w:val="naisc"/>
              <w:jc w:val="both"/>
              <w:rPr>
                <w:b/>
                <w:sz w:val="20"/>
                <w:szCs w:val="20"/>
              </w:rPr>
            </w:pPr>
            <w:r w:rsidRPr="00903E63">
              <w:rPr>
                <w:b/>
                <w:sz w:val="20"/>
                <w:szCs w:val="20"/>
              </w:rPr>
              <w:t>SPRK</w:t>
            </w:r>
            <w:r w:rsidR="006A6C2C" w:rsidRPr="00903E63">
              <w:rPr>
                <w:b/>
                <w:sz w:val="20"/>
                <w:szCs w:val="20"/>
              </w:rPr>
              <w:t xml:space="preserve">: </w:t>
            </w:r>
          </w:p>
          <w:p w14:paraId="57AE3F76" w14:textId="7D6213D4" w:rsidR="006A6C2C" w:rsidRPr="006A6C2C" w:rsidRDefault="006A6C2C" w:rsidP="006A6C2C">
            <w:pPr>
              <w:pStyle w:val="naisc"/>
              <w:jc w:val="both"/>
              <w:rPr>
                <w:bCs/>
                <w:sz w:val="20"/>
                <w:szCs w:val="20"/>
              </w:rPr>
            </w:pPr>
            <w:r w:rsidRPr="006A6C2C">
              <w:rPr>
                <w:bCs/>
                <w:sz w:val="20"/>
                <w:szCs w:val="20"/>
              </w:rPr>
              <w:t>Izteikt Likumprojekta 19.panta ceturto daļu šādā redakcijā:</w:t>
            </w:r>
          </w:p>
          <w:p w14:paraId="52C5736C" w14:textId="77777777" w:rsidR="006A6C2C" w:rsidRPr="006A6C2C" w:rsidRDefault="006A6C2C" w:rsidP="006A6C2C">
            <w:pPr>
              <w:pStyle w:val="naisc"/>
              <w:jc w:val="both"/>
              <w:rPr>
                <w:bCs/>
                <w:sz w:val="20"/>
                <w:szCs w:val="20"/>
              </w:rPr>
            </w:pPr>
            <w:r w:rsidRPr="006A6C2C">
              <w:rPr>
                <w:bCs/>
                <w:sz w:val="20"/>
                <w:szCs w:val="20"/>
              </w:rPr>
              <w:lastRenderedPageBreak/>
              <w:t xml:space="preserve">“(4) Elektronisko sakaru komersants, kas sniedz platjoslas interneta piekļuves pakalpojumu, papildus šā panta otrajā daļā noteiktajam, nodrošina patērētājam vismaz vienu tarifu plānu, kura maksimālā cena nepārsniedz Centrālās statistikas pārvaldes publicēto 1.kvintilē ietilpstošo mājsaimniecību patēriņu par sakaru pakalpojumiem, kas ir publicēta arī Regulatora tīmekļvietnē, un kurā ir iekļauts platjoslas interneta pakalpojums ar pārraides ātrumu, kas ir pietiekams, lai nodrošinātu patērētājam piekļuvi vismaz šādam pakalpojumu apjomam: </w:t>
            </w:r>
          </w:p>
          <w:p w14:paraId="7BE9E31A" w14:textId="77777777" w:rsidR="006A6C2C" w:rsidRPr="006A6C2C" w:rsidRDefault="006A6C2C" w:rsidP="006A6C2C">
            <w:pPr>
              <w:pStyle w:val="naisc"/>
              <w:spacing w:before="0" w:after="0"/>
              <w:jc w:val="both"/>
              <w:rPr>
                <w:bCs/>
                <w:sz w:val="20"/>
                <w:szCs w:val="20"/>
              </w:rPr>
            </w:pPr>
            <w:r w:rsidRPr="006A6C2C">
              <w:rPr>
                <w:bCs/>
                <w:sz w:val="20"/>
                <w:szCs w:val="20"/>
              </w:rPr>
              <w:t>1)</w:t>
            </w:r>
            <w:r w:rsidRPr="006A6C2C">
              <w:rPr>
                <w:bCs/>
                <w:sz w:val="20"/>
                <w:szCs w:val="20"/>
              </w:rPr>
              <w:tab/>
              <w:t>elektroniskais pasts;</w:t>
            </w:r>
          </w:p>
          <w:p w14:paraId="56BA59B9" w14:textId="77777777" w:rsidR="006A6C2C" w:rsidRPr="006A6C2C" w:rsidRDefault="006A6C2C" w:rsidP="006A6C2C">
            <w:pPr>
              <w:pStyle w:val="naisc"/>
              <w:spacing w:before="0" w:after="0"/>
              <w:jc w:val="both"/>
              <w:rPr>
                <w:bCs/>
                <w:sz w:val="20"/>
                <w:szCs w:val="20"/>
              </w:rPr>
            </w:pPr>
            <w:r w:rsidRPr="006A6C2C">
              <w:rPr>
                <w:bCs/>
                <w:sz w:val="20"/>
                <w:szCs w:val="20"/>
              </w:rPr>
              <w:t>2)</w:t>
            </w:r>
            <w:r w:rsidRPr="006A6C2C">
              <w:rPr>
                <w:bCs/>
                <w:sz w:val="20"/>
                <w:szCs w:val="20"/>
              </w:rPr>
              <w:tab/>
              <w:t>meklētājprogrammām, kas ļauj meklēt un atrast visu veidu informāciju;</w:t>
            </w:r>
          </w:p>
          <w:p w14:paraId="46110305" w14:textId="77777777" w:rsidR="006A6C2C" w:rsidRPr="006A6C2C" w:rsidRDefault="006A6C2C" w:rsidP="006A6C2C">
            <w:pPr>
              <w:pStyle w:val="naisc"/>
              <w:spacing w:before="0" w:after="0"/>
              <w:jc w:val="both"/>
              <w:rPr>
                <w:bCs/>
                <w:sz w:val="20"/>
                <w:szCs w:val="20"/>
              </w:rPr>
            </w:pPr>
            <w:r w:rsidRPr="006A6C2C">
              <w:rPr>
                <w:bCs/>
                <w:sz w:val="20"/>
                <w:szCs w:val="20"/>
              </w:rPr>
              <w:t>3)</w:t>
            </w:r>
            <w:r w:rsidRPr="006A6C2C">
              <w:rPr>
                <w:bCs/>
                <w:sz w:val="20"/>
                <w:szCs w:val="20"/>
              </w:rPr>
              <w:tab/>
              <w:t xml:space="preserve">mācību un izglītības </w:t>
            </w:r>
            <w:proofErr w:type="spellStart"/>
            <w:r w:rsidRPr="006A6C2C">
              <w:rPr>
                <w:bCs/>
                <w:sz w:val="20"/>
                <w:szCs w:val="20"/>
              </w:rPr>
              <w:t>pamatrīki</w:t>
            </w:r>
            <w:proofErr w:type="spellEnd"/>
            <w:r w:rsidRPr="006A6C2C">
              <w:rPr>
                <w:bCs/>
                <w:sz w:val="20"/>
                <w:szCs w:val="20"/>
              </w:rPr>
              <w:t xml:space="preserve"> tiešsaistē;</w:t>
            </w:r>
          </w:p>
          <w:p w14:paraId="15ADB77A" w14:textId="77777777" w:rsidR="006A6C2C" w:rsidRPr="006A6C2C" w:rsidRDefault="006A6C2C" w:rsidP="006A6C2C">
            <w:pPr>
              <w:pStyle w:val="naisc"/>
              <w:spacing w:before="0" w:after="0"/>
              <w:jc w:val="both"/>
              <w:rPr>
                <w:bCs/>
                <w:sz w:val="20"/>
                <w:szCs w:val="20"/>
              </w:rPr>
            </w:pPr>
            <w:r w:rsidRPr="006A6C2C">
              <w:rPr>
                <w:bCs/>
                <w:sz w:val="20"/>
                <w:szCs w:val="20"/>
              </w:rPr>
              <w:t>4)</w:t>
            </w:r>
            <w:r w:rsidRPr="006A6C2C">
              <w:rPr>
                <w:bCs/>
                <w:sz w:val="20"/>
                <w:szCs w:val="20"/>
              </w:rPr>
              <w:tab/>
              <w:t>laikraksti vai ziņas tiešsaistē;</w:t>
            </w:r>
          </w:p>
          <w:p w14:paraId="446482EF" w14:textId="77777777" w:rsidR="006A6C2C" w:rsidRPr="006A6C2C" w:rsidRDefault="006A6C2C" w:rsidP="006A6C2C">
            <w:pPr>
              <w:pStyle w:val="naisc"/>
              <w:spacing w:before="0" w:after="0"/>
              <w:jc w:val="both"/>
              <w:rPr>
                <w:bCs/>
                <w:sz w:val="20"/>
                <w:szCs w:val="20"/>
              </w:rPr>
            </w:pPr>
            <w:r w:rsidRPr="006A6C2C">
              <w:rPr>
                <w:bCs/>
                <w:sz w:val="20"/>
                <w:szCs w:val="20"/>
              </w:rPr>
              <w:t>5)</w:t>
            </w:r>
            <w:r w:rsidRPr="006A6C2C">
              <w:rPr>
                <w:bCs/>
                <w:sz w:val="20"/>
                <w:szCs w:val="20"/>
              </w:rPr>
              <w:tab/>
              <w:t>preču un pakalpojumu iegāde vai pasūtījumi tiešsaistē;</w:t>
            </w:r>
          </w:p>
          <w:p w14:paraId="5EFFECD4" w14:textId="77777777" w:rsidR="006A6C2C" w:rsidRPr="006A6C2C" w:rsidRDefault="006A6C2C" w:rsidP="006A6C2C">
            <w:pPr>
              <w:pStyle w:val="naisc"/>
              <w:spacing w:before="0" w:after="0"/>
              <w:jc w:val="both"/>
              <w:rPr>
                <w:bCs/>
                <w:sz w:val="20"/>
                <w:szCs w:val="20"/>
              </w:rPr>
            </w:pPr>
            <w:r w:rsidRPr="006A6C2C">
              <w:rPr>
                <w:bCs/>
                <w:sz w:val="20"/>
                <w:szCs w:val="20"/>
              </w:rPr>
              <w:t>6)</w:t>
            </w:r>
            <w:r w:rsidRPr="006A6C2C">
              <w:rPr>
                <w:bCs/>
                <w:sz w:val="20"/>
                <w:szCs w:val="20"/>
              </w:rPr>
              <w:tab/>
              <w:t>darba meklēšana un darba meklēšanas rīki;</w:t>
            </w:r>
          </w:p>
          <w:p w14:paraId="1B2D7156" w14:textId="77777777" w:rsidR="006A6C2C" w:rsidRPr="006A6C2C" w:rsidRDefault="006A6C2C" w:rsidP="006A6C2C">
            <w:pPr>
              <w:pStyle w:val="naisc"/>
              <w:spacing w:before="0" w:after="0"/>
              <w:jc w:val="both"/>
              <w:rPr>
                <w:bCs/>
                <w:sz w:val="20"/>
                <w:szCs w:val="20"/>
              </w:rPr>
            </w:pPr>
            <w:r w:rsidRPr="006A6C2C">
              <w:rPr>
                <w:bCs/>
                <w:sz w:val="20"/>
                <w:szCs w:val="20"/>
              </w:rPr>
              <w:t>7)</w:t>
            </w:r>
            <w:r w:rsidRPr="006A6C2C">
              <w:rPr>
                <w:bCs/>
                <w:sz w:val="20"/>
                <w:szCs w:val="20"/>
              </w:rPr>
              <w:tab/>
              <w:t>profesionālo kontaktu veidošana;</w:t>
            </w:r>
          </w:p>
          <w:p w14:paraId="3961AE6F" w14:textId="77777777" w:rsidR="006A6C2C" w:rsidRPr="006A6C2C" w:rsidRDefault="006A6C2C" w:rsidP="006A6C2C">
            <w:pPr>
              <w:pStyle w:val="naisc"/>
              <w:spacing w:before="0" w:after="0"/>
              <w:jc w:val="both"/>
              <w:rPr>
                <w:bCs/>
                <w:sz w:val="20"/>
                <w:szCs w:val="20"/>
              </w:rPr>
            </w:pPr>
            <w:r w:rsidRPr="006A6C2C">
              <w:rPr>
                <w:bCs/>
                <w:sz w:val="20"/>
                <w:szCs w:val="20"/>
              </w:rPr>
              <w:t>8)</w:t>
            </w:r>
            <w:r w:rsidRPr="006A6C2C">
              <w:rPr>
                <w:bCs/>
                <w:sz w:val="20"/>
                <w:szCs w:val="20"/>
              </w:rPr>
              <w:tab/>
              <w:t>internetbankas pakalpojumi;</w:t>
            </w:r>
          </w:p>
          <w:p w14:paraId="736DA905" w14:textId="77777777" w:rsidR="006A6C2C" w:rsidRPr="006A6C2C" w:rsidRDefault="006A6C2C" w:rsidP="006A6C2C">
            <w:pPr>
              <w:pStyle w:val="naisc"/>
              <w:spacing w:before="0" w:after="0"/>
              <w:jc w:val="both"/>
              <w:rPr>
                <w:bCs/>
                <w:sz w:val="20"/>
                <w:szCs w:val="20"/>
              </w:rPr>
            </w:pPr>
            <w:r w:rsidRPr="006A6C2C">
              <w:rPr>
                <w:bCs/>
                <w:sz w:val="20"/>
                <w:szCs w:val="20"/>
              </w:rPr>
              <w:t>9)</w:t>
            </w:r>
            <w:r w:rsidRPr="006A6C2C">
              <w:rPr>
                <w:bCs/>
                <w:sz w:val="20"/>
                <w:szCs w:val="20"/>
              </w:rPr>
              <w:tab/>
              <w:t>e-pārvaldes pakalpojumu izmantošana;</w:t>
            </w:r>
          </w:p>
          <w:p w14:paraId="50FA16B5" w14:textId="77777777" w:rsidR="006A6C2C" w:rsidRPr="006A6C2C" w:rsidRDefault="006A6C2C" w:rsidP="006A6C2C">
            <w:pPr>
              <w:pStyle w:val="naisc"/>
              <w:spacing w:before="0" w:after="0"/>
              <w:jc w:val="both"/>
              <w:rPr>
                <w:bCs/>
                <w:sz w:val="20"/>
                <w:szCs w:val="20"/>
              </w:rPr>
            </w:pPr>
            <w:r w:rsidRPr="006A6C2C">
              <w:rPr>
                <w:bCs/>
                <w:sz w:val="20"/>
                <w:szCs w:val="20"/>
              </w:rPr>
              <w:t>10)</w:t>
            </w:r>
            <w:r w:rsidRPr="006A6C2C">
              <w:rPr>
                <w:bCs/>
                <w:sz w:val="20"/>
                <w:szCs w:val="20"/>
              </w:rPr>
              <w:tab/>
              <w:t xml:space="preserve">sociālie plašsaziņas līdzekļi un tūlītējā </w:t>
            </w:r>
            <w:proofErr w:type="spellStart"/>
            <w:r w:rsidRPr="006A6C2C">
              <w:rPr>
                <w:bCs/>
                <w:sz w:val="20"/>
                <w:szCs w:val="20"/>
              </w:rPr>
              <w:t>ziņapmaiņa</w:t>
            </w:r>
            <w:proofErr w:type="spellEnd"/>
            <w:r w:rsidRPr="006A6C2C">
              <w:rPr>
                <w:bCs/>
                <w:sz w:val="20"/>
                <w:szCs w:val="20"/>
              </w:rPr>
              <w:t>;</w:t>
            </w:r>
          </w:p>
          <w:p w14:paraId="2545FB31" w14:textId="77777777" w:rsidR="006A6C2C" w:rsidRPr="006A6C2C" w:rsidRDefault="006A6C2C" w:rsidP="006A6C2C">
            <w:pPr>
              <w:pStyle w:val="naisc"/>
              <w:spacing w:before="0" w:after="0"/>
              <w:jc w:val="both"/>
              <w:rPr>
                <w:bCs/>
                <w:sz w:val="20"/>
                <w:szCs w:val="20"/>
              </w:rPr>
            </w:pPr>
            <w:r w:rsidRPr="006A6C2C">
              <w:rPr>
                <w:bCs/>
                <w:sz w:val="20"/>
                <w:szCs w:val="20"/>
              </w:rPr>
              <w:t>11)</w:t>
            </w:r>
            <w:r w:rsidRPr="006A6C2C">
              <w:rPr>
                <w:bCs/>
                <w:sz w:val="20"/>
                <w:szCs w:val="20"/>
              </w:rPr>
              <w:tab/>
              <w:t xml:space="preserve">izsaukumi un </w:t>
            </w:r>
            <w:proofErr w:type="spellStart"/>
            <w:r w:rsidRPr="006A6C2C">
              <w:rPr>
                <w:bCs/>
                <w:sz w:val="20"/>
                <w:szCs w:val="20"/>
              </w:rPr>
              <w:t>videoizsaukumi</w:t>
            </w:r>
            <w:proofErr w:type="spellEnd"/>
            <w:r w:rsidRPr="006A6C2C">
              <w:rPr>
                <w:bCs/>
                <w:sz w:val="20"/>
                <w:szCs w:val="20"/>
              </w:rPr>
              <w:t xml:space="preserve"> (standarta kvalitātē).”</w:t>
            </w:r>
          </w:p>
          <w:p w14:paraId="558AD7E2" w14:textId="08C24DB0" w:rsidR="00530699" w:rsidRPr="006A6C2C" w:rsidRDefault="006A6C2C" w:rsidP="006A6C2C">
            <w:pPr>
              <w:pStyle w:val="naisc"/>
              <w:jc w:val="both"/>
              <w:rPr>
                <w:bCs/>
                <w:sz w:val="20"/>
                <w:szCs w:val="20"/>
              </w:rPr>
            </w:pPr>
            <w:r w:rsidRPr="006A6C2C">
              <w:rPr>
                <w:bCs/>
                <w:sz w:val="20"/>
                <w:szCs w:val="20"/>
              </w:rPr>
              <w:lastRenderedPageBreak/>
              <w:t>Pienākums nodrošināt patērētājam vismaz vienu tarifu plānu, kura maksimālā cena nepārsniedz Centrālās statistikas pārvaldes publicēto 1.kvintilē ietilpstošo mājsaimniecību patēriņu par sakaru pakalpojumiem, ir nosakāms normatīvajā aktā. Šāds pienākums nav nosakāms ar administratīvo aktu. No Likumprojekta piedāvātās redakcijas nav saprotams, kā elektronisko sakaru komersantiem taps zināms par šā pienākuma izpildi.</w:t>
            </w:r>
          </w:p>
        </w:tc>
        <w:tc>
          <w:tcPr>
            <w:tcW w:w="2921" w:type="dxa"/>
            <w:tcBorders>
              <w:left w:val="single" w:sz="6" w:space="0" w:color="000000" w:themeColor="text1"/>
              <w:bottom w:val="single" w:sz="4" w:space="0" w:color="auto"/>
              <w:right w:val="single" w:sz="6" w:space="0" w:color="000000" w:themeColor="text1"/>
            </w:tcBorders>
          </w:tcPr>
          <w:p w14:paraId="3C1A7967" w14:textId="77777777" w:rsidR="00CA36F0" w:rsidRDefault="00CA36F0" w:rsidP="009965F8">
            <w:pPr>
              <w:rPr>
                <w:b/>
                <w:bCs/>
                <w:sz w:val="20"/>
                <w:szCs w:val="20"/>
              </w:rPr>
            </w:pPr>
            <w:r w:rsidRPr="00CA36F0">
              <w:rPr>
                <w:b/>
                <w:bCs/>
                <w:sz w:val="20"/>
                <w:szCs w:val="20"/>
              </w:rPr>
              <w:lastRenderedPageBreak/>
              <w:t>Nav ņemts vērā</w:t>
            </w:r>
          </w:p>
          <w:p w14:paraId="4A88E9F1" w14:textId="48296139" w:rsidR="00530699" w:rsidRPr="00D509F3" w:rsidRDefault="00D509F3" w:rsidP="00D509F3">
            <w:pPr>
              <w:jc w:val="both"/>
              <w:rPr>
                <w:bCs/>
                <w:sz w:val="20"/>
                <w:szCs w:val="20"/>
              </w:rPr>
            </w:pPr>
            <w:r>
              <w:rPr>
                <w:bCs/>
                <w:sz w:val="20"/>
                <w:szCs w:val="20"/>
              </w:rPr>
              <w:t>Eiropas parlamenta un padomes 2018.gada 11.</w:t>
            </w:r>
            <w:r w:rsidRPr="00D509F3">
              <w:rPr>
                <w:bCs/>
                <w:sz w:val="20"/>
                <w:szCs w:val="20"/>
              </w:rPr>
              <w:t>d</w:t>
            </w:r>
            <w:r>
              <w:rPr>
                <w:bCs/>
                <w:sz w:val="20"/>
                <w:szCs w:val="20"/>
              </w:rPr>
              <w:t>ecembra d</w:t>
            </w:r>
            <w:r w:rsidR="00CA36F0" w:rsidRPr="00D509F3">
              <w:rPr>
                <w:bCs/>
                <w:sz w:val="20"/>
                <w:szCs w:val="20"/>
              </w:rPr>
              <w:t xml:space="preserve">irektīvas </w:t>
            </w:r>
            <w:r w:rsidRPr="00D509F3">
              <w:rPr>
                <w:bCs/>
                <w:sz w:val="20"/>
                <w:szCs w:val="20"/>
              </w:rPr>
              <w:t>2018/1972 par  Eiropas  Elektronisko  sakaru  kodeksa  izveidi</w:t>
            </w:r>
            <w:r>
              <w:rPr>
                <w:bCs/>
                <w:sz w:val="20"/>
                <w:szCs w:val="20"/>
              </w:rPr>
              <w:t xml:space="preserve"> 85.panta 1. un 2.punkts nosaka, ka regulatori uzrauga </w:t>
            </w:r>
            <w:r>
              <w:rPr>
                <w:bCs/>
                <w:sz w:val="20"/>
                <w:szCs w:val="20"/>
              </w:rPr>
              <w:lastRenderedPageBreak/>
              <w:t>tirgū pieejamo pakalpojumu mazumtirdzniecības cenu attīstību un apmēru un ja dalībvalstis konstatē, ka cenas nav pieņemamas, tās veic pasākumus, lai tarifu plāni par attiecīgu cenu būtu pieejami patērētājiem.</w:t>
            </w:r>
          </w:p>
        </w:tc>
        <w:tc>
          <w:tcPr>
            <w:tcW w:w="1607" w:type="dxa"/>
            <w:tcBorders>
              <w:top w:val="single" w:sz="4" w:space="0" w:color="auto"/>
              <w:left w:val="single" w:sz="4" w:space="0" w:color="auto"/>
              <w:bottom w:val="single" w:sz="4" w:space="0" w:color="auto"/>
              <w:right w:val="single" w:sz="4" w:space="0" w:color="auto"/>
            </w:tcBorders>
          </w:tcPr>
          <w:p w14:paraId="0183B186" w14:textId="77777777" w:rsidR="00530699" w:rsidRPr="0020757C" w:rsidRDefault="00530699" w:rsidP="00DB41EB">
            <w:pPr>
              <w:jc w:val="both"/>
              <w:rPr>
                <w:sz w:val="20"/>
                <w:szCs w:val="20"/>
              </w:rPr>
            </w:pPr>
          </w:p>
        </w:tc>
        <w:tc>
          <w:tcPr>
            <w:tcW w:w="3170" w:type="dxa"/>
            <w:tcBorders>
              <w:top w:val="single" w:sz="4" w:space="0" w:color="auto"/>
              <w:left w:val="single" w:sz="4" w:space="0" w:color="auto"/>
              <w:bottom w:val="single" w:sz="4" w:space="0" w:color="auto"/>
            </w:tcBorders>
          </w:tcPr>
          <w:p w14:paraId="509D6A75" w14:textId="77777777" w:rsidR="00CA36F0" w:rsidRPr="00CA36F0" w:rsidRDefault="00CA36F0" w:rsidP="00CA36F0">
            <w:pPr>
              <w:jc w:val="both"/>
              <w:rPr>
                <w:b/>
                <w:sz w:val="20"/>
                <w:szCs w:val="20"/>
              </w:rPr>
            </w:pPr>
            <w:r w:rsidRPr="00CA36F0">
              <w:rPr>
                <w:b/>
                <w:sz w:val="20"/>
                <w:szCs w:val="20"/>
              </w:rPr>
              <w:t xml:space="preserve">19. pants. Elektronisko sakaru komersanta tiesības un pienākumi </w:t>
            </w:r>
          </w:p>
          <w:p w14:paraId="0F36A4E8" w14:textId="77777777" w:rsidR="00CA36F0" w:rsidRPr="00CA36F0" w:rsidRDefault="00CA36F0" w:rsidP="00CA36F0">
            <w:pPr>
              <w:jc w:val="both"/>
              <w:rPr>
                <w:sz w:val="20"/>
                <w:szCs w:val="20"/>
              </w:rPr>
            </w:pPr>
            <w:r w:rsidRPr="00CA36F0">
              <w:rPr>
                <w:sz w:val="20"/>
                <w:szCs w:val="20"/>
              </w:rPr>
              <w:t xml:space="preserve">(4) Ja Regulators konstatē, ka elektronisko sakaru tirgū patērētājiem nav pieejami attiecīgi tarifu plāni, elektronisko sakaru komersantam, kas sniedz platjoslas </w:t>
            </w:r>
            <w:r w:rsidRPr="00CA36F0">
              <w:rPr>
                <w:sz w:val="20"/>
                <w:szCs w:val="20"/>
              </w:rPr>
              <w:lastRenderedPageBreak/>
              <w:t xml:space="preserve">interneta piekļuves pakalpojumu, papildus šā panta otrajā daļā noteiktajam, ir pienākums nodrošināt patērētājiem vismaz vienu tarifu plānu, kura maksimālā cena nepārsniedz Centrālās statistikas pārvaldes publicēto 1.kvintilē ietilpstošo mājsaimniecību patēriņu par sakaru pakalpojumiem, kas ir publicēta arī Regulatora tīmekļvietnē, un kurā ir iekļauts platjoslas interneta pakalpojums ar pārraides ātrumu, kas ir pietiekams, lai nodrošinātu patērētājam piekļuvi vismaz šādam pakalpojumu apjomam:  </w:t>
            </w:r>
          </w:p>
          <w:p w14:paraId="2A1E7965" w14:textId="77777777" w:rsidR="00CA36F0" w:rsidRPr="00CA36F0" w:rsidRDefault="00CA36F0" w:rsidP="00CA36F0">
            <w:pPr>
              <w:jc w:val="both"/>
              <w:rPr>
                <w:sz w:val="20"/>
                <w:szCs w:val="20"/>
              </w:rPr>
            </w:pPr>
            <w:r w:rsidRPr="00CA36F0">
              <w:rPr>
                <w:sz w:val="20"/>
                <w:szCs w:val="20"/>
              </w:rPr>
              <w:t>1)</w:t>
            </w:r>
            <w:r w:rsidRPr="00CA36F0">
              <w:rPr>
                <w:sz w:val="20"/>
                <w:szCs w:val="20"/>
              </w:rPr>
              <w:tab/>
              <w:t xml:space="preserve">elektroniskais pasts; </w:t>
            </w:r>
          </w:p>
          <w:p w14:paraId="70E22383" w14:textId="77777777" w:rsidR="00CA36F0" w:rsidRPr="00CA36F0" w:rsidRDefault="00CA36F0" w:rsidP="00CA36F0">
            <w:pPr>
              <w:jc w:val="both"/>
              <w:rPr>
                <w:sz w:val="20"/>
                <w:szCs w:val="20"/>
              </w:rPr>
            </w:pPr>
            <w:r w:rsidRPr="00CA36F0">
              <w:rPr>
                <w:sz w:val="20"/>
                <w:szCs w:val="20"/>
              </w:rPr>
              <w:t>2)</w:t>
            </w:r>
            <w:r w:rsidRPr="00CA36F0">
              <w:rPr>
                <w:sz w:val="20"/>
                <w:szCs w:val="20"/>
              </w:rPr>
              <w:tab/>
              <w:t xml:space="preserve">meklētājprogrammām, kas ļauj meklēt un atrast visu veidu informāciju; </w:t>
            </w:r>
          </w:p>
          <w:p w14:paraId="7CFD5BC5" w14:textId="77777777" w:rsidR="00CA36F0" w:rsidRPr="00CA36F0" w:rsidRDefault="00CA36F0" w:rsidP="00CA36F0">
            <w:pPr>
              <w:jc w:val="both"/>
              <w:rPr>
                <w:sz w:val="20"/>
                <w:szCs w:val="20"/>
              </w:rPr>
            </w:pPr>
            <w:r w:rsidRPr="00CA36F0">
              <w:rPr>
                <w:sz w:val="20"/>
                <w:szCs w:val="20"/>
              </w:rPr>
              <w:t>3)</w:t>
            </w:r>
            <w:r w:rsidRPr="00CA36F0">
              <w:rPr>
                <w:sz w:val="20"/>
                <w:szCs w:val="20"/>
              </w:rPr>
              <w:tab/>
              <w:t xml:space="preserve">mācību un izglītības </w:t>
            </w:r>
            <w:proofErr w:type="spellStart"/>
            <w:r w:rsidRPr="00CA36F0">
              <w:rPr>
                <w:sz w:val="20"/>
                <w:szCs w:val="20"/>
              </w:rPr>
              <w:t>pamatrīki</w:t>
            </w:r>
            <w:proofErr w:type="spellEnd"/>
            <w:r w:rsidRPr="00CA36F0">
              <w:rPr>
                <w:sz w:val="20"/>
                <w:szCs w:val="20"/>
              </w:rPr>
              <w:t xml:space="preserve"> tiešsaistē; </w:t>
            </w:r>
          </w:p>
          <w:p w14:paraId="5D453D96" w14:textId="77777777" w:rsidR="00CA36F0" w:rsidRPr="00CA36F0" w:rsidRDefault="00CA36F0" w:rsidP="00CA36F0">
            <w:pPr>
              <w:jc w:val="both"/>
              <w:rPr>
                <w:sz w:val="20"/>
                <w:szCs w:val="20"/>
              </w:rPr>
            </w:pPr>
            <w:r w:rsidRPr="00CA36F0">
              <w:rPr>
                <w:sz w:val="20"/>
                <w:szCs w:val="20"/>
              </w:rPr>
              <w:t>4)</w:t>
            </w:r>
            <w:r w:rsidRPr="00CA36F0">
              <w:rPr>
                <w:sz w:val="20"/>
                <w:szCs w:val="20"/>
              </w:rPr>
              <w:tab/>
              <w:t xml:space="preserve">laikraksti vai ziņas tiešsaistē; </w:t>
            </w:r>
          </w:p>
          <w:p w14:paraId="12D28BC9" w14:textId="77777777" w:rsidR="00CA36F0" w:rsidRPr="00CA36F0" w:rsidRDefault="00CA36F0" w:rsidP="00CA36F0">
            <w:pPr>
              <w:jc w:val="both"/>
              <w:rPr>
                <w:sz w:val="20"/>
                <w:szCs w:val="20"/>
              </w:rPr>
            </w:pPr>
            <w:r w:rsidRPr="00CA36F0">
              <w:rPr>
                <w:sz w:val="20"/>
                <w:szCs w:val="20"/>
              </w:rPr>
              <w:t>5)</w:t>
            </w:r>
            <w:r w:rsidRPr="00CA36F0">
              <w:rPr>
                <w:sz w:val="20"/>
                <w:szCs w:val="20"/>
              </w:rPr>
              <w:tab/>
              <w:t xml:space="preserve">preču un pakalpojumu iegāde vai pasūtījumi tiešsaistē; </w:t>
            </w:r>
          </w:p>
          <w:p w14:paraId="430198B6" w14:textId="77777777" w:rsidR="00CA36F0" w:rsidRPr="00CA36F0" w:rsidRDefault="00CA36F0" w:rsidP="00CA36F0">
            <w:pPr>
              <w:jc w:val="both"/>
              <w:rPr>
                <w:sz w:val="20"/>
                <w:szCs w:val="20"/>
              </w:rPr>
            </w:pPr>
            <w:r w:rsidRPr="00CA36F0">
              <w:rPr>
                <w:sz w:val="20"/>
                <w:szCs w:val="20"/>
              </w:rPr>
              <w:t>6)</w:t>
            </w:r>
            <w:r w:rsidRPr="00CA36F0">
              <w:rPr>
                <w:sz w:val="20"/>
                <w:szCs w:val="20"/>
              </w:rPr>
              <w:tab/>
              <w:t xml:space="preserve">darba meklēšana un darba meklēšanas rīki; </w:t>
            </w:r>
          </w:p>
          <w:p w14:paraId="2072312F" w14:textId="77777777" w:rsidR="00CA36F0" w:rsidRPr="00CA36F0" w:rsidRDefault="00CA36F0" w:rsidP="00CA36F0">
            <w:pPr>
              <w:jc w:val="both"/>
              <w:rPr>
                <w:sz w:val="20"/>
                <w:szCs w:val="20"/>
              </w:rPr>
            </w:pPr>
            <w:r w:rsidRPr="00CA36F0">
              <w:rPr>
                <w:sz w:val="20"/>
                <w:szCs w:val="20"/>
              </w:rPr>
              <w:t>7)</w:t>
            </w:r>
            <w:r w:rsidRPr="00CA36F0">
              <w:rPr>
                <w:sz w:val="20"/>
                <w:szCs w:val="20"/>
              </w:rPr>
              <w:tab/>
              <w:t xml:space="preserve">profesionālo kontaktu veidošana; </w:t>
            </w:r>
          </w:p>
          <w:p w14:paraId="39F22862" w14:textId="77777777" w:rsidR="00CA36F0" w:rsidRPr="00CA36F0" w:rsidRDefault="00CA36F0" w:rsidP="00CA36F0">
            <w:pPr>
              <w:jc w:val="both"/>
              <w:rPr>
                <w:sz w:val="20"/>
                <w:szCs w:val="20"/>
              </w:rPr>
            </w:pPr>
            <w:r w:rsidRPr="00CA36F0">
              <w:rPr>
                <w:sz w:val="20"/>
                <w:szCs w:val="20"/>
              </w:rPr>
              <w:t>8)</w:t>
            </w:r>
            <w:r w:rsidRPr="00CA36F0">
              <w:rPr>
                <w:sz w:val="20"/>
                <w:szCs w:val="20"/>
              </w:rPr>
              <w:tab/>
              <w:t xml:space="preserve">internetbankas pakalpojumi; </w:t>
            </w:r>
          </w:p>
          <w:p w14:paraId="2646AE72" w14:textId="77777777" w:rsidR="00CA36F0" w:rsidRPr="00CA36F0" w:rsidRDefault="00CA36F0" w:rsidP="00CA36F0">
            <w:pPr>
              <w:jc w:val="both"/>
              <w:rPr>
                <w:sz w:val="20"/>
                <w:szCs w:val="20"/>
              </w:rPr>
            </w:pPr>
            <w:r w:rsidRPr="00CA36F0">
              <w:rPr>
                <w:sz w:val="20"/>
                <w:szCs w:val="20"/>
              </w:rPr>
              <w:t>9)</w:t>
            </w:r>
            <w:r w:rsidRPr="00CA36F0">
              <w:rPr>
                <w:sz w:val="20"/>
                <w:szCs w:val="20"/>
              </w:rPr>
              <w:tab/>
              <w:t xml:space="preserve">e-pārvaldes pakalpojumu izmantošana; </w:t>
            </w:r>
          </w:p>
          <w:p w14:paraId="6F999781" w14:textId="77777777" w:rsidR="00CA36F0" w:rsidRPr="00CA36F0" w:rsidRDefault="00CA36F0" w:rsidP="00CA36F0">
            <w:pPr>
              <w:jc w:val="both"/>
              <w:rPr>
                <w:sz w:val="20"/>
                <w:szCs w:val="20"/>
              </w:rPr>
            </w:pPr>
            <w:r w:rsidRPr="00CA36F0">
              <w:rPr>
                <w:sz w:val="20"/>
                <w:szCs w:val="20"/>
              </w:rPr>
              <w:t>10)</w:t>
            </w:r>
            <w:r w:rsidRPr="00CA36F0">
              <w:rPr>
                <w:sz w:val="20"/>
                <w:szCs w:val="20"/>
              </w:rPr>
              <w:tab/>
              <w:t xml:space="preserve">sociālie plašsaziņas līdzekļi un tūlītējā </w:t>
            </w:r>
            <w:proofErr w:type="spellStart"/>
            <w:r w:rsidRPr="00CA36F0">
              <w:rPr>
                <w:sz w:val="20"/>
                <w:szCs w:val="20"/>
              </w:rPr>
              <w:t>ziņapmaiņa</w:t>
            </w:r>
            <w:proofErr w:type="spellEnd"/>
            <w:r w:rsidRPr="00CA36F0">
              <w:rPr>
                <w:sz w:val="20"/>
                <w:szCs w:val="20"/>
              </w:rPr>
              <w:t xml:space="preserve">; </w:t>
            </w:r>
          </w:p>
          <w:p w14:paraId="343E1588" w14:textId="6EAD02D3" w:rsidR="00530699" w:rsidRPr="00CA36F0" w:rsidRDefault="00CA36F0" w:rsidP="00CA36F0">
            <w:pPr>
              <w:jc w:val="both"/>
              <w:rPr>
                <w:sz w:val="20"/>
                <w:szCs w:val="20"/>
              </w:rPr>
            </w:pPr>
            <w:r w:rsidRPr="00CA36F0">
              <w:rPr>
                <w:sz w:val="20"/>
                <w:szCs w:val="20"/>
              </w:rPr>
              <w:t>11)</w:t>
            </w:r>
            <w:r w:rsidRPr="00CA36F0">
              <w:rPr>
                <w:sz w:val="20"/>
                <w:szCs w:val="20"/>
              </w:rPr>
              <w:tab/>
              <w:t xml:space="preserve">izsaukumi un </w:t>
            </w:r>
            <w:proofErr w:type="spellStart"/>
            <w:r w:rsidRPr="00CA36F0">
              <w:rPr>
                <w:sz w:val="20"/>
                <w:szCs w:val="20"/>
              </w:rPr>
              <w:t>videoizsaukumi</w:t>
            </w:r>
            <w:proofErr w:type="spellEnd"/>
            <w:r w:rsidRPr="00CA36F0">
              <w:rPr>
                <w:sz w:val="20"/>
                <w:szCs w:val="20"/>
              </w:rPr>
              <w:t xml:space="preserve"> (standarta kvalitātē).</w:t>
            </w:r>
          </w:p>
        </w:tc>
      </w:tr>
      <w:tr w:rsidR="00DB41EB" w:rsidRPr="00712B66" w14:paraId="61B887C4" w14:textId="77777777" w:rsidTr="00BE41BC">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7A5E5FA5" w14:textId="56440FC9" w:rsidR="00DB41EB" w:rsidRPr="00EA2C23" w:rsidRDefault="00DB41EB" w:rsidP="0005310D">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2305185E" w14:textId="77777777" w:rsidR="00DB41EB" w:rsidRPr="00871730" w:rsidRDefault="00DB41EB" w:rsidP="00DB41EB">
            <w:pPr>
              <w:pStyle w:val="naisc"/>
              <w:jc w:val="both"/>
              <w:rPr>
                <w:b/>
                <w:bCs/>
                <w:sz w:val="20"/>
                <w:szCs w:val="20"/>
              </w:rPr>
            </w:pPr>
            <w:r w:rsidRPr="00871730">
              <w:rPr>
                <w:b/>
                <w:bCs/>
                <w:sz w:val="20"/>
                <w:szCs w:val="20"/>
              </w:rPr>
              <w:t>26. pants. Elektronisko sakaru tīklu ierīkošana un būvniecība</w:t>
            </w:r>
          </w:p>
          <w:p w14:paraId="11884371" w14:textId="15849123" w:rsidR="00DB41EB" w:rsidRPr="004C44D1" w:rsidRDefault="00DB41EB" w:rsidP="00DB41EB">
            <w:pPr>
              <w:pStyle w:val="naisc"/>
              <w:jc w:val="both"/>
              <w:rPr>
                <w:b/>
                <w:bCs/>
                <w:sz w:val="20"/>
                <w:szCs w:val="20"/>
              </w:rPr>
            </w:pPr>
            <w:r w:rsidRPr="00871730">
              <w:rPr>
                <w:bCs/>
                <w:sz w:val="20"/>
                <w:szCs w:val="20"/>
              </w:rPr>
              <w:t>(1) Ministru kabinets nosaka elektronisko sakaru tīklu ierīkošanas, būvniecības un uzraudzības kārtību.</w:t>
            </w:r>
          </w:p>
        </w:tc>
        <w:tc>
          <w:tcPr>
            <w:tcW w:w="3066" w:type="dxa"/>
            <w:tcBorders>
              <w:left w:val="single" w:sz="6" w:space="0" w:color="000000" w:themeColor="text1"/>
              <w:bottom w:val="single" w:sz="4" w:space="0" w:color="auto"/>
              <w:right w:val="single" w:sz="6" w:space="0" w:color="000000" w:themeColor="text1"/>
            </w:tcBorders>
          </w:tcPr>
          <w:p w14:paraId="7EF5511F" w14:textId="46ADFC58" w:rsidR="00DB41EB" w:rsidRPr="00B53CC6" w:rsidRDefault="00DB41EB" w:rsidP="00DB41EB">
            <w:pPr>
              <w:pStyle w:val="naisc"/>
              <w:jc w:val="both"/>
              <w:rPr>
                <w:bCs/>
                <w:sz w:val="20"/>
                <w:szCs w:val="20"/>
                <w:u w:val="single"/>
              </w:rPr>
            </w:pPr>
            <w:r w:rsidRPr="00B53CC6">
              <w:rPr>
                <w:bCs/>
                <w:sz w:val="20"/>
                <w:szCs w:val="20"/>
                <w:u w:val="single"/>
              </w:rPr>
              <w:t>Elektroniskā saskaņošana 15.12.2020.</w:t>
            </w:r>
          </w:p>
          <w:p w14:paraId="19C0AE07" w14:textId="13675A06" w:rsidR="00DB41EB" w:rsidRPr="000B0B9D" w:rsidRDefault="00DB41EB" w:rsidP="00DB41EB">
            <w:pPr>
              <w:pStyle w:val="naisc"/>
              <w:jc w:val="both"/>
              <w:rPr>
                <w:bCs/>
                <w:sz w:val="20"/>
                <w:szCs w:val="20"/>
              </w:rPr>
            </w:pPr>
            <w:r w:rsidRPr="000B0B9D">
              <w:rPr>
                <w:b/>
                <w:bCs/>
                <w:sz w:val="20"/>
                <w:szCs w:val="20"/>
              </w:rPr>
              <w:t xml:space="preserve">LDDK </w:t>
            </w:r>
            <w:r>
              <w:rPr>
                <w:bCs/>
                <w:sz w:val="20"/>
                <w:szCs w:val="20"/>
              </w:rPr>
              <w:t>iebilst pret 26</w:t>
            </w:r>
            <w:r w:rsidRPr="000B0B9D">
              <w:rPr>
                <w:bCs/>
                <w:sz w:val="20"/>
                <w:szCs w:val="20"/>
              </w:rPr>
              <w:t>.panta pirmās daļas svītrošanu</w:t>
            </w:r>
            <w:r>
              <w:rPr>
                <w:bCs/>
                <w:sz w:val="20"/>
                <w:szCs w:val="20"/>
              </w:rPr>
              <w:t>.</w:t>
            </w:r>
            <w:r w:rsidRPr="000B0B9D">
              <w:rPr>
                <w:bCs/>
                <w:sz w:val="20"/>
                <w:szCs w:val="20"/>
              </w:rPr>
              <w:t xml:space="preserve"> Būvniecības likuma 5.pantā ir runa par speciālajiem noteikumiem, bet nav norādes kādi un kādai nozarei. Likumprojekta deleģējums nav pretrunā Būvniecības likumam.</w:t>
            </w:r>
          </w:p>
          <w:p w14:paraId="7F39A75F" w14:textId="77777777" w:rsidR="00DB41EB" w:rsidRDefault="00DB41EB" w:rsidP="00DB41EB">
            <w:pPr>
              <w:pStyle w:val="naisc"/>
              <w:jc w:val="both"/>
              <w:rPr>
                <w:bCs/>
                <w:sz w:val="20"/>
                <w:szCs w:val="20"/>
              </w:rPr>
            </w:pPr>
            <w:r w:rsidRPr="000B0B9D">
              <w:rPr>
                <w:b/>
                <w:bCs/>
                <w:sz w:val="20"/>
                <w:szCs w:val="20"/>
              </w:rPr>
              <w:t xml:space="preserve">LIA </w:t>
            </w:r>
            <w:r>
              <w:rPr>
                <w:bCs/>
                <w:sz w:val="20"/>
                <w:szCs w:val="20"/>
              </w:rPr>
              <w:t>lūdzam likuma 26</w:t>
            </w:r>
            <w:r w:rsidRPr="000B0B9D">
              <w:rPr>
                <w:bCs/>
                <w:sz w:val="20"/>
                <w:szCs w:val="20"/>
              </w:rPr>
              <w:t>.pantā ietvert nosacījumu, ka Ministru kabinets nosaka elektronisko sakaru tīklu ierīkošanas, būvniecības un uzraudzības kārtību.</w:t>
            </w:r>
          </w:p>
          <w:p w14:paraId="2B92C2D7" w14:textId="77777777" w:rsidR="00156D1F" w:rsidRPr="003B3B3A" w:rsidRDefault="00156D1F" w:rsidP="00DB41EB">
            <w:pPr>
              <w:pStyle w:val="naisc"/>
              <w:jc w:val="both"/>
              <w:rPr>
                <w:sz w:val="20"/>
                <w:szCs w:val="20"/>
                <w:u w:val="single"/>
              </w:rPr>
            </w:pPr>
            <w:r w:rsidRPr="003B3B3A">
              <w:rPr>
                <w:sz w:val="20"/>
                <w:szCs w:val="20"/>
                <w:u w:val="single"/>
              </w:rPr>
              <w:t>Elektroniskā saskaņošana 29.07.2021.</w:t>
            </w:r>
          </w:p>
          <w:p w14:paraId="338FFB53" w14:textId="62A9A756" w:rsidR="00156D1F" w:rsidRPr="00156D1F" w:rsidRDefault="00156D1F" w:rsidP="00DB41EB">
            <w:pPr>
              <w:pStyle w:val="naisc"/>
              <w:jc w:val="both"/>
              <w:rPr>
                <w:sz w:val="20"/>
                <w:szCs w:val="20"/>
              </w:rPr>
            </w:pPr>
            <w:r>
              <w:rPr>
                <w:b/>
                <w:bCs/>
                <w:sz w:val="20"/>
                <w:szCs w:val="20"/>
              </w:rPr>
              <w:t xml:space="preserve">LDDK </w:t>
            </w:r>
            <w:r w:rsidR="003B3B3A">
              <w:rPr>
                <w:sz w:val="20"/>
                <w:szCs w:val="20"/>
              </w:rPr>
              <w:t>uztur iebildumu</w:t>
            </w:r>
            <w:r w:rsidR="00354680">
              <w:rPr>
                <w:sz w:val="20"/>
                <w:szCs w:val="20"/>
              </w:rPr>
              <w:t>.</w:t>
            </w:r>
          </w:p>
        </w:tc>
        <w:tc>
          <w:tcPr>
            <w:tcW w:w="2921" w:type="dxa"/>
            <w:tcBorders>
              <w:left w:val="single" w:sz="6" w:space="0" w:color="000000" w:themeColor="text1"/>
              <w:bottom w:val="single" w:sz="4" w:space="0" w:color="auto"/>
              <w:right w:val="single" w:sz="6" w:space="0" w:color="000000" w:themeColor="text1"/>
            </w:tcBorders>
          </w:tcPr>
          <w:p w14:paraId="7B4A5022" w14:textId="369FB74F" w:rsidR="009965F8" w:rsidRDefault="009965F8" w:rsidP="009965F8">
            <w:pPr>
              <w:rPr>
                <w:b/>
                <w:bCs/>
                <w:sz w:val="20"/>
                <w:szCs w:val="20"/>
              </w:rPr>
            </w:pPr>
            <w:r w:rsidRPr="009965F8">
              <w:rPr>
                <w:b/>
                <w:bCs/>
                <w:sz w:val="20"/>
                <w:szCs w:val="20"/>
              </w:rPr>
              <w:t>Nav ņemts vērā</w:t>
            </w:r>
          </w:p>
          <w:p w14:paraId="28481EF4" w14:textId="77777777" w:rsidR="00903E63" w:rsidRDefault="00903E63" w:rsidP="009965F8">
            <w:pPr>
              <w:rPr>
                <w:b/>
                <w:bCs/>
                <w:sz w:val="20"/>
                <w:szCs w:val="20"/>
              </w:rPr>
            </w:pPr>
          </w:p>
          <w:p w14:paraId="35A97E9D" w14:textId="135544CC" w:rsidR="00DB41EB" w:rsidRDefault="00DB41EB" w:rsidP="00DB41EB">
            <w:pPr>
              <w:jc w:val="both"/>
              <w:rPr>
                <w:sz w:val="20"/>
                <w:szCs w:val="20"/>
              </w:rPr>
            </w:pPr>
            <w:r>
              <w:rPr>
                <w:b/>
                <w:bCs/>
                <w:sz w:val="20"/>
                <w:szCs w:val="20"/>
              </w:rPr>
              <w:t xml:space="preserve">SM </w:t>
            </w:r>
            <w:r w:rsidRPr="00BB48EF">
              <w:rPr>
                <w:bCs/>
                <w:sz w:val="20"/>
                <w:szCs w:val="20"/>
              </w:rPr>
              <w:t>atbalsta</w:t>
            </w:r>
            <w:r>
              <w:rPr>
                <w:b/>
                <w:bCs/>
                <w:sz w:val="20"/>
                <w:szCs w:val="20"/>
              </w:rPr>
              <w:t xml:space="preserve"> </w:t>
            </w:r>
            <w:r w:rsidRPr="00B17336">
              <w:rPr>
                <w:b/>
                <w:bCs/>
                <w:sz w:val="20"/>
                <w:szCs w:val="20"/>
              </w:rPr>
              <w:t>EM</w:t>
            </w:r>
            <w:r>
              <w:rPr>
                <w:b/>
                <w:bCs/>
                <w:sz w:val="20"/>
                <w:szCs w:val="20"/>
              </w:rPr>
              <w:t xml:space="preserve"> </w:t>
            </w:r>
            <w:r w:rsidRPr="00BB48EF">
              <w:rPr>
                <w:bCs/>
                <w:sz w:val="20"/>
                <w:szCs w:val="20"/>
              </w:rPr>
              <w:t>izteikto iebildumu, ka</w:t>
            </w:r>
            <w:r>
              <w:rPr>
                <w:sz w:val="20"/>
                <w:szCs w:val="20"/>
              </w:rPr>
              <w:t xml:space="preserve"> l</w:t>
            </w:r>
            <w:r w:rsidRPr="00B17336">
              <w:rPr>
                <w:sz w:val="20"/>
                <w:szCs w:val="20"/>
              </w:rPr>
              <w:t xml:space="preserve">ikumprojekta 26.panta pirmajā daļā ietvertais deleģējums dublē Būvniecības likuma 5.panta 2.punktā ietverto deleģējumu </w:t>
            </w:r>
            <w:r>
              <w:rPr>
                <w:sz w:val="20"/>
                <w:szCs w:val="20"/>
              </w:rPr>
              <w:t>(</w:t>
            </w:r>
            <w:r w:rsidR="00903E63">
              <w:rPr>
                <w:sz w:val="20"/>
                <w:szCs w:val="20"/>
              </w:rPr>
              <w:t xml:space="preserve">izziņas </w:t>
            </w:r>
            <w:r>
              <w:rPr>
                <w:sz w:val="20"/>
                <w:szCs w:val="20"/>
              </w:rPr>
              <w:t>25.punkts)</w:t>
            </w:r>
            <w:r w:rsidR="00903E63">
              <w:rPr>
                <w:sz w:val="20"/>
                <w:szCs w:val="20"/>
              </w:rPr>
              <w:t>.</w:t>
            </w:r>
          </w:p>
        </w:tc>
        <w:tc>
          <w:tcPr>
            <w:tcW w:w="1607" w:type="dxa"/>
            <w:tcBorders>
              <w:top w:val="single" w:sz="4" w:space="0" w:color="auto"/>
              <w:left w:val="single" w:sz="4" w:space="0" w:color="auto"/>
              <w:bottom w:val="single" w:sz="4" w:space="0" w:color="auto"/>
              <w:right w:val="single" w:sz="4" w:space="0" w:color="auto"/>
            </w:tcBorders>
          </w:tcPr>
          <w:p w14:paraId="426B103F" w14:textId="77777777" w:rsidR="00DB41EB" w:rsidRPr="0020757C" w:rsidRDefault="00DB41EB" w:rsidP="00DB41EB">
            <w:pPr>
              <w:jc w:val="both"/>
              <w:rPr>
                <w:sz w:val="20"/>
                <w:szCs w:val="20"/>
              </w:rPr>
            </w:pPr>
          </w:p>
        </w:tc>
        <w:tc>
          <w:tcPr>
            <w:tcW w:w="3170" w:type="dxa"/>
            <w:tcBorders>
              <w:top w:val="single" w:sz="4" w:space="0" w:color="auto"/>
              <w:left w:val="single" w:sz="4" w:space="0" w:color="auto"/>
              <w:bottom w:val="single" w:sz="4" w:space="0" w:color="auto"/>
            </w:tcBorders>
          </w:tcPr>
          <w:p w14:paraId="4CFD10D8" w14:textId="77777777" w:rsidR="00DB41EB" w:rsidRPr="00FB294B" w:rsidRDefault="00DB41EB" w:rsidP="00DB41EB">
            <w:pPr>
              <w:jc w:val="both"/>
              <w:rPr>
                <w:b/>
                <w:sz w:val="20"/>
                <w:szCs w:val="20"/>
              </w:rPr>
            </w:pPr>
            <w:r w:rsidRPr="00FB294B">
              <w:rPr>
                <w:b/>
                <w:sz w:val="20"/>
                <w:szCs w:val="20"/>
              </w:rPr>
              <w:t xml:space="preserve">28. pants. Elektronisko sakaru tīklu ierīkošana un būvniecība </w:t>
            </w:r>
          </w:p>
          <w:p w14:paraId="205B181B" w14:textId="688D8B2D" w:rsidR="00DB41EB" w:rsidRPr="008D04A4" w:rsidRDefault="00DB41EB" w:rsidP="00DB41EB">
            <w:pPr>
              <w:jc w:val="both"/>
              <w:rPr>
                <w:bCs/>
                <w:sz w:val="20"/>
                <w:szCs w:val="20"/>
              </w:rPr>
            </w:pPr>
            <w:r w:rsidRPr="00FB294B">
              <w:rPr>
                <w:bCs/>
                <w:sz w:val="20"/>
                <w:szCs w:val="20"/>
              </w:rPr>
              <w:t xml:space="preserve"> </w:t>
            </w:r>
            <w:r>
              <w:rPr>
                <w:bCs/>
                <w:sz w:val="20"/>
                <w:szCs w:val="20"/>
              </w:rPr>
              <w:t xml:space="preserve">(1) </w:t>
            </w:r>
            <w:r w:rsidRPr="00FB294B">
              <w:rPr>
                <w:bCs/>
                <w:sz w:val="20"/>
                <w:szCs w:val="20"/>
              </w:rPr>
              <w:t>Elektronisko sakaru komersantiem ir tiesības ierīkot un būvēt (arī pārbūvēt) publisko elektronisko sakaru tīklus un to infrastruktūras inženierbūves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tc>
      </w:tr>
      <w:tr w:rsidR="00DB41EB" w:rsidRPr="00712B66" w14:paraId="796EE427" w14:textId="77777777" w:rsidTr="001F1F86">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27F4B0B8" w14:textId="77777777" w:rsidR="00DB41EB" w:rsidRPr="00EA2C23" w:rsidRDefault="00DB41EB" w:rsidP="0005310D">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72B46196" w14:textId="77777777" w:rsidR="00DB41EB" w:rsidRPr="004C44D1" w:rsidRDefault="00DB41EB" w:rsidP="00DB41EB">
            <w:pPr>
              <w:pStyle w:val="naisc"/>
              <w:jc w:val="both"/>
              <w:rPr>
                <w:b/>
                <w:bCs/>
                <w:sz w:val="20"/>
                <w:szCs w:val="20"/>
              </w:rPr>
            </w:pPr>
            <w:r w:rsidRPr="004C44D1">
              <w:rPr>
                <w:b/>
                <w:bCs/>
                <w:sz w:val="20"/>
                <w:szCs w:val="20"/>
              </w:rPr>
              <w:t>26. pants. Elektronisko sakaru tīklu ierīkošana un būvniecība</w:t>
            </w:r>
          </w:p>
          <w:p w14:paraId="0D109D40" w14:textId="77777777" w:rsidR="00DB41EB" w:rsidRPr="004C44D1" w:rsidRDefault="00DB41EB" w:rsidP="00DB41EB">
            <w:pPr>
              <w:pStyle w:val="naisc"/>
              <w:jc w:val="both"/>
              <w:rPr>
                <w:sz w:val="20"/>
                <w:szCs w:val="20"/>
              </w:rPr>
            </w:pPr>
            <w:r w:rsidRPr="004C44D1">
              <w:rPr>
                <w:sz w:val="20"/>
                <w:szCs w:val="20"/>
              </w:rPr>
              <w:t>(1) Ministru kabinets nosaka elektronisko sakaru tīklu ierīkošanas, būvniecības un uzraudzības kārtību.</w:t>
            </w:r>
          </w:p>
          <w:p w14:paraId="516D4723" w14:textId="77777777" w:rsidR="00DB41EB" w:rsidRPr="004C44D1" w:rsidRDefault="00DB41EB" w:rsidP="00DB41EB">
            <w:pPr>
              <w:pStyle w:val="naisc"/>
              <w:jc w:val="both"/>
              <w:rPr>
                <w:sz w:val="20"/>
                <w:szCs w:val="20"/>
              </w:rPr>
            </w:pPr>
            <w:r w:rsidRPr="004C44D1">
              <w:rPr>
                <w:sz w:val="20"/>
                <w:szCs w:val="20"/>
              </w:rPr>
              <w:lastRenderedPageBreak/>
              <w:t>(2) Elektronisko sakaru tīklu ierīkošanas, kā arī būvniecības pārraudzību īsteno būvniecības jomu regulējošos normatīvajos aktos noteiktā institūcija.</w:t>
            </w:r>
          </w:p>
          <w:p w14:paraId="684EEDF7" w14:textId="77777777" w:rsidR="00DB41EB" w:rsidRPr="004C44D1" w:rsidRDefault="00DB41EB" w:rsidP="00DB41EB">
            <w:pPr>
              <w:pStyle w:val="naisc"/>
              <w:jc w:val="both"/>
              <w:rPr>
                <w:sz w:val="20"/>
                <w:szCs w:val="20"/>
              </w:rPr>
            </w:pPr>
            <w:r w:rsidRPr="004C44D1">
              <w:rPr>
                <w:sz w:val="20"/>
                <w:szCs w:val="20"/>
              </w:rPr>
              <w:t>(3) Elektronisko sakaru komersantiem ir tiesības ierīkot un būvēt (arī pārbūvēt) publisko elektronisko sakaru tīklus un to infrastruktūras 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p w14:paraId="370C1E48" w14:textId="77777777" w:rsidR="00DB41EB" w:rsidRPr="004C44D1" w:rsidRDefault="00DB41EB" w:rsidP="00DB41EB">
            <w:pPr>
              <w:pStyle w:val="naisc"/>
              <w:jc w:val="both"/>
              <w:rPr>
                <w:sz w:val="20"/>
                <w:szCs w:val="20"/>
              </w:rPr>
            </w:pPr>
            <w:r w:rsidRPr="004C44D1">
              <w:rPr>
                <w:sz w:val="20"/>
                <w:szCs w:val="20"/>
              </w:rPr>
              <w:t>(4) Elektronisko sakaru komersants elektronisko sakaru tīklu ierīkošanu vai būvniecību īpaši aizsargājamās dabas teritorijās saskaņo ar attiecīgās teritorijas administrāciju vai reģionālo vides pārvaldi.</w:t>
            </w:r>
          </w:p>
          <w:p w14:paraId="66F28C2B" w14:textId="77777777" w:rsidR="00DB41EB" w:rsidRPr="004C44D1" w:rsidRDefault="00DB41EB" w:rsidP="00DB41EB">
            <w:pPr>
              <w:pStyle w:val="naisc"/>
              <w:jc w:val="both"/>
              <w:rPr>
                <w:sz w:val="20"/>
                <w:szCs w:val="20"/>
              </w:rPr>
            </w:pPr>
            <w:r w:rsidRPr="004C44D1">
              <w:rPr>
                <w:sz w:val="20"/>
                <w:szCs w:val="20"/>
              </w:rPr>
              <w:t>(5) Nekustamo īpašumu īpašnieku vai tiesisko valdītāju lietošanas tiesību aprobežojumu apjoms un izmantošanas kārtība noteikta šajā likumā, Aizsargjoslu likumā un Civillikumā.</w:t>
            </w:r>
          </w:p>
          <w:p w14:paraId="01F82990" w14:textId="77777777" w:rsidR="00DB41EB" w:rsidRPr="004C44D1" w:rsidRDefault="00DB41EB" w:rsidP="00DB41EB">
            <w:pPr>
              <w:pStyle w:val="naisc"/>
              <w:jc w:val="both"/>
              <w:rPr>
                <w:sz w:val="20"/>
                <w:szCs w:val="20"/>
              </w:rPr>
            </w:pPr>
            <w:r w:rsidRPr="004C44D1">
              <w:rPr>
                <w:sz w:val="20"/>
                <w:szCs w:val="20"/>
              </w:rPr>
              <w:t xml:space="preserve">(6) Publiskā elektronisko sakaru tīkla līnijas, kabeļus un </w:t>
            </w:r>
            <w:proofErr w:type="spellStart"/>
            <w:r w:rsidRPr="004C44D1">
              <w:rPr>
                <w:sz w:val="20"/>
                <w:szCs w:val="20"/>
              </w:rPr>
              <w:t>pieslēguma</w:t>
            </w:r>
            <w:proofErr w:type="spellEnd"/>
            <w:r w:rsidRPr="004C44D1">
              <w:rPr>
                <w:sz w:val="20"/>
                <w:szCs w:val="20"/>
              </w:rPr>
              <w:t xml:space="preserve"> punktus ierīko, kā arī iekārtas uzstāda, ievērojot likumu “Par kultūras pieminekļu aizsardzību”.</w:t>
            </w:r>
          </w:p>
          <w:p w14:paraId="285F27EB" w14:textId="77777777" w:rsidR="00DB41EB" w:rsidRPr="004C44D1" w:rsidRDefault="00DB41EB" w:rsidP="00DB41EB">
            <w:pPr>
              <w:pStyle w:val="naisc"/>
              <w:jc w:val="both"/>
              <w:rPr>
                <w:sz w:val="20"/>
                <w:szCs w:val="20"/>
              </w:rPr>
            </w:pPr>
            <w:r w:rsidRPr="004C44D1">
              <w:rPr>
                <w:sz w:val="20"/>
                <w:szCs w:val="20"/>
              </w:rPr>
              <w:t xml:space="preserve">(7) Lai nodrošinātu elektronisko sakaru tīklu aizsardzību, tiek izveidotas aizsargjoslas, kuru platuma ierobežojumus un </w:t>
            </w:r>
            <w:r w:rsidRPr="004C44D1">
              <w:rPr>
                <w:sz w:val="20"/>
                <w:szCs w:val="20"/>
              </w:rPr>
              <w:lastRenderedPageBreak/>
              <w:t>izmantošanas kārtību nosaka Aizsargjoslu likums.</w:t>
            </w:r>
          </w:p>
          <w:p w14:paraId="712C5D6E" w14:textId="658B3B76" w:rsidR="00DB41EB" w:rsidRPr="004C44D1" w:rsidRDefault="00DB41EB" w:rsidP="00DB41EB">
            <w:pPr>
              <w:pStyle w:val="naisc"/>
              <w:jc w:val="both"/>
              <w:rPr>
                <w:sz w:val="20"/>
                <w:szCs w:val="20"/>
              </w:rPr>
            </w:pPr>
            <w:r w:rsidRPr="004C44D1">
              <w:rPr>
                <w:sz w:val="20"/>
                <w:szCs w:val="20"/>
              </w:rPr>
              <w:t>(310820)</w:t>
            </w:r>
          </w:p>
        </w:tc>
        <w:tc>
          <w:tcPr>
            <w:tcW w:w="3066" w:type="dxa"/>
            <w:tcBorders>
              <w:left w:val="single" w:sz="6" w:space="0" w:color="000000" w:themeColor="text1"/>
              <w:bottom w:val="single" w:sz="4" w:space="0" w:color="auto"/>
              <w:right w:val="single" w:sz="6" w:space="0" w:color="000000" w:themeColor="text1"/>
            </w:tcBorders>
          </w:tcPr>
          <w:p w14:paraId="7F8BF65A" w14:textId="004F86DC" w:rsidR="00DB41EB" w:rsidRPr="00113CAA" w:rsidRDefault="001256F6" w:rsidP="00DB41EB">
            <w:pPr>
              <w:pStyle w:val="naisc"/>
              <w:jc w:val="both"/>
              <w:rPr>
                <w:sz w:val="20"/>
                <w:szCs w:val="20"/>
                <w:u w:val="single"/>
              </w:rPr>
            </w:pPr>
            <w:r>
              <w:rPr>
                <w:bCs/>
                <w:sz w:val="20"/>
                <w:szCs w:val="20"/>
                <w:u w:val="single"/>
              </w:rPr>
              <w:lastRenderedPageBreak/>
              <w:t>Pēc VSS</w:t>
            </w:r>
            <w:r w:rsidR="00DB41EB" w:rsidRPr="00113CAA">
              <w:rPr>
                <w:bCs/>
                <w:sz w:val="20"/>
                <w:szCs w:val="20"/>
                <w:u w:val="single"/>
              </w:rPr>
              <w:t xml:space="preserve"> 10.09.2020.</w:t>
            </w:r>
          </w:p>
          <w:p w14:paraId="7E8F81A8" w14:textId="2C1011EA" w:rsidR="00DB41EB" w:rsidRPr="00C13D9B" w:rsidRDefault="00DB41EB" w:rsidP="00DB41EB">
            <w:pPr>
              <w:pStyle w:val="naisc"/>
              <w:jc w:val="both"/>
              <w:rPr>
                <w:bCs/>
                <w:sz w:val="20"/>
                <w:szCs w:val="20"/>
              </w:rPr>
            </w:pPr>
            <w:r w:rsidRPr="00C13D9B">
              <w:rPr>
                <w:b/>
                <w:bCs/>
                <w:sz w:val="20"/>
                <w:szCs w:val="20"/>
              </w:rPr>
              <w:t xml:space="preserve">LDDK </w:t>
            </w:r>
            <w:r w:rsidRPr="00CD74E1">
              <w:rPr>
                <w:bCs/>
                <w:sz w:val="20"/>
                <w:szCs w:val="20"/>
              </w:rPr>
              <w:t>papildināt</w:t>
            </w:r>
            <w:r>
              <w:rPr>
                <w:b/>
                <w:bCs/>
                <w:sz w:val="20"/>
                <w:szCs w:val="20"/>
              </w:rPr>
              <w:t xml:space="preserve"> </w:t>
            </w:r>
            <w:r w:rsidRPr="00C13D9B">
              <w:rPr>
                <w:bCs/>
                <w:sz w:val="20"/>
                <w:szCs w:val="20"/>
              </w:rPr>
              <w:t xml:space="preserve">Likumprojekta 26.pantu ar jaunu daļu šādā redakcijā: “Izbūvējot vai attīstot platjoslas elektronisko sakaru infrastruktūru, elektronisko sakaru komersantam ir tiesības </w:t>
            </w:r>
            <w:r w:rsidRPr="00C13D9B">
              <w:rPr>
                <w:bCs/>
                <w:sz w:val="20"/>
                <w:szCs w:val="20"/>
              </w:rPr>
              <w:lastRenderedPageBreak/>
              <w:t>saskaņošanas procedūru aizstāt ar īpašnieka informēšanu, izmaksājot vienreizēju samaksu īpašniekam Ministru kabineta noteiktajā apmērā. Nekustamā īpašuma īpašnieks nevar liegt elektronisko sakaru komersantam iepriekšējā daļā noteikto darbu veikšanu. Ja puses nevar vienoties par nekustamā īpašuma īpašniekam izmaksājamās vienreizējās maksas apmēru, jautājums par to risināms tiesas ceļā Civilprocesa likumā noteiktajā kārtībā darbu veikšanas laikā vai pēc to pabeigšanas”.</w:t>
            </w:r>
          </w:p>
          <w:p w14:paraId="626E0895" w14:textId="52411A79" w:rsidR="00DB41EB" w:rsidRDefault="00DB41EB" w:rsidP="00DB41EB">
            <w:pPr>
              <w:pStyle w:val="naisc"/>
              <w:jc w:val="both"/>
              <w:rPr>
                <w:bCs/>
                <w:sz w:val="20"/>
                <w:szCs w:val="20"/>
              </w:rPr>
            </w:pPr>
            <w:r w:rsidRPr="00C13D9B">
              <w:rPr>
                <w:b/>
                <w:bCs/>
                <w:sz w:val="20"/>
                <w:szCs w:val="20"/>
              </w:rPr>
              <w:t xml:space="preserve">LDDK </w:t>
            </w:r>
            <w:r>
              <w:rPr>
                <w:bCs/>
                <w:sz w:val="20"/>
                <w:szCs w:val="20"/>
              </w:rPr>
              <w:t>p</w:t>
            </w:r>
            <w:r w:rsidRPr="00C13D9B">
              <w:rPr>
                <w:bCs/>
                <w:sz w:val="20"/>
                <w:szCs w:val="20"/>
              </w:rPr>
              <w:t>apildināt Likumprojekta 26.pantu ar jaunu daļu šādā redakcijā: “</w:t>
            </w:r>
            <w:proofErr w:type="spellStart"/>
            <w:r w:rsidRPr="00C13D9B">
              <w:rPr>
                <w:bCs/>
                <w:sz w:val="20"/>
                <w:szCs w:val="20"/>
              </w:rPr>
              <w:t>Jaunbūvējamām</w:t>
            </w:r>
            <w:proofErr w:type="spellEnd"/>
            <w:r w:rsidRPr="00C13D9B">
              <w:rPr>
                <w:bCs/>
                <w:sz w:val="20"/>
                <w:szCs w:val="20"/>
              </w:rPr>
              <w:t xml:space="preserve"> vai rekonstruējamām 3.grupas ēkām būvniecības ierosināšanas stadijā plāno elektronisko sakaru infrastruktūras izbūvi, lai nodrošinātu fiksētās un mobilās platjoslas elektronisko sakaru pakalpojumu pieejamību un pārklājumu ēkas iekštelpās.  Kabeļu ievadu un pievadu izbūve, vietas nodrošināšana elektronisko sakaru tīkla  pārraides -uztveršanas iekārtu un sakaru aparatūras novietošanai ēkas/būves stāvos, uz jumta/ pārseguma vai fasādes notiek Vispārīgos būvnoteikumos noteiktajā kārtībā”.</w:t>
            </w:r>
          </w:p>
          <w:p w14:paraId="055C59CE" w14:textId="77777777" w:rsidR="00DE3BCD" w:rsidRPr="003B3B3A" w:rsidRDefault="00DE3BCD" w:rsidP="00DE3BCD">
            <w:pPr>
              <w:pStyle w:val="naisc"/>
              <w:jc w:val="both"/>
              <w:rPr>
                <w:sz w:val="20"/>
                <w:szCs w:val="20"/>
                <w:u w:val="single"/>
              </w:rPr>
            </w:pPr>
            <w:r w:rsidRPr="003B3B3A">
              <w:rPr>
                <w:sz w:val="20"/>
                <w:szCs w:val="20"/>
                <w:u w:val="single"/>
              </w:rPr>
              <w:t>Elektroniskā saskaņošana 29.07.2021.</w:t>
            </w:r>
          </w:p>
          <w:p w14:paraId="4E0935F4" w14:textId="5485B89D" w:rsidR="00DB41EB" w:rsidRPr="00711DFD" w:rsidRDefault="00DE3BCD" w:rsidP="00DE3BCD">
            <w:pPr>
              <w:pStyle w:val="naisc"/>
              <w:jc w:val="both"/>
              <w:rPr>
                <w:b/>
                <w:bCs/>
                <w:sz w:val="20"/>
                <w:szCs w:val="20"/>
              </w:rPr>
            </w:pPr>
            <w:r>
              <w:rPr>
                <w:b/>
                <w:bCs/>
                <w:sz w:val="20"/>
                <w:szCs w:val="20"/>
              </w:rPr>
              <w:t xml:space="preserve">LDDK </w:t>
            </w:r>
            <w:r>
              <w:rPr>
                <w:sz w:val="20"/>
                <w:szCs w:val="20"/>
              </w:rPr>
              <w:t>uztur iebildumu</w:t>
            </w:r>
            <w:r w:rsidR="004E3724">
              <w:rPr>
                <w:sz w:val="20"/>
                <w:szCs w:val="20"/>
              </w:rPr>
              <w:t>.</w:t>
            </w:r>
          </w:p>
        </w:tc>
        <w:tc>
          <w:tcPr>
            <w:tcW w:w="2921" w:type="dxa"/>
            <w:tcBorders>
              <w:left w:val="single" w:sz="6" w:space="0" w:color="000000" w:themeColor="text1"/>
              <w:bottom w:val="single" w:sz="4" w:space="0" w:color="auto"/>
              <w:right w:val="single" w:sz="6" w:space="0" w:color="000000" w:themeColor="text1"/>
            </w:tcBorders>
          </w:tcPr>
          <w:p w14:paraId="59CD233F" w14:textId="73353BF0" w:rsidR="009965F8" w:rsidRDefault="009965F8" w:rsidP="009965F8">
            <w:pPr>
              <w:rPr>
                <w:b/>
                <w:sz w:val="20"/>
                <w:szCs w:val="20"/>
              </w:rPr>
            </w:pPr>
            <w:r w:rsidRPr="009965F8">
              <w:rPr>
                <w:b/>
                <w:sz w:val="20"/>
                <w:szCs w:val="20"/>
              </w:rPr>
              <w:lastRenderedPageBreak/>
              <w:t>Nav ņemts vērā</w:t>
            </w:r>
          </w:p>
          <w:p w14:paraId="4B5E95FA" w14:textId="77E65162" w:rsidR="00DB41EB" w:rsidRPr="001714C6" w:rsidRDefault="00DB41EB" w:rsidP="00DB41EB">
            <w:pPr>
              <w:jc w:val="both"/>
              <w:rPr>
                <w:sz w:val="20"/>
                <w:szCs w:val="20"/>
              </w:rPr>
            </w:pPr>
            <w:r w:rsidRPr="00D9571C">
              <w:rPr>
                <w:b/>
                <w:sz w:val="20"/>
                <w:szCs w:val="20"/>
              </w:rPr>
              <w:t>LDDK</w:t>
            </w:r>
            <w:r>
              <w:rPr>
                <w:sz w:val="20"/>
                <w:szCs w:val="20"/>
              </w:rPr>
              <w:t xml:space="preserve"> priekšlikums papildināt likumprojektu ar jaunām daļām nav atbalstīts, jo tās dublē citos normatīvajos aktos ietvertās normas.</w:t>
            </w:r>
          </w:p>
          <w:p w14:paraId="6C609DC6" w14:textId="77BF54CB" w:rsidR="00DB41EB" w:rsidRPr="003119A2" w:rsidRDefault="00DB41EB" w:rsidP="00DB41EB">
            <w:pPr>
              <w:pStyle w:val="naisc"/>
              <w:jc w:val="both"/>
              <w:rPr>
                <w:sz w:val="20"/>
                <w:szCs w:val="20"/>
              </w:rPr>
            </w:pPr>
            <w:r w:rsidRPr="003119A2">
              <w:rPr>
                <w:sz w:val="20"/>
                <w:szCs w:val="20"/>
              </w:rPr>
              <w:t xml:space="preserve">Elektronisko sakaru infrastruktūras ierīkošanu un </w:t>
            </w:r>
            <w:r w:rsidRPr="003119A2">
              <w:rPr>
                <w:sz w:val="20"/>
                <w:szCs w:val="20"/>
              </w:rPr>
              <w:lastRenderedPageBreak/>
              <w:t xml:space="preserve">būvniecību regulē gan vispārīgie būvniecības normatīvie akti (Būvniecības likums un Vispārīgie būvnoteikumi), gan speciālie </w:t>
            </w:r>
            <w:r>
              <w:rPr>
                <w:sz w:val="20"/>
                <w:szCs w:val="20"/>
              </w:rPr>
              <w:t>–</w:t>
            </w:r>
            <w:r w:rsidRPr="003119A2">
              <w:rPr>
                <w:sz w:val="20"/>
                <w:szCs w:val="20"/>
              </w:rPr>
              <w:t xml:space="preserve"> M</w:t>
            </w:r>
            <w:r>
              <w:rPr>
                <w:sz w:val="20"/>
                <w:szCs w:val="20"/>
              </w:rPr>
              <w:t>inistru kabineta</w:t>
            </w:r>
            <w:r w:rsidRPr="003119A2">
              <w:rPr>
                <w:sz w:val="20"/>
                <w:szCs w:val="20"/>
              </w:rPr>
              <w:t xml:space="preserve"> </w:t>
            </w:r>
            <w:r w:rsidRPr="001E1769">
              <w:rPr>
                <w:sz w:val="20"/>
                <w:szCs w:val="20"/>
              </w:rPr>
              <w:t xml:space="preserve">2014.gada 19.augusta </w:t>
            </w:r>
            <w:r w:rsidRPr="003119A2">
              <w:rPr>
                <w:sz w:val="20"/>
                <w:szCs w:val="20"/>
              </w:rPr>
              <w:t>noteikumi Nr.501 “Elektronisko sakaru tīklu ierīkošanas, būvniecības un uzraudzības kārtība”</w:t>
            </w:r>
            <w:r>
              <w:rPr>
                <w:sz w:val="20"/>
                <w:szCs w:val="20"/>
              </w:rPr>
              <w:t xml:space="preserve"> </w:t>
            </w:r>
            <w:r w:rsidRPr="00464F3F">
              <w:rPr>
                <w:sz w:val="20"/>
                <w:szCs w:val="20"/>
              </w:rPr>
              <w:t>(turpmāk – MK noteikumi Nr.501)</w:t>
            </w:r>
            <w:r>
              <w:rPr>
                <w:sz w:val="20"/>
                <w:szCs w:val="20"/>
              </w:rPr>
              <w:t xml:space="preserve">, kuru 19.5. un  </w:t>
            </w:r>
            <w:r w:rsidRPr="008C672A">
              <w:rPr>
                <w:sz w:val="20"/>
                <w:szCs w:val="20"/>
              </w:rPr>
              <w:t>46.8</w:t>
            </w:r>
            <w:r>
              <w:rPr>
                <w:sz w:val="20"/>
                <w:szCs w:val="20"/>
              </w:rPr>
              <w:t xml:space="preserve">.punkts </w:t>
            </w:r>
            <w:r w:rsidRPr="003119A2">
              <w:rPr>
                <w:sz w:val="20"/>
                <w:szCs w:val="20"/>
              </w:rPr>
              <w:t>paredz saskaņojumu ar tā nekustamā īpašuma īpašnieku vai, ja tāda nav, tiesisko valdītāju, kurā paredzēts veikt būvdarbus.</w:t>
            </w:r>
          </w:p>
          <w:p w14:paraId="1DC95B5A" w14:textId="46E29407" w:rsidR="00DB41EB" w:rsidRPr="003119A2" w:rsidRDefault="00DB41EB" w:rsidP="00DB41EB">
            <w:pPr>
              <w:pStyle w:val="naisc"/>
              <w:jc w:val="both"/>
              <w:rPr>
                <w:sz w:val="20"/>
                <w:szCs w:val="20"/>
              </w:rPr>
            </w:pPr>
            <w:r>
              <w:rPr>
                <w:sz w:val="20"/>
                <w:szCs w:val="20"/>
              </w:rPr>
              <w:t xml:space="preserve">Saskaņā ar </w:t>
            </w:r>
            <w:r w:rsidRPr="003119A2">
              <w:rPr>
                <w:sz w:val="20"/>
                <w:szCs w:val="20"/>
              </w:rPr>
              <w:t>Ātrdarbīga e</w:t>
            </w:r>
            <w:r>
              <w:rPr>
                <w:sz w:val="20"/>
                <w:szCs w:val="20"/>
              </w:rPr>
              <w:t>lektronisko sakaru tīkla likuma 9.panta pirmo daļu, b</w:t>
            </w:r>
            <w:r w:rsidRPr="003119A2">
              <w:rPr>
                <w:sz w:val="20"/>
                <w:szCs w:val="20"/>
              </w:rPr>
              <w:t>ūvniecības ierosinātājs, saņemot atļauju būvēt jaunu vai pārbūvēt esošu dzīvojamo māju vai nedzīvojamo ēku, nodrošina ātrdarbīgam elektronisko sakaru tīklam atbilstošu iekšējo fizisko infrastruktūru.</w:t>
            </w:r>
          </w:p>
          <w:p w14:paraId="50C25619" w14:textId="7645B4BA" w:rsidR="00DB41EB" w:rsidRPr="003119A2" w:rsidRDefault="00DB41EB" w:rsidP="00DB41EB">
            <w:pPr>
              <w:pStyle w:val="naisc"/>
              <w:jc w:val="both"/>
              <w:rPr>
                <w:sz w:val="20"/>
                <w:szCs w:val="20"/>
              </w:rPr>
            </w:pPr>
            <w:r w:rsidRPr="003119A2">
              <w:rPr>
                <w:sz w:val="20"/>
                <w:szCs w:val="20"/>
              </w:rPr>
              <w:t xml:space="preserve">Kabeļu pievadu un ievadu izbūvi un elektronisko sakaru tīklu iekārtām </w:t>
            </w:r>
            <w:r>
              <w:rPr>
                <w:sz w:val="20"/>
                <w:szCs w:val="20"/>
              </w:rPr>
              <w:t>nosaka MK noteikumu</w:t>
            </w:r>
            <w:r w:rsidRPr="003119A2">
              <w:rPr>
                <w:sz w:val="20"/>
                <w:szCs w:val="20"/>
              </w:rPr>
              <w:t xml:space="preserve"> Nr.501</w:t>
            </w:r>
            <w:r>
              <w:rPr>
                <w:sz w:val="20"/>
                <w:szCs w:val="20"/>
              </w:rPr>
              <w:t xml:space="preserve"> 15.punkts. </w:t>
            </w:r>
          </w:p>
          <w:p w14:paraId="5267A82F" w14:textId="47CE96D9" w:rsidR="00DB41EB" w:rsidRDefault="00DB41EB" w:rsidP="00DB41EB">
            <w:pPr>
              <w:pStyle w:val="naisc"/>
              <w:spacing w:before="0" w:after="0"/>
              <w:jc w:val="both"/>
              <w:rPr>
                <w:sz w:val="20"/>
                <w:szCs w:val="20"/>
              </w:rPr>
            </w:pPr>
          </w:p>
        </w:tc>
        <w:tc>
          <w:tcPr>
            <w:tcW w:w="1607" w:type="dxa"/>
            <w:tcBorders>
              <w:top w:val="single" w:sz="4" w:space="0" w:color="auto"/>
              <w:left w:val="single" w:sz="4" w:space="0" w:color="auto"/>
              <w:bottom w:val="single" w:sz="4" w:space="0" w:color="auto"/>
              <w:right w:val="single" w:sz="4" w:space="0" w:color="auto"/>
            </w:tcBorders>
          </w:tcPr>
          <w:p w14:paraId="6DDA33AA" w14:textId="2551CAE7" w:rsidR="00DB41EB" w:rsidRDefault="00DB41EB" w:rsidP="00DB41EB">
            <w:pPr>
              <w:jc w:val="both"/>
              <w:rPr>
                <w:sz w:val="20"/>
                <w:szCs w:val="20"/>
              </w:rPr>
            </w:pPr>
            <w:r w:rsidRPr="0020757C">
              <w:rPr>
                <w:sz w:val="20"/>
                <w:szCs w:val="20"/>
              </w:rPr>
              <w:lastRenderedPageBreak/>
              <w:t>LDDK uztur iebildumu</w:t>
            </w:r>
            <w:r>
              <w:rPr>
                <w:sz w:val="20"/>
                <w:szCs w:val="20"/>
              </w:rPr>
              <w:t>s.</w:t>
            </w:r>
          </w:p>
          <w:p w14:paraId="6DABE50B" w14:textId="64024CA5" w:rsidR="00DB41EB" w:rsidRPr="0020757C" w:rsidRDefault="00DB41EB" w:rsidP="00DB41EB">
            <w:pPr>
              <w:jc w:val="both"/>
              <w:rPr>
                <w:sz w:val="20"/>
                <w:szCs w:val="20"/>
              </w:rPr>
            </w:pPr>
          </w:p>
        </w:tc>
        <w:tc>
          <w:tcPr>
            <w:tcW w:w="3170" w:type="dxa"/>
            <w:tcBorders>
              <w:top w:val="single" w:sz="4" w:space="0" w:color="auto"/>
              <w:left w:val="single" w:sz="4" w:space="0" w:color="auto"/>
              <w:bottom w:val="single" w:sz="4" w:space="0" w:color="auto"/>
              <w:right w:val="single" w:sz="4" w:space="0" w:color="auto"/>
            </w:tcBorders>
          </w:tcPr>
          <w:p w14:paraId="06AC879E" w14:textId="7D616321" w:rsidR="00DB41EB" w:rsidRPr="00AF3B1F" w:rsidRDefault="00DB41EB" w:rsidP="00DB41EB">
            <w:pPr>
              <w:jc w:val="both"/>
              <w:rPr>
                <w:b/>
                <w:sz w:val="20"/>
                <w:szCs w:val="20"/>
              </w:rPr>
            </w:pPr>
            <w:r>
              <w:rPr>
                <w:b/>
                <w:sz w:val="20"/>
                <w:szCs w:val="20"/>
              </w:rPr>
              <w:t>28</w:t>
            </w:r>
            <w:r w:rsidRPr="00AF3B1F">
              <w:rPr>
                <w:b/>
                <w:sz w:val="20"/>
                <w:szCs w:val="20"/>
              </w:rPr>
              <w:t xml:space="preserve">. pants. Elektronisko sakaru tīklu ierīkošana un būvniecība </w:t>
            </w:r>
          </w:p>
          <w:p w14:paraId="1BA1F6DB" w14:textId="77777777" w:rsidR="00DB41EB" w:rsidRPr="00BA691F" w:rsidRDefault="00DB41EB" w:rsidP="00DB41EB">
            <w:pPr>
              <w:jc w:val="both"/>
              <w:rPr>
                <w:bCs/>
                <w:sz w:val="20"/>
                <w:szCs w:val="20"/>
              </w:rPr>
            </w:pPr>
            <w:r w:rsidRPr="00BA691F">
              <w:rPr>
                <w:bCs/>
                <w:sz w:val="20"/>
                <w:szCs w:val="20"/>
              </w:rPr>
              <w:t xml:space="preserve">(1) Elektronisko sakaru komersantiem ir tiesības ierīkot un būvēt (arī pārbūvēt) publisko elektronisko sakaru tīklus un to infrastruktūras inženierbūves (kabeļu kanalizāciju, kabeļu akas, stabus, </w:t>
            </w:r>
            <w:r w:rsidRPr="00BA691F">
              <w:rPr>
                <w:bCs/>
                <w:sz w:val="20"/>
                <w:szCs w:val="20"/>
              </w:rPr>
              <w:lastRenderedPageBreak/>
              <w:t>mastus, torņus, konteinerus) valsts, pašvaldību un privātā īpašuma teritorijā, iepriekš saskaņojot projektu un darbu veikšanas laikus ar nekustamā īpašuma īpašnieku vai tiesisko valdītāju būvniecības normatīvajos aktos noteiktajā kārtībā.</w:t>
            </w:r>
          </w:p>
          <w:p w14:paraId="39FF63B8" w14:textId="77777777" w:rsidR="00DB41EB" w:rsidRPr="00A0766B" w:rsidRDefault="00DB41EB" w:rsidP="00DB41EB">
            <w:pPr>
              <w:jc w:val="both"/>
              <w:rPr>
                <w:bCs/>
                <w:sz w:val="20"/>
                <w:szCs w:val="20"/>
              </w:rPr>
            </w:pPr>
            <w:r w:rsidRPr="00A0766B">
              <w:rPr>
                <w:bCs/>
                <w:sz w:val="20"/>
                <w:szCs w:val="20"/>
              </w:rPr>
              <w:t>(2) Nekustamo īpašumu īpašnieku vai tiesisko valdītāju lietošanas tiesību aprobežojumu apjoms un izmantošanas kārtība elektronisko sakaru tīklu ierīkošanā un būvniecībā noteikta šajā likumā, Aizsargjoslu likumā un Civillikumā.</w:t>
            </w:r>
          </w:p>
          <w:p w14:paraId="15A14BEF" w14:textId="07FE6A66" w:rsidR="00DB41EB" w:rsidRPr="0084694E" w:rsidRDefault="00DB41EB" w:rsidP="00DB41EB">
            <w:pPr>
              <w:jc w:val="both"/>
              <w:rPr>
                <w:bCs/>
                <w:sz w:val="20"/>
                <w:szCs w:val="20"/>
              </w:rPr>
            </w:pPr>
            <w:r w:rsidRPr="0084694E">
              <w:rPr>
                <w:bCs/>
                <w:sz w:val="20"/>
                <w:szCs w:val="20"/>
              </w:rPr>
              <w:t>(3) Iznomājot publiskas personas nekustamo īpašumu platjoslas elektronisko sakaru nodrošināšanas mērķim, uz nomas līgumu netiek attiecināta Publiskas personas finanšu līdzekļu un mantas izšķērdēšanas novēršanas likuma 6.</w:t>
            </w:r>
            <w:r w:rsidRPr="00297651">
              <w:rPr>
                <w:sz w:val="20"/>
                <w:szCs w:val="20"/>
                <w:vertAlign w:val="superscript"/>
              </w:rPr>
              <w:t>1</w:t>
            </w:r>
            <w:r w:rsidRPr="0084694E">
              <w:rPr>
                <w:bCs/>
                <w:sz w:val="20"/>
                <w:szCs w:val="20"/>
              </w:rPr>
              <w:t xml:space="preserve"> panta pirmajā </w:t>
            </w:r>
            <w:proofErr w:type="spellStart"/>
            <w:r w:rsidRPr="0084694E">
              <w:rPr>
                <w:bCs/>
                <w:sz w:val="20"/>
                <w:szCs w:val="20"/>
              </w:rPr>
              <w:t>prim</w:t>
            </w:r>
            <w:proofErr w:type="spellEnd"/>
            <w:r w:rsidRPr="0084694E">
              <w:rPr>
                <w:bCs/>
                <w:sz w:val="20"/>
                <w:szCs w:val="20"/>
              </w:rPr>
              <w:t xml:space="preserve"> daļā iznomātājam noteiktā prasība ne retāk kā reizi sešos gados vienpusēji pārskatīt nomas maksas apmēru.</w:t>
            </w:r>
            <w:r>
              <w:rPr>
                <w:bCs/>
                <w:sz w:val="20"/>
                <w:szCs w:val="20"/>
              </w:rPr>
              <w:t xml:space="preserve"> </w:t>
            </w:r>
            <w:r w:rsidRPr="0023228A">
              <w:rPr>
                <w:bCs/>
                <w:sz w:val="20"/>
                <w:szCs w:val="20"/>
              </w:rPr>
              <w:t>Nosacījumi, kādos gadījumos tiek pārskatīta nomas maksa, ir iekļaujami nomas līgumos</w:t>
            </w:r>
          </w:p>
          <w:p w14:paraId="291FAC2A" w14:textId="77777777" w:rsidR="00DB41EB" w:rsidRDefault="00DB41EB" w:rsidP="00DB41EB">
            <w:pPr>
              <w:jc w:val="both"/>
              <w:rPr>
                <w:bCs/>
                <w:sz w:val="20"/>
                <w:szCs w:val="20"/>
              </w:rPr>
            </w:pPr>
            <w:r w:rsidRPr="0084694E">
              <w:rPr>
                <w:bCs/>
                <w:sz w:val="20"/>
                <w:szCs w:val="20"/>
              </w:rPr>
              <w:t>(4) Elektronisko sakaru tīklu ierīkošanu vai būvniecību īpaši aizsargājamās dabas teritorijās un mikroliegumos veic atbilstoši īpaši aizsargājamo dabas teritoriju un mikroliegumu aizsardzību un ietekmes uz vidi novērtējumu regulējošiem normatīvajiem aktiem.</w:t>
            </w:r>
          </w:p>
          <w:p w14:paraId="767ECC42" w14:textId="2119F468" w:rsidR="007E65D2" w:rsidRPr="00FB294B" w:rsidRDefault="007E65D2" w:rsidP="00FB0CDD">
            <w:pPr>
              <w:jc w:val="both"/>
              <w:rPr>
                <w:b/>
                <w:sz w:val="20"/>
                <w:szCs w:val="20"/>
              </w:rPr>
            </w:pPr>
          </w:p>
        </w:tc>
      </w:tr>
      <w:tr w:rsidR="00DB41EB" w:rsidRPr="00712B66" w14:paraId="4BA5BEB0" w14:textId="77777777" w:rsidTr="001F1F86">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1BF556A0" w14:textId="77777777" w:rsidR="00DB41EB" w:rsidRPr="00EA2C23" w:rsidRDefault="00DB41EB" w:rsidP="0005310D">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520BF2BF" w14:textId="77777777" w:rsidR="00DB41EB" w:rsidRPr="00A619FD" w:rsidRDefault="00DB41EB" w:rsidP="00DB41EB">
            <w:pPr>
              <w:pStyle w:val="naisc"/>
              <w:jc w:val="both"/>
              <w:rPr>
                <w:b/>
                <w:bCs/>
                <w:sz w:val="20"/>
                <w:szCs w:val="20"/>
              </w:rPr>
            </w:pPr>
            <w:r w:rsidRPr="004C44D1">
              <w:rPr>
                <w:b/>
                <w:bCs/>
                <w:sz w:val="20"/>
                <w:szCs w:val="20"/>
              </w:rPr>
              <w:t>26. pants. Elektronisko sakaru tīklu ierīkošana un būvniecība</w:t>
            </w:r>
          </w:p>
          <w:p w14:paraId="2F6C6F4A" w14:textId="77777777" w:rsidR="00DB41EB" w:rsidRPr="004C44D1" w:rsidRDefault="00DB41EB" w:rsidP="00DB41EB">
            <w:pPr>
              <w:pStyle w:val="naisc"/>
              <w:jc w:val="both"/>
              <w:rPr>
                <w:sz w:val="20"/>
                <w:szCs w:val="20"/>
              </w:rPr>
            </w:pPr>
            <w:r>
              <w:rPr>
                <w:sz w:val="20"/>
                <w:szCs w:val="20"/>
              </w:rPr>
              <w:t>(</w:t>
            </w:r>
            <w:r w:rsidRPr="004C44D1">
              <w:rPr>
                <w:sz w:val="20"/>
                <w:szCs w:val="20"/>
              </w:rPr>
              <w:t>3) Elektronisko sakaru komersantiem ir tiesības ierīkot un būvēt (arī pārbūvēt) publisko elektronisko sakaru tīklus un to infrastruktūras 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p w14:paraId="2E08FFC3" w14:textId="6DF644EB" w:rsidR="00DB41EB" w:rsidRPr="004C44D1" w:rsidRDefault="00DB41EB" w:rsidP="00DB41EB">
            <w:pPr>
              <w:pStyle w:val="naisc"/>
              <w:jc w:val="both"/>
              <w:rPr>
                <w:b/>
                <w:bCs/>
                <w:sz w:val="20"/>
                <w:szCs w:val="20"/>
              </w:rPr>
            </w:pPr>
            <w:r w:rsidRPr="004C44D1">
              <w:rPr>
                <w:sz w:val="20"/>
                <w:szCs w:val="20"/>
              </w:rPr>
              <w:t>(310820)</w:t>
            </w:r>
          </w:p>
        </w:tc>
        <w:tc>
          <w:tcPr>
            <w:tcW w:w="3066" w:type="dxa"/>
            <w:tcBorders>
              <w:left w:val="single" w:sz="6" w:space="0" w:color="000000" w:themeColor="text1"/>
              <w:bottom w:val="single" w:sz="4" w:space="0" w:color="auto"/>
              <w:right w:val="single" w:sz="6" w:space="0" w:color="000000" w:themeColor="text1"/>
            </w:tcBorders>
          </w:tcPr>
          <w:p w14:paraId="29AFAC63" w14:textId="2F459D4F" w:rsidR="00DB41EB" w:rsidRPr="0028746D" w:rsidRDefault="001256F6" w:rsidP="00DB41EB">
            <w:pPr>
              <w:pStyle w:val="naisc"/>
              <w:spacing w:before="0" w:after="0"/>
              <w:jc w:val="both"/>
              <w:rPr>
                <w:bCs/>
                <w:sz w:val="20"/>
                <w:szCs w:val="20"/>
                <w:u w:val="single"/>
              </w:rPr>
            </w:pPr>
            <w:r>
              <w:rPr>
                <w:bCs/>
                <w:sz w:val="20"/>
                <w:szCs w:val="20"/>
                <w:u w:val="single"/>
              </w:rPr>
              <w:t>Pēc VSS</w:t>
            </w:r>
            <w:r w:rsidR="00DB41EB" w:rsidRPr="0028746D">
              <w:rPr>
                <w:bCs/>
                <w:sz w:val="20"/>
                <w:szCs w:val="20"/>
                <w:u w:val="single"/>
              </w:rPr>
              <w:t xml:space="preserve"> 10.09.2020.</w:t>
            </w:r>
          </w:p>
          <w:p w14:paraId="75214093" w14:textId="77777777" w:rsidR="00DB41EB" w:rsidRPr="00860863" w:rsidRDefault="00DB41EB" w:rsidP="00DB41EB">
            <w:pPr>
              <w:pStyle w:val="naisc"/>
              <w:spacing w:before="0" w:after="0"/>
              <w:jc w:val="both"/>
              <w:rPr>
                <w:bCs/>
                <w:sz w:val="20"/>
                <w:szCs w:val="20"/>
              </w:rPr>
            </w:pPr>
            <w:r w:rsidRPr="00860863">
              <w:rPr>
                <w:b/>
                <w:bCs/>
                <w:sz w:val="20"/>
                <w:szCs w:val="20"/>
              </w:rPr>
              <w:t>LIKTA</w:t>
            </w:r>
            <w:r w:rsidRPr="00860863">
              <w:rPr>
                <w:bCs/>
                <w:sz w:val="20"/>
                <w:szCs w:val="20"/>
              </w:rPr>
              <w:t>.</w:t>
            </w:r>
            <w:r>
              <w:rPr>
                <w:bCs/>
                <w:sz w:val="20"/>
                <w:szCs w:val="20"/>
              </w:rPr>
              <w:t xml:space="preserve"> </w:t>
            </w:r>
            <w:r w:rsidRPr="00860863">
              <w:rPr>
                <w:bCs/>
                <w:sz w:val="20"/>
                <w:szCs w:val="20"/>
              </w:rPr>
              <w:t>papildināt 26.panta trešo daļu ar teikumu šādā redakcijā:</w:t>
            </w:r>
          </w:p>
          <w:p w14:paraId="7F361441" w14:textId="77777777" w:rsidR="00DB41EB" w:rsidRDefault="00DB41EB" w:rsidP="00DB41EB">
            <w:pPr>
              <w:pStyle w:val="naisc"/>
              <w:jc w:val="both"/>
              <w:rPr>
                <w:bCs/>
                <w:sz w:val="20"/>
                <w:szCs w:val="20"/>
              </w:rPr>
            </w:pPr>
            <w:r w:rsidRPr="00860863">
              <w:rPr>
                <w:bCs/>
                <w:sz w:val="20"/>
                <w:szCs w:val="20"/>
              </w:rPr>
              <w:t>“Ja nekustamais īpašums ir kopīpašumā, jaunu elektronisku sakaru tīklu ierīkošanai vai izbūvei nepieciešams saņemt vismaz 51 % kopīpašnieku piekrišanu.</w:t>
            </w:r>
            <w:r>
              <w:rPr>
                <w:bCs/>
                <w:sz w:val="20"/>
                <w:szCs w:val="20"/>
              </w:rPr>
              <w:t>”</w:t>
            </w:r>
          </w:p>
          <w:p w14:paraId="2A4898D5" w14:textId="2311DC1D" w:rsidR="006148DF" w:rsidRPr="006148DF" w:rsidRDefault="006148DF" w:rsidP="00DB41EB">
            <w:pPr>
              <w:pStyle w:val="naisc"/>
              <w:jc w:val="both"/>
              <w:rPr>
                <w:bCs/>
                <w:sz w:val="20"/>
                <w:szCs w:val="20"/>
              </w:rPr>
            </w:pPr>
          </w:p>
        </w:tc>
        <w:tc>
          <w:tcPr>
            <w:tcW w:w="2921" w:type="dxa"/>
            <w:tcBorders>
              <w:left w:val="single" w:sz="6" w:space="0" w:color="000000" w:themeColor="text1"/>
              <w:bottom w:val="single" w:sz="4" w:space="0" w:color="auto"/>
              <w:right w:val="single" w:sz="6" w:space="0" w:color="000000" w:themeColor="text1"/>
            </w:tcBorders>
          </w:tcPr>
          <w:p w14:paraId="17351550" w14:textId="70048958" w:rsidR="009965F8" w:rsidRPr="009965F8" w:rsidRDefault="009965F8" w:rsidP="009965F8">
            <w:pPr>
              <w:pStyle w:val="naisc"/>
              <w:rPr>
                <w:b/>
                <w:sz w:val="20"/>
                <w:szCs w:val="20"/>
              </w:rPr>
            </w:pPr>
            <w:r w:rsidRPr="009965F8">
              <w:rPr>
                <w:b/>
                <w:sz w:val="20"/>
                <w:szCs w:val="20"/>
              </w:rPr>
              <w:t>Nav ņemts vērā</w:t>
            </w:r>
          </w:p>
          <w:p w14:paraId="3E1BF7AC" w14:textId="5E8E613C" w:rsidR="00DB41EB" w:rsidRPr="00DF30FF" w:rsidRDefault="00DB41EB" w:rsidP="00DB41EB">
            <w:pPr>
              <w:pStyle w:val="naisc"/>
              <w:jc w:val="both"/>
              <w:rPr>
                <w:sz w:val="20"/>
                <w:szCs w:val="20"/>
              </w:rPr>
            </w:pPr>
            <w:r>
              <w:rPr>
                <w:sz w:val="20"/>
                <w:szCs w:val="20"/>
              </w:rPr>
              <w:t xml:space="preserve">Iebildums ir pretrunā </w:t>
            </w:r>
            <w:r w:rsidRPr="00ED55C7">
              <w:rPr>
                <w:sz w:val="20"/>
                <w:szCs w:val="20"/>
              </w:rPr>
              <w:t>Dzīvok</w:t>
            </w:r>
            <w:r>
              <w:rPr>
                <w:sz w:val="20"/>
                <w:szCs w:val="20"/>
              </w:rPr>
              <w:t>ļu īpašuma likuma 16.panta otrajai daļai, ka</w:t>
            </w:r>
            <w:r w:rsidRPr="00ED55C7">
              <w:rPr>
                <w:sz w:val="20"/>
                <w:szCs w:val="20"/>
              </w:rPr>
              <w:t xml:space="preserve"> vienīgi dzīvokļu īpašnieku kopība ir tiesīga pieņemt lēmumu par</w:t>
            </w:r>
            <w:r>
              <w:rPr>
                <w:sz w:val="20"/>
                <w:szCs w:val="20"/>
              </w:rPr>
              <w:t xml:space="preserve"> </w:t>
            </w:r>
            <w:r w:rsidRPr="00ED55C7">
              <w:rPr>
                <w:sz w:val="20"/>
                <w:szCs w:val="20"/>
              </w:rPr>
              <w:t>lietošanas tiesību aprobežojumu noteikšanu, ievērojot normatīvo aktu prasības, tai skaitā</w:t>
            </w:r>
            <w:r>
              <w:rPr>
                <w:sz w:val="20"/>
                <w:szCs w:val="20"/>
              </w:rPr>
              <w:t>,</w:t>
            </w:r>
            <w:r w:rsidRPr="00ED55C7">
              <w:rPr>
                <w:sz w:val="20"/>
                <w:szCs w:val="20"/>
              </w:rPr>
              <w:t xml:space="preserve"> attiecībā uz ūdensapgādes, kanalizācijas, publisko elektronisko sakaru tīklu, siltumenerģijas, elektroenerģijas un gāzes apgādes iekārtu un ietaišu ierīkošanu, būvniecību vai pārvietošanu.</w:t>
            </w:r>
          </w:p>
        </w:tc>
        <w:tc>
          <w:tcPr>
            <w:tcW w:w="1607" w:type="dxa"/>
            <w:tcBorders>
              <w:top w:val="single" w:sz="4" w:space="0" w:color="auto"/>
              <w:left w:val="single" w:sz="4" w:space="0" w:color="auto"/>
              <w:bottom w:val="single" w:sz="4" w:space="0" w:color="auto"/>
              <w:right w:val="single" w:sz="4" w:space="0" w:color="auto"/>
            </w:tcBorders>
          </w:tcPr>
          <w:p w14:paraId="51F96896" w14:textId="2910761E" w:rsidR="00DB41EB" w:rsidRPr="0020757C" w:rsidRDefault="00DB41EB" w:rsidP="00DB41EB">
            <w:pPr>
              <w:jc w:val="both"/>
              <w:rPr>
                <w:sz w:val="20"/>
                <w:szCs w:val="20"/>
              </w:rPr>
            </w:pPr>
            <w:r>
              <w:rPr>
                <w:sz w:val="20"/>
                <w:szCs w:val="20"/>
              </w:rPr>
              <w:t>LIKTA uztur spēkā iebildumu.</w:t>
            </w:r>
          </w:p>
        </w:tc>
        <w:tc>
          <w:tcPr>
            <w:tcW w:w="3170" w:type="dxa"/>
            <w:tcBorders>
              <w:top w:val="single" w:sz="4" w:space="0" w:color="auto"/>
              <w:left w:val="single" w:sz="4" w:space="0" w:color="auto"/>
              <w:bottom w:val="single" w:sz="4" w:space="0" w:color="auto"/>
              <w:right w:val="single" w:sz="4" w:space="0" w:color="auto"/>
            </w:tcBorders>
          </w:tcPr>
          <w:p w14:paraId="4B7BAFAD" w14:textId="77777777" w:rsidR="00DB41EB" w:rsidRPr="009A264D" w:rsidRDefault="00DB41EB" w:rsidP="00DB41EB">
            <w:pPr>
              <w:jc w:val="both"/>
              <w:rPr>
                <w:b/>
                <w:sz w:val="20"/>
                <w:szCs w:val="20"/>
              </w:rPr>
            </w:pPr>
            <w:r>
              <w:rPr>
                <w:b/>
                <w:sz w:val="20"/>
                <w:szCs w:val="20"/>
              </w:rPr>
              <w:t>28</w:t>
            </w:r>
            <w:r w:rsidRPr="00AF3B1F">
              <w:rPr>
                <w:b/>
                <w:sz w:val="20"/>
                <w:szCs w:val="20"/>
              </w:rPr>
              <w:t xml:space="preserve">. pants. Elektronisko sakaru tīklu ierīkošana un būvniecība </w:t>
            </w:r>
          </w:p>
          <w:p w14:paraId="682E19EE" w14:textId="1468327B" w:rsidR="00DB41EB" w:rsidRPr="00A0495E" w:rsidRDefault="00DB41EB" w:rsidP="00DB41EB">
            <w:pPr>
              <w:jc w:val="both"/>
              <w:rPr>
                <w:sz w:val="20"/>
                <w:szCs w:val="20"/>
              </w:rPr>
            </w:pPr>
            <w:r w:rsidRPr="00A0495E">
              <w:rPr>
                <w:sz w:val="20"/>
                <w:szCs w:val="20"/>
              </w:rPr>
              <w:t>(1) Elektronisko sakaru komersantiem ir tiesības ierīkot un būvēt (arī pārbūvēt) publisko elektronisko sakaru tīklus un to infrastruktūras inženierbūves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tc>
      </w:tr>
      <w:tr w:rsidR="00DB41EB" w:rsidRPr="00712B66" w14:paraId="137F7C45" w14:textId="77777777" w:rsidTr="001F1F86">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04334A84" w14:textId="77777777" w:rsidR="00DB41EB" w:rsidRPr="00EA2C23" w:rsidRDefault="00DB41EB" w:rsidP="0005310D">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7B38C761" w14:textId="6DD86D96" w:rsidR="00DB41EB" w:rsidRPr="00303BC7" w:rsidRDefault="00DB41EB" w:rsidP="00DB41EB">
            <w:pPr>
              <w:pStyle w:val="naisc"/>
              <w:jc w:val="both"/>
              <w:rPr>
                <w:b/>
                <w:bCs/>
                <w:sz w:val="20"/>
                <w:szCs w:val="20"/>
              </w:rPr>
            </w:pPr>
            <w:r w:rsidRPr="00303BC7">
              <w:rPr>
                <w:b/>
                <w:bCs/>
                <w:sz w:val="20"/>
                <w:szCs w:val="20"/>
              </w:rPr>
              <w:t>48.pants. Nodošana un iznomāšana</w:t>
            </w:r>
          </w:p>
          <w:p w14:paraId="3EBE4DC5" w14:textId="71280800" w:rsidR="00DB41EB" w:rsidRPr="00865525" w:rsidRDefault="00DB41EB" w:rsidP="00DB41EB">
            <w:pPr>
              <w:pStyle w:val="naisc"/>
              <w:jc w:val="both"/>
              <w:rPr>
                <w:bCs/>
                <w:sz w:val="20"/>
                <w:szCs w:val="20"/>
              </w:rPr>
            </w:pPr>
            <w:r w:rsidRPr="007F4B7D">
              <w:rPr>
                <w:bCs/>
                <w:sz w:val="20"/>
                <w:szCs w:val="20"/>
              </w:rPr>
              <w:t>(7) Elektronisko sakaru komersants ir tiesīgs pārdot tikai ierobežotas joslas lietošanas tiesības, kuras ir ieguvis izsoles rezultātā par maksu.</w:t>
            </w:r>
          </w:p>
        </w:tc>
        <w:tc>
          <w:tcPr>
            <w:tcW w:w="3066" w:type="dxa"/>
            <w:tcBorders>
              <w:left w:val="single" w:sz="6" w:space="0" w:color="000000" w:themeColor="text1"/>
              <w:bottom w:val="single" w:sz="4" w:space="0" w:color="auto"/>
              <w:right w:val="single" w:sz="6" w:space="0" w:color="000000" w:themeColor="text1"/>
            </w:tcBorders>
          </w:tcPr>
          <w:p w14:paraId="4BD34E46" w14:textId="77777777" w:rsidR="00DB41EB" w:rsidRDefault="00DB41EB" w:rsidP="00DB41EB">
            <w:pPr>
              <w:pStyle w:val="naisc"/>
              <w:jc w:val="both"/>
              <w:rPr>
                <w:bCs/>
                <w:sz w:val="20"/>
                <w:szCs w:val="20"/>
                <w:u w:val="single"/>
              </w:rPr>
            </w:pPr>
            <w:r>
              <w:rPr>
                <w:bCs/>
                <w:sz w:val="20"/>
                <w:szCs w:val="20"/>
                <w:u w:val="single"/>
              </w:rPr>
              <w:t>Saskaņošanas</w:t>
            </w:r>
            <w:r w:rsidRPr="00FD5498">
              <w:rPr>
                <w:bCs/>
                <w:sz w:val="20"/>
                <w:szCs w:val="20"/>
                <w:u w:val="single"/>
              </w:rPr>
              <w:t xml:space="preserve"> sanāksme</w:t>
            </w:r>
          </w:p>
          <w:p w14:paraId="66F40D7F" w14:textId="77777777" w:rsidR="00DB41EB" w:rsidRDefault="00DB41EB" w:rsidP="00DB41EB">
            <w:pPr>
              <w:pStyle w:val="naisc"/>
              <w:spacing w:before="0" w:after="0"/>
              <w:jc w:val="both"/>
              <w:rPr>
                <w:b/>
                <w:bCs/>
                <w:sz w:val="20"/>
                <w:szCs w:val="20"/>
              </w:rPr>
            </w:pPr>
            <w:r w:rsidRPr="000D1AB6">
              <w:rPr>
                <w:b/>
                <w:bCs/>
                <w:sz w:val="20"/>
                <w:szCs w:val="20"/>
              </w:rPr>
              <w:t xml:space="preserve">LIKTA </w:t>
            </w:r>
            <w:r w:rsidRPr="000D1AB6">
              <w:rPr>
                <w:bCs/>
                <w:sz w:val="20"/>
                <w:szCs w:val="20"/>
              </w:rPr>
              <w:t>iebilst</w:t>
            </w:r>
            <w:r>
              <w:rPr>
                <w:b/>
                <w:bCs/>
                <w:sz w:val="20"/>
                <w:szCs w:val="20"/>
              </w:rPr>
              <w:t xml:space="preserve"> </w:t>
            </w:r>
            <w:r w:rsidRPr="0067379B">
              <w:rPr>
                <w:bCs/>
                <w:sz w:val="20"/>
                <w:szCs w:val="20"/>
              </w:rPr>
              <w:t>pret</w:t>
            </w:r>
            <w:r>
              <w:rPr>
                <w:b/>
                <w:bCs/>
                <w:sz w:val="20"/>
                <w:szCs w:val="20"/>
              </w:rPr>
              <w:t xml:space="preserve"> </w:t>
            </w:r>
            <w:r w:rsidRPr="00F07919">
              <w:rPr>
                <w:bCs/>
                <w:sz w:val="20"/>
                <w:szCs w:val="20"/>
              </w:rPr>
              <w:t>likumprojekta</w:t>
            </w:r>
            <w:r>
              <w:rPr>
                <w:b/>
                <w:bCs/>
                <w:sz w:val="20"/>
                <w:szCs w:val="20"/>
              </w:rPr>
              <w:t xml:space="preserve"> </w:t>
            </w:r>
          </w:p>
          <w:p w14:paraId="054D6B50" w14:textId="77777777" w:rsidR="00DB41EB" w:rsidRDefault="00DB41EB" w:rsidP="00DB41EB">
            <w:pPr>
              <w:pStyle w:val="naisc"/>
              <w:spacing w:before="0" w:after="0"/>
              <w:jc w:val="both"/>
              <w:rPr>
                <w:bCs/>
                <w:sz w:val="20"/>
                <w:szCs w:val="20"/>
              </w:rPr>
            </w:pPr>
            <w:r w:rsidRPr="0067379B">
              <w:rPr>
                <w:bCs/>
                <w:sz w:val="20"/>
                <w:szCs w:val="20"/>
              </w:rPr>
              <w:t>48.panta</w:t>
            </w:r>
            <w:r>
              <w:rPr>
                <w:bCs/>
                <w:sz w:val="20"/>
                <w:szCs w:val="20"/>
              </w:rPr>
              <w:t xml:space="preserve"> septītās daļas redakciju, kas precizēta pēc diskusijas saskaņošanas sanāksmē, atbilstoši </w:t>
            </w:r>
            <w:r w:rsidRPr="00174488">
              <w:rPr>
                <w:b/>
                <w:bCs/>
                <w:sz w:val="20"/>
                <w:szCs w:val="20"/>
              </w:rPr>
              <w:t xml:space="preserve">SPRK </w:t>
            </w:r>
            <w:r>
              <w:rPr>
                <w:bCs/>
                <w:sz w:val="20"/>
                <w:szCs w:val="20"/>
              </w:rPr>
              <w:t>piedāvātajai redakcijai.</w:t>
            </w:r>
          </w:p>
          <w:p w14:paraId="70382267" w14:textId="759A66B5" w:rsidR="00DB41EB" w:rsidRDefault="00DB41EB" w:rsidP="00DB41EB">
            <w:pPr>
              <w:pStyle w:val="naisc"/>
              <w:spacing w:before="0" w:after="0"/>
              <w:jc w:val="both"/>
              <w:rPr>
                <w:bCs/>
                <w:sz w:val="20"/>
                <w:szCs w:val="20"/>
              </w:rPr>
            </w:pPr>
            <w:r w:rsidRPr="0033571B">
              <w:rPr>
                <w:b/>
                <w:bCs/>
                <w:sz w:val="20"/>
                <w:szCs w:val="20"/>
              </w:rPr>
              <w:t>LIKTA</w:t>
            </w:r>
            <w:r>
              <w:rPr>
                <w:bCs/>
                <w:sz w:val="20"/>
                <w:szCs w:val="20"/>
              </w:rPr>
              <w:t xml:space="preserve"> lūdz izteikt pantu šādā redakcijā: </w:t>
            </w:r>
          </w:p>
          <w:p w14:paraId="7246FF99" w14:textId="13697F45" w:rsidR="00DB41EB" w:rsidRDefault="00DB41EB" w:rsidP="00DB41EB">
            <w:pPr>
              <w:pStyle w:val="naisc"/>
              <w:spacing w:before="0" w:after="0"/>
              <w:jc w:val="both"/>
              <w:rPr>
                <w:bCs/>
                <w:sz w:val="20"/>
                <w:szCs w:val="20"/>
              </w:rPr>
            </w:pPr>
            <w:r w:rsidRPr="00A83DB6">
              <w:rPr>
                <w:bCs/>
                <w:sz w:val="20"/>
                <w:szCs w:val="20"/>
              </w:rPr>
              <w:t xml:space="preserve">Elektronisko sakaru komersants ir tiesīgs nodot </w:t>
            </w:r>
            <w:r w:rsidRPr="00B265FF">
              <w:rPr>
                <w:bCs/>
                <w:sz w:val="20"/>
                <w:szCs w:val="20"/>
                <w:u w:val="single"/>
              </w:rPr>
              <w:t>vai iznomāt</w:t>
            </w:r>
            <w:r w:rsidRPr="00A83DB6">
              <w:rPr>
                <w:bCs/>
                <w:sz w:val="20"/>
                <w:szCs w:val="20"/>
              </w:rPr>
              <w:t xml:space="preserve"> tikai tādas ierobežotas radiofrekvenču joslas lietošanas tiesības, kuras ir ieguvis izsoles rezultātā par maksu</w:t>
            </w:r>
          </w:p>
          <w:p w14:paraId="25BA51AA" w14:textId="40909268" w:rsidR="00DB41EB" w:rsidRPr="0067379B" w:rsidRDefault="00DB41EB" w:rsidP="00DB41EB">
            <w:pPr>
              <w:pStyle w:val="naisc"/>
              <w:jc w:val="both"/>
              <w:rPr>
                <w:sz w:val="20"/>
                <w:szCs w:val="20"/>
              </w:rPr>
            </w:pPr>
          </w:p>
        </w:tc>
        <w:tc>
          <w:tcPr>
            <w:tcW w:w="2921" w:type="dxa"/>
            <w:tcBorders>
              <w:left w:val="single" w:sz="6" w:space="0" w:color="000000" w:themeColor="text1"/>
              <w:bottom w:val="single" w:sz="4" w:space="0" w:color="auto"/>
              <w:right w:val="single" w:sz="6" w:space="0" w:color="000000" w:themeColor="text1"/>
            </w:tcBorders>
          </w:tcPr>
          <w:p w14:paraId="25B74A55" w14:textId="7D4CFDAE" w:rsidR="009965F8" w:rsidRDefault="009965F8" w:rsidP="009965F8">
            <w:pPr>
              <w:pStyle w:val="naisc"/>
              <w:spacing w:before="0" w:after="0"/>
              <w:rPr>
                <w:b/>
                <w:color w:val="000000" w:themeColor="text1"/>
                <w:sz w:val="20"/>
                <w:szCs w:val="20"/>
              </w:rPr>
            </w:pPr>
            <w:r w:rsidRPr="009965F8">
              <w:rPr>
                <w:b/>
                <w:color w:val="000000" w:themeColor="text1"/>
                <w:sz w:val="20"/>
                <w:szCs w:val="20"/>
              </w:rPr>
              <w:t>Nav ņemts vērā</w:t>
            </w:r>
          </w:p>
          <w:p w14:paraId="47147520" w14:textId="1F6FF92F" w:rsidR="00DB41EB" w:rsidRDefault="00DB41EB" w:rsidP="00DB41EB">
            <w:pPr>
              <w:pStyle w:val="naisc"/>
              <w:spacing w:before="0" w:after="0"/>
              <w:jc w:val="both"/>
              <w:rPr>
                <w:color w:val="000000" w:themeColor="text1"/>
                <w:sz w:val="20"/>
                <w:szCs w:val="20"/>
              </w:rPr>
            </w:pPr>
            <w:r w:rsidRPr="00662020">
              <w:rPr>
                <w:b/>
                <w:color w:val="000000" w:themeColor="text1"/>
                <w:sz w:val="20"/>
                <w:szCs w:val="20"/>
              </w:rPr>
              <w:t xml:space="preserve">SM </w:t>
            </w:r>
            <w:r>
              <w:rPr>
                <w:color w:val="000000" w:themeColor="text1"/>
                <w:sz w:val="20"/>
                <w:szCs w:val="20"/>
              </w:rPr>
              <w:t xml:space="preserve">atbalsta SPRK piedāvāto punkta redakciju. Saskaņā ar likumprojekta 2.panta 5.punktu viens no likuma mērķiem ir nodrošināt </w:t>
            </w:r>
            <w:r w:rsidRPr="003840FC">
              <w:rPr>
                <w:color w:val="000000" w:themeColor="text1"/>
                <w:sz w:val="20"/>
                <w:szCs w:val="20"/>
              </w:rPr>
              <w:t>radiofrekvenču spektra racionālu un efektīvu izmantošanu</w:t>
            </w:r>
            <w:r>
              <w:rPr>
                <w:color w:val="000000" w:themeColor="text1"/>
                <w:sz w:val="20"/>
                <w:szCs w:val="20"/>
              </w:rPr>
              <w:t>, iespēja iznomāt radiofrekvences, nesaistot to ar lietošanas tiesību iegūšanas veidu, nodrošinās radiofrekvenču efektīvu izmantošanu.</w:t>
            </w:r>
          </w:p>
          <w:p w14:paraId="4E815859" w14:textId="3189A44E" w:rsidR="00DB41EB" w:rsidRPr="006D7294" w:rsidRDefault="00DB41EB" w:rsidP="00DB41EB">
            <w:pPr>
              <w:pStyle w:val="naisc"/>
              <w:jc w:val="both"/>
              <w:rPr>
                <w:color w:val="000000" w:themeColor="text1"/>
                <w:sz w:val="20"/>
                <w:szCs w:val="20"/>
              </w:rPr>
            </w:pPr>
            <w:r>
              <w:rPr>
                <w:color w:val="000000" w:themeColor="text1"/>
                <w:sz w:val="20"/>
                <w:szCs w:val="20"/>
              </w:rPr>
              <w:t xml:space="preserve">Savukārt, Direktīvas 49.panta 2.punkts nosaka, kad </w:t>
            </w:r>
            <w:r w:rsidRPr="00553B78">
              <w:rPr>
                <w:color w:val="000000" w:themeColor="text1"/>
                <w:sz w:val="20"/>
                <w:szCs w:val="20"/>
              </w:rPr>
              <w:t>dalībvalstis uz ierobežotu laikposmu piešķir individuālās radiofrekvenču spektra lietošanas tiesības</w:t>
            </w:r>
            <w:r>
              <w:rPr>
                <w:color w:val="000000" w:themeColor="text1"/>
                <w:sz w:val="20"/>
                <w:szCs w:val="20"/>
              </w:rPr>
              <w:t xml:space="preserve"> </w:t>
            </w:r>
            <w:r w:rsidRPr="006D7294">
              <w:rPr>
                <w:color w:val="000000" w:themeColor="text1"/>
                <w:sz w:val="20"/>
                <w:szCs w:val="20"/>
              </w:rPr>
              <w:t>tās nodrošina</w:t>
            </w:r>
            <w:r>
              <w:rPr>
                <w:color w:val="000000" w:themeColor="text1"/>
                <w:sz w:val="20"/>
                <w:szCs w:val="20"/>
              </w:rPr>
              <w:t xml:space="preserve"> </w:t>
            </w:r>
            <w:r w:rsidRPr="006D7294">
              <w:rPr>
                <w:color w:val="000000" w:themeColor="text1"/>
                <w:sz w:val="20"/>
                <w:szCs w:val="20"/>
              </w:rPr>
              <w:t xml:space="preserve">regulējuma </w:t>
            </w:r>
            <w:proofErr w:type="spellStart"/>
            <w:r w:rsidRPr="006D7294">
              <w:rPr>
                <w:color w:val="000000" w:themeColor="text1"/>
                <w:sz w:val="20"/>
                <w:szCs w:val="20"/>
              </w:rPr>
              <w:t>paredzamību</w:t>
            </w:r>
            <w:proofErr w:type="spellEnd"/>
            <w:r w:rsidRPr="006D7294">
              <w:rPr>
                <w:color w:val="000000" w:themeColor="text1"/>
                <w:sz w:val="20"/>
                <w:szCs w:val="20"/>
              </w:rPr>
              <w:t xml:space="preserve"> vismaz 20 gadus </w:t>
            </w:r>
            <w:r w:rsidRPr="006D7294">
              <w:rPr>
                <w:color w:val="000000" w:themeColor="text1"/>
                <w:sz w:val="20"/>
                <w:szCs w:val="20"/>
              </w:rPr>
              <w:lastRenderedPageBreak/>
              <w:t>attiecībā uz nosacījumiem ieguldījumiem infrastruktūrā, kas</w:t>
            </w:r>
          </w:p>
          <w:p w14:paraId="77DBAB17" w14:textId="71FA08BB" w:rsidR="00DB41EB" w:rsidRPr="00662020" w:rsidRDefault="00DB41EB" w:rsidP="00DB41EB">
            <w:pPr>
              <w:pStyle w:val="naisc"/>
              <w:spacing w:before="0" w:after="0"/>
              <w:jc w:val="both"/>
              <w:rPr>
                <w:b/>
                <w:color w:val="000000" w:themeColor="text1"/>
                <w:sz w:val="20"/>
                <w:szCs w:val="20"/>
              </w:rPr>
            </w:pPr>
            <w:r w:rsidRPr="006D7294">
              <w:rPr>
                <w:color w:val="000000" w:themeColor="text1"/>
                <w:sz w:val="20"/>
                <w:szCs w:val="20"/>
              </w:rPr>
              <w:t>balstās uz šādu radiofrekvenču spektra lietošanu</w:t>
            </w:r>
            <w:r>
              <w:rPr>
                <w:color w:val="000000" w:themeColor="text1"/>
                <w:sz w:val="20"/>
                <w:szCs w:val="20"/>
              </w:rPr>
              <w:t>.</w:t>
            </w:r>
          </w:p>
        </w:tc>
        <w:tc>
          <w:tcPr>
            <w:tcW w:w="1607" w:type="dxa"/>
            <w:tcBorders>
              <w:top w:val="single" w:sz="4" w:space="0" w:color="auto"/>
              <w:left w:val="single" w:sz="4" w:space="0" w:color="auto"/>
              <w:bottom w:val="single" w:sz="4" w:space="0" w:color="auto"/>
              <w:right w:val="single" w:sz="4" w:space="0" w:color="auto"/>
            </w:tcBorders>
          </w:tcPr>
          <w:p w14:paraId="413F845F" w14:textId="77777777" w:rsidR="00DB41EB" w:rsidRPr="00356C80" w:rsidRDefault="00DB41EB" w:rsidP="00DB41EB">
            <w:pPr>
              <w:jc w:val="both"/>
              <w:rPr>
                <w:sz w:val="20"/>
                <w:szCs w:val="20"/>
              </w:rPr>
            </w:pPr>
          </w:p>
        </w:tc>
        <w:tc>
          <w:tcPr>
            <w:tcW w:w="3170" w:type="dxa"/>
            <w:tcBorders>
              <w:top w:val="single" w:sz="4" w:space="0" w:color="auto"/>
              <w:left w:val="single" w:sz="4" w:space="0" w:color="auto"/>
              <w:bottom w:val="single" w:sz="4" w:space="0" w:color="auto"/>
              <w:right w:val="single" w:sz="4" w:space="0" w:color="auto"/>
            </w:tcBorders>
          </w:tcPr>
          <w:p w14:paraId="1B10EEBB" w14:textId="1BDADAA1" w:rsidR="00DB41EB" w:rsidRDefault="00DB41EB" w:rsidP="00DB41EB">
            <w:pPr>
              <w:jc w:val="both"/>
              <w:rPr>
                <w:b/>
                <w:bCs/>
                <w:sz w:val="20"/>
                <w:szCs w:val="20"/>
              </w:rPr>
            </w:pPr>
            <w:r w:rsidRPr="000F2920">
              <w:rPr>
                <w:b/>
                <w:bCs/>
                <w:sz w:val="20"/>
                <w:szCs w:val="20"/>
              </w:rPr>
              <w:t>48. pants. Ierobežotas radiofrekvenču joslas lietošanas tiesību nodošana un iznomāšana</w:t>
            </w:r>
          </w:p>
          <w:p w14:paraId="3CC60375" w14:textId="23E72090" w:rsidR="00DB41EB" w:rsidRPr="00A7324A" w:rsidRDefault="00DB41EB" w:rsidP="00DB41EB">
            <w:pPr>
              <w:jc w:val="both"/>
              <w:rPr>
                <w:b/>
                <w:bCs/>
                <w:sz w:val="20"/>
                <w:szCs w:val="20"/>
              </w:rPr>
            </w:pPr>
            <w:r>
              <w:rPr>
                <w:b/>
                <w:bCs/>
                <w:sz w:val="20"/>
                <w:szCs w:val="20"/>
              </w:rPr>
              <w:t>(7</w:t>
            </w:r>
            <w:r w:rsidRPr="00A85D55">
              <w:rPr>
                <w:b/>
                <w:bCs/>
                <w:sz w:val="20"/>
                <w:szCs w:val="20"/>
              </w:rPr>
              <w:t xml:space="preserve">) </w:t>
            </w:r>
            <w:r w:rsidRPr="000F2920">
              <w:rPr>
                <w:bCs/>
                <w:sz w:val="20"/>
                <w:szCs w:val="20"/>
              </w:rPr>
              <w:t>Elektronisko sakaru komersants ir tiesīgs nodot tikai tādas ierobežotas radiofrekvenču joslas lietošanas tiesības, kuras ir ieguvis izsoles rezultātā par maksu vai arī elektronisko sakaru komersants attiecīgās ierobežotas radiofrekvenču joslas lietošanas tiesības izmanto vismaz 20 gadus.</w:t>
            </w:r>
          </w:p>
        </w:tc>
      </w:tr>
      <w:tr w:rsidR="001B11F7" w:rsidRPr="00712B66" w14:paraId="62806B54" w14:textId="77777777" w:rsidTr="001F1F86">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024EBBE6" w14:textId="77777777" w:rsidR="001B11F7" w:rsidRPr="00EA2C23" w:rsidRDefault="001B11F7" w:rsidP="001B11F7">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55996C27" w14:textId="35AC4123" w:rsidR="001B11F7" w:rsidRDefault="001B11F7" w:rsidP="001B11F7">
            <w:pPr>
              <w:pStyle w:val="naisc"/>
              <w:spacing w:before="0" w:after="0"/>
              <w:jc w:val="both"/>
              <w:rPr>
                <w:sz w:val="20"/>
                <w:szCs w:val="20"/>
              </w:rPr>
            </w:pPr>
            <w:r w:rsidRPr="00175D1D">
              <w:rPr>
                <w:b/>
                <w:bCs/>
                <w:sz w:val="20"/>
                <w:szCs w:val="20"/>
              </w:rPr>
              <w:t>4</w:t>
            </w:r>
            <w:r w:rsidR="00B00561">
              <w:rPr>
                <w:b/>
                <w:bCs/>
                <w:sz w:val="20"/>
                <w:szCs w:val="20"/>
              </w:rPr>
              <w:t>9</w:t>
            </w:r>
            <w:r w:rsidRPr="00175D1D">
              <w:rPr>
                <w:b/>
                <w:bCs/>
                <w:sz w:val="20"/>
                <w:szCs w:val="20"/>
              </w:rPr>
              <w:t xml:space="preserve">. pants. </w:t>
            </w:r>
            <w:r w:rsidRPr="004B508E">
              <w:rPr>
                <w:b/>
                <w:bCs/>
                <w:sz w:val="20"/>
                <w:szCs w:val="20"/>
              </w:rPr>
              <w:t>Kopīga ierobežotas joslas izmantošana</w:t>
            </w:r>
          </w:p>
          <w:p w14:paraId="79D701DC" w14:textId="77777777" w:rsidR="001B11F7" w:rsidRDefault="001B11F7" w:rsidP="001B11F7">
            <w:pPr>
              <w:pStyle w:val="naisc"/>
              <w:spacing w:before="0" w:after="0"/>
              <w:jc w:val="both"/>
              <w:rPr>
                <w:sz w:val="20"/>
                <w:szCs w:val="20"/>
              </w:rPr>
            </w:pPr>
            <w:r w:rsidRPr="00175D1D">
              <w:rPr>
                <w:sz w:val="20"/>
                <w:szCs w:val="20"/>
              </w:rPr>
              <w:t>(1) Kopīga ierobežotas joslas izmantošana ir iespējama starp elektronisko sakaru komersantiem.</w:t>
            </w:r>
          </w:p>
          <w:p w14:paraId="486F5220" w14:textId="77777777" w:rsidR="001B11F7" w:rsidRDefault="001B11F7" w:rsidP="001B11F7">
            <w:pPr>
              <w:pStyle w:val="naisc"/>
              <w:spacing w:before="0" w:after="0"/>
              <w:jc w:val="both"/>
              <w:rPr>
                <w:sz w:val="20"/>
                <w:szCs w:val="20"/>
              </w:rPr>
            </w:pPr>
            <w:r>
              <w:rPr>
                <w:sz w:val="20"/>
                <w:szCs w:val="20"/>
              </w:rPr>
              <w:t>(2)</w:t>
            </w:r>
            <w:r w:rsidRPr="003F076A">
              <w:rPr>
                <w:sz w:val="20"/>
                <w:szCs w:val="20"/>
              </w:rPr>
              <w:t>Regulators izskata un izvērtē elektronisko sakaru komersanta pieprasījumu par kopīgas ierobežotas joslas izmantošanu. Regulators, pieņem lēmumu par kopīgas ierobežotas joslas izmantošanas atļaušanu un nosaka nosacījumus, saskaņā ar kuriem ir pieļaujama kopīga ierobežotas joslas izmantošana.</w:t>
            </w:r>
          </w:p>
          <w:p w14:paraId="71AE838B" w14:textId="77777777" w:rsidR="001B11F7" w:rsidRDefault="001B11F7" w:rsidP="001B11F7">
            <w:pPr>
              <w:pStyle w:val="naisc"/>
              <w:jc w:val="both"/>
              <w:rPr>
                <w:bCs/>
                <w:sz w:val="20"/>
                <w:szCs w:val="20"/>
              </w:rPr>
            </w:pPr>
            <w:r w:rsidRPr="00367EA7">
              <w:rPr>
                <w:bCs/>
                <w:sz w:val="20"/>
                <w:szCs w:val="20"/>
              </w:rPr>
              <w:t>(310820)</w:t>
            </w:r>
          </w:p>
          <w:p w14:paraId="4EF9573E" w14:textId="77777777" w:rsidR="001B11F7" w:rsidRDefault="001B11F7" w:rsidP="001B11F7">
            <w:pPr>
              <w:pStyle w:val="naisc"/>
              <w:jc w:val="both"/>
              <w:rPr>
                <w:sz w:val="20"/>
                <w:szCs w:val="20"/>
              </w:rPr>
            </w:pPr>
            <w:r w:rsidRPr="00001F47">
              <w:rPr>
                <w:sz w:val="20"/>
                <w:szCs w:val="20"/>
              </w:rPr>
              <w:t>(1) Kopīga ierobežotas joslas izmantošana ir iespējama starp elektronisko sakaru komersantiem.</w:t>
            </w:r>
          </w:p>
          <w:p w14:paraId="4E94C728" w14:textId="77777777" w:rsidR="001B11F7" w:rsidRPr="00D443C2" w:rsidRDefault="001B11F7" w:rsidP="001B11F7">
            <w:pPr>
              <w:pStyle w:val="naisc"/>
              <w:jc w:val="both"/>
              <w:rPr>
                <w:sz w:val="20"/>
                <w:szCs w:val="20"/>
              </w:rPr>
            </w:pPr>
            <w:r w:rsidRPr="00D443C2">
              <w:rPr>
                <w:sz w:val="20"/>
                <w:szCs w:val="20"/>
              </w:rPr>
              <w:t xml:space="preserve">(2) Regulators izskata un izvērtē elektronisko sakaru komersanta pieprasījumu par kopīgas ierobežotas joslas izmantošanu. Regulators, pieņem lēmumu par kopīgas ierobežotas joslas izmantošanas atļaušanu un nosaka nosacījumus, saskaņā ar kuriem ir pieļaujama kopīga ierobežotas joslas izmantošana. </w:t>
            </w:r>
          </w:p>
          <w:p w14:paraId="3CA91702" w14:textId="77777777" w:rsidR="001B11F7" w:rsidRPr="00D443C2" w:rsidRDefault="001B11F7" w:rsidP="001B11F7">
            <w:pPr>
              <w:pStyle w:val="naisc"/>
              <w:jc w:val="both"/>
              <w:rPr>
                <w:sz w:val="20"/>
                <w:szCs w:val="20"/>
              </w:rPr>
            </w:pPr>
            <w:r w:rsidRPr="00D443C2">
              <w:rPr>
                <w:sz w:val="20"/>
                <w:szCs w:val="20"/>
              </w:rPr>
              <w:t xml:space="preserve">(3) Regulators izdod noteikumus, kuros nosaka kritērijus un nosacījumus, pie kuriem ir atļauta kopīga ierobežotas joslas izmantošana, kārtību kādā tā notiek, kā arī pieprasījuma iesniegšanas un izskatīšanas kārtību. </w:t>
            </w:r>
          </w:p>
          <w:p w14:paraId="3DE47A86" w14:textId="77777777" w:rsidR="001B11F7" w:rsidRDefault="001B11F7" w:rsidP="001B11F7">
            <w:pPr>
              <w:pStyle w:val="naisc"/>
              <w:jc w:val="both"/>
              <w:rPr>
                <w:sz w:val="20"/>
                <w:szCs w:val="20"/>
              </w:rPr>
            </w:pPr>
            <w:r w:rsidRPr="00D443C2">
              <w:rPr>
                <w:sz w:val="20"/>
                <w:szCs w:val="20"/>
              </w:rPr>
              <w:lastRenderedPageBreak/>
              <w:t>(4) Valsts akciju sabiedrība "Elektroniskie sakari" izsniedz radiofrekvences piešķīruma lietošanas atļaujas elektronisko sakaru komersantiem atbilstoši Regulatora lēmumam par kopīgu ierobežotas joslas izmantošanu.</w:t>
            </w:r>
          </w:p>
          <w:p w14:paraId="218B061A" w14:textId="013D3582" w:rsidR="001B11F7" w:rsidRPr="00303BC7" w:rsidRDefault="001B11F7" w:rsidP="001B11F7">
            <w:pPr>
              <w:pStyle w:val="naisc"/>
              <w:jc w:val="both"/>
              <w:rPr>
                <w:b/>
                <w:bCs/>
                <w:sz w:val="20"/>
                <w:szCs w:val="20"/>
              </w:rPr>
            </w:pPr>
            <w:r w:rsidRPr="00A15E3B">
              <w:rPr>
                <w:sz w:val="20"/>
                <w:szCs w:val="20"/>
              </w:rPr>
              <w:t>(151220)</w:t>
            </w:r>
          </w:p>
        </w:tc>
        <w:tc>
          <w:tcPr>
            <w:tcW w:w="3066" w:type="dxa"/>
            <w:tcBorders>
              <w:left w:val="single" w:sz="6" w:space="0" w:color="000000" w:themeColor="text1"/>
              <w:bottom w:val="single" w:sz="4" w:space="0" w:color="auto"/>
              <w:right w:val="single" w:sz="6" w:space="0" w:color="000000" w:themeColor="text1"/>
            </w:tcBorders>
          </w:tcPr>
          <w:p w14:paraId="77C9D9D7" w14:textId="77777777" w:rsidR="001B11F7" w:rsidRPr="001B11F7" w:rsidRDefault="001B11F7" w:rsidP="001B11F7">
            <w:pPr>
              <w:pStyle w:val="naisc"/>
              <w:jc w:val="both"/>
              <w:rPr>
                <w:bCs/>
                <w:sz w:val="20"/>
                <w:szCs w:val="20"/>
                <w:u w:val="single"/>
              </w:rPr>
            </w:pPr>
            <w:r w:rsidRPr="001B11F7">
              <w:rPr>
                <w:bCs/>
                <w:sz w:val="20"/>
                <w:szCs w:val="20"/>
                <w:u w:val="single"/>
              </w:rPr>
              <w:lastRenderedPageBreak/>
              <w:t>Elektroniskā saskaņošana 29.07.2021.</w:t>
            </w:r>
          </w:p>
          <w:p w14:paraId="50AB2F98" w14:textId="77777777" w:rsidR="001B11F7" w:rsidRDefault="001B11F7" w:rsidP="001B11F7">
            <w:pPr>
              <w:pStyle w:val="naisc"/>
              <w:jc w:val="both"/>
              <w:rPr>
                <w:b/>
                <w:sz w:val="20"/>
                <w:szCs w:val="20"/>
              </w:rPr>
            </w:pPr>
          </w:p>
          <w:p w14:paraId="76A335C4" w14:textId="55360197" w:rsidR="001B11F7" w:rsidRPr="007C39D3" w:rsidRDefault="001B11F7" w:rsidP="001B11F7">
            <w:pPr>
              <w:pStyle w:val="naisc"/>
              <w:jc w:val="both"/>
              <w:rPr>
                <w:sz w:val="20"/>
                <w:szCs w:val="20"/>
              </w:rPr>
            </w:pPr>
            <w:r w:rsidRPr="00EE288A">
              <w:rPr>
                <w:b/>
                <w:sz w:val="20"/>
                <w:szCs w:val="20"/>
              </w:rPr>
              <w:t>BITE</w:t>
            </w:r>
            <w:r w:rsidR="00AE370B">
              <w:rPr>
                <w:b/>
                <w:sz w:val="20"/>
                <w:szCs w:val="20"/>
              </w:rPr>
              <w:t xml:space="preserve"> Latvija</w:t>
            </w:r>
            <w:r w:rsidRPr="007C39D3">
              <w:rPr>
                <w:sz w:val="20"/>
                <w:szCs w:val="20"/>
              </w:rPr>
              <w:t xml:space="preserve"> Izteikt šādā redakcija:</w:t>
            </w:r>
          </w:p>
          <w:p w14:paraId="6E52A6D9" w14:textId="77777777" w:rsidR="001B11F7" w:rsidRPr="007C39D3" w:rsidRDefault="001B11F7" w:rsidP="001B11F7">
            <w:pPr>
              <w:pStyle w:val="naisc"/>
              <w:jc w:val="both"/>
              <w:rPr>
                <w:sz w:val="20"/>
                <w:szCs w:val="20"/>
              </w:rPr>
            </w:pPr>
            <w:r w:rsidRPr="007C39D3">
              <w:rPr>
                <w:sz w:val="20"/>
                <w:szCs w:val="20"/>
              </w:rPr>
              <w:t>(1) Kopīga ierobežotas joslas izmantošana ir iespējama starp elektronisko sakaru komersantiem.</w:t>
            </w:r>
          </w:p>
          <w:p w14:paraId="73D7BC67" w14:textId="77777777" w:rsidR="001B11F7" w:rsidRPr="007C39D3" w:rsidRDefault="001B11F7" w:rsidP="001B11F7">
            <w:pPr>
              <w:pStyle w:val="naisc"/>
              <w:jc w:val="both"/>
              <w:rPr>
                <w:sz w:val="20"/>
                <w:szCs w:val="20"/>
              </w:rPr>
            </w:pPr>
            <w:r w:rsidRPr="007C39D3">
              <w:rPr>
                <w:sz w:val="20"/>
                <w:szCs w:val="20"/>
              </w:rPr>
              <w:t xml:space="preserve">(2) Pirms kopīgas ierobežotas joslas izmantošanas uzsākšanas elektronisko sakaru komersanti veic kopīgas ierobežotas joslas izmantošanas ietekmes uz konkurenci novērtēšanu, tajā skaitā novērtējot: </w:t>
            </w:r>
          </w:p>
          <w:p w14:paraId="3663B913" w14:textId="77777777" w:rsidR="001B11F7" w:rsidRPr="007C39D3" w:rsidRDefault="001B11F7" w:rsidP="001B11F7">
            <w:pPr>
              <w:pStyle w:val="naisc"/>
              <w:jc w:val="both"/>
              <w:rPr>
                <w:sz w:val="20"/>
                <w:szCs w:val="20"/>
              </w:rPr>
            </w:pPr>
            <w:r w:rsidRPr="007C39D3">
              <w:rPr>
                <w:sz w:val="20"/>
                <w:szCs w:val="20"/>
              </w:rPr>
              <w:t>1) vai ierobežotas joslas kopīga izmantošana veicinās elektronisko sakaru pakalpojumu pieejamību un kvalitātes uzlabošanos un   elektronisko sakaru tīklu attīstību, radot labumu patērētājiem un sekmējot ekonomisko attīstību;</w:t>
            </w:r>
          </w:p>
          <w:p w14:paraId="2ABFD8E8" w14:textId="77777777" w:rsidR="001B11F7" w:rsidRPr="007C39D3" w:rsidRDefault="001B11F7" w:rsidP="001B11F7">
            <w:pPr>
              <w:pStyle w:val="naisc"/>
              <w:jc w:val="both"/>
              <w:rPr>
                <w:sz w:val="20"/>
                <w:szCs w:val="20"/>
              </w:rPr>
            </w:pPr>
            <w:r w:rsidRPr="007C39D3">
              <w:rPr>
                <w:sz w:val="20"/>
                <w:szCs w:val="20"/>
              </w:rPr>
              <w:t>2) neuzliek attiecīgajiem elektronisko sakaru komersantiem ierobežojumus, kuri nav nepieciešami kopīgas ierobežotas joslas izmantošanas mērķu  sasniegšanai;</w:t>
            </w:r>
          </w:p>
          <w:p w14:paraId="1CF10F4E" w14:textId="77777777" w:rsidR="001B11F7" w:rsidRPr="007C39D3" w:rsidRDefault="001B11F7" w:rsidP="001B11F7">
            <w:pPr>
              <w:pStyle w:val="naisc"/>
              <w:jc w:val="both"/>
              <w:rPr>
                <w:sz w:val="20"/>
                <w:szCs w:val="20"/>
              </w:rPr>
            </w:pPr>
            <w:r w:rsidRPr="007C39D3">
              <w:rPr>
                <w:sz w:val="20"/>
                <w:szCs w:val="20"/>
              </w:rPr>
              <w:t>3) vai kopīga ierobežotas joslas izmantošana nedod iespēju likvidēt konkurenci ievērojamā konkrētā tirgus daļā.</w:t>
            </w:r>
          </w:p>
          <w:p w14:paraId="66E4E0B3" w14:textId="77777777" w:rsidR="001B11F7" w:rsidRPr="007C39D3" w:rsidRDefault="001B11F7" w:rsidP="001B11F7">
            <w:pPr>
              <w:pStyle w:val="naisc"/>
              <w:jc w:val="both"/>
              <w:rPr>
                <w:sz w:val="20"/>
                <w:szCs w:val="20"/>
              </w:rPr>
            </w:pPr>
            <w:r w:rsidRPr="007C39D3">
              <w:rPr>
                <w:sz w:val="20"/>
                <w:szCs w:val="20"/>
              </w:rPr>
              <w:t xml:space="preserve">(3) Pirms kopīgas ierobežotas joslas izmantošanas uzsākšanas </w:t>
            </w:r>
            <w:r w:rsidRPr="007C39D3">
              <w:rPr>
                <w:sz w:val="20"/>
                <w:szCs w:val="20"/>
              </w:rPr>
              <w:lastRenderedPageBreak/>
              <w:t>elektronisko sakaru komersanti paziņo Regulatoram par kopīgas ierobežotas joslas izmantošanas uzsākšanu.</w:t>
            </w:r>
          </w:p>
          <w:p w14:paraId="758D2A29" w14:textId="77777777" w:rsidR="001B11F7" w:rsidRPr="007C39D3" w:rsidRDefault="001B11F7" w:rsidP="001B11F7">
            <w:pPr>
              <w:pStyle w:val="naisc"/>
              <w:jc w:val="both"/>
              <w:rPr>
                <w:sz w:val="20"/>
                <w:szCs w:val="20"/>
              </w:rPr>
            </w:pPr>
            <w:r w:rsidRPr="007C39D3">
              <w:rPr>
                <w:sz w:val="20"/>
                <w:szCs w:val="20"/>
              </w:rPr>
              <w:t>(4) Viena mēneša laikā pēc paziņojuma par kopīgas ierobežotas joslas saņemšanas Regulators reģistrē kopīgas ierobežotas joslas izmantošanu.</w:t>
            </w:r>
          </w:p>
          <w:p w14:paraId="43975FC1" w14:textId="77777777" w:rsidR="001B11F7" w:rsidRPr="007C39D3" w:rsidRDefault="001B11F7" w:rsidP="001B11F7">
            <w:pPr>
              <w:pStyle w:val="naisc"/>
              <w:jc w:val="both"/>
              <w:rPr>
                <w:sz w:val="20"/>
                <w:szCs w:val="20"/>
              </w:rPr>
            </w:pPr>
            <w:r w:rsidRPr="007C39D3">
              <w:rPr>
                <w:sz w:val="20"/>
                <w:szCs w:val="20"/>
              </w:rPr>
              <w:t>(5) Valsts akciju sabiedrība "Elektroniskie sakari" izsniedz radiofrekvences piešķīruma lietošanas atļaujas elektronisko sakaru komersantiem pēc Regulatora veiktās reģistrācijas  par kopīgu ierobežotas joslas izmantošanu.</w:t>
            </w:r>
          </w:p>
          <w:p w14:paraId="21414881" w14:textId="77777777" w:rsidR="001B11F7" w:rsidRDefault="001B11F7" w:rsidP="001B11F7">
            <w:pPr>
              <w:pStyle w:val="naisc"/>
              <w:jc w:val="both"/>
              <w:rPr>
                <w:sz w:val="20"/>
                <w:szCs w:val="20"/>
              </w:rPr>
            </w:pPr>
            <w:r w:rsidRPr="007C39D3">
              <w:rPr>
                <w:sz w:val="20"/>
                <w:szCs w:val="20"/>
              </w:rPr>
              <w:t>(6) Regulatoram ir tiesības ar lēmumu noteikt elektronisko sakaru komersantiem pienākumu par kopīgu ierobežotas joslas izmantošanu, ja tas vecinās radiofrekvenču spektra racionālu un efektīvu izmantošanu. Regulators izdot noteikumus par kritērijiem, kad var tikt pieņemts attiecīgais lēmums. Valsts akciju sabiedrība "Elektroniskie sakari" izsniedz radiofrekvences piešķīruma lietošanas atļaujas elektronisko sakaru komersantiem atbilstoši Regulatora lēmumam par kopīgu ierobežotas joslas izmantošanu.</w:t>
            </w:r>
          </w:p>
          <w:p w14:paraId="119569E8" w14:textId="77777777" w:rsidR="00B74158" w:rsidRPr="003B3B3A" w:rsidRDefault="00B74158" w:rsidP="00B74158">
            <w:pPr>
              <w:pStyle w:val="naisc"/>
              <w:jc w:val="both"/>
              <w:rPr>
                <w:sz w:val="20"/>
                <w:szCs w:val="20"/>
                <w:u w:val="single"/>
              </w:rPr>
            </w:pPr>
            <w:r w:rsidRPr="003B3B3A">
              <w:rPr>
                <w:sz w:val="20"/>
                <w:szCs w:val="20"/>
                <w:u w:val="single"/>
              </w:rPr>
              <w:t>Elektroniskā saskaņošana 29.07.2021.</w:t>
            </w:r>
          </w:p>
          <w:p w14:paraId="6D75D8FB" w14:textId="0A20C73E" w:rsidR="001B11F7" w:rsidRPr="001B11F7" w:rsidRDefault="001B11F7" w:rsidP="001B11F7">
            <w:pPr>
              <w:pStyle w:val="naisc"/>
              <w:jc w:val="both"/>
              <w:rPr>
                <w:b/>
                <w:sz w:val="20"/>
                <w:szCs w:val="20"/>
              </w:rPr>
            </w:pPr>
            <w:r w:rsidRPr="001B11F7">
              <w:rPr>
                <w:b/>
                <w:sz w:val="20"/>
                <w:szCs w:val="20"/>
              </w:rPr>
              <w:t>LTRK</w:t>
            </w:r>
            <w:r w:rsidR="005F36A2">
              <w:rPr>
                <w:b/>
                <w:sz w:val="20"/>
                <w:szCs w:val="20"/>
              </w:rPr>
              <w:t>, LIA</w:t>
            </w:r>
            <w:r w:rsidRPr="001B11F7">
              <w:rPr>
                <w:b/>
                <w:sz w:val="20"/>
                <w:szCs w:val="20"/>
              </w:rPr>
              <w:t xml:space="preserve"> </w:t>
            </w:r>
            <w:r w:rsidRPr="001B11F7">
              <w:rPr>
                <w:bCs/>
                <w:sz w:val="20"/>
                <w:szCs w:val="20"/>
              </w:rPr>
              <w:t>aicina pārskatīt likumprojekta 49.panta redakciju</w:t>
            </w:r>
            <w:r>
              <w:rPr>
                <w:bCs/>
                <w:sz w:val="20"/>
                <w:szCs w:val="20"/>
              </w:rPr>
              <w:t>.</w:t>
            </w:r>
          </w:p>
        </w:tc>
        <w:tc>
          <w:tcPr>
            <w:tcW w:w="2921" w:type="dxa"/>
            <w:tcBorders>
              <w:left w:val="single" w:sz="6" w:space="0" w:color="000000" w:themeColor="text1"/>
              <w:bottom w:val="single" w:sz="4" w:space="0" w:color="auto"/>
              <w:right w:val="single" w:sz="6" w:space="0" w:color="000000" w:themeColor="text1"/>
            </w:tcBorders>
          </w:tcPr>
          <w:p w14:paraId="29E79BB8" w14:textId="77777777" w:rsidR="009D6B99" w:rsidRDefault="009D6B99" w:rsidP="001B11F7">
            <w:pPr>
              <w:pStyle w:val="naisc"/>
              <w:spacing w:before="0" w:after="0"/>
              <w:rPr>
                <w:b/>
                <w:color w:val="000000" w:themeColor="text1"/>
                <w:sz w:val="20"/>
                <w:szCs w:val="20"/>
              </w:rPr>
            </w:pPr>
            <w:r w:rsidRPr="009D6B99">
              <w:rPr>
                <w:b/>
                <w:color w:val="000000" w:themeColor="text1"/>
                <w:sz w:val="20"/>
                <w:szCs w:val="20"/>
              </w:rPr>
              <w:lastRenderedPageBreak/>
              <w:t>Nav ņemts vērā</w:t>
            </w:r>
          </w:p>
          <w:p w14:paraId="5D11F53D" w14:textId="2200146C" w:rsidR="001B11F7" w:rsidRPr="009D6B99" w:rsidRDefault="009D6B99" w:rsidP="009D6B99">
            <w:pPr>
              <w:pStyle w:val="naisc"/>
              <w:spacing w:before="0" w:after="0"/>
              <w:jc w:val="both"/>
              <w:rPr>
                <w:color w:val="000000" w:themeColor="text1"/>
                <w:sz w:val="20"/>
                <w:szCs w:val="20"/>
              </w:rPr>
            </w:pPr>
            <w:r w:rsidRPr="009D6B99">
              <w:rPr>
                <w:color w:val="000000" w:themeColor="text1"/>
                <w:sz w:val="20"/>
                <w:szCs w:val="20"/>
              </w:rPr>
              <w:t xml:space="preserve">Elektronisko sakaru komersanta </w:t>
            </w:r>
            <w:r>
              <w:rPr>
                <w:color w:val="000000" w:themeColor="text1"/>
                <w:sz w:val="20"/>
                <w:szCs w:val="20"/>
              </w:rPr>
              <w:t xml:space="preserve">veiktais ietekmes uz konkurenci pašvērtējums var būt subjektīvs. Gadījumā, ja kopīgai izmantošanai ir nelabvēlīga ietekme uz konkurenci, izsakot pantu Bite Latvija piedāvātajā redakcijā, </w:t>
            </w:r>
            <w:r w:rsidR="00026552">
              <w:rPr>
                <w:color w:val="000000" w:themeColor="text1"/>
                <w:sz w:val="20"/>
                <w:szCs w:val="20"/>
              </w:rPr>
              <w:t xml:space="preserve">SPRK </w:t>
            </w:r>
            <w:r>
              <w:rPr>
                <w:color w:val="000000" w:themeColor="text1"/>
                <w:sz w:val="20"/>
                <w:szCs w:val="20"/>
              </w:rPr>
              <w:t xml:space="preserve">nebūs tiesisko iespēju nepieļaut šādu kopīgu izmantošanu. </w:t>
            </w:r>
          </w:p>
        </w:tc>
        <w:tc>
          <w:tcPr>
            <w:tcW w:w="1607" w:type="dxa"/>
            <w:tcBorders>
              <w:top w:val="single" w:sz="4" w:space="0" w:color="auto"/>
              <w:left w:val="single" w:sz="4" w:space="0" w:color="auto"/>
              <w:bottom w:val="single" w:sz="4" w:space="0" w:color="auto"/>
              <w:right w:val="single" w:sz="4" w:space="0" w:color="auto"/>
            </w:tcBorders>
          </w:tcPr>
          <w:p w14:paraId="14FA2045" w14:textId="16A7FEAC" w:rsidR="001B11F7" w:rsidRPr="00356C80" w:rsidRDefault="001B11F7" w:rsidP="001B11F7">
            <w:pPr>
              <w:jc w:val="both"/>
              <w:rPr>
                <w:sz w:val="20"/>
                <w:szCs w:val="20"/>
              </w:rPr>
            </w:pPr>
            <w:r>
              <w:rPr>
                <w:sz w:val="20"/>
                <w:szCs w:val="20"/>
              </w:rPr>
              <w:t>BITE</w:t>
            </w:r>
            <w:r w:rsidR="00AE370B">
              <w:rPr>
                <w:sz w:val="20"/>
                <w:szCs w:val="20"/>
              </w:rPr>
              <w:t xml:space="preserve"> Latvija </w:t>
            </w:r>
            <w:r>
              <w:rPr>
                <w:sz w:val="20"/>
                <w:szCs w:val="20"/>
              </w:rPr>
              <w:t>un LTRK uztur iebildumu.</w:t>
            </w:r>
          </w:p>
        </w:tc>
        <w:tc>
          <w:tcPr>
            <w:tcW w:w="3170" w:type="dxa"/>
            <w:tcBorders>
              <w:top w:val="single" w:sz="4" w:space="0" w:color="auto"/>
              <w:left w:val="single" w:sz="4" w:space="0" w:color="auto"/>
              <w:bottom w:val="single" w:sz="4" w:space="0" w:color="auto"/>
              <w:right w:val="single" w:sz="4" w:space="0" w:color="auto"/>
            </w:tcBorders>
          </w:tcPr>
          <w:p w14:paraId="22946478" w14:textId="77777777" w:rsidR="001B11F7" w:rsidRPr="00367EA7" w:rsidRDefault="001B11F7" w:rsidP="001B11F7">
            <w:pPr>
              <w:pStyle w:val="naisc"/>
              <w:jc w:val="both"/>
              <w:rPr>
                <w:b/>
                <w:sz w:val="20"/>
                <w:szCs w:val="20"/>
              </w:rPr>
            </w:pPr>
            <w:r w:rsidRPr="00367EA7">
              <w:rPr>
                <w:b/>
                <w:sz w:val="20"/>
                <w:szCs w:val="20"/>
              </w:rPr>
              <w:t>49.</w:t>
            </w:r>
            <w:r w:rsidRPr="00367EA7">
              <w:rPr>
                <w:b/>
                <w:bCs/>
                <w:sz w:val="20"/>
                <w:szCs w:val="20"/>
              </w:rPr>
              <w:t xml:space="preserve"> </w:t>
            </w:r>
            <w:r w:rsidRPr="00367EA7">
              <w:rPr>
                <w:b/>
                <w:sz w:val="20"/>
                <w:szCs w:val="20"/>
              </w:rPr>
              <w:t xml:space="preserve">pants. </w:t>
            </w:r>
            <w:r w:rsidRPr="005E3637">
              <w:rPr>
                <w:b/>
                <w:bCs/>
                <w:sz w:val="20"/>
                <w:szCs w:val="20"/>
              </w:rPr>
              <w:t>Kopīga ierobežota radiofrekvenču spektra izmantošana</w:t>
            </w:r>
          </w:p>
          <w:p w14:paraId="31DF1461" w14:textId="77777777" w:rsidR="001B11F7" w:rsidRPr="001C3046" w:rsidRDefault="001B11F7" w:rsidP="001B11F7">
            <w:pPr>
              <w:pStyle w:val="naisc"/>
              <w:jc w:val="both"/>
              <w:rPr>
                <w:sz w:val="20"/>
                <w:szCs w:val="20"/>
              </w:rPr>
            </w:pPr>
            <w:r w:rsidRPr="001C3046">
              <w:rPr>
                <w:sz w:val="20"/>
                <w:szCs w:val="20"/>
              </w:rPr>
              <w:t xml:space="preserve">(1) Kopīga ierobežota radiofrekvenču spektra izmantošana nozīmē ierobežota radiofrekvenču spektra vienlaicīgu izmantošanu starp elektronisko sakaru komersantiem, no kuriem vismaz vienam ir piešķirtas attiecīgās ierobežotā radiofrekvenču spektra lietošanas tiesības. Elektronisko sakaru komersanti var kopīgi izmantot arī tās ierobežota radiofrekvenču spektra lietošanas tiesības, kuras ir saņemtas nomas ceļā.  </w:t>
            </w:r>
          </w:p>
          <w:p w14:paraId="561D9D56" w14:textId="77777777" w:rsidR="001B11F7" w:rsidRPr="001C3046" w:rsidRDefault="001B11F7" w:rsidP="001B11F7">
            <w:pPr>
              <w:pStyle w:val="naisc"/>
              <w:jc w:val="both"/>
              <w:rPr>
                <w:sz w:val="20"/>
                <w:szCs w:val="20"/>
              </w:rPr>
            </w:pPr>
            <w:r w:rsidRPr="001C3046">
              <w:rPr>
                <w:sz w:val="20"/>
                <w:szCs w:val="20"/>
              </w:rPr>
              <w:t xml:space="preserve">(2) Elektronisko sakaru komersanti iesniedz pieprasījumu par kopīgu ierobežota radiofrekvenču spektra izmantošanu Regulatorā. Regulators pēc pieprasījuma saņemšanas piecu darbadienu laikā publisko informāciju par saņemto pieprasījumu, norādot, iesaistītos elektronisko sakaru komersantus, pieprasījumā norādītās ierobežotā radiofrekvenču spektra lietošanas tiesības un plānoto izmantošanu. </w:t>
            </w:r>
          </w:p>
          <w:p w14:paraId="5AB4BB40" w14:textId="4929CCC0" w:rsidR="001B11F7" w:rsidRPr="000F2920" w:rsidRDefault="001B11F7" w:rsidP="001B11F7">
            <w:pPr>
              <w:jc w:val="both"/>
              <w:rPr>
                <w:b/>
                <w:bCs/>
                <w:sz w:val="20"/>
                <w:szCs w:val="20"/>
              </w:rPr>
            </w:pPr>
            <w:r w:rsidRPr="001C3046">
              <w:rPr>
                <w:sz w:val="20"/>
                <w:szCs w:val="20"/>
              </w:rPr>
              <w:t xml:space="preserve">(3) Regulators izskata un izvērtē elektronisko sakaru komersantu pieprasījumu par kopīgu ierobežota radiofrekvenču spektra un ar to saistītās infrastruktūru izmantošanu. Regulators lemj par ierobežota radiofrekvenču spektra un ar to </w:t>
            </w:r>
            <w:r w:rsidRPr="001C3046">
              <w:rPr>
                <w:sz w:val="20"/>
                <w:szCs w:val="20"/>
              </w:rPr>
              <w:lastRenderedPageBreak/>
              <w:t xml:space="preserve">saistītās infrastruktūras izmantošanu, nosakot izmantošanas nosacījumus un pienākumus elektronisko sakaru komersantiem.  </w:t>
            </w:r>
          </w:p>
        </w:tc>
      </w:tr>
      <w:tr w:rsidR="001B11F7" w:rsidRPr="00712B66" w14:paraId="0B4AF77B" w14:textId="77777777" w:rsidTr="001F1F86">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09CB623D" w14:textId="77777777" w:rsidR="001B11F7" w:rsidRPr="00EA2C23" w:rsidRDefault="001B11F7" w:rsidP="001B11F7">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2A75DEB4" w14:textId="77777777" w:rsidR="001B11F7" w:rsidRPr="00B041AE" w:rsidRDefault="001B11F7" w:rsidP="001B11F7">
            <w:pPr>
              <w:pStyle w:val="naisc"/>
              <w:jc w:val="both"/>
              <w:rPr>
                <w:b/>
                <w:bCs/>
                <w:sz w:val="20"/>
                <w:szCs w:val="20"/>
              </w:rPr>
            </w:pPr>
            <w:r w:rsidRPr="00B041AE">
              <w:rPr>
                <w:b/>
                <w:bCs/>
                <w:sz w:val="20"/>
                <w:szCs w:val="20"/>
              </w:rPr>
              <w:t>59. pants. Nacionālais numerācijas plāns</w:t>
            </w:r>
          </w:p>
          <w:p w14:paraId="06ED6DFF" w14:textId="77777777" w:rsidR="001B11F7" w:rsidRDefault="001B11F7" w:rsidP="001B11F7">
            <w:pPr>
              <w:pStyle w:val="naisc"/>
              <w:jc w:val="both"/>
              <w:rPr>
                <w:sz w:val="20"/>
                <w:szCs w:val="20"/>
              </w:rPr>
            </w:pPr>
            <w:r w:rsidRPr="00DB7065">
              <w:rPr>
                <w:sz w:val="20"/>
                <w:szCs w:val="20"/>
              </w:rPr>
              <w:lastRenderedPageBreak/>
              <w:t>Regulators nosaka nacionālo numerācijas plānu, kas nosaka numura un identifikācijas kodu struktūru un formātu tā identifikācijai un maršrutēšanai, numura sastādīšanas procedūras, kā arī numuru un identifikācijas kodu lietošanas mērķus un veidus, un numurus un identifikācijas kodus, uz kuriem numerācijas lietošanas tiesības piešķir konkursā vai izsolē.</w:t>
            </w:r>
          </w:p>
          <w:p w14:paraId="0253FBF6" w14:textId="77777777" w:rsidR="001B11F7" w:rsidRDefault="001B11F7" w:rsidP="001B11F7">
            <w:pPr>
              <w:pStyle w:val="naisc"/>
              <w:jc w:val="both"/>
              <w:rPr>
                <w:sz w:val="20"/>
                <w:szCs w:val="20"/>
              </w:rPr>
            </w:pPr>
            <w:r w:rsidRPr="0014144A">
              <w:rPr>
                <w:sz w:val="20"/>
                <w:szCs w:val="20"/>
              </w:rPr>
              <w:t>(151220)</w:t>
            </w:r>
          </w:p>
          <w:p w14:paraId="5A8466C5" w14:textId="1230BB71" w:rsidR="001B11F7" w:rsidRPr="00857D7C" w:rsidRDefault="001B11F7" w:rsidP="001B11F7">
            <w:pPr>
              <w:pStyle w:val="naisc"/>
              <w:spacing w:before="0" w:after="0"/>
              <w:jc w:val="both"/>
              <w:rPr>
                <w:bCs/>
                <w:sz w:val="20"/>
                <w:szCs w:val="20"/>
              </w:rPr>
            </w:pPr>
          </w:p>
        </w:tc>
        <w:tc>
          <w:tcPr>
            <w:tcW w:w="3066" w:type="dxa"/>
            <w:tcBorders>
              <w:left w:val="single" w:sz="6" w:space="0" w:color="000000" w:themeColor="text1"/>
              <w:bottom w:val="single" w:sz="4" w:space="0" w:color="auto"/>
              <w:right w:val="single" w:sz="6" w:space="0" w:color="000000" w:themeColor="text1"/>
            </w:tcBorders>
          </w:tcPr>
          <w:p w14:paraId="2E20B670" w14:textId="14C89896" w:rsidR="001B11F7" w:rsidRPr="00681398" w:rsidRDefault="001B11F7" w:rsidP="001B11F7">
            <w:pPr>
              <w:pStyle w:val="naisc"/>
              <w:jc w:val="both"/>
              <w:rPr>
                <w:bCs/>
                <w:sz w:val="20"/>
                <w:szCs w:val="20"/>
                <w:u w:val="single"/>
              </w:rPr>
            </w:pPr>
            <w:r w:rsidRPr="00681398">
              <w:rPr>
                <w:bCs/>
                <w:sz w:val="20"/>
                <w:szCs w:val="20"/>
                <w:u w:val="single"/>
              </w:rPr>
              <w:lastRenderedPageBreak/>
              <w:t xml:space="preserve">Elektroniska saskaņošana </w:t>
            </w:r>
            <w:r>
              <w:rPr>
                <w:bCs/>
                <w:sz w:val="20"/>
                <w:szCs w:val="20"/>
                <w:u w:val="single"/>
              </w:rPr>
              <w:t>10</w:t>
            </w:r>
            <w:r w:rsidRPr="00681398">
              <w:rPr>
                <w:bCs/>
                <w:sz w:val="20"/>
                <w:szCs w:val="20"/>
                <w:u w:val="single"/>
              </w:rPr>
              <w:t>.</w:t>
            </w:r>
            <w:r>
              <w:rPr>
                <w:bCs/>
                <w:sz w:val="20"/>
                <w:szCs w:val="20"/>
                <w:u w:val="single"/>
              </w:rPr>
              <w:t>09</w:t>
            </w:r>
            <w:r w:rsidRPr="00681398">
              <w:rPr>
                <w:bCs/>
                <w:sz w:val="20"/>
                <w:szCs w:val="20"/>
                <w:u w:val="single"/>
              </w:rPr>
              <w:t>.2020.</w:t>
            </w:r>
          </w:p>
          <w:p w14:paraId="0014AB2F" w14:textId="77777777" w:rsidR="001B11F7" w:rsidRPr="00D874A4" w:rsidRDefault="001B11F7" w:rsidP="001B11F7">
            <w:pPr>
              <w:pStyle w:val="naisc"/>
              <w:jc w:val="both"/>
              <w:rPr>
                <w:sz w:val="20"/>
                <w:szCs w:val="20"/>
              </w:rPr>
            </w:pPr>
            <w:r w:rsidRPr="00D874A4">
              <w:rPr>
                <w:b/>
                <w:bCs/>
                <w:sz w:val="20"/>
                <w:szCs w:val="20"/>
              </w:rPr>
              <w:lastRenderedPageBreak/>
              <w:t xml:space="preserve">VARAM </w:t>
            </w:r>
            <w:r w:rsidRPr="00D874A4">
              <w:rPr>
                <w:sz w:val="20"/>
                <w:szCs w:val="20"/>
              </w:rPr>
              <w:t xml:space="preserve">pauž viedokli, ka nacionālais numerācijas plāns skar ikvienu Latvijas iedzīvotāju un minētajam dokumentam jābūt ar ārēja normatīvā akta spēku. </w:t>
            </w:r>
          </w:p>
          <w:p w14:paraId="4CFC4DC9" w14:textId="77777777" w:rsidR="001B11F7" w:rsidRDefault="001B11F7" w:rsidP="001B11F7">
            <w:pPr>
              <w:pStyle w:val="naisc"/>
              <w:jc w:val="both"/>
              <w:rPr>
                <w:sz w:val="20"/>
                <w:szCs w:val="20"/>
              </w:rPr>
            </w:pPr>
            <w:r w:rsidRPr="00D874A4">
              <w:rPr>
                <w:b/>
                <w:bCs/>
                <w:sz w:val="20"/>
                <w:szCs w:val="20"/>
              </w:rPr>
              <w:t xml:space="preserve">VARAM </w:t>
            </w:r>
            <w:r w:rsidRPr="00D874A4">
              <w:rPr>
                <w:sz w:val="20"/>
                <w:szCs w:val="20"/>
              </w:rPr>
              <w:t>nepiekrīt likumprojektā noteiktajai Regulatora kompetencei apstiprināt Nacionālo numerācijas plānu. Nacionālais numerācijas plāns ir valstiska līmeņa normatīvais regulējums, par valsts resursa izmantošanu un tā plānošanu. Nacionālais numerācijas plāns ir saistošs visām fiziskām un juridiskām personām Latvijas teritorijā, līdz ar ko, tam jābūt ārējam normatīvajam aktam, ko izdod Ministru kabinets, un tā izdošanas procesā jāievēro ārēja normatīvā akta izdošanas priekšnoteikumi, tostarp, sabiedrības līdzdalības procedūras, kā arī saskaņošana ar nevalstiskajām organizācijām.</w:t>
            </w:r>
            <w:r>
              <w:t xml:space="preserve"> </w:t>
            </w:r>
            <w:r w:rsidRPr="00C96A65">
              <w:rPr>
                <w:sz w:val="20"/>
                <w:szCs w:val="20"/>
              </w:rPr>
              <w:t>Nav izvirzīti pārliecinoši argumenti, kas pamato, ka Regulators spētu efektīvāk iesaistīties nacionālā numerācijas plāna izstrādes procesā. Turklāt jau šobrīd VARAM iesaista Regulatoru nacionālā numerācijas plāna izstrādē.</w:t>
            </w:r>
          </w:p>
          <w:p w14:paraId="52A7629F" w14:textId="77777777" w:rsidR="00ED03E7" w:rsidRPr="007375A4" w:rsidRDefault="0094041B" w:rsidP="001B11F7">
            <w:pPr>
              <w:pStyle w:val="naisc"/>
              <w:jc w:val="both"/>
              <w:rPr>
                <w:sz w:val="20"/>
                <w:szCs w:val="20"/>
                <w:u w:val="single"/>
              </w:rPr>
            </w:pPr>
            <w:r w:rsidRPr="007375A4">
              <w:rPr>
                <w:sz w:val="20"/>
                <w:szCs w:val="20"/>
                <w:u w:val="single"/>
              </w:rPr>
              <w:t>Elektroniskā saskaņošana 29.07.2021.</w:t>
            </w:r>
          </w:p>
          <w:p w14:paraId="24677EA4" w14:textId="480DA3E3" w:rsidR="0094041B" w:rsidRPr="0094041B" w:rsidRDefault="0094041B" w:rsidP="001B11F7">
            <w:pPr>
              <w:pStyle w:val="naisc"/>
              <w:jc w:val="both"/>
              <w:rPr>
                <w:sz w:val="20"/>
                <w:szCs w:val="20"/>
              </w:rPr>
            </w:pPr>
            <w:r>
              <w:rPr>
                <w:b/>
                <w:bCs/>
                <w:sz w:val="20"/>
                <w:szCs w:val="20"/>
              </w:rPr>
              <w:t xml:space="preserve">VARAM </w:t>
            </w:r>
            <w:r>
              <w:rPr>
                <w:sz w:val="20"/>
                <w:szCs w:val="20"/>
              </w:rPr>
              <w:t xml:space="preserve"> uztur iebildumu</w:t>
            </w:r>
            <w:r w:rsidR="002A061A">
              <w:rPr>
                <w:sz w:val="20"/>
                <w:szCs w:val="20"/>
              </w:rPr>
              <w:t>.</w:t>
            </w:r>
          </w:p>
        </w:tc>
        <w:tc>
          <w:tcPr>
            <w:tcW w:w="2921" w:type="dxa"/>
            <w:tcBorders>
              <w:left w:val="single" w:sz="6" w:space="0" w:color="000000" w:themeColor="text1"/>
              <w:bottom w:val="single" w:sz="4" w:space="0" w:color="auto"/>
              <w:right w:val="single" w:sz="6" w:space="0" w:color="000000" w:themeColor="text1"/>
            </w:tcBorders>
          </w:tcPr>
          <w:p w14:paraId="067D6155" w14:textId="377B3A22" w:rsidR="001B11F7" w:rsidRPr="009965F8" w:rsidRDefault="001B11F7" w:rsidP="001B11F7">
            <w:pPr>
              <w:pStyle w:val="naisc"/>
              <w:spacing w:before="0" w:after="0"/>
              <w:rPr>
                <w:b/>
                <w:color w:val="000000" w:themeColor="text1"/>
                <w:sz w:val="20"/>
                <w:szCs w:val="20"/>
              </w:rPr>
            </w:pPr>
            <w:r w:rsidRPr="009965F8">
              <w:rPr>
                <w:b/>
                <w:color w:val="000000" w:themeColor="text1"/>
                <w:sz w:val="20"/>
                <w:szCs w:val="20"/>
              </w:rPr>
              <w:lastRenderedPageBreak/>
              <w:t>Nav ņemts vērā</w:t>
            </w:r>
          </w:p>
          <w:p w14:paraId="216B50A9" w14:textId="4B90A100" w:rsidR="001B11F7" w:rsidRDefault="001B11F7" w:rsidP="001B11F7">
            <w:pPr>
              <w:pStyle w:val="naisc"/>
              <w:spacing w:before="0" w:after="0"/>
              <w:jc w:val="both"/>
              <w:rPr>
                <w:color w:val="000000" w:themeColor="text1"/>
                <w:sz w:val="20"/>
                <w:szCs w:val="20"/>
              </w:rPr>
            </w:pPr>
            <w:r>
              <w:rPr>
                <w:color w:val="000000" w:themeColor="text1"/>
                <w:sz w:val="20"/>
                <w:szCs w:val="20"/>
              </w:rPr>
              <w:t xml:space="preserve">Saskaņā ar spēkā esošo Elektronisko sakaru likumu </w:t>
            </w:r>
            <w:r w:rsidRPr="00BB3052">
              <w:rPr>
                <w:color w:val="000000" w:themeColor="text1"/>
                <w:sz w:val="20"/>
                <w:szCs w:val="20"/>
              </w:rPr>
              <w:lastRenderedPageBreak/>
              <w:t>Nacionālo numerācijas plānu apstiprina Ministru kabinets, bet izstrādi un iesniegšanu Ministru kabinetā nodrošina V</w:t>
            </w:r>
            <w:r>
              <w:rPr>
                <w:color w:val="000000" w:themeColor="text1"/>
                <w:sz w:val="20"/>
                <w:szCs w:val="20"/>
              </w:rPr>
              <w:t>ARAM</w:t>
            </w:r>
            <w:r w:rsidRPr="00BB3052">
              <w:rPr>
                <w:color w:val="000000" w:themeColor="text1"/>
                <w:sz w:val="20"/>
                <w:szCs w:val="20"/>
              </w:rPr>
              <w:t xml:space="preserve">, savukārt numerācijas resursu piešķiršanu, izmantošanas uzraudzību un </w:t>
            </w:r>
            <w:proofErr w:type="spellStart"/>
            <w:r w:rsidRPr="00BB3052">
              <w:rPr>
                <w:color w:val="000000" w:themeColor="text1"/>
                <w:sz w:val="20"/>
                <w:szCs w:val="20"/>
              </w:rPr>
              <w:t>krāpniecības</w:t>
            </w:r>
            <w:proofErr w:type="spellEnd"/>
            <w:r w:rsidRPr="00BB3052">
              <w:rPr>
                <w:color w:val="000000" w:themeColor="text1"/>
                <w:sz w:val="20"/>
                <w:szCs w:val="20"/>
              </w:rPr>
              <w:t xml:space="preserve"> nov</w:t>
            </w:r>
            <w:r>
              <w:rPr>
                <w:color w:val="000000" w:themeColor="text1"/>
                <w:sz w:val="20"/>
                <w:szCs w:val="20"/>
              </w:rPr>
              <w:t xml:space="preserve">ēršanu </w:t>
            </w:r>
            <w:r w:rsidRPr="00BB3052">
              <w:rPr>
                <w:color w:val="000000" w:themeColor="text1"/>
                <w:sz w:val="20"/>
                <w:szCs w:val="20"/>
              </w:rPr>
              <w:t xml:space="preserve">nodrošina </w:t>
            </w:r>
            <w:r>
              <w:rPr>
                <w:color w:val="000000" w:themeColor="text1"/>
                <w:sz w:val="20"/>
                <w:szCs w:val="20"/>
              </w:rPr>
              <w:t>SPRK. Numerācijas resursu pārvaldīšanas nodošana vienai valsts pārvaldes iestādei mazinās administratīvo slogu elektronisko sakaru komersantiem un valsts pārvaldes institūcijām un uzlabos procesu efektivitāti. Atbilstoši starptautiskajai pieredzei vairumā ES valstu tieši regulatori pārvalda numerācijas plānu (</w:t>
            </w:r>
            <w:proofErr w:type="spellStart"/>
            <w:r>
              <w:rPr>
                <w:color w:val="000000" w:themeColor="text1"/>
                <w:sz w:val="20"/>
                <w:szCs w:val="20"/>
              </w:rPr>
              <w:t>izvērtējums</w:t>
            </w:r>
            <w:proofErr w:type="spellEnd"/>
            <w:r>
              <w:rPr>
                <w:color w:val="000000" w:themeColor="text1"/>
                <w:sz w:val="20"/>
                <w:szCs w:val="20"/>
              </w:rPr>
              <w:t xml:space="preserve"> sniegts anotācijā).</w:t>
            </w:r>
          </w:p>
          <w:p w14:paraId="2D0237D7" w14:textId="77777777" w:rsidR="001B11F7" w:rsidRDefault="001B11F7" w:rsidP="001B11F7">
            <w:pPr>
              <w:pStyle w:val="naisc"/>
              <w:spacing w:before="0" w:after="0"/>
              <w:jc w:val="both"/>
              <w:rPr>
                <w:color w:val="000000" w:themeColor="text1"/>
                <w:sz w:val="20"/>
                <w:szCs w:val="20"/>
              </w:rPr>
            </w:pPr>
          </w:p>
          <w:p w14:paraId="317222B6" w14:textId="584410CC" w:rsidR="001B11F7" w:rsidRPr="00DC6FC5" w:rsidRDefault="001B11F7" w:rsidP="001B11F7">
            <w:pPr>
              <w:jc w:val="both"/>
              <w:rPr>
                <w:rFonts w:eastAsia="Calibri"/>
                <w:color w:val="000000" w:themeColor="text1"/>
                <w:sz w:val="20"/>
                <w:szCs w:val="20"/>
              </w:rPr>
            </w:pPr>
          </w:p>
        </w:tc>
        <w:tc>
          <w:tcPr>
            <w:tcW w:w="1607" w:type="dxa"/>
            <w:tcBorders>
              <w:top w:val="single" w:sz="4" w:space="0" w:color="auto"/>
              <w:left w:val="single" w:sz="4" w:space="0" w:color="auto"/>
              <w:bottom w:val="single" w:sz="4" w:space="0" w:color="auto"/>
              <w:right w:val="single" w:sz="4" w:space="0" w:color="auto"/>
            </w:tcBorders>
          </w:tcPr>
          <w:p w14:paraId="02AA5E63" w14:textId="146BE99B" w:rsidR="001B11F7" w:rsidRPr="00356C80" w:rsidRDefault="001B11F7" w:rsidP="001B11F7">
            <w:pPr>
              <w:jc w:val="both"/>
              <w:rPr>
                <w:sz w:val="20"/>
                <w:szCs w:val="20"/>
              </w:rPr>
            </w:pPr>
            <w:r w:rsidRPr="00356C80">
              <w:rPr>
                <w:sz w:val="20"/>
                <w:szCs w:val="20"/>
              </w:rPr>
              <w:lastRenderedPageBreak/>
              <w:t xml:space="preserve">VARAM uztur iebildumu par Nacionālā </w:t>
            </w:r>
            <w:r w:rsidRPr="00356C80">
              <w:rPr>
                <w:sz w:val="20"/>
                <w:szCs w:val="20"/>
              </w:rPr>
              <w:lastRenderedPageBreak/>
              <w:t>numerācijas plāna nodošanu SPRK</w:t>
            </w:r>
          </w:p>
        </w:tc>
        <w:tc>
          <w:tcPr>
            <w:tcW w:w="3170" w:type="dxa"/>
            <w:tcBorders>
              <w:top w:val="single" w:sz="4" w:space="0" w:color="auto"/>
              <w:left w:val="single" w:sz="4" w:space="0" w:color="auto"/>
              <w:bottom w:val="single" w:sz="4" w:space="0" w:color="auto"/>
              <w:right w:val="single" w:sz="4" w:space="0" w:color="auto"/>
            </w:tcBorders>
          </w:tcPr>
          <w:p w14:paraId="2BC224DB" w14:textId="61494F88" w:rsidR="001B11F7" w:rsidRPr="00A7324A" w:rsidRDefault="001B11F7" w:rsidP="001B11F7">
            <w:pPr>
              <w:jc w:val="both"/>
              <w:rPr>
                <w:b/>
                <w:bCs/>
                <w:sz w:val="20"/>
                <w:szCs w:val="20"/>
              </w:rPr>
            </w:pPr>
            <w:bookmarkStart w:id="0" w:name="_Toc34290868"/>
            <w:r w:rsidRPr="00A7324A">
              <w:rPr>
                <w:b/>
                <w:bCs/>
                <w:sz w:val="20"/>
                <w:szCs w:val="20"/>
              </w:rPr>
              <w:lastRenderedPageBreak/>
              <w:t>6</w:t>
            </w:r>
            <w:r>
              <w:rPr>
                <w:b/>
                <w:bCs/>
                <w:sz w:val="20"/>
                <w:szCs w:val="20"/>
              </w:rPr>
              <w:t>0</w:t>
            </w:r>
            <w:r w:rsidRPr="00A7324A">
              <w:rPr>
                <w:b/>
                <w:bCs/>
                <w:sz w:val="20"/>
                <w:szCs w:val="20"/>
              </w:rPr>
              <w:t>. pants. Nacionālais numerācijas plāns</w:t>
            </w:r>
            <w:bookmarkEnd w:id="0"/>
          </w:p>
          <w:p w14:paraId="5CF3AD44" w14:textId="7D255A8D" w:rsidR="001B11F7" w:rsidRPr="00930132" w:rsidRDefault="001B11F7" w:rsidP="001B11F7">
            <w:pPr>
              <w:jc w:val="both"/>
              <w:rPr>
                <w:b/>
                <w:sz w:val="20"/>
                <w:szCs w:val="20"/>
              </w:rPr>
            </w:pPr>
            <w:r w:rsidRPr="005B434A">
              <w:rPr>
                <w:sz w:val="20"/>
                <w:szCs w:val="20"/>
              </w:rPr>
              <w:lastRenderedPageBreak/>
              <w:t>Regulators nosaka nacionālo numerācijas plānu, kas nosaka numura un identifikācijas kodu struktūru un formātu tā identifikācijai un maršrutēšanai, numura sastādīšanas procedūras, kā arī numuru un identifikācijas kodu lietošanas mērķus un veidus, un numurus un identifikācijas kodus, uz kuriem numerācijas lietošanas tiesības piešķir konkursā vai izsolē.</w:t>
            </w:r>
          </w:p>
        </w:tc>
      </w:tr>
      <w:tr w:rsidR="001B11F7" w:rsidRPr="00712B66" w14:paraId="78598238" w14:textId="77777777" w:rsidTr="001F1F86">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0488F553" w14:textId="77777777" w:rsidR="001B11F7" w:rsidRPr="00EA2C23" w:rsidRDefault="001B11F7" w:rsidP="001B11F7">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76BB3971" w14:textId="77777777" w:rsidR="001B11F7" w:rsidRPr="00A97670" w:rsidRDefault="001B11F7" w:rsidP="001B11F7">
            <w:pPr>
              <w:pStyle w:val="naisc"/>
              <w:jc w:val="both"/>
              <w:rPr>
                <w:b/>
                <w:bCs/>
                <w:sz w:val="20"/>
                <w:szCs w:val="20"/>
              </w:rPr>
            </w:pPr>
            <w:r w:rsidRPr="00A97670">
              <w:rPr>
                <w:b/>
                <w:bCs/>
                <w:sz w:val="20"/>
                <w:szCs w:val="20"/>
              </w:rPr>
              <w:t>68. pants. Aktīvās infrastruktūras kopīga izmantošana</w:t>
            </w:r>
          </w:p>
          <w:p w14:paraId="0797A8AD" w14:textId="77777777" w:rsidR="001B11F7" w:rsidRPr="00E259AB" w:rsidRDefault="001B11F7" w:rsidP="001B11F7">
            <w:pPr>
              <w:pStyle w:val="naisc"/>
              <w:jc w:val="both"/>
              <w:rPr>
                <w:sz w:val="20"/>
                <w:szCs w:val="20"/>
              </w:rPr>
            </w:pPr>
            <w:r w:rsidRPr="00E259AB">
              <w:rPr>
                <w:sz w:val="20"/>
                <w:szCs w:val="20"/>
              </w:rPr>
              <w:t xml:space="preserve">(1) Elektronisko sakaru komersants informē Regulatoru par plānoto aktīvās infrastruktūras, kas balstās </w:t>
            </w:r>
            <w:r w:rsidRPr="00E259AB">
              <w:rPr>
                <w:sz w:val="20"/>
                <w:szCs w:val="20"/>
              </w:rPr>
              <w:lastRenderedPageBreak/>
              <w:t>uz ierobežotas radiofrekvenču joslas lietošanu, kopīgo izmantošanu (turpmāk - aktīva infrastruktūras kopīga izmantošana). Elektronisko sakaru komersants iesniegumā norāda šādu informāciju:</w:t>
            </w:r>
          </w:p>
          <w:p w14:paraId="602EBBCE" w14:textId="77777777" w:rsidR="001B11F7" w:rsidRPr="00A97670" w:rsidRDefault="001B11F7" w:rsidP="001B11F7">
            <w:pPr>
              <w:pStyle w:val="naisc"/>
              <w:jc w:val="both"/>
              <w:rPr>
                <w:bCs/>
                <w:sz w:val="20"/>
                <w:szCs w:val="20"/>
              </w:rPr>
            </w:pPr>
            <w:r w:rsidRPr="00A97670">
              <w:rPr>
                <w:bCs/>
                <w:sz w:val="20"/>
                <w:szCs w:val="20"/>
              </w:rPr>
              <w:t>1) aktīvās infrastruktūras kopīgas izmantošanas ieceri;</w:t>
            </w:r>
          </w:p>
          <w:p w14:paraId="7BE7A832" w14:textId="77777777" w:rsidR="001B11F7" w:rsidRPr="00A97670" w:rsidRDefault="001B11F7" w:rsidP="001B11F7">
            <w:pPr>
              <w:pStyle w:val="naisc"/>
              <w:jc w:val="both"/>
              <w:rPr>
                <w:bCs/>
                <w:sz w:val="20"/>
                <w:szCs w:val="20"/>
              </w:rPr>
            </w:pPr>
            <w:r w:rsidRPr="00A97670">
              <w:rPr>
                <w:bCs/>
                <w:sz w:val="20"/>
                <w:szCs w:val="20"/>
              </w:rPr>
              <w:t>2) administratīvo teritoriju, kurā plānota aktīvās infrastruktūras kopīgā izmantošana;</w:t>
            </w:r>
          </w:p>
          <w:p w14:paraId="012C889E" w14:textId="77777777" w:rsidR="001B11F7" w:rsidRPr="00A97670" w:rsidRDefault="001B11F7" w:rsidP="001B11F7">
            <w:pPr>
              <w:pStyle w:val="naisc"/>
              <w:jc w:val="both"/>
              <w:rPr>
                <w:bCs/>
                <w:sz w:val="20"/>
                <w:szCs w:val="20"/>
              </w:rPr>
            </w:pPr>
            <w:r w:rsidRPr="00A97670">
              <w:rPr>
                <w:bCs/>
                <w:sz w:val="20"/>
                <w:szCs w:val="20"/>
              </w:rPr>
              <w:t>3) pamatojums ieceres nepieciešamībai, tās lietderību;</w:t>
            </w:r>
          </w:p>
          <w:p w14:paraId="2481D204" w14:textId="77777777" w:rsidR="001B11F7" w:rsidRPr="00A97670" w:rsidRDefault="001B11F7" w:rsidP="001B11F7">
            <w:pPr>
              <w:pStyle w:val="naisc"/>
              <w:jc w:val="both"/>
              <w:rPr>
                <w:bCs/>
                <w:sz w:val="20"/>
                <w:szCs w:val="20"/>
              </w:rPr>
            </w:pPr>
            <w:r w:rsidRPr="00A97670">
              <w:rPr>
                <w:bCs/>
                <w:sz w:val="20"/>
                <w:szCs w:val="20"/>
              </w:rPr>
              <w:t>4) aktīvās infrastruktūras kopīgas izmantošanas ietekmes uz konkurenci novērtējumu, ja tāda tiek prognozēta. Elektronisko sakaru komersants ietekmes uz konkurenci novērtējumā ņem vērā arī esošo aktīvās infrastruktūras kopīgu izmantošanu.</w:t>
            </w:r>
          </w:p>
          <w:p w14:paraId="2362BB46" w14:textId="77777777" w:rsidR="001B11F7" w:rsidRPr="00A97670" w:rsidRDefault="001B11F7" w:rsidP="001B11F7">
            <w:pPr>
              <w:pStyle w:val="naisc"/>
              <w:jc w:val="both"/>
              <w:rPr>
                <w:bCs/>
                <w:sz w:val="20"/>
                <w:szCs w:val="20"/>
              </w:rPr>
            </w:pPr>
            <w:r w:rsidRPr="00A97670">
              <w:rPr>
                <w:bCs/>
                <w:sz w:val="20"/>
                <w:szCs w:val="20"/>
              </w:rPr>
              <w:t xml:space="preserve">(2) Elektronisko sakaru komersants ir tiesīgs uzsākt aktīvās infrastruktūras kopīgu izmantošanu, ja tas mēneša laikā nav saņēmis no Regulatora paziņojumu par aktīvās infrastruktūras kopīgās izmantošanas uzsākšanas padziļinātu vērtēšanu vai arī pēc Regulatora lēmuma pieņemšanas saskaņā ar šā panta trešo daļu. Regulators pieņem lēmumu Administratīvā procesa likuma noteiktajos termiņos. Regulators uzsāk padziļinātu vērtēšanu, ja plānotā aktīvās infrastruktūras kopīgās izmantošanas iecere ir apjomīga vai tas atsevišķi vai kopā ar esošo aktīvās infrastruktūras </w:t>
            </w:r>
            <w:r w:rsidRPr="00A97670">
              <w:rPr>
                <w:bCs/>
                <w:sz w:val="20"/>
                <w:szCs w:val="20"/>
              </w:rPr>
              <w:lastRenderedPageBreak/>
              <w:t>kopīgu izmantošanu var atstāt negatīvu ietekmi uz konkurenci.</w:t>
            </w:r>
          </w:p>
          <w:p w14:paraId="1DB726EA" w14:textId="77777777" w:rsidR="001B11F7" w:rsidRPr="00A97670" w:rsidRDefault="001B11F7" w:rsidP="001B11F7">
            <w:pPr>
              <w:pStyle w:val="naisc"/>
              <w:jc w:val="both"/>
              <w:rPr>
                <w:bCs/>
                <w:sz w:val="20"/>
                <w:szCs w:val="20"/>
              </w:rPr>
            </w:pPr>
            <w:r w:rsidRPr="00A97670">
              <w:rPr>
                <w:bCs/>
                <w:sz w:val="20"/>
                <w:szCs w:val="20"/>
              </w:rPr>
              <w:t>(3) Regulators padziļinātajā vērtēšanā izvērtē aktīvās infrastruktūras kopīgu izmantošanu un pienākumu un ierobežojumu noteikšanu elektronisko sakaru komersantam saskaņā ar šā likuma 50.panta trešo daļu. Regulators atļauj tādu aktīvo infrastruktūras kopīgu izmantošanu, kura veicina elektronisko sakaru pakalpojumu tirgus attīstību, radot labumu galalietotājiem, bet nedod iespēju likvidēt konkurenci ievērojamā konkrētā tirgus daļā. Regulators ir tiesīgs noteikt elektronisko sakaru komersantam pienākumus vai ierobežojumus attiecībā uz aktīvu infrastruktūras kopīgu izmantošanu, lai saglabātu un veicinātu konkurenci.</w:t>
            </w:r>
          </w:p>
          <w:p w14:paraId="165C9CDD" w14:textId="77777777" w:rsidR="001B11F7" w:rsidRPr="00A97670" w:rsidRDefault="001B11F7" w:rsidP="001B11F7">
            <w:pPr>
              <w:pStyle w:val="naisc"/>
              <w:jc w:val="both"/>
              <w:rPr>
                <w:bCs/>
                <w:sz w:val="20"/>
                <w:szCs w:val="20"/>
              </w:rPr>
            </w:pPr>
            <w:r w:rsidRPr="00A97670">
              <w:rPr>
                <w:bCs/>
                <w:sz w:val="20"/>
                <w:szCs w:val="20"/>
              </w:rPr>
              <w:t>(4) Konkurences padome pēc Regulatora pieprasījuma sniedz novērtējumu par aktīvās infrastruktūras kopīgas izmantošanas ieceres ietekmi uz konkurenci.</w:t>
            </w:r>
          </w:p>
          <w:p w14:paraId="79FA8ECE" w14:textId="77777777" w:rsidR="001B11F7" w:rsidRPr="00A97670" w:rsidRDefault="001B11F7" w:rsidP="001B11F7">
            <w:pPr>
              <w:pStyle w:val="naisc"/>
              <w:jc w:val="both"/>
              <w:rPr>
                <w:bCs/>
                <w:sz w:val="20"/>
                <w:szCs w:val="20"/>
              </w:rPr>
            </w:pPr>
            <w:r w:rsidRPr="00A97670">
              <w:rPr>
                <w:bCs/>
                <w:sz w:val="20"/>
                <w:szCs w:val="20"/>
              </w:rPr>
              <w:t>(5) Regulators savā tīmekļvietnē publisko informāciju par pieteikto un Regulatora apstiprināto  aktīvās infrastruktūras kopīgu izmantošanu.</w:t>
            </w:r>
          </w:p>
          <w:p w14:paraId="533C8E1B" w14:textId="77777777" w:rsidR="001B11F7" w:rsidRDefault="001B11F7" w:rsidP="001B11F7">
            <w:pPr>
              <w:pStyle w:val="naisc"/>
              <w:jc w:val="both"/>
              <w:rPr>
                <w:bCs/>
                <w:sz w:val="20"/>
                <w:szCs w:val="20"/>
              </w:rPr>
            </w:pPr>
            <w:r w:rsidRPr="00A97670">
              <w:rPr>
                <w:bCs/>
                <w:sz w:val="20"/>
                <w:szCs w:val="20"/>
              </w:rPr>
              <w:t>(6) Elektronisko sakaru komersants informē Regulatoru par aktīvās infrastruktūras kopīgas izmantošanas izbeigšanu mēneša laikā no izbeigšanas dienas.</w:t>
            </w:r>
          </w:p>
          <w:p w14:paraId="15383484" w14:textId="06EA5F08" w:rsidR="001B11F7" w:rsidRPr="00980B45" w:rsidRDefault="001B11F7" w:rsidP="001B11F7">
            <w:pPr>
              <w:pStyle w:val="naisc"/>
              <w:jc w:val="both"/>
              <w:rPr>
                <w:b/>
                <w:bCs/>
                <w:sz w:val="20"/>
                <w:szCs w:val="20"/>
              </w:rPr>
            </w:pPr>
            <w:r>
              <w:rPr>
                <w:bCs/>
                <w:sz w:val="20"/>
                <w:szCs w:val="20"/>
              </w:rPr>
              <w:t>(Iekļauts likumprojektā pēc saskaņošanas sanāksmes)</w:t>
            </w:r>
          </w:p>
        </w:tc>
        <w:tc>
          <w:tcPr>
            <w:tcW w:w="3066" w:type="dxa"/>
            <w:tcBorders>
              <w:left w:val="single" w:sz="6" w:space="0" w:color="000000" w:themeColor="text1"/>
              <w:bottom w:val="single" w:sz="4" w:space="0" w:color="auto"/>
              <w:right w:val="single" w:sz="6" w:space="0" w:color="000000" w:themeColor="text1"/>
            </w:tcBorders>
          </w:tcPr>
          <w:p w14:paraId="17C533CC" w14:textId="1FCFA057" w:rsidR="001B11F7" w:rsidRPr="00E259AB" w:rsidRDefault="001B11F7" w:rsidP="001B11F7">
            <w:pPr>
              <w:pStyle w:val="naisc"/>
              <w:jc w:val="both"/>
              <w:rPr>
                <w:bCs/>
                <w:sz w:val="20"/>
                <w:szCs w:val="20"/>
                <w:u w:val="single"/>
              </w:rPr>
            </w:pPr>
            <w:r w:rsidRPr="00E259AB">
              <w:rPr>
                <w:bCs/>
                <w:sz w:val="20"/>
                <w:szCs w:val="20"/>
                <w:u w:val="single"/>
              </w:rPr>
              <w:lastRenderedPageBreak/>
              <w:t>LTRK vēstule 26.05.2021.</w:t>
            </w:r>
          </w:p>
          <w:p w14:paraId="73C4CCAF" w14:textId="77777777" w:rsidR="001B11F7" w:rsidRDefault="001B11F7" w:rsidP="001B11F7">
            <w:pPr>
              <w:pStyle w:val="naisc"/>
              <w:jc w:val="both"/>
              <w:rPr>
                <w:bCs/>
                <w:sz w:val="20"/>
                <w:szCs w:val="20"/>
              </w:rPr>
            </w:pPr>
            <w:r w:rsidRPr="00A97670">
              <w:rPr>
                <w:b/>
                <w:sz w:val="20"/>
                <w:szCs w:val="20"/>
              </w:rPr>
              <w:t>LTRK</w:t>
            </w:r>
            <w:r>
              <w:rPr>
                <w:bCs/>
                <w:sz w:val="20"/>
                <w:szCs w:val="20"/>
              </w:rPr>
              <w:t xml:space="preserve"> </w:t>
            </w:r>
            <w:r w:rsidRPr="000E11AA">
              <w:rPr>
                <w:bCs/>
                <w:sz w:val="20"/>
                <w:szCs w:val="20"/>
              </w:rPr>
              <w:t xml:space="preserve">par likumprojekta 68.pantu, LTRK norāda, ka Direktīva neparedz pienākumu komersantam saskaņot ar regulējošām iestādēm </w:t>
            </w:r>
            <w:r w:rsidRPr="000E11AA">
              <w:rPr>
                <w:bCs/>
                <w:sz w:val="20"/>
                <w:szCs w:val="20"/>
              </w:rPr>
              <w:lastRenderedPageBreak/>
              <w:t>tādus sadarbības projektus kā kopīga aktīvas infrastruktūras izmantošana. LTRK ieskatā šādi projekti ir noteikti atbalstāmi, paredzot arī regulējošās iestādes iespējas uzlikt komersantiem pienākumu kopīgi izmantot aktīvu infrastruktūru (kā tas izriet no likumprojekta 50.panta), ja tas nepieciešams efektīvākai radiofrekvenču izmantošanai (piemēram, Direktīvas preambulas (156) punkts vai Direktīvas 47.panta 2.daļa). Tāpat aktīvas infrastruktūras koplietošanas izvērtēšana jau tiek paredzēta likumprojekta 49.panta trešajā daļā – tādos gadījumos, kad komersantu sadarbības projekts ietver gan ierobežotās radiofrekvenču joslas, gan ar to saistītās infrastruktūras koplietošanu. LTRK ieskatā atsevišķi aktīvās infrastruktūras koplietošanas komersantu projekti, atbilstoši Direktīvai, nevar būt pakļauti papildus izvērtēšanai. LTRK ieskatā likumprojekta 68.pants liek administratīvus šķēršļus komersantu sadarbības projektiem. LTRK norāda, ka arī likumprojekta anotācijā nav sniegts paskaidrojums par šī panta iekļaušanas pamatojumu. Ņemot vērā minēto, LTRK iebilst pret likumprojekta 68.</w:t>
            </w:r>
            <w:r>
              <w:rPr>
                <w:bCs/>
                <w:sz w:val="20"/>
                <w:szCs w:val="20"/>
              </w:rPr>
              <w:t>panta redakciju un saistīto Pāre</w:t>
            </w:r>
            <w:r w:rsidRPr="000E11AA">
              <w:rPr>
                <w:bCs/>
                <w:sz w:val="20"/>
                <w:szCs w:val="20"/>
              </w:rPr>
              <w:t>jas noteikumu 12.punktu.</w:t>
            </w:r>
          </w:p>
          <w:p w14:paraId="6CCE728D" w14:textId="03505B61" w:rsidR="001B11F7" w:rsidRDefault="001B11F7" w:rsidP="001B11F7">
            <w:pPr>
              <w:pStyle w:val="naisc"/>
              <w:jc w:val="both"/>
              <w:rPr>
                <w:bCs/>
                <w:sz w:val="20"/>
                <w:szCs w:val="20"/>
                <w:u w:val="single"/>
              </w:rPr>
            </w:pPr>
            <w:r w:rsidRPr="00A64A1F">
              <w:rPr>
                <w:bCs/>
                <w:sz w:val="20"/>
                <w:szCs w:val="20"/>
                <w:u w:val="single"/>
              </w:rPr>
              <w:t>LTA vēstule 2</w:t>
            </w:r>
            <w:r>
              <w:rPr>
                <w:bCs/>
                <w:sz w:val="20"/>
                <w:szCs w:val="20"/>
                <w:u w:val="single"/>
              </w:rPr>
              <w:t>1</w:t>
            </w:r>
            <w:r w:rsidRPr="00A64A1F">
              <w:rPr>
                <w:bCs/>
                <w:sz w:val="20"/>
                <w:szCs w:val="20"/>
                <w:u w:val="single"/>
              </w:rPr>
              <w:t>.05.2021.</w:t>
            </w:r>
          </w:p>
          <w:p w14:paraId="1FBCD002" w14:textId="77777777" w:rsidR="001B11F7" w:rsidRPr="006707F3" w:rsidRDefault="001B11F7" w:rsidP="001B11F7">
            <w:pPr>
              <w:pStyle w:val="naisc"/>
              <w:jc w:val="both"/>
              <w:rPr>
                <w:sz w:val="20"/>
                <w:szCs w:val="20"/>
              </w:rPr>
            </w:pPr>
            <w:r w:rsidRPr="006707F3">
              <w:rPr>
                <w:sz w:val="20"/>
                <w:szCs w:val="20"/>
              </w:rPr>
              <w:t xml:space="preserve">ESL projekts pēdējā brīdī ir papildināts ar jaunu 68. pantu “Aktīvās infrastruktūras kopīga </w:t>
            </w:r>
            <w:r w:rsidRPr="006707F3">
              <w:rPr>
                <w:sz w:val="20"/>
                <w:szCs w:val="20"/>
              </w:rPr>
              <w:lastRenderedPageBreak/>
              <w:t>izmantošana”, kas satur noteikumus par elektronisko sakaru tīklu aktīvās infrastruktūras kopīgu izmantošanu, ieviešot notifikācijas režīmu un rada priekšnoteikumus aktīvās infrastruktūras koplietošanas ierobežošanai.  ESL projekta 68. pantam nav sniegts tā iekļaušanas pamatojums likumprojekta anotācijā.</w:t>
            </w:r>
          </w:p>
          <w:p w14:paraId="2984ADA7" w14:textId="77777777" w:rsidR="001B11F7" w:rsidRPr="006707F3" w:rsidRDefault="001B11F7" w:rsidP="001B11F7">
            <w:pPr>
              <w:pStyle w:val="naisc"/>
              <w:jc w:val="both"/>
              <w:rPr>
                <w:sz w:val="20"/>
                <w:szCs w:val="20"/>
              </w:rPr>
            </w:pPr>
            <w:r w:rsidRPr="006707F3">
              <w:rPr>
                <w:sz w:val="20"/>
                <w:szCs w:val="20"/>
              </w:rPr>
              <w:t>Lūdzam ņemt vērā, ka Eiropas Parlamenta un Padomes direktīva (ES) 2018/1972 par Eiropas Elektronisko sakaru kodeksa izveidi (turpmāk Kodekss) nesatur noteikumus, kas pamatotu vai attaisnotu aktīvās infrastruktūras koplietošanas ierobežošanu vai apgrūtināšanu, līdz ar to šāda tiesību normu kopuma iekļaušana ESL ir nepamatota.</w:t>
            </w:r>
          </w:p>
          <w:p w14:paraId="620699BC" w14:textId="77777777" w:rsidR="001B11F7" w:rsidRPr="006707F3" w:rsidRDefault="001B11F7" w:rsidP="001B11F7">
            <w:pPr>
              <w:pStyle w:val="naisc"/>
              <w:jc w:val="both"/>
              <w:rPr>
                <w:sz w:val="20"/>
                <w:szCs w:val="20"/>
              </w:rPr>
            </w:pPr>
            <w:r w:rsidRPr="006707F3">
              <w:rPr>
                <w:sz w:val="20"/>
                <w:szCs w:val="20"/>
              </w:rPr>
              <w:t xml:space="preserve">LTA atbalsta tiesisku un efektīvu konkurenci elektronisko sakaru nozarē, tomēr iebilst specifisku infrastruktūras projektu realizācijas ierobežošanai, ieviešot no vispārējiem konkurences uzraudzības principiem atšķirīgu regulējumu. Atbilstoši Eiropas Savienībā noteiktajiem tiesību principiem godīgas un efektīvas konkurences uzraudzību realizē nacionālās konkurences uzraudzības iestādes, kas Latvijas gadījumā ir Konkurences padome, kurai ir pietiekošas pilnvaras, lai uzraudzītu infrastruktūras koplietošanas projektus elektronisko sakaru nozarē. </w:t>
            </w:r>
          </w:p>
          <w:p w14:paraId="3244B8BC" w14:textId="77777777" w:rsidR="001B11F7" w:rsidRPr="006707F3" w:rsidRDefault="001B11F7" w:rsidP="001B11F7">
            <w:pPr>
              <w:pStyle w:val="naisc"/>
              <w:jc w:val="both"/>
              <w:rPr>
                <w:sz w:val="20"/>
                <w:szCs w:val="20"/>
              </w:rPr>
            </w:pPr>
            <w:r w:rsidRPr="006707F3">
              <w:rPr>
                <w:sz w:val="20"/>
                <w:szCs w:val="20"/>
              </w:rPr>
              <w:t xml:space="preserve">Ņemot vērā, ka kopīgu infrastruktūras projektu realizēšana </w:t>
            </w:r>
            <w:r w:rsidRPr="006707F3">
              <w:rPr>
                <w:sz w:val="20"/>
                <w:szCs w:val="20"/>
              </w:rPr>
              <w:lastRenderedPageBreak/>
              <w:t xml:space="preserve">elektronisko sakaru nozarē nav pielīdzināma radiofrekvenču kopīgas izmantošanas projektiem, tad šādos gadījumos ne Kodekss, ne citi tiesību akti nesniedz juridisku pamatu Latvijā ieviest apstiprināšanas režīmu elektronisko sakaru aktīvās infrastruktūras kopīgas izmantošanas projektiem. </w:t>
            </w:r>
          </w:p>
          <w:p w14:paraId="31216873" w14:textId="77777777" w:rsidR="001B11F7" w:rsidRDefault="001B11F7" w:rsidP="001B11F7">
            <w:pPr>
              <w:pStyle w:val="naisc"/>
              <w:jc w:val="both"/>
              <w:rPr>
                <w:sz w:val="20"/>
                <w:szCs w:val="20"/>
              </w:rPr>
            </w:pPr>
            <w:r w:rsidRPr="006707F3">
              <w:rPr>
                <w:sz w:val="20"/>
                <w:szCs w:val="20"/>
              </w:rPr>
              <w:t>Ņemot vērā augstāk minēto,  lūdzam no ESL projekta izslēgt 68. pantu “Aktīvās infrastruktūras kopīga izmantošana” un Pārejas noteikumu 12. pun</w:t>
            </w:r>
            <w:r>
              <w:rPr>
                <w:sz w:val="20"/>
                <w:szCs w:val="20"/>
              </w:rPr>
              <w:t>k</w:t>
            </w:r>
            <w:r w:rsidRPr="006707F3">
              <w:rPr>
                <w:sz w:val="20"/>
                <w:szCs w:val="20"/>
              </w:rPr>
              <w:t>tu.</w:t>
            </w:r>
          </w:p>
          <w:p w14:paraId="07A65DF8" w14:textId="77777777" w:rsidR="00131A10" w:rsidRDefault="00DB5524" w:rsidP="001B11F7">
            <w:pPr>
              <w:pStyle w:val="naisc"/>
              <w:jc w:val="both"/>
              <w:rPr>
                <w:sz w:val="20"/>
                <w:szCs w:val="20"/>
                <w:u w:val="single"/>
              </w:rPr>
            </w:pPr>
            <w:r w:rsidRPr="00DB5524">
              <w:rPr>
                <w:sz w:val="20"/>
                <w:szCs w:val="20"/>
                <w:u w:val="single"/>
              </w:rPr>
              <w:t>Elektroniskā saskaņošana 29.07.2021.</w:t>
            </w:r>
          </w:p>
          <w:p w14:paraId="28436ABF" w14:textId="6937329A" w:rsidR="00DB5524" w:rsidRPr="00DB5524" w:rsidRDefault="00DB5524" w:rsidP="001B11F7">
            <w:pPr>
              <w:pStyle w:val="naisc"/>
              <w:jc w:val="both"/>
              <w:rPr>
                <w:sz w:val="20"/>
                <w:szCs w:val="20"/>
              </w:rPr>
            </w:pPr>
            <w:r w:rsidRPr="00EB0995">
              <w:rPr>
                <w:b/>
                <w:bCs/>
                <w:sz w:val="20"/>
                <w:szCs w:val="20"/>
              </w:rPr>
              <w:t>Bite Latvija, LRTK</w:t>
            </w:r>
            <w:r w:rsidR="00A52323">
              <w:rPr>
                <w:b/>
                <w:bCs/>
                <w:sz w:val="20"/>
                <w:szCs w:val="20"/>
              </w:rPr>
              <w:t>, TELE2</w:t>
            </w:r>
            <w:r w:rsidRPr="00DB5524">
              <w:rPr>
                <w:sz w:val="20"/>
                <w:szCs w:val="20"/>
              </w:rPr>
              <w:t xml:space="preserve"> un </w:t>
            </w:r>
            <w:r w:rsidRPr="00EB0995">
              <w:rPr>
                <w:b/>
                <w:bCs/>
                <w:sz w:val="20"/>
                <w:szCs w:val="20"/>
              </w:rPr>
              <w:t>LIA</w:t>
            </w:r>
            <w:r w:rsidRPr="00DB5524">
              <w:rPr>
                <w:sz w:val="20"/>
                <w:szCs w:val="20"/>
              </w:rPr>
              <w:t xml:space="preserve"> </w:t>
            </w:r>
            <w:r>
              <w:rPr>
                <w:sz w:val="20"/>
                <w:szCs w:val="20"/>
              </w:rPr>
              <w:t>aicina izslēgt</w:t>
            </w:r>
            <w:r w:rsidR="00933A13">
              <w:rPr>
                <w:sz w:val="20"/>
                <w:szCs w:val="20"/>
              </w:rPr>
              <w:t xml:space="preserve"> pantu no likumprojekta</w:t>
            </w:r>
          </w:p>
        </w:tc>
        <w:tc>
          <w:tcPr>
            <w:tcW w:w="2921" w:type="dxa"/>
            <w:tcBorders>
              <w:left w:val="single" w:sz="6" w:space="0" w:color="000000" w:themeColor="text1"/>
              <w:bottom w:val="single" w:sz="4" w:space="0" w:color="auto"/>
              <w:right w:val="single" w:sz="6" w:space="0" w:color="000000" w:themeColor="text1"/>
            </w:tcBorders>
          </w:tcPr>
          <w:p w14:paraId="057A535D" w14:textId="77777777" w:rsidR="00AB155E" w:rsidRDefault="001B11F7" w:rsidP="009908C8">
            <w:pPr>
              <w:pStyle w:val="naisc"/>
              <w:rPr>
                <w:b/>
                <w:bCs/>
                <w:sz w:val="20"/>
                <w:szCs w:val="20"/>
              </w:rPr>
            </w:pPr>
            <w:r w:rsidRPr="009965F8">
              <w:rPr>
                <w:b/>
                <w:bCs/>
                <w:sz w:val="20"/>
                <w:szCs w:val="20"/>
              </w:rPr>
              <w:lastRenderedPageBreak/>
              <w:t>Nav ņemts vērā</w:t>
            </w:r>
          </w:p>
          <w:p w14:paraId="0DB2DCAB" w14:textId="797B2D00" w:rsidR="001B11F7" w:rsidRDefault="001B11F7" w:rsidP="009908C8">
            <w:pPr>
              <w:pStyle w:val="naisc"/>
              <w:rPr>
                <w:sz w:val="20"/>
                <w:szCs w:val="20"/>
              </w:rPr>
            </w:pPr>
            <w:r>
              <w:rPr>
                <w:sz w:val="20"/>
                <w:szCs w:val="20"/>
              </w:rPr>
              <w:t xml:space="preserve">SM papildinājusi likumprojektu ar jaunu pantu SPRK piedāvātajā redakcijā. </w:t>
            </w:r>
          </w:p>
          <w:p w14:paraId="3D62DD1B" w14:textId="7033C8FF" w:rsidR="001B11F7" w:rsidRDefault="001B11F7" w:rsidP="001B11F7">
            <w:pPr>
              <w:pStyle w:val="naisc"/>
              <w:spacing w:before="0" w:after="0"/>
              <w:jc w:val="both"/>
              <w:rPr>
                <w:sz w:val="20"/>
                <w:szCs w:val="20"/>
              </w:rPr>
            </w:pPr>
            <w:r>
              <w:rPr>
                <w:sz w:val="20"/>
                <w:szCs w:val="20"/>
              </w:rPr>
              <w:lastRenderedPageBreak/>
              <w:t xml:space="preserve">Atbilstoši starptautiskajai pieredzei vairumā ES valstu aktīvās infrastruktūras kopīga izmantošana tiek regulēta (informācija sniegta anotācijā). Šobrīd spēkā esošajā Elektronisko sakaru likumā nav panta, kas noteiktu kārtību kā SPRK veic aktīvās infrastruktūras kopīgas izmantošanas uzraudzību, Iekļaujot attiecīgo pantu likumprojektā tiek nodrošināta stabila tiesiskā un  regulējošā vide gan SPRK, gan elektronisko sakaru komersantiem. Kopīgas aktīvās infrastruktūras izmantošanas regulēšana atbilst likumprojekta 2.panta 5.punktā noteiktajam </w:t>
            </w:r>
            <w:r w:rsidRPr="00C26762">
              <w:rPr>
                <w:sz w:val="20"/>
                <w:szCs w:val="20"/>
              </w:rPr>
              <w:t>mērķim nodrošināt radiofrekvenču spektra racionālu un efektīvu izmantošanu</w:t>
            </w:r>
            <w:r>
              <w:rPr>
                <w:sz w:val="20"/>
                <w:szCs w:val="20"/>
              </w:rPr>
              <w:t>.</w:t>
            </w:r>
          </w:p>
        </w:tc>
        <w:tc>
          <w:tcPr>
            <w:tcW w:w="1607" w:type="dxa"/>
            <w:tcBorders>
              <w:top w:val="single" w:sz="4" w:space="0" w:color="auto"/>
              <w:left w:val="single" w:sz="4" w:space="0" w:color="auto"/>
              <w:bottom w:val="single" w:sz="4" w:space="0" w:color="auto"/>
            </w:tcBorders>
          </w:tcPr>
          <w:p w14:paraId="14C925BC" w14:textId="77777777" w:rsidR="001B11F7" w:rsidRPr="004F1DA3" w:rsidRDefault="001B11F7" w:rsidP="001B11F7">
            <w:pPr>
              <w:jc w:val="both"/>
              <w:rPr>
                <w:sz w:val="20"/>
                <w:szCs w:val="20"/>
              </w:rPr>
            </w:pPr>
          </w:p>
        </w:tc>
        <w:tc>
          <w:tcPr>
            <w:tcW w:w="3170" w:type="dxa"/>
            <w:tcBorders>
              <w:top w:val="single" w:sz="4" w:space="0" w:color="auto"/>
              <w:left w:val="single" w:sz="4" w:space="0" w:color="auto"/>
              <w:bottom w:val="single" w:sz="4" w:space="0" w:color="auto"/>
              <w:right w:val="single" w:sz="4" w:space="0" w:color="auto"/>
            </w:tcBorders>
          </w:tcPr>
          <w:p w14:paraId="0618626D" w14:textId="77777777" w:rsidR="001B11F7" w:rsidRPr="00C26762" w:rsidRDefault="001B11F7" w:rsidP="001B11F7">
            <w:pPr>
              <w:jc w:val="both"/>
              <w:rPr>
                <w:b/>
                <w:bCs/>
                <w:sz w:val="20"/>
                <w:szCs w:val="20"/>
              </w:rPr>
            </w:pPr>
            <w:r w:rsidRPr="00C26762">
              <w:rPr>
                <w:b/>
                <w:bCs/>
                <w:sz w:val="20"/>
                <w:szCs w:val="20"/>
              </w:rPr>
              <w:t>68. pants. Aktīvās infrastruktūras kopīga izmantošana</w:t>
            </w:r>
          </w:p>
          <w:p w14:paraId="7084AF5C" w14:textId="77777777" w:rsidR="001B11F7" w:rsidRPr="00C26762" w:rsidRDefault="001B11F7" w:rsidP="001B11F7">
            <w:pPr>
              <w:jc w:val="both"/>
              <w:rPr>
                <w:bCs/>
                <w:sz w:val="20"/>
                <w:szCs w:val="20"/>
              </w:rPr>
            </w:pPr>
            <w:r w:rsidRPr="00C26762">
              <w:rPr>
                <w:bCs/>
                <w:sz w:val="20"/>
                <w:szCs w:val="20"/>
              </w:rPr>
              <w:t xml:space="preserve">(1) Elektronisko sakaru komersants informē Regulatoru par plānoto aktīvās infrastruktūras, kas balstās uz </w:t>
            </w:r>
            <w:r w:rsidRPr="00C26762">
              <w:rPr>
                <w:bCs/>
                <w:sz w:val="20"/>
                <w:szCs w:val="20"/>
              </w:rPr>
              <w:lastRenderedPageBreak/>
              <w:t>ierobežotas radiofrekvenču joslas lietošanu, kopīgo izmantošanu (turpmāk - aktīva infrastruktūras kopīga izmantošana). Elektronisko sakaru komersants iesniegumā norāda šādu informāciju:</w:t>
            </w:r>
          </w:p>
          <w:p w14:paraId="2D484C5E" w14:textId="77777777" w:rsidR="001B11F7" w:rsidRPr="00C26762" w:rsidRDefault="001B11F7" w:rsidP="001B11F7">
            <w:pPr>
              <w:jc w:val="both"/>
              <w:rPr>
                <w:bCs/>
                <w:sz w:val="20"/>
                <w:szCs w:val="20"/>
              </w:rPr>
            </w:pPr>
            <w:r w:rsidRPr="00C26762">
              <w:rPr>
                <w:bCs/>
                <w:sz w:val="20"/>
                <w:szCs w:val="20"/>
              </w:rPr>
              <w:t>1) aktīvās infrastruktūras kopīgas izmantošanas ieceri;</w:t>
            </w:r>
          </w:p>
          <w:p w14:paraId="49A67403" w14:textId="77777777" w:rsidR="001B11F7" w:rsidRPr="00C26762" w:rsidRDefault="001B11F7" w:rsidP="001B11F7">
            <w:pPr>
              <w:jc w:val="both"/>
              <w:rPr>
                <w:bCs/>
                <w:sz w:val="20"/>
                <w:szCs w:val="20"/>
              </w:rPr>
            </w:pPr>
            <w:r w:rsidRPr="00C26762">
              <w:rPr>
                <w:bCs/>
                <w:sz w:val="20"/>
                <w:szCs w:val="20"/>
              </w:rPr>
              <w:t>2) administratīvo teritoriju, kurā plānota aktīvās infrastruktūras kopīgā izmantošana;</w:t>
            </w:r>
          </w:p>
          <w:p w14:paraId="11BD63F8" w14:textId="77777777" w:rsidR="001B11F7" w:rsidRPr="00C26762" w:rsidRDefault="001B11F7" w:rsidP="001B11F7">
            <w:pPr>
              <w:jc w:val="both"/>
              <w:rPr>
                <w:bCs/>
                <w:sz w:val="20"/>
                <w:szCs w:val="20"/>
              </w:rPr>
            </w:pPr>
            <w:r w:rsidRPr="00C26762">
              <w:rPr>
                <w:bCs/>
                <w:sz w:val="20"/>
                <w:szCs w:val="20"/>
              </w:rPr>
              <w:t>3) pamatojums ieceres nepieciešamībai, tās lietderību;</w:t>
            </w:r>
          </w:p>
          <w:p w14:paraId="29B0E282" w14:textId="77777777" w:rsidR="001B11F7" w:rsidRPr="00C26762" w:rsidRDefault="001B11F7" w:rsidP="001B11F7">
            <w:pPr>
              <w:jc w:val="both"/>
              <w:rPr>
                <w:bCs/>
                <w:sz w:val="20"/>
                <w:szCs w:val="20"/>
              </w:rPr>
            </w:pPr>
            <w:r w:rsidRPr="00C26762">
              <w:rPr>
                <w:bCs/>
                <w:sz w:val="20"/>
                <w:szCs w:val="20"/>
              </w:rPr>
              <w:t>4) aktīvās infrastruktūras kopīgas izmantošanas ietekmes uz konkurenci novērtējumu, ja tāda tiek prognozēta. Elektronisko sakaru komersants ietekmes uz konkurenci novērtējumā ņem vērā arī esošo aktīvās infrastruktūras kopīgu izmantošanu.</w:t>
            </w:r>
          </w:p>
          <w:p w14:paraId="01EE5EA9" w14:textId="77777777" w:rsidR="001B11F7" w:rsidRPr="00C26762" w:rsidRDefault="001B11F7" w:rsidP="001B11F7">
            <w:pPr>
              <w:jc w:val="both"/>
              <w:rPr>
                <w:bCs/>
                <w:sz w:val="20"/>
                <w:szCs w:val="20"/>
              </w:rPr>
            </w:pPr>
            <w:r w:rsidRPr="00C26762">
              <w:rPr>
                <w:bCs/>
                <w:sz w:val="20"/>
                <w:szCs w:val="20"/>
              </w:rPr>
              <w:t>(2) Elektronisko sakaru komersants ir tiesīgs uzsākt aktīvās infrastruktūras kopīgu izmantošanu, ja tas mēneša laikā nav saņēmis no Regulatora paziņojumu par aktīvās infrastruktūras kopīgās izmantošanas uzsākšanas padziļinātu vērtēšanu vai arī pēc Regulatora lēmuma pieņemšanas saskaņā ar šā panta trešo daļu. Regulators pieņem lēmumu Administratīvā procesa likuma noteiktajos termiņos. Regulators uzsāk padziļinātu vērtēšanu, ja plānotā aktīvās infrastruktūras kopīgās izmantošanas iecere ir apjomīga vai tas atsevišķi vai kopā ar esošo aktīvās infrastruktūras kopīgu izmantošanu var atstāt negatīvu ietekmi uz konkurenci.</w:t>
            </w:r>
          </w:p>
          <w:p w14:paraId="30B22D2C" w14:textId="77777777" w:rsidR="001B11F7" w:rsidRPr="00C26762" w:rsidRDefault="001B11F7" w:rsidP="001B11F7">
            <w:pPr>
              <w:jc w:val="both"/>
              <w:rPr>
                <w:bCs/>
                <w:sz w:val="20"/>
                <w:szCs w:val="20"/>
              </w:rPr>
            </w:pPr>
            <w:r w:rsidRPr="00C26762">
              <w:rPr>
                <w:bCs/>
                <w:sz w:val="20"/>
                <w:szCs w:val="20"/>
              </w:rPr>
              <w:lastRenderedPageBreak/>
              <w:t>(3) Regulators padziļinātajā vērtēšanā izvērtē aktīvās infrastruktūras kopīgu izmantošanu un pienākumu un ierobežojumu noteikšanu elektronisko sakaru komersantam saskaņā ar šā likuma 50.panta trešo daļu. Regulators atļauj tādu aktīvo infrastruktūras kopīgu izmantošanu, kura veicina elektronisko sakaru pakalpojumu tirgus attīstību, radot labumu galalietotājiem, bet nedod iespēju likvidēt konkurenci ievērojamā konkrētā tirgus daļā. Regulators ir tiesīgs noteikt elektronisko sakaru komersantam pienākumus vai ierobežojumus attiecībā uz aktīvu infrastruktūras kopīgu izmantošanu, lai saglabātu un veicinātu konkurenci.</w:t>
            </w:r>
          </w:p>
          <w:p w14:paraId="3E7BB82B" w14:textId="37318D43" w:rsidR="001B11F7" w:rsidRPr="00C26762" w:rsidRDefault="001B11F7" w:rsidP="001B11F7">
            <w:pPr>
              <w:jc w:val="both"/>
              <w:rPr>
                <w:bCs/>
                <w:sz w:val="20"/>
                <w:szCs w:val="20"/>
              </w:rPr>
            </w:pPr>
            <w:r w:rsidRPr="00C26762">
              <w:rPr>
                <w:bCs/>
                <w:sz w:val="20"/>
                <w:szCs w:val="20"/>
              </w:rPr>
              <w:t xml:space="preserve">(4) </w:t>
            </w:r>
            <w:r w:rsidR="00A66434" w:rsidRPr="00A66434">
              <w:rPr>
                <w:bCs/>
                <w:sz w:val="20"/>
                <w:szCs w:val="20"/>
              </w:rPr>
              <w:t>Regulators, ja nepieciešams, konsultējas ar Konkurences padomi par aktīvās infrastruktūras kopīgas izmantošanas ieceres ietekmi uz konkurenci.</w:t>
            </w:r>
          </w:p>
          <w:p w14:paraId="2B552988" w14:textId="77777777" w:rsidR="001B11F7" w:rsidRPr="00C26762" w:rsidRDefault="001B11F7" w:rsidP="001B11F7">
            <w:pPr>
              <w:jc w:val="both"/>
              <w:rPr>
                <w:bCs/>
                <w:sz w:val="20"/>
                <w:szCs w:val="20"/>
              </w:rPr>
            </w:pPr>
            <w:r w:rsidRPr="00C26762">
              <w:rPr>
                <w:bCs/>
                <w:sz w:val="20"/>
                <w:szCs w:val="20"/>
              </w:rPr>
              <w:t>(5) Regulators savā tīmekļvietnē publisko informāciju par pieteikto un Regulatora apstiprināto  aktīvās infrastruktūras kopīgu izmantošanu.</w:t>
            </w:r>
          </w:p>
          <w:p w14:paraId="7D270D0F" w14:textId="77777777" w:rsidR="001B11F7" w:rsidRPr="00C26762" w:rsidRDefault="001B11F7" w:rsidP="001B11F7">
            <w:pPr>
              <w:jc w:val="both"/>
              <w:rPr>
                <w:bCs/>
                <w:sz w:val="20"/>
                <w:szCs w:val="20"/>
              </w:rPr>
            </w:pPr>
            <w:r w:rsidRPr="00C26762">
              <w:rPr>
                <w:bCs/>
                <w:sz w:val="20"/>
                <w:szCs w:val="20"/>
              </w:rPr>
              <w:t>(6) Elektronisko sakaru komersants informē Regulatoru par aktīvās infrastruktūras kopīgas izmantošanas izbeigšanu mēneša laikā no izbeigšanas dienas.</w:t>
            </w:r>
          </w:p>
          <w:p w14:paraId="03B9575F" w14:textId="77777777" w:rsidR="001B11F7" w:rsidRPr="00C26762" w:rsidRDefault="001B11F7" w:rsidP="001B11F7">
            <w:pPr>
              <w:jc w:val="both"/>
              <w:rPr>
                <w:sz w:val="20"/>
                <w:szCs w:val="20"/>
              </w:rPr>
            </w:pPr>
          </w:p>
        </w:tc>
      </w:tr>
      <w:tr w:rsidR="001B11F7" w:rsidRPr="00712B66" w14:paraId="7297EFA5" w14:textId="77777777" w:rsidTr="001F1F86">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0B4D98CA" w14:textId="77777777" w:rsidR="001B11F7" w:rsidRPr="00EA2C23" w:rsidRDefault="001B11F7" w:rsidP="001B11F7">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4A376951" w14:textId="77777777" w:rsidR="001B11F7" w:rsidRPr="00DC0E4A" w:rsidRDefault="001B11F7" w:rsidP="001B11F7">
            <w:pPr>
              <w:pStyle w:val="naisc"/>
              <w:jc w:val="both"/>
              <w:rPr>
                <w:b/>
                <w:bCs/>
                <w:sz w:val="20"/>
                <w:szCs w:val="20"/>
              </w:rPr>
            </w:pPr>
            <w:r w:rsidRPr="001D7478">
              <w:rPr>
                <w:b/>
                <w:bCs/>
                <w:sz w:val="20"/>
                <w:szCs w:val="20"/>
              </w:rPr>
              <w:t>107.</w:t>
            </w:r>
            <w:r w:rsidRPr="004A3D48">
              <w:rPr>
                <w:b/>
                <w:bCs/>
                <w:sz w:val="20"/>
                <w:szCs w:val="20"/>
              </w:rPr>
              <w:t xml:space="preserve"> pants. </w:t>
            </w:r>
            <w:r w:rsidRPr="00DC0E4A">
              <w:rPr>
                <w:b/>
                <w:bCs/>
                <w:sz w:val="20"/>
                <w:szCs w:val="20"/>
              </w:rPr>
              <w:t xml:space="preserve">Piekļuves, piekļuves datu plūsmai un </w:t>
            </w:r>
            <w:proofErr w:type="spellStart"/>
            <w:r w:rsidRPr="00DC0E4A">
              <w:rPr>
                <w:b/>
                <w:bCs/>
                <w:sz w:val="20"/>
                <w:szCs w:val="20"/>
              </w:rPr>
              <w:t>starpsavienojuma</w:t>
            </w:r>
            <w:proofErr w:type="spellEnd"/>
            <w:r w:rsidRPr="00DC0E4A">
              <w:rPr>
                <w:b/>
                <w:bCs/>
                <w:sz w:val="20"/>
                <w:szCs w:val="20"/>
              </w:rPr>
              <w:t xml:space="preserve"> prasību pārkāpšana, izņemot vispārējās atļaujas noteikumu pārkāpumus</w:t>
            </w:r>
          </w:p>
          <w:p w14:paraId="4AD02E7A" w14:textId="77777777" w:rsidR="001B11F7" w:rsidRDefault="001B11F7" w:rsidP="001B11F7">
            <w:pPr>
              <w:pStyle w:val="naisc"/>
              <w:jc w:val="both"/>
              <w:rPr>
                <w:b/>
                <w:bCs/>
                <w:sz w:val="20"/>
                <w:szCs w:val="20"/>
              </w:rPr>
            </w:pPr>
            <w:r w:rsidRPr="004A3D48">
              <w:rPr>
                <w:sz w:val="20"/>
                <w:szCs w:val="20"/>
              </w:rPr>
              <w:t xml:space="preserve">Par piekļuves, piekļuves datu plūsmai un </w:t>
            </w:r>
            <w:proofErr w:type="spellStart"/>
            <w:r w:rsidRPr="004A3D48">
              <w:rPr>
                <w:sz w:val="20"/>
                <w:szCs w:val="20"/>
              </w:rPr>
              <w:t>starpsavienojuma</w:t>
            </w:r>
            <w:proofErr w:type="spellEnd"/>
            <w:r w:rsidRPr="004A3D48">
              <w:rPr>
                <w:sz w:val="20"/>
                <w:szCs w:val="20"/>
              </w:rPr>
              <w:t xml:space="preserve"> prasību pārkāpšanu piemēro brīdinājumu vai naudas sodu juridiskajām personām no piecdesmit sešām līdz divtūkstoš astoņsimt naudas soda vienībām</w:t>
            </w:r>
            <w:r w:rsidRPr="004A3D48">
              <w:rPr>
                <w:b/>
                <w:bCs/>
                <w:sz w:val="20"/>
                <w:szCs w:val="20"/>
              </w:rPr>
              <w:t>.</w:t>
            </w:r>
          </w:p>
          <w:p w14:paraId="2F93E74C" w14:textId="77777777" w:rsidR="001B11F7" w:rsidRPr="00DC0E4A" w:rsidRDefault="001B11F7" w:rsidP="001B11F7">
            <w:pPr>
              <w:pStyle w:val="naisc"/>
              <w:jc w:val="both"/>
              <w:rPr>
                <w:b/>
                <w:bCs/>
                <w:sz w:val="20"/>
                <w:szCs w:val="20"/>
              </w:rPr>
            </w:pPr>
            <w:r w:rsidRPr="004A3D48">
              <w:rPr>
                <w:b/>
                <w:bCs/>
                <w:sz w:val="20"/>
                <w:szCs w:val="20"/>
              </w:rPr>
              <w:t xml:space="preserve">108. pants. </w:t>
            </w:r>
            <w:r w:rsidRPr="00DC0E4A">
              <w:rPr>
                <w:b/>
                <w:bCs/>
                <w:sz w:val="20"/>
                <w:szCs w:val="20"/>
              </w:rPr>
              <w:t>Galalietotāja tiesību pārkāpšana elektronisko sakaru pakalpojumu sniegšanā, izņemot vispārējās atļaujas noteikumu pārkāpumus</w:t>
            </w:r>
          </w:p>
          <w:p w14:paraId="581D1471" w14:textId="77777777" w:rsidR="001B11F7" w:rsidRDefault="001B11F7" w:rsidP="001B11F7">
            <w:pPr>
              <w:pStyle w:val="naisc"/>
              <w:spacing w:before="0" w:after="0"/>
              <w:jc w:val="both"/>
              <w:rPr>
                <w:b/>
                <w:bCs/>
                <w:sz w:val="20"/>
                <w:szCs w:val="20"/>
              </w:rPr>
            </w:pPr>
            <w:r w:rsidRPr="004A3D48">
              <w:rPr>
                <w:sz w:val="20"/>
                <w:szCs w:val="20"/>
              </w:rPr>
              <w:t xml:space="preserve">Par galalietotāju tiesību pārkāpšanu elektronisko sakaru pakalpojumu sniegšanā piemēro brīdinājumu vai </w:t>
            </w:r>
            <w:r w:rsidRPr="004A3D48">
              <w:rPr>
                <w:sz w:val="20"/>
                <w:szCs w:val="20"/>
              </w:rPr>
              <w:lastRenderedPageBreak/>
              <w:t>naudas sodu juridiskajām personām no piecdesmit sešām līdz divtūkstoš astoņsimt naudas soda vienībām</w:t>
            </w:r>
            <w:r w:rsidRPr="004A3D48">
              <w:rPr>
                <w:b/>
                <w:bCs/>
                <w:sz w:val="20"/>
                <w:szCs w:val="20"/>
              </w:rPr>
              <w:t>.</w:t>
            </w:r>
          </w:p>
          <w:p w14:paraId="0C65E2F1" w14:textId="2003B3E2" w:rsidR="001B11F7" w:rsidRDefault="001B11F7" w:rsidP="001B11F7">
            <w:pPr>
              <w:pStyle w:val="naisc"/>
              <w:jc w:val="both"/>
              <w:rPr>
                <w:b/>
                <w:bCs/>
                <w:sz w:val="20"/>
                <w:szCs w:val="20"/>
              </w:rPr>
            </w:pPr>
            <w:r w:rsidRPr="00B041AE">
              <w:rPr>
                <w:b/>
                <w:bCs/>
                <w:sz w:val="20"/>
                <w:szCs w:val="20"/>
              </w:rPr>
              <w:t>109. pants. Datu plūsmas ātrumu un datu apjomu regulējošu normatīvo aktu pārkāpšana</w:t>
            </w:r>
          </w:p>
          <w:p w14:paraId="6EA617FA" w14:textId="77777777" w:rsidR="001B11F7" w:rsidRPr="004A3D48" w:rsidRDefault="001B11F7" w:rsidP="001B11F7">
            <w:pPr>
              <w:pStyle w:val="naisc"/>
              <w:jc w:val="both"/>
              <w:rPr>
                <w:sz w:val="20"/>
                <w:szCs w:val="20"/>
              </w:rPr>
            </w:pPr>
            <w:r w:rsidRPr="004A3D48">
              <w:rPr>
                <w:b/>
                <w:bCs/>
                <w:sz w:val="20"/>
                <w:szCs w:val="20"/>
              </w:rPr>
              <w:t xml:space="preserve">110. pants. </w:t>
            </w:r>
            <w:r w:rsidRPr="00DC0E4A">
              <w:rPr>
                <w:b/>
                <w:bCs/>
                <w:sz w:val="20"/>
                <w:szCs w:val="20"/>
              </w:rPr>
              <w:t>Vispārējās atļaujas noteikumu pārkāpšana</w:t>
            </w:r>
          </w:p>
          <w:p w14:paraId="539AA0DD" w14:textId="77777777" w:rsidR="001B11F7" w:rsidRDefault="001B11F7" w:rsidP="001B11F7">
            <w:pPr>
              <w:pStyle w:val="naisc"/>
              <w:spacing w:before="0" w:after="0"/>
              <w:jc w:val="both"/>
              <w:rPr>
                <w:sz w:val="20"/>
                <w:szCs w:val="20"/>
              </w:rPr>
            </w:pPr>
            <w:r w:rsidRPr="004A3D48">
              <w:rPr>
                <w:sz w:val="20"/>
                <w:szCs w:val="20"/>
              </w:rPr>
              <w:t>Par vispārējās atļaujas  noteikumu pārkāpšanu piemēro brīdinājumu vai naudas sodu juridiskajām personām no piecdesmit sešām līdz divtūkstoš astoņsimt naudas soda vienībām.</w:t>
            </w:r>
          </w:p>
          <w:p w14:paraId="6E1A22C3" w14:textId="77777777" w:rsidR="001B11F7" w:rsidRPr="00B041AE" w:rsidRDefault="001B11F7" w:rsidP="001B11F7">
            <w:pPr>
              <w:pStyle w:val="naisc"/>
              <w:jc w:val="both"/>
              <w:rPr>
                <w:b/>
                <w:bCs/>
                <w:sz w:val="20"/>
                <w:szCs w:val="20"/>
              </w:rPr>
            </w:pPr>
            <w:r w:rsidRPr="00B041AE">
              <w:rPr>
                <w:b/>
                <w:bCs/>
                <w:sz w:val="20"/>
                <w:szCs w:val="20"/>
              </w:rPr>
              <w:t>111. pants. Galalietotāja tiesību pārkāpšana elektronisko sakaru pakalpojumu sniegšanā, izņemot vispārējās atļaujas noteikumu pārkāpumus</w:t>
            </w:r>
          </w:p>
          <w:p w14:paraId="7BB482EE" w14:textId="77777777" w:rsidR="001B11F7" w:rsidRDefault="001B11F7" w:rsidP="001B11F7">
            <w:pPr>
              <w:pStyle w:val="naisc"/>
              <w:spacing w:before="0" w:after="0"/>
              <w:jc w:val="both"/>
              <w:rPr>
                <w:sz w:val="20"/>
                <w:szCs w:val="20"/>
              </w:rPr>
            </w:pPr>
            <w:r w:rsidRPr="00B041AE">
              <w:rPr>
                <w:b/>
                <w:bCs/>
                <w:sz w:val="20"/>
                <w:szCs w:val="20"/>
              </w:rPr>
              <w:t>112. pants. Speciālo prasību un citu saistību pārkāpšana</w:t>
            </w:r>
          </w:p>
          <w:p w14:paraId="0E3A574F" w14:textId="691E6AFB" w:rsidR="001B11F7" w:rsidRDefault="001B11F7" w:rsidP="001B11F7">
            <w:pPr>
              <w:pStyle w:val="naisc"/>
              <w:spacing w:before="0" w:after="0"/>
              <w:jc w:val="both"/>
              <w:rPr>
                <w:sz w:val="20"/>
                <w:szCs w:val="20"/>
              </w:rPr>
            </w:pPr>
            <w:r>
              <w:rPr>
                <w:sz w:val="20"/>
                <w:szCs w:val="20"/>
              </w:rPr>
              <w:t>(151220)</w:t>
            </w:r>
          </w:p>
          <w:p w14:paraId="3AEB24DF" w14:textId="2336B0EB" w:rsidR="001B11F7" w:rsidRPr="00DC0E4A" w:rsidRDefault="001B11F7" w:rsidP="001B11F7">
            <w:pPr>
              <w:pStyle w:val="naisc"/>
              <w:spacing w:before="0" w:after="0"/>
              <w:jc w:val="both"/>
              <w:rPr>
                <w:b/>
                <w:bCs/>
                <w:sz w:val="20"/>
                <w:szCs w:val="20"/>
              </w:rPr>
            </w:pPr>
          </w:p>
        </w:tc>
        <w:tc>
          <w:tcPr>
            <w:tcW w:w="3066" w:type="dxa"/>
            <w:tcBorders>
              <w:left w:val="single" w:sz="6" w:space="0" w:color="000000" w:themeColor="text1"/>
              <w:bottom w:val="single" w:sz="4" w:space="0" w:color="auto"/>
              <w:right w:val="single" w:sz="6" w:space="0" w:color="000000" w:themeColor="text1"/>
            </w:tcBorders>
          </w:tcPr>
          <w:p w14:paraId="23985EC2" w14:textId="4042A092" w:rsidR="001B11F7" w:rsidRPr="003358E6" w:rsidRDefault="001B11F7" w:rsidP="001B11F7">
            <w:pPr>
              <w:pStyle w:val="naisc"/>
              <w:spacing w:before="0" w:after="0"/>
              <w:jc w:val="both"/>
              <w:rPr>
                <w:bCs/>
                <w:sz w:val="20"/>
                <w:szCs w:val="20"/>
                <w:u w:val="single"/>
              </w:rPr>
            </w:pPr>
            <w:r>
              <w:rPr>
                <w:bCs/>
                <w:sz w:val="20"/>
                <w:szCs w:val="20"/>
                <w:u w:val="single"/>
              </w:rPr>
              <w:lastRenderedPageBreak/>
              <w:t>Pēc VSS</w:t>
            </w:r>
            <w:r w:rsidRPr="0028746D">
              <w:rPr>
                <w:bCs/>
                <w:sz w:val="20"/>
                <w:szCs w:val="20"/>
                <w:u w:val="single"/>
              </w:rPr>
              <w:t xml:space="preserve"> </w:t>
            </w:r>
            <w:r>
              <w:rPr>
                <w:bCs/>
                <w:sz w:val="20"/>
                <w:szCs w:val="20"/>
                <w:u w:val="single"/>
              </w:rPr>
              <w:t>10</w:t>
            </w:r>
            <w:r w:rsidRPr="0028746D">
              <w:rPr>
                <w:bCs/>
                <w:sz w:val="20"/>
                <w:szCs w:val="20"/>
                <w:u w:val="single"/>
              </w:rPr>
              <w:t>.09.2020.</w:t>
            </w:r>
          </w:p>
          <w:p w14:paraId="208A37DC" w14:textId="4E9B44B1" w:rsidR="001B11F7" w:rsidRPr="00F07CCB" w:rsidRDefault="001B11F7" w:rsidP="001B11F7">
            <w:pPr>
              <w:pStyle w:val="naisc"/>
              <w:jc w:val="both"/>
              <w:rPr>
                <w:sz w:val="20"/>
                <w:szCs w:val="20"/>
              </w:rPr>
            </w:pPr>
            <w:r>
              <w:rPr>
                <w:b/>
                <w:bCs/>
                <w:sz w:val="20"/>
                <w:szCs w:val="20"/>
              </w:rPr>
              <w:t xml:space="preserve">SPRK </w:t>
            </w:r>
            <w:r w:rsidRPr="00F07CCB">
              <w:rPr>
                <w:sz w:val="20"/>
                <w:szCs w:val="20"/>
              </w:rPr>
              <w:t>izteikt likumprojekta 107., 108. un 110.pantā noteiktās sankcijas šādā redakcijā:</w:t>
            </w:r>
          </w:p>
          <w:p w14:paraId="5C588107" w14:textId="77777777" w:rsidR="001B11F7" w:rsidRDefault="001B11F7" w:rsidP="001B11F7">
            <w:pPr>
              <w:pStyle w:val="naisc"/>
              <w:jc w:val="both"/>
              <w:rPr>
                <w:sz w:val="20"/>
                <w:szCs w:val="20"/>
              </w:rPr>
            </w:pPr>
            <w:r w:rsidRPr="00F07CCB">
              <w:rPr>
                <w:sz w:val="20"/>
                <w:szCs w:val="20"/>
              </w:rPr>
              <w:t>“brīdinājumu vai naudas sodu juridiskajām personām no piecdesmit sešām līdz četrtūkstoš naudas soda vienībām.”</w:t>
            </w:r>
          </w:p>
          <w:p w14:paraId="3F0B6C92" w14:textId="77777777" w:rsidR="001B11F7" w:rsidRPr="005E69A7" w:rsidRDefault="001B11F7" w:rsidP="001B11F7">
            <w:pPr>
              <w:pStyle w:val="naisc"/>
              <w:jc w:val="both"/>
              <w:rPr>
                <w:sz w:val="20"/>
                <w:szCs w:val="20"/>
              </w:rPr>
            </w:pPr>
            <w:r>
              <w:rPr>
                <w:b/>
                <w:bCs/>
                <w:sz w:val="20"/>
                <w:szCs w:val="20"/>
              </w:rPr>
              <w:t xml:space="preserve">SPRK </w:t>
            </w:r>
            <w:r w:rsidRPr="005E69A7">
              <w:rPr>
                <w:sz w:val="20"/>
                <w:szCs w:val="20"/>
              </w:rPr>
              <w:t>izteikt likumprojekta 105., 106. un 109.pantā noteiktās sankcijas šādā redakcijā:</w:t>
            </w:r>
          </w:p>
          <w:p w14:paraId="56E234AB" w14:textId="3450FED2" w:rsidR="001B11F7" w:rsidRDefault="001B11F7" w:rsidP="001B11F7">
            <w:pPr>
              <w:pStyle w:val="naisc"/>
              <w:jc w:val="both"/>
              <w:rPr>
                <w:sz w:val="20"/>
                <w:szCs w:val="20"/>
              </w:rPr>
            </w:pPr>
            <w:r w:rsidRPr="005E69A7">
              <w:rPr>
                <w:sz w:val="20"/>
                <w:szCs w:val="20"/>
              </w:rPr>
              <w:t>“brīdinājumu vai naudas sodu juridiskajām personām līdz 10 procentiem no juridiskās personas iepriekšējā pārskata gada neto apgrozījuma elektronisko sakaru nozarē.”</w:t>
            </w:r>
          </w:p>
          <w:p w14:paraId="68FB4B82" w14:textId="77777777" w:rsidR="005423D6" w:rsidRPr="005423D6" w:rsidRDefault="005423D6" w:rsidP="00570A8E">
            <w:pPr>
              <w:pStyle w:val="naisc"/>
              <w:jc w:val="both"/>
              <w:rPr>
                <w:sz w:val="20"/>
                <w:szCs w:val="20"/>
                <w:u w:val="single"/>
              </w:rPr>
            </w:pPr>
            <w:r w:rsidRPr="005423D6">
              <w:rPr>
                <w:sz w:val="20"/>
                <w:szCs w:val="20"/>
                <w:u w:val="single"/>
              </w:rPr>
              <w:t>Elektroniskā saskaņošana 29.07.2021.</w:t>
            </w:r>
          </w:p>
          <w:p w14:paraId="69F24E49" w14:textId="62D810D5" w:rsidR="001B11F7" w:rsidRPr="00570A8E" w:rsidRDefault="00570A8E" w:rsidP="001B11F7">
            <w:pPr>
              <w:pStyle w:val="naisc"/>
              <w:jc w:val="both"/>
              <w:rPr>
                <w:sz w:val="20"/>
                <w:szCs w:val="20"/>
              </w:rPr>
            </w:pPr>
            <w:r w:rsidRPr="00570A8E">
              <w:rPr>
                <w:b/>
                <w:bCs/>
                <w:sz w:val="20"/>
                <w:szCs w:val="20"/>
              </w:rPr>
              <w:lastRenderedPageBreak/>
              <w:t>SPRK</w:t>
            </w:r>
            <w:r>
              <w:rPr>
                <w:sz w:val="20"/>
                <w:szCs w:val="20"/>
              </w:rPr>
              <w:t xml:space="preserve"> uztur iebildumu</w:t>
            </w:r>
            <w:r w:rsidR="00CB6D67">
              <w:rPr>
                <w:sz w:val="20"/>
                <w:szCs w:val="20"/>
              </w:rPr>
              <w:t>.</w:t>
            </w:r>
          </w:p>
        </w:tc>
        <w:tc>
          <w:tcPr>
            <w:tcW w:w="2921" w:type="dxa"/>
            <w:tcBorders>
              <w:left w:val="single" w:sz="6" w:space="0" w:color="000000" w:themeColor="text1"/>
              <w:bottom w:val="single" w:sz="4" w:space="0" w:color="auto"/>
              <w:right w:val="single" w:sz="6" w:space="0" w:color="000000" w:themeColor="text1"/>
            </w:tcBorders>
          </w:tcPr>
          <w:p w14:paraId="0CD235EF" w14:textId="3E585A3E" w:rsidR="001B11F7" w:rsidRPr="009965F8" w:rsidRDefault="001B11F7" w:rsidP="001B11F7">
            <w:pPr>
              <w:pStyle w:val="naisc"/>
              <w:rPr>
                <w:b/>
                <w:sz w:val="20"/>
                <w:szCs w:val="20"/>
              </w:rPr>
            </w:pPr>
            <w:r w:rsidRPr="009965F8">
              <w:rPr>
                <w:b/>
                <w:sz w:val="20"/>
                <w:szCs w:val="20"/>
              </w:rPr>
              <w:lastRenderedPageBreak/>
              <w:t>Nav ņemts vērā</w:t>
            </w:r>
          </w:p>
          <w:p w14:paraId="6520C71A" w14:textId="534157CD" w:rsidR="001B11F7" w:rsidRDefault="001B11F7" w:rsidP="001B11F7">
            <w:pPr>
              <w:pStyle w:val="naisc"/>
              <w:jc w:val="both"/>
              <w:rPr>
                <w:sz w:val="20"/>
                <w:szCs w:val="20"/>
              </w:rPr>
            </w:pPr>
            <w:r w:rsidRPr="00422373">
              <w:rPr>
                <w:sz w:val="20"/>
                <w:szCs w:val="20"/>
              </w:rPr>
              <w:t xml:space="preserve">Statistika liecina, ka sakaru nozarē laika periodā no 2016.gada līdz 2019.gadam nav konstatēti būtiski pārkāpumi, par ko liecina apstāklis, ka Regulators nav piemērojis nevienu maksimāli iespējamo  administratīvo sodu, turklāt Regulatora piemērotie sodi galvenokārt ir par informācijas nesniegšanu Regulatoram, par ko sodi turpmāk būs saskaņā ar likumprojektu “Administratīvo sodu likums par pārkāpumiem pārvaldes, sabiedriskās kārtības un valsts valodas lietošanas jomā” (Nr.342/Lp13). Nav vērojama arī tendence palielināties pārkāpumu skaitam, līdz ar to kodifikācijas procesā nav pamatojuma elektronisko sakaru un pasta </w:t>
            </w:r>
            <w:r w:rsidRPr="00422373">
              <w:rPr>
                <w:sz w:val="20"/>
                <w:szCs w:val="20"/>
              </w:rPr>
              <w:lastRenderedPageBreak/>
              <w:t>nozarē palielināt šobrīd LAPK noteiktos soda apmērus, kā tas paredzēts Likumprojektā Nr.402, proti līdz 4000 naudas soda vienībām esošo 2800 naudas soda vienību vietā. Līdz ar to nav arī pamatojuma sakaru nozarē noteikt procentuālo soda apmēru 10% no attiecīgās regulējamās nozares komersanta neto apgrozījuma.</w:t>
            </w:r>
          </w:p>
          <w:p w14:paraId="1E73037B" w14:textId="77777777" w:rsidR="001B11F7" w:rsidRDefault="001B11F7" w:rsidP="001B11F7">
            <w:pPr>
              <w:pStyle w:val="naisc"/>
              <w:jc w:val="both"/>
              <w:rPr>
                <w:sz w:val="20"/>
                <w:szCs w:val="20"/>
              </w:rPr>
            </w:pPr>
            <w:r w:rsidRPr="001A515B">
              <w:rPr>
                <w:sz w:val="20"/>
                <w:szCs w:val="20"/>
              </w:rPr>
              <w:t>Analizējot sakaru nozares starptautiskos tiesību aktus un Eiropas Savienības regulējumu, nav konstatētas norādes par soda apmēriem, kas būtu procentuāli nosakāmi no sakaru jomā strādājošo uzņēmumu neto apgrozījuma.</w:t>
            </w:r>
          </w:p>
          <w:p w14:paraId="3D59406E" w14:textId="77777777" w:rsidR="001B11F7" w:rsidRDefault="001B11F7" w:rsidP="001B11F7">
            <w:pPr>
              <w:pStyle w:val="naisc"/>
              <w:spacing w:before="0" w:after="0"/>
              <w:jc w:val="both"/>
              <w:rPr>
                <w:sz w:val="20"/>
                <w:szCs w:val="20"/>
              </w:rPr>
            </w:pPr>
            <w:r>
              <w:rPr>
                <w:sz w:val="20"/>
                <w:szCs w:val="20"/>
              </w:rPr>
              <w:t>Sodi saglabāti tādā apmērā kā šobrīd spēkā esošajā Elektronisko sakaru likumā.</w:t>
            </w:r>
          </w:p>
          <w:p w14:paraId="0FB2271B" w14:textId="43739583" w:rsidR="001B11F7" w:rsidRPr="003D0142" w:rsidRDefault="001B11F7" w:rsidP="001B11F7">
            <w:pPr>
              <w:pStyle w:val="naisc"/>
              <w:jc w:val="both"/>
              <w:rPr>
                <w:sz w:val="20"/>
                <w:szCs w:val="20"/>
              </w:rPr>
            </w:pPr>
          </w:p>
        </w:tc>
        <w:tc>
          <w:tcPr>
            <w:tcW w:w="1607" w:type="dxa"/>
            <w:tcBorders>
              <w:top w:val="single" w:sz="4" w:space="0" w:color="auto"/>
              <w:left w:val="single" w:sz="4" w:space="0" w:color="auto"/>
              <w:bottom w:val="single" w:sz="4" w:space="0" w:color="auto"/>
              <w:right w:val="single" w:sz="4" w:space="0" w:color="auto"/>
            </w:tcBorders>
          </w:tcPr>
          <w:p w14:paraId="4092EF74" w14:textId="43162895" w:rsidR="001B11F7" w:rsidRPr="00FB0BD0" w:rsidRDefault="001B11F7" w:rsidP="001B11F7">
            <w:pPr>
              <w:jc w:val="both"/>
              <w:rPr>
                <w:sz w:val="20"/>
                <w:szCs w:val="20"/>
              </w:rPr>
            </w:pPr>
            <w:r w:rsidRPr="00FB0BD0">
              <w:rPr>
                <w:sz w:val="20"/>
                <w:szCs w:val="20"/>
              </w:rPr>
              <w:lastRenderedPageBreak/>
              <w:t>SPRK uztur iebildumu</w:t>
            </w:r>
            <w:r>
              <w:rPr>
                <w:sz w:val="20"/>
                <w:szCs w:val="20"/>
              </w:rPr>
              <w:t>.</w:t>
            </w:r>
          </w:p>
        </w:tc>
        <w:tc>
          <w:tcPr>
            <w:tcW w:w="3170" w:type="dxa"/>
            <w:tcBorders>
              <w:top w:val="single" w:sz="4" w:space="0" w:color="auto"/>
              <w:left w:val="single" w:sz="4" w:space="0" w:color="auto"/>
              <w:bottom w:val="single" w:sz="4" w:space="0" w:color="auto"/>
              <w:right w:val="single" w:sz="4" w:space="0" w:color="auto"/>
            </w:tcBorders>
          </w:tcPr>
          <w:p w14:paraId="417E8759" w14:textId="77777777" w:rsidR="001B11F7" w:rsidRPr="004F042C" w:rsidRDefault="001B11F7" w:rsidP="001B11F7">
            <w:pPr>
              <w:jc w:val="both"/>
              <w:rPr>
                <w:b/>
                <w:sz w:val="20"/>
                <w:szCs w:val="20"/>
              </w:rPr>
            </w:pPr>
            <w:bookmarkStart w:id="1" w:name="_Toc34290923"/>
            <w:bookmarkStart w:id="2" w:name="_Toc34290924"/>
            <w:r w:rsidRPr="004F042C">
              <w:rPr>
                <w:b/>
                <w:sz w:val="20"/>
                <w:szCs w:val="20"/>
              </w:rPr>
              <w:t>115. pants. Datu plūsmas ātrumu un datu apjomu regulējošu normatīvo aktu pārkāpšana</w:t>
            </w:r>
            <w:bookmarkEnd w:id="1"/>
          </w:p>
          <w:p w14:paraId="2E1B3661" w14:textId="77777777" w:rsidR="001B11F7" w:rsidRPr="004F042C" w:rsidRDefault="001B11F7" w:rsidP="001B11F7">
            <w:pPr>
              <w:jc w:val="both"/>
              <w:rPr>
                <w:bCs/>
                <w:sz w:val="20"/>
                <w:szCs w:val="20"/>
              </w:rPr>
            </w:pPr>
            <w:r w:rsidRPr="004F042C">
              <w:rPr>
                <w:bCs/>
                <w:sz w:val="20"/>
                <w:szCs w:val="20"/>
              </w:rPr>
              <w:t>Par normatīvajos aktos noteikto datu plūsmas ātruma vai datu apjoma prasību pārkāpšanu, sniedzot publisko interneta piekļuves pakalpojumu, piemēro brīdinājumu vai naudas sodu juridiskajām personām no piecdesmit sešām līdz divtūkstoš astoņsimt naudas soda vienībām.</w:t>
            </w:r>
            <w:r w:rsidRPr="004F042C" w:rsidDel="00DD75D4">
              <w:rPr>
                <w:bCs/>
                <w:sz w:val="20"/>
                <w:szCs w:val="20"/>
              </w:rPr>
              <w:t xml:space="preserve"> </w:t>
            </w:r>
          </w:p>
          <w:bookmarkEnd w:id="2"/>
          <w:p w14:paraId="7E4FF196" w14:textId="77777777" w:rsidR="001B11F7" w:rsidRPr="00B569A0" w:rsidRDefault="001B11F7" w:rsidP="001B11F7">
            <w:pPr>
              <w:jc w:val="both"/>
              <w:rPr>
                <w:b/>
                <w:bCs/>
                <w:sz w:val="20"/>
                <w:szCs w:val="20"/>
              </w:rPr>
            </w:pPr>
            <w:r w:rsidRPr="00B569A0">
              <w:rPr>
                <w:b/>
                <w:bCs/>
                <w:sz w:val="20"/>
                <w:szCs w:val="20"/>
              </w:rPr>
              <w:t xml:space="preserve">116. pants. Piekļuves, piekļuves datu plūsmai un </w:t>
            </w:r>
            <w:proofErr w:type="spellStart"/>
            <w:r w:rsidRPr="00B569A0">
              <w:rPr>
                <w:b/>
                <w:bCs/>
                <w:sz w:val="20"/>
                <w:szCs w:val="20"/>
              </w:rPr>
              <w:t>starpsavienojuma</w:t>
            </w:r>
            <w:proofErr w:type="spellEnd"/>
            <w:r w:rsidRPr="00B569A0">
              <w:rPr>
                <w:b/>
                <w:bCs/>
                <w:sz w:val="20"/>
                <w:szCs w:val="20"/>
              </w:rPr>
              <w:t xml:space="preserve"> prasību pārkāpšana, izņemot vispārējās atļaujas noteikumu pārkāpumus</w:t>
            </w:r>
          </w:p>
          <w:p w14:paraId="5BF3FA22" w14:textId="77777777" w:rsidR="001B11F7" w:rsidRPr="00B569A0" w:rsidRDefault="001B11F7" w:rsidP="001B11F7">
            <w:pPr>
              <w:jc w:val="both"/>
              <w:rPr>
                <w:sz w:val="20"/>
                <w:szCs w:val="20"/>
              </w:rPr>
            </w:pPr>
            <w:r w:rsidRPr="00B569A0">
              <w:rPr>
                <w:sz w:val="20"/>
                <w:szCs w:val="20"/>
              </w:rPr>
              <w:t xml:space="preserve">Par piekļuves, piekļuves datu plūsmai un </w:t>
            </w:r>
            <w:proofErr w:type="spellStart"/>
            <w:r w:rsidRPr="00B569A0">
              <w:rPr>
                <w:sz w:val="20"/>
                <w:szCs w:val="20"/>
              </w:rPr>
              <w:t>starpsavienojuma</w:t>
            </w:r>
            <w:proofErr w:type="spellEnd"/>
            <w:r w:rsidRPr="00B569A0">
              <w:rPr>
                <w:sz w:val="20"/>
                <w:szCs w:val="20"/>
              </w:rPr>
              <w:t xml:space="preserve"> prasību pārkāpšanu piemēro brīdinājumu vai naudas sodu juridiskajām personām </w:t>
            </w:r>
            <w:r w:rsidRPr="00B569A0">
              <w:rPr>
                <w:sz w:val="20"/>
                <w:szCs w:val="20"/>
              </w:rPr>
              <w:lastRenderedPageBreak/>
              <w:t>no piecdesmit sešām līdz divtūkstoš astoņsimt naudas soda vienībām.</w:t>
            </w:r>
          </w:p>
          <w:p w14:paraId="0B10C123" w14:textId="77777777" w:rsidR="001B11F7" w:rsidRPr="00B569A0" w:rsidRDefault="001B11F7" w:rsidP="001B11F7">
            <w:pPr>
              <w:jc w:val="both"/>
              <w:rPr>
                <w:b/>
                <w:bCs/>
                <w:sz w:val="20"/>
                <w:szCs w:val="20"/>
              </w:rPr>
            </w:pPr>
            <w:r w:rsidRPr="00B569A0">
              <w:rPr>
                <w:b/>
                <w:bCs/>
                <w:sz w:val="20"/>
                <w:szCs w:val="20"/>
              </w:rPr>
              <w:t>117. pants. Galalietotāja tiesību pārkāpšana elektronisko sakaru pakalpojumu sniegšanā, izņemot vispārējās atļaujas noteikumu pārkāpumus</w:t>
            </w:r>
          </w:p>
          <w:p w14:paraId="1CCE0B72" w14:textId="77777777" w:rsidR="001B11F7" w:rsidRPr="00B569A0" w:rsidRDefault="001B11F7" w:rsidP="001B11F7">
            <w:pPr>
              <w:jc w:val="both"/>
              <w:rPr>
                <w:sz w:val="20"/>
                <w:szCs w:val="20"/>
              </w:rPr>
            </w:pPr>
            <w:r w:rsidRPr="00B569A0">
              <w:rPr>
                <w:sz w:val="20"/>
                <w:szCs w:val="20"/>
              </w:rPr>
              <w:t>Par galalietotāju tiesību pārkāpšanu elektronisko sakaru pakalpojumu sniegšanā piemēro brīdinājumu vai naudas sodu juridiskajām personām no piecdesmit sešām līdz divtūkstoš astoņsimt naudas soda vienībām.</w:t>
            </w:r>
            <w:r w:rsidRPr="00B569A0" w:rsidDel="00EE2C8E">
              <w:rPr>
                <w:sz w:val="20"/>
                <w:szCs w:val="20"/>
              </w:rPr>
              <w:t xml:space="preserve"> </w:t>
            </w:r>
          </w:p>
          <w:p w14:paraId="13D1A783" w14:textId="77777777" w:rsidR="001B11F7" w:rsidRPr="003F4CA9" w:rsidRDefault="001B11F7" w:rsidP="001B11F7">
            <w:pPr>
              <w:jc w:val="both"/>
              <w:rPr>
                <w:b/>
                <w:sz w:val="20"/>
                <w:szCs w:val="20"/>
              </w:rPr>
            </w:pPr>
            <w:bookmarkStart w:id="3" w:name="_Toc34290925"/>
            <w:r w:rsidRPr="003F4CA9">
              <w:rPr>
                <w:b/>
                <w:sz w:val="20"/>
                <w:szCs w:val="20"/>
              </w:rPr>
              <w:t>118. pants. Speciālo prasību un citu saistību pārkāpšana</w:t>
            </w:r>
          </w:p>
          <w:p w14:paraId="6D141172" w14:textId="77777777" w:rsidR="001B11F7" w:rsidRPr="003F4CA9" w:rsidRDefault="001B11F7" w:rsidP="001B11F7">
            <w:pPr>
              <w:jc w:val="both"/>
              <w:rPr>
                <w:sz w:val="20"/>
                <w:szCs w:val="20"/>
              </w:rPr>
            </w:pPr>
            <w:r w:rsidRPr="003F4CA9">
              <w:rPr>
                <w:sz w:val="20"/>
                <w:szCs w:val="20"/>
              </w:rPr>
              <w:t>Par speciālo prasību un citu saistību pārkāpšanu piemēro brīdinājumu vai naudas sodu juridiskajām personām no piecdesmit sešām līdz divtūkstoš astoņsimt naudas soda vienībām.</w:t>
            </w:r>
          </w:p>
          <w:bookmarkEnd w:id="3"/>
          <w:p w14:paraId="20676BEC" w14:textId="77777777" w:rsidR="001B11F7" w:rsidRPr="00B569A0" w:rsidRDefault="001B11F7" w:rsidP="001B11F7">
            <w:pPr>
              <w:jc w:val="both"/>
              <w:rPr>
                <w:b/>
                <w:sz w:val="20"/>
                <w:szCs w:val="20"/>
              </w:rPr>
            </w:pPr>
            <w:r w:rsidRPr="00B569A0">
              <w:rPr>
                <w:b/>
                <w:sz w:val="20"/>
                <w:szCs w:val="20"/>
              </w:rPr>
              <w:t>119. pants. Vispārējās atļaujas noteikumu pārkāpšana</w:t>
            </w:r>
          </w:p>
          <w:p w14:paraId="5BA09AB5" w14:textId="77777777" w:rsidR="001B11F7" w:rsidRDefault="001B11F7" w:rsidP="001B11F7">
            <w:pPr>
              <w:jc w:val="both"/>
              <w:rPr>
                <w:sz w:val="20"/>
                <w:szCs w:val="20"/>
              </w:rPr>
            </w:pPr>
            <w:r w:rsidRPr="00B569A0">
              <w:rPr>
                <w:sz w:val="20"/>
                <w:szCs w:val="20"/>
              </w:rPr>
              <w:t>Par vispārējās atļaujas  noteikumu pārkāpšanu piemēro brīdinājumu vai naudas sodu juridiskajām personām no piecdesmit sešām līdz divtūkstoš astoņsimt naudas soda vienībām.</w:t>
            </w:r>
          </w:p>
          <w:p w14:paraId="0E3EA349" w14:textId="77777777" w:rsidR="001B11F7" w:rsidRPr="00B569A0" w:rsidRDefault="001B11F7" w:rsidP="001B11F7">
            <w:pPr>
              <w:jc w:val="both"/>
              <w:rPr>
                <w:b/>
                <w:bCs/>
                <w:sz w:val="20"/>
                <w:szCs w:val="20"/>
              </w:rPr>
            </w:pPr>
            <w:r w:rsidRPr="00B569A0">
              <w:rPr>
                <w:b/>
                <w:bCs/>
                <w:sz w:val="20"/>
                <w:szCs w:val="20"/>
              </w:rPr>
              <w:t>12</w:t>
            </w:r>
            <w:r w:rsidRPr="007359A9">
              <w:rPr>
                <w:b/>
                <w:bCs/>
                <w:sz w:val="20"/>
                <w:szCs w:val="20"/>
              </w:rPr>
              <w:t>1</w:t>
            </w:r>
            <w:r w:rsidRPr="00B569A0">
              <w:rPr>
                <w:b/>
                <w:bCs/>
                <w:sz w:val="20"/>
                <w:szCs w:val="20"/>
              </w:rPr>
              <w:t xml:space="preserve">. pants. </w:t>
            </w:r>
            <w:proofErr w:type="spellStart"/>
            <w:r w:rsidRPr="00B569A0">
              <w:rPr>
                <w:b/>
                <w:bCs/>
                <w:sz w:val="20"/>
                <w:szCs w:val="20"/>
              </w:rPr>
              <w:t>Viesabonēšanu</w:t>
            </w:r>
            <w:proofErr w:type="spellEnd"/>
            <w:r w:rsidRPr="00B569A0">
              <w:rPr>
                <w:b/>
                <w:bCs/>
                <w:sz w:val="20"/>
                <w:szCs w:val="20"/>
              </w:rPr>
              <w:t xml:space="preserve"> regulējošu normatīvo aktu pārkāpšana</w:t>
            </w:r>
          </w:p>
          <w:p w14:paraId="5FF91B44" w14:textId="7FC81712" w:rsidR="001B11F7" w:rsidRPr="00E213B2" w:rsidRDefault="001B11F7" w:rsidP="001B11F7">
            <w:pPr>
              <w:jc w:val="both"/>
              <w:rPr>
                <w:sz w:val="20"/>
                <w:szCs w:val="20"/>
              </w:rPr>
            </w:pPr>
            <w:r w:rsidRPr="007359A9">
              <w:rPr>
                <w:sz w:val="20"/>
                <w:szCs w:val="20"/>
              </w:rPr>
              <w:t xml:space="preserve">Par normatīvo aktu pārkāpšanu attiecībā uz </w:t>
            </w:r>
            <w:proofErr w:type="spellStart"/>
            <w:r w:rsidRPr="007359A9">
              <w:rPr>
                <w:sz w:val="20"/>
                <w:szCs w:val="20"/>
              </w:rPr>
              <w:t>viesabonēšanu</w:t>
            </w:r>
            <w:proofErr w:type="spellEnd"/>
            <w:r w:rsidRPr="007359A9">
              <w:rPr>
                <w:sz w:val="20"/>
                <w:szCs w:val="20"/>
              </w:rPr>
              <w:t xml:space="preserve"> publiskajos mobilo elektronisko sakaru tīklos piemēro brīdinājumu vai naudas sodu juridiskajām personām no simt četrdesmit līdz divtūkstoš astoņsimt naudas soda vienībām.</w:t>
            </w:r>
          </w:p>
        </w:tc>
      </w:tr>
      <w:tr w:rsidR="001B11F7" w:rsidRPr="00712B66" w14:paraId="3579B5E2" w14:textId="77777777" w:rsidTr="001F1F86">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18241998" w14:textId="77777777" w:rsidR="001B11F7" w:rsidRPr="00EA2C23" w:rsidRDefault="001B11F7" w:rsidP="001B11F7">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3BF6A892" w14:textId="2F126AE9" w:rsidR="001B11F7" w:rsidRPr="00B041AE" w:rsidRDefault="001B11F7" w:rsidP="001B11F7">
            <w:pPr>
              <w:pStyle w:val="naisc"/>
              <w:jc w:val="both"/>
              <w:rPr>
                <w:b/>
                <w:bCs/>
                <w:sz w:val="20"/>
                <w:szCs w:val="20"/>
              </w:rPr>
            </w:pPr>
            <w:r w:rsidRPr="00CE69C3">
              <w:rPr>
                <w:b/>
                <w:bCs/>
                <w:sz w:val="20"/>
                <w:szCs w:val="20"/>
              </w:rPr>
              <w:t>Pārejas noteikumi</w:t>
            </w:r>
          </w:p>
        </w:tc>
        <w:tc>
          <w:tcPr>
            <w:tcW w:w="3066" w:type="dxa"/>
            <w:tcBorders>
              <w:left w:val="single" w:sz="6" w:space="0" w:color="000000" w:themeColor="text1"/>
              <w:bottom w:val="single" w:sz="4" w:space="0" w:color="auto"/>
              <w:right w:val="single" w:sz="6" w:space="0" w:color="000000" w:themeColor="text1"/>
            </w:tcBorders>
          </w:tcPr>
          <w:p w14:paraId="170BD144" w14:textId="251B3704" w:rsidR="001B11F7" w:rsidRPr="0066713F" w:rsidRDefault="001B11F7" w:rsidP="001B11F7">
            <w:pPr>
              <w:pStyle w:val="naisc"/>
              <w:jc w:val="both"/>
              <w:rPr>
                <w:bCs/>
                <w:sz w:val="20"/>
                <w:szCs w:val="20"/>
                <w:u w:val="single"/>
              </w:rPr>
            </w:pPr>
            <w:r w:rsidRPr="00681398">
              <w:rPr>
                <w:bCs/>
                <w:sz w:val="20"/>
                <w:szCs w:val="20"/>
                <w:u w:val="single"/>
              </w:rPr>
              <w:t xml:space="preserve">Elektroniska saskaņošana </w:t>
            </w:r>
            <w:r>
              <w:rPr>
                <w:bCs/>
                <w:sz w:val="20"/>
                <w:szCs w:val="20"/>
                <w:u w:val="single"/>
              </w:rPr>
              <w:t>15</w:t>
            </w:r>
            <w:r w:rsidRPr="00681398">
              <w:rPr>
                <w:bCs/>
                <w:sz w:val="20"/>
                <w:szCs w:val="20"/>
                <w:u w:val="single"/>
              </w:rPr>
              <w:t>.</w:t>
            </w:r>
            <w:r>
              <w:rPr>
                <w:bCs/>
                <w:sz w:val="20"/>
                <w:szCs w:val="20"/>
                <w:u w:val="single"/>
              </w:rPr>
              <w:t>12</w:t>
            </w:r>
            <w:r w:rsidRPr="00681398">
              <w:rPr>
                <w:bCs/>
                <w:sz w:val="20"/>
                <w:szCs w:val="20"/>
                <w:u w:val="single"/>
              </w:rPr>
              <w:t>.2020.</w:t>
            </w:r>
          </w:p>
          <w:p w14:paraId="709C31A7" w14:textId="00A559BA" w:rsidR="001B11F7" w:rsidRPr="008E4C41" w:rsidRDefault="001B11F7" w:rsidP="001B11F7">
            <w:pPr>
              <w:pStyle w:val="naisc"/>
              <w:jc w:val="both"/>
              <w:rPr>
                <w:sz w:val="20"/>
                <w:szCs w:val="20"/>
              </w:rPr>
            </w:pPr>
            <w:r w:rsidRPr="00CE69C3">
              <w:rPr>
                <w:b/>
                <w:bCs/>
                <w:sz w:val="20"/>
                <w:szCs w:val="20"/>
              </w:rPr>
              <w:lastRenderedPageBreak/>
              <w:t>SPRK</w:t>
            </w:r>
            <w:r>
              <w:rPr>
                <w:sz w:val="20"/>
                <w:szCs w:val="20"/>
              </w:rPr>
              <w:t xml:space="preserve"> p</w:t>
            </w:r>
            <w:r w:rsidRPr="008E4C41">
              <w:rPr>
                <w:sz w:val="20"/>
                <w:szCs w:val="20"/>
              </w:rPr>
              <w:t>apildināt pārejas noteikumus ar jaunu punktu šādā redakcijā:</w:t>
            </w:r>
          </w:p>
          <w:p w14:paraId="00ADC667" w14:textId="2328CB2C" w:rsidR="001B11F7" w:rsidRPr="00B041AE" w:rsidRDefault="001B11F7" w:rsidP="001B11F7">
            <w:pPr>
              <w:pStyle w:val="naisc"/>
              <w:jc w:val="both"/>
              <w:rPr>
                <w:b/>
                <w:bCs/>
                <w:sz w:val="20"/>
                <w:szCs w:val="20"/>
              </w:rPr>
            </w:pPr>
            <w:r w:rsidRPr="008E4C41">
              <w:rPr>
                <w:sz w:val="20"/>
                <w:szCs w:val="20"/>
              </w:rPr>
              <w:t>“Regulators sešu mēnešu laikā no šā likuma spēkā stāšanās dienas izdod nacionālo numerācijas plānu. Līdz šo noteikumu spēkā stāšanās dienai tiek piemēroti Ministru kabineta 2015.gada 30.jūnija noteikumi Nr.367 “Nacionālais numerācijas plāns”, ciktāl tie nav pretrunā ar šo likumu.”</w:t>
            </w:r>
          </w:p>
        </w:tc>
        <w:tc>
          <w:tcPr>
            <w:tcW w:w="2921" w:type="dxa"/>
            <w:tcBorders>
              <w:left w:val="single" w:sz="6" w:space="0" w:color="000000" w:themeColor="text1"/>
              <w:bottom w:val="single" w:sz="4" w:space="0" w:color="auto"/>
              <w:right w:val="single" w:sz="6" w:space="0" w:color="000000" w:themeColor="text1"/>
            </w:tcBorders>
          </w:tcPr>
          <w:p w14:paraId="624742A7" w14:textId="77777777" w:rsidR="001B11F7" w:rsidRPr="009965F8" w:rsidRDefault="001B11F7" w:rsidP="001B11F7">
            <w:pPr>
              <w:pStyle w:val="naisc"/>
              <w:rPr>
                <w:b/>
                <w:bCs/>
                <w:sz w:val="20"/>
                <w:szCs w:val="20"/>
              </w:rPr>
            </w:pPr>
            <w:r w:rsidRPr="009965F8">
              <w:rPr>
                <w:b/>
                <w:bCs/>
                <w:sz w:val="20"/>
                <w:szCs w:val="20"/>
              </w:rPr>
              <w:lastRenderedPageBreak/>
              <w:t>Nav ņemts vērā</w:t>
            </w:r>
          </w:p>
          <w:p w14:paraId="25A11D55" w14:textId="025BBAD4" w:rsidR="001B11F7" w:rsidRDefault="001B11F7" w:rsidP="001B11F7">
            <w:pPr>
              <w:pStyle w:val="naisc"/>
              <w:spacing w:before="0" w:after="0"/>
              <w:jc w:val="both"/>
              <w:rPr>
                <w:sz w:val="20"/>
                <w:szCs w:val="20"/>
              </w:rPr>
            </w:pPr>
            <w:r>
              <w:rPr>
                <w:sz w:val="20"/>
                <w:szCs w:val="20"/>
              </w:rPr>
              <w:lastRenderedPageBreak/>
              <w:t xml:space="preserve">Pārejas noteikumi papildināti </w:t>
            </w:r>
            <w:r w:rsidRPr="00DA0627">
              <w:rPr>
                <w:sz w:val="20"/>
                <w:szCs w:val="20"/>
              </w:rPr>
              <w:t>(tikai, ja numerācijās plāns pāriet no VARAM pie SPRK)</w:t>
            </w:r>
            <w:r w:rsidR="0035110E">
              <w:rPr>
                <w:sz w:val="20"/>
                <w:szCs w:val="20"/>
              </w:rPr>
              <w:t>.</w:t>
            </w:r>
            <w:r>
              <w:rPr>
                <w:sz w:val="20"/>
                <w:szCs w:val="20"/>
              </w:rPr>
              <w:t xml:space="preserve"> </w:t>
            </w:r>
          </w:p>
        </w:tc>
        <w:tc>
          <w:tcPr>
            <w:tcW w:w="1607" w:type="dxa"/>
            <w:tcBorders>
              <w:top w:val="single" w:sz="4" w:space="0" w:color="auto"/>
              <w:left w:val="single" w:sz="4" w:space="0" w:color="auto"/>
              <w:bottom w:val="single" w:sz="4" w:space="0" w:color="auto"/>
            </w:tcBorders>
          </w:tcPr>
          <w:p w14:paraId="30EF1D66" w14:textId="2C3FF8ED" w:rsidR="001B11F7" w:rsidRPr="00D01F6D" w:rsidRDefault="001B11F7" w:rsidP="001B11F7">
            <w:pPr>
              <w:jc w:val="both"/>
              <w:rPr>
                <w:sz w:val="20"/>
                <w:szCs w:val="20"/>
              </w:rPr>
            </w:pPr>
            <w:r w:rsidRPr="00D01F6D">
              <w:rPr>
                <w:sz w:val="20"/>
                <w:szCs w:val="20"/>
              </w:rPr>
              <w:lastRenderedPageBreak/>
              <w:t xml:space="preserve">VARAM uztur iebildumu par Nacionālā numerācijas </w:t>
            </w:r>
            <w:r w:rsidRPr="00D01F6D">
              <w:rPr>
                <w:sz w:val="20"/>
                <w:szCs w:val="20"/>
              </w:rPr>
              <w:lastRenderedPageBreak/>
              <w:t>plāna nodošanu SPRK</w:t>
            </w:r>
          </w:p>
        </w:tc>
        <w:tc>
          <w:tcPr>
            <w:tcW w:w="3170" w:type="dxa"/>
            <w:tcBorders>
              <w:top w:val="single" w:sz="4" w:space="0" w:color="auto"/>
              <w:left w:val="single" w:sz="4" w:space="0" w:color="auto"/>
              <w:bottom w:val="single" w:sz="4" w:space="0" w:color="auto"/>
              <w:right w:val="single" w:sz="4" w:space="0" w:color="auto"/>
            </w:tcBorders>
          </w:tcPr>
          <w:p w14:paraId="60479706" w14:textId="002A3BA9" w:rsidR="001B11F7" w:rsidRPr="00BF6A77" w:rsidRDefault="0084567C" w:rsidP="001B11F7">
            <w:pPr>
              <w:jc w:val="both"/>
              <w:rPr>
                <w:b/>
                <w:sz w:val="20"/>
                <w:szCs w:val="20"/>
              </w:rPr>
            </w:pPr>
            <w:r>
              <w:rPr>
                <w:sz w:val="20"/>
                <w:szCs w:val="20"/>
              </w:rPr>
              <w:lastRenderedPageBreak/>
              <w:t>8</w:t>
            </w:r>
            <w:r w:rsidR="001B11F7">
              <w:t xml:space="preserve">. </w:t>
            </w:r>
            <w:r w:rsidR="001B11F7">
              <w:rPr>
                <w:sz w:val="20"/>
                <w:szCs w:val="20"/>
              </w:rPr>
              <w:t>Regulators divu</w:t>
            </w:r>
            <w:r w:rsidR="001B11F7" w:rsidRPr="008E4C41">
              <w:rPr>
                <w:sz w:val="20"/>
                <w:szCs w:val="20"/>
              </w:rPr>
              <w:t xml:space="preserve"> mēnešu laikā no šā likuma spēkā stāšanās dienas izdod nacionālo numerācijas plānu. Līdz šo noteikumu spēkā stāšanās </w:t>
            </w:r>
            <w:r w:rsidR="001B11F7" w:rsidRPr="008E4C41">
              <w:rPr>
                <w:sz w:val="20"/>
                <w:szCs w:val="20"/>
              </w:rPr>
              <w:lastRenderedPageBreak/>
              <w:t>dienai tiek piemēroti Ministru kabineta 2015.gada 30.jūnija noteikumi Nr.367 “Nacionālais numerācijas plāns”, ciktāl tie nav pretrunā ar šo likumu</w:t>
            </w:r>
            <w:r w:rsidR="00335932">
              <w:rPr>
                <w:sz w:val="20"/>
                <w:szCs w:val="20"/>
              </w:rPr>
              <w:t>.</w:t>
            </w:r>
          </w:p>
        </w:tc>
      </w:tr>
    </w:tbl>
    <w:p w14:paraId="13914EAF" w14:textId="27490FB0" w:rsidR="00A220CD" w:rsidRDefault="00A220CD"/>
    <w:p w14:paraId="57300F11" w14:textId="77777777" w:rsidR="00B77045" w:rsidRPr="00B77045" w:rsidRDefault="00B77045" w:rsidP="00B77045">
      <w:pPr>
        <w:spacing w:after="160" w:line="259" w:lineRule="auto"/>
        <w:rPr>
          <w:lang w:val="en-US"/>
        </w:rPr>
      </w:pPr>
      <w:r w:rsidRPr="00B77045">
        <w:rPr>
          <w:b/>
          <w:bCs/>
        </w:rPr>
        <w:t>Informācija par </w:t>
      </w:r>
      <w:proofErr w:type="spellStart"/>
      <w:r w:rsidRPr="00B77045">
        <w:rPr>
          <w:b/>
          <w:bCs/>
        </w:rPr>
        <w:t>starpministriju</w:t>
      </w:r>
      <w:proofErr w:type="spellEnd"/>
      <w:r w:rsidRPr="00B77045">
        <w:rPr>
          <w:b/>
          <w:bCs/>
        </w:rPr>
        <w:t> (starpinstitūciju) sanāksmi vai elektronisko saskaņošanu</w:t>
      </w:r>
    </w:p>
    <w:p w14:paraId="69BEEB98" w14:textId="77777777" w:rsidR="00B77045" w:rsidRPr="00B77045" w:rsidRDefault="00B77045" w:rsidP="00B77045">
      <w:pPr>
        <w:spacing w:after="160" w:line="259" w:lineRule="auto"/>
        <w:jc w:val="left"/>
        <w:rPr>
          <w:lang w:val="en-US"/>
        </w:rPr>
      </w:pPr>
      <w:r w:rsidRPr="00B77045">
        <w:rPr>
          <w:lang w:val="en-US"/>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45"/>
        <w:gridCol w:w="1200"/>
        <w:gridCol w:w="5025"/>
      </w:tblGrid>
      <w:tr w:rsidR="00B77045" w:rsidRPr="00B77045" w14:paraId="40AC4AF7" w14:textId="77777777" w:rsidTr="006D6B35">
        <w:trPr>
          <w:jc w:val="center"/>
        </w:trPr>
        <w:tc>
          <w:tcPr>
            <w:tcW w:w="6345" w:type="dxa"/>
            <w:tcBorders>
              <w:top w:val="nil"/>
              <w:left w:val="nil"/>
              <w:bottom w:val="nil"/>
              <w:right w:val="nil"/>
            </w:tcBorders>
            <w:shd w:val="clear" w:color="auto" w:fill="auto"/>
            <w:hideMark/>
          </w:tcPr>
          <w:p w14:paraId="5C61200D" w14:textId="77777777" w:rsidR="00B77045" w:rsidRPr="00B77045" w:rsidRDefault="00B77045" w:rsidP="00B77045">
            <w:pPr>
              <w:spacing w:after="160" w:line="259" w:lineRule="auto"/>
              <w:jc w:val="left"/>
              <w:rPr>
                <w:lang w:val="en-US"/>
              </w:rPr>
            </w:pPr>
            <w:r w:rsidRPr="00B77045">
              <w:t>Datums</w:t>
            </w:r>
            <w:r w:rsidRPr="00B77045">
              <w:rPr>
                <w:lang w:val="en-US"/>
              </w:rPr>
              <w:t> </w:t>
            </w:r>
          </w:p>
        </w:tc>
        <w:tc>
          <w:tcPr>
            <w:tcW w:w="6225" w:type="dxa"/>
            <w:gridSpan w:val="2"/>
            <w:tcBorders>
              <w:top w:val="nil"/>
              <w:left w:val="nil"/>
              <w:bottom w:val="single" w:sz="6" w:space="0" w:color="auto"/>
              <w:right w:val="nil"/>
            </w:tcBorders>
            <w:shd w:val="clear" w:color="auto" w:fill="auto"/>
            <w:hideMark/>
          </w:tcPr>
          <w:p w14:paraId="151779E7" w14:textId="0793566D" w:rsidR="00B77045" w:rsidRPr="00B77045" w:rsidRDefault="006D7525" w:rsidP="00485DF8">
            <w:pPr>
              <w:spacing w:after="160" w:line="259" w:lineRule="auto"/>
              <w:jc w:val="both"/>
              <w:rPr>
                <w:lang w:val="en-US"/>
              </w:rPr>
            </w:pPr>
            <w:r w:rsidRPr="00074308">
              <w:t>Elektroniskā saskaņošana</w:t>
            </w:r>
            <w:r>
              <w:rPr>
                <w:lang w:val="en-US"/>
              </w:rPr>
              <w:t xml:space="preserve"> 15.12.2020.</w:t>
            </w:r>
            <w:r w:rsidR="00DD134D">
              <w:rPr>
                <w:lang w:val="en-US"/>
              </w:rPr>
              <w:t>, 29.07.2021.</w:t>
            </w:r>
          </w:p>
        </w:tc>
      </w:tr>
      <w:tr w:rsidR="00B77045" w:rsidRPr="00B77045" w14:paraId="3AF79FF1" w14:textId="77777777" w:rsidTr="006D6B35">
        <w:trPr>
          <w:jc w:val="center"/>
        </w:trPr>
        <w:tc>
          <w:tcPr>
            <w:tcW w:w="6345" w:type="dxa"/>
            <w:tcBorders>
              <w:top w:val="nil"/>
              <w:left w:val="nil"/>
              <w:bottom w:val="nil"/>
              <w:right w:val="nil"/>
            </w:tcBorders>
            <w:shd w:val="clear" w:color="auto" w:fill="auto"/>
            <w:hideMark/>
          </w:tcPr>
          <w:p w14:paraId="2CC4BA7A" w14:textId="77777777" w:rsidR="00B77045" w:rsidRPr="00B77045" w:rsidRDefault="00B77045" w:rsidP="00B77045">
            <w:pPr>
              <w:spacing w:after="160" w:line="259" w:lineRule="auto"/>
              <w:rPr>
                <w:lang w:val="en-US"/>
              </w:rPr>
            </w:pPr>
            <w:r w:rsidRPr="00B77045">
              <w:rPr>
                <w:lang w:val="en-US"/>
              </w:rPr>
              <w:t> </w:t>
            </w:r>
          </w:p>
        </w:tc>
        <w:tc>
          <w:tcPr>
            <w:tcW w:w="6225" w:type="dxa"/>
            <w:gridSpan w:val="2"/>
            <w:tcBorders>
              <w:top w:val="single" w:sz="6" w:space="0" w:color="auto"/>
              <w:left w:val="nil"/>
              <w:bottom w:val="nil"/>
              <w:right w:val="nil"/>
            </w:tcBorders>
            <w:shd w:val="clear" w:color="auto" w:fill="auto"/>
            <w:hideMark/>
          </w:tcPr>
          <w:p w14:paraId="12329E82" w14:textId="19F82A73" w:rsidR="00B77045" w:rsidRPr="00B77045" w:rsidRDefault="006D7525" w:rsidP="00B77045">
            <w:pPr>
              <w:spacing w:after="160" w:line="259" w:lineRule="auto"/>
              <w:jc w:val="left"/>
              <w:rPr>
                <w:lang w:val="en-US"/>
              </w:rPr>
            </w:pPr>
            <w:r>
              <w:t>Saskaņošanas sanāksme</w:t>
            </w:r>
            <w:r w:rsidR="00BB1003">
              <w:t>s</w:t>
            </w:r>
            <w:r>
              <w:t xml:space="preserve"> </w:t>
            </w:r>
            <w:r w:rsidR="00AB54DD">
              <w:t>14</w:t>
            </w:r>
            <w:r w:rsidR="00B77045" w:rsidRPr="00B77045">
              <w:t>.04.2021.</w:t>
            </w:r>
            <w:r w:rsidR="00AB54DD">
              <w:t xml:space="preserve">, 15.04.2021., </w:t>
            </w:r>
            <w:r w:rsidR="00605E48">
              <w:t xml:space="preserve">19.04.2021., </w:t>
            </w:r>
            <w:r w:rsidR="00AD231A">
              <w:t>21.04.2021.</w:t>
            </w:r>
            <w:r w:rsidR="00C75601">
              <w:t>, 23.04.2021.</w:t>
            </w:r>
            <w:r w:rsidR="00BB1003">
              <w:t xml:space="preserve"> un</w:t>
            </w:r>
            <w:r w:rsidR="00DD134D">
              <w:t xml:space="preserve"> </w:t>
            </w:r>
            <w:r w:rsidR="00BB1003">
              <w:t>06.08.2021.</w:t>
            </w:r>
          </w:p>
        </w:tc>
      </w:tr>
      <w:tr w:rsidR="00B77045" w:rsidRPr="00B77045" w14:paraId="5842C188" w14:textId="77777777" w:rsidTr="006D6B35">
        <w:trPr>
          <w:jc w:val="center"/>
        </w:trPr>
        <w:tc>
          <w:tcPr>
            <w:tcW w:w="6345" w:type="dxa"/>
            <w:tcBorders>
              <w:top w:val="nil"/>
              <w:left w:val="nil"/>
              <w:bottom w:val="nil"/>
              <w:right w:val="nil"/>
            </w:tcBorders>
            <w:shd w:val="clear" w:color="auto" w:fill="auto"/>
            <w:hideMark/>
          </w:tcPr>
          <w:p w14:paraId="48BFBBAA" w14:textId="77777777" w:rsidR="00B77045" w:rsidRPr="00B77045" w:rsidRDefault="00B77045" w:rsidP="00B77045">
            <w:pPr>
              <w:spacing w:after="160" w:line="259" w:lineRule="auto"/>
              <w:jc w:val="left"/>
              <w:rPr>
                <w:lang w:val="en-US"/>
              </w:rPr>
            </w:pPr>
            <w:r w:rsidRPr="00B77045">
              <w:t>Saskaņošanas dalībnieki</w:t>
            </w:r>
            <w:r w:rsidRPr="00B77045">
              <w:rPr>
                <w:lang w:val="en-US"/>
              </w:rPr>
              <w:t> </w:t>
            </w:r>
          </w:p>
        </w:tc>
        <w:tc>
          <w:tcPr>
            <w:tcW w:w="6225" w:type="dxa"/>
            <w:gridSpan w:val="2"/>
            <w:tcBorders>
              <w:top w:val="nil"/>
              <w:left w:val="nil"/>
              <w:bottom w:val="nil"/>
              <w:right w:val="nil"/>
            </w:tcBorders>
            <w:shd w:val="clear" w:color="auto" w:fill="auto"/>
            <w:hideMark/>
          </w:tcPr>
          <w:p w14:paraId="7E8F3DCC" w14:textId="77777777" w:rsidR="00B77045" w:rsidRPr="00B77045" w:rsidRDefault="00B77045" w:rsidP="00074308">
            <w:pPr>
              <w:spacing w:after="160" w:line="259" w:lineRule="auto"/>
              <w:jc w:val="both"/>
              <w:rPr>
                <w:lang w:val="en-US"/>
              </w:rPr>
            </w:pPr>
            <w:r w:rsidRPr="00B77045">
              <w:rPr>
                <w:lang w:val="en-US"/>
              </w:rPr>
              <w:t> </w:t>
            </w:r>
          </w:p>
        </w:tc>
      </w:tr>
      <w:tr w:rsidR="00B77045" w:rsidRPr="00B77045" w14:paraId="430C38C6" w14:textId="77777777" w:rsidTr="006D6B35">
        <w:trPr>
          <w:jc w:val="center"/>
        </w:trPr>
        <w:tc>
          <w:tcPr>
            <w:tcW w:w="6345" w:type="dxa"/>
            <w:tcBorders>
              <w:top w:val="nil"/>
              <w:left w:val="nil"/>
              <w:bottom w:val="nil"/>
              <w:right w:val="nil"/>
            </w:tcBorders>
            <w:shd w:val="clear" w:color="auto" w:fill="auto"/>
            <w:hideMark/>
          </w:tcPr>
          <w:p w14:paraId="14075327" w14:textId="77777777" w:rsidR="00B77045" w:rsidRPr="00B77045" w:rsidRDefault="00B77045" w:rsidP="00B77045">
            <w:pPr>
              <w:spacing w:after="160" w:line="259" w:lineRule="auto"/>
              <w:rPr>
                <w:lang w:val="en-US"/>
              </w:rPr>
            </w:pPr>
            <w:r w:rsidRPr="00B77045">
              <w:t>  </w:t>
            </w:r>
            <w:r w:rsidRPr="00B77045">
              <w:rPr>
                <w:lang w:val="en-US"/>
              </w:rPr>
              <w:t> </w:t>
            </w:r>
          </w:p>
        </w:tc>
        <w:tc>
          <w:tcPr>
            <w:tcW w:w="6225" w:type="dxa"/>
            <w:gridSpan w:val="2"/>
            <w:tcBorders>
              <w:top w:val="single" w:sz="6" w:space="0" w:color="000000"/>
              <w:left w:val="nil"/>
              <w:bottom w:val="single" w:sz="6" w:space="0" w:color="000000"/>
              <w:right w:val="nil"/>
            </w:tcBorders>
            <w:shd w:val="clear" w:color="auto" w:fill="auto"/>
            <w:hideMark/>
          </w:tcPr>
          <w:p w14:paraId="780DC35A" w14:textId="7CA6EBE0" w:rsidR="00B77045" w:rsidRPr="00B77045" w:rsidRDefault="00B77045" w:rsidP="00B77045">
            <w:pPr>
              <w:spacing w:after="160" w:line="259" w:lineRule="auto"/>
              <w:jc w:val="left"/>
              <w:rPr>
                <w:lang w:val="en-US"/>
              </w:rPr>
            </w:pPr>
            <w:r w:rsidRPr="00B77045">
              <w:rPr>
                <w:sz w:val="20"/>
                <w:szCs w:val="20"/>
              </w:rPr>
              <w:t>Latvijas pašvaldības savienība (LPS), sabiedrība ar ierobežotu atbildību “Bite Latvija” (Bite Latvija), sabiedrība ar ierobežotu atbildību “Tele2” (TELE2), Veselības ministrija, Finanšu ministrija, Tieslietu ministrija; Sabiedrisko pakalpojumu regulēšanas komisija (SPRK), Ārlietu ministrija, Nacionālā elektronisko plašsaziņas līdzekļu padome (NEPLP), Latvijas interneta asociācija (LIA), Iekšlietu ministrija, Ekonomikas ministrija , Latvijas darba devēju konfederācija (LDDK), Korupcijas novēršanas un apkarošanas birojs (KNAB), Latvijas informācijas un komunikācijas tehnoloģijas asociācija (LIKTA), Latvijas Brīvo arodbiedrību savienība (LBAS), Latvijas valsts radio un televīzijas centrs (LVRTC), Aizsardzības ministrija, Datu valsts inspekcija (DVI), Latvijas Tirdzniecības un rūpniecības kamera (LTRK), Patērētāju tiesību aizsardzības centrs (PTAC)</w:t>
            </w:r>
            <w:r w:rsidRPr="00B77045">
              <w:rPr>
                <w:sz w:val="20"/>
                <w:szCs w:val="20"/>
                <w:lang w:val="en-US"/>
              </w:rPr>
              <w:t> </w:t>
            </w:r>
            <w:r w:rsidR="00571030">
              <w:rPr>
                <w:sz w:val="20"/>
                <w:szCs w:val="20"/>
                <w:lang w:val="en-US"/>
              </w:rPr>
              <w:t xml:space="preserve">, </w:t>
            </w:r>
            <w:r w:rsidR="00571030" w:rsidRPr="00571030">
              <w:rPr>
                <w:sz w:val="20"/>
                <w:szCs w:val="20"/>
                <w:lang w:val="en-US"/>
              </w:rPr>
              <w:t xml:space="preserve">Vides </w:t>
            </w:r>
            <w:proofErr w:type="spellStart"/>
            <w:r w:rsidR="00571030" w:rsidRPr="00571030">
              <w:rPr>
                <w:sz w:val="20"/>
                <w:szCs w:val="20"/>
                <w:lang w:val="en-US"/>
              </w:rPr>
              <w:t>aizsardzības</w:t>
            </w:r>
            <w:proofErr w:type="spellEnd"/>
            <w:r w:rsidR="00571030" w:rsidRPr="00571030">
              <w:rPr>
                <w:sz w:val="20"/>
                <w:szCs w:val="20"/>
                <w:lang w:val="en-US"/>
              </w:rPr>
              <w:t xml:space="preserve"> un </w:t>
            </w:r>
            <w:proofErr w:type="spellStart"/>
            <w:r w:rsidR="00571030" w:rsidRPr="00571030">
              <w:rPr>
                <w:sz w:val="20"/>
                <w:szCs w:val="20"/>
                <w:lang w:val="en-US"/>
              </w:rPr>
              <w:t>reģionālās</w:t>
            </w:r>
            <w:proofErr w:type="spellEnd"/>
            <w:r w:rsidR="00571030" w:rsidRPr="00571030">
              <w:rPr>
                <w:sz w:val="20"/>
                <w:szCs w:val="20"/>
                <w:lang w:val="en-US"/>
              </w:rPr>
              <w:t xml:space="preserve"> </w:t>
            </w:r>
            <w:proofErr w:type="spellStart"/>
            <w:r w:rsidR="00571030" w:rsidRPr="00571030">
              <w:rPr>
                <w:sz w:val="20"/>
                <w:szCs w:val="20"/>
                <w:lang w:val="en-US"/>
              </w:rPr>
              <w:t>attīstības</w:t>
            </w:r>
            <w:proofErr w:type="spellEnd"/>
            <w:r w:rsidR="00571030" w:rsidRPr="00571030">
              <w:rPr>
                <w:sz w:val="20"/>
                <w:szCs w:val="20"/>
                <w:lang w:val="en-US"/>
              </w:rPr>
              <w:t xml:space="preserve"> ministrija (VARAM)</w:t>
            </w:r>
          </w:p>
        </w:tc>
      </w:tr>
      <w:tr w:rsidR="00B77045" w:rsidRPr="00B77045" w14:paraId="76C21C18" w14:textId="77777777" w:rsidTr="006D6B35">
        <w:trPr>
          <w:trHeight w:val="300"/>
          <w:jc w:val="center"/>
        </w:trPr>
        <w:tc>
          <w:tcPr>
            <w:tcW w:w="6345" w:type="dxa"/>
            <w:tcBorders>
              <w:top w:val="nil"/>
              <w:left w:val="nil"/>
              <w:bottom w:val="nil"/>
              <w:right w:val="nil"/>
            </w:tcBorders>
            <w:shd w:val="clear" w:color="auto" w:fill="auto"/>
            <w:hideMark/>
          </w:tcPr>
          <w:p w14:paraId="46EADF1E" w14:textId="77777777" w:rsidR="00B77045" w:rsidRPr="00B77045" w:rsidRDefault="00B77045" w:rsidP="00B77045">
            <w:pPr>
              <w:spacing w:after="160" w:line="259" w:lineRule="auto"/>
              <w:rPr>
                <w:lang w:val="en-US"/>
              </w:rPr>
            </w:pPr>
            <w:r w:rsidRPr="00B77045">
              <w:rPr>
                <w:lang w:val="en-US"/>
              </w:rPr>
              <w:t> </w:t>
            </w:r>
          </w:p>
        </w:tc>
        <w:tc>
          <w:tcPr>
            <w:tcW w:w="1200" w:type="dxa"/>
            <w:tcBorders>
              <w:top w:val="nil"/>
              <w:left w:val="nil"/>
              <w:bottom w:val="nil"/>
              <w:right w:val="nil"/>
            </w:tcBorders>
            <w:shd w:val="clear" w:color="auto" w:fill="auto"/>
            <w:hideMark/>
          </w:tcPr>
          <w:p w14:paraId="3B7E5DE9" w14:textId="77777777" w:rsidR="00B77045" w:rsidRPr="00B77045" w:rsidRDefault="00B77045" w:rsidP="00B77045">
            <w:pPr>
              <w:spacing w:after="160" w:line="259" w:lineRule="auto"/>
              <w:rPr>
                <w:lang w:val="en-US"/>
              </w:rPr>
            </w:pPr>
            <w:r w:rsidRPr="00B77045">
              <w:rPr>
                <w:lang w:val="en-US"/>
              </w:rPr>
              <w:t> </w:t>
            </w:r>
          </w:p>
        </w:tc>
        <w:tc>
          <w:tcPr>
            <w:tcW w:w="5025" w:type="dxa"/>
            <w:tcBorders>
              <w:top w:val="nil"/>
              <w:left w:val="nil"/>
              <w:bottom w:val="nil"/>
              <w:right w:val="nil"/>
            </w:tcBorders>
            <w:shd w:val="clear" w:color="auto" w:fill="auto"/>
            <w:hideMark/>
          </w:tcPr>
          <w:p w14:paraId="79E58F94" w14:textId="77777777" w:rsidR="00B77045" w:rsidRPr="00B77045" w:rsidRDefault="00B77045" w:rsidP="00B77045">
            <w:pPr>
              <w:spacing w:after="160" w:line="259" w:lineRule="auto"/>
              <w:rPr>
                <w:lang w:val="en-US"/>
              </w:rPr>
            </w:pPr>
            <w:r w:rsidRPr="00B77045">
              <w:rPr>
                <w:lang w:val="en-US"/>
              </w:rPr>
              <w:t> </w:t>
            </w:r>
          </w:p>
        </w:tc>
      </w:tr>
    </w:tbl>
    <w:p w14:paraId="0FBCC453" w14:textId="77777777" w:rsidR="00B77045" w:rsidRPr="00B77045" w:rsidRDefault="00B77045" w:rsidP="00B77045">
      <w:pPr>
        <w:spacing w:after="160" w:line="259" w:lineRule="auto"/>
        <w:rPr>
          <w:lang w:val="en-US"/>
        </w:rPr>
      </w:pPr>
      <w:r w:rsidRPr="00B77045">
        <w:rPr>
          <w:lang w:val="en-US"/>
        </w:rPr>
        <w:lastRenderedPageBreak/>
        <w:t> </w:t>
      </w:r>
    </w:p>
    <w:tbl>
      <w:tblPr>
        <w:tblW w:w="1197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05"/>
        <w:gridCol w:w="241"/>
        <w:gridCol w:w="5025"/>
      </w:tblGrid>
      <w:tr w:rsidR="00B77045" w:rsidRPr="00B77045" w14:paraId="6E719C9E" w14:textId="77777777" w:rsidTr="006D6B35">
        <w:trPr>
          <w:trHeight w:val="300"/>
          <w:jc w:val="center"/>
        </w:trPr>
        <w:tc>
          <w:tcPr>
            <w:tcW w:w="6705" w:type="dxa"/>
            <w:tcBorders>
              <w:top w:val="nil"/>
              <w:left w:val="nil"/>
              <w:bottom w:val="nil"/>
              <w:right w:val="nil"/>
            </w:tcBorders>
            <w:shd w:val="clear" w:color="auto" w:fill="auto"/>
            <w:hideMark/>
          </w:tcPr>
          <w:p w14:paraId="66E3CE4F" w14:textId="77777777" w:rsidR="004823E7" w:rsidRDefault="004823E7" w:rsidP="00B77045">
            <w:pPr>
              <w:spacing w:after="160" w:line="259" w:lineRule="auto"/>
              <w:jc w:val="left"/>
            </w:pPr>
          </w:p>
          <w:p w14:paraId="4829226C" w14:textId="77777777" w:rsidR="004823E7" w:rsidRDefault="004823E7" w:rsidP="00B77045">
            <w:pPr>
              <w:spacing w:after="160" w:line="259" w:lineRule="auto"/>
              <w:jc w:val="left"/>
            </w:pPr>
          </w:p>
          <w:p w14:paraId="2B6B3E24" w14:textId="77777777" w:rsidR="004823E7" w:rsidRDefault="004823E7" w:rsidP="00B77045">
            <w:pPr>
              <w:spacing w:after="160" w:line="259" w:lineRule="auto"/>
              <w:jc w:val="left"/>
            </w:pPr>
          </w:p>
          <w:p w14:paraId="57C46484" w14:textId="6D1A779A" w:rsidR="00B77045" w:rsidRPr="00AC4CBC" w:rsidRDefault="00B77045" w:rsidP="00B77045">
            <w:pPr>
              <w:spacing w:after="160" w:line="259" w:lineRule="auto"/>
              <w:jc w:val="left"/>
            </w:pPr>
            <w:r w:rsidRPr="00B77045">
              <w:t>Saskaņošanas dalībnieki izskatīja šādu ministriju (citu institūciju) iebildumus</w:t>
            </w:r>
            <w:r w:rsidRPr="00AC4CBC">
              <w:t> </w:t>
            </w:r>
          </w:p>
        </w:tc>
        <w:tc>
          <w:tcPr>
            <w:tcW w:w="241" w:type="dxa"/>
            <w:tcBorders>
              <w:top w:val="nil"/>
              <w:left w:val="nil"/>
              <w:bottom w:val="nil"/>
              <w:right w:val="nil"/>
            </w:tcBorders>
            <w:shd w:val="clear" w:color="auto" w:fill="auto"/>
            <w:hideMark/>
          </w:tcPr>
          <w:p w14:paraId="2450F6EB" w14:textId="77777777" w:rsidR="00B77045" w:rsidRPr="00AC4CBC" w:rsidRDefault="00B77045" w:rsidP="00B77045">
            <w:pPr>
              <w:spacing w:after="160" w:line="259" w:lineRule="auto"/>
            </w:pPr>
            <w:r w:rsidRPr="00AC4CBC">
              <w:t> </w:t>
            </w:r>
          </w:p>
        </w:tc>
        <w:tc>
          <w:tcPr>
            <w:tcW w:w="5025" w:type="dxa"/>
            <w:tcBorders>
              <w:top w:val="nil"/>
              <w:left w:val="nil"/>
              <w:bottom w:val="nil"/>
              <w:right w:val="nil"/>
            </w:tcBorders>
            <w:shd w:val="clear" w:color="auto" w:fill="auto"/>
            <w:hideMark/>
          </w:tcPr>
          <w:p w14:paraId="511D5C7A" w14:textId="77777777" w:rsidR="00B77045" w:rsidRPr="00AC4CBC" w:rsidRDefault="00B77045" w:rsidP="00B77045">
            <w:pPr>
              <w:spacing w:after="160" w:line="259" w:lineRule="auto"/>
            </w:pPr>
            <w:r w:rsidRPr="00AC4CBC">
              <w:t> </w:t>
            </w:r>
          </w:p>
        </w:tc>
      </w:tr>
      <w:tr w:rsidR="00B77045" w:rsidRPr="00B77045" w14:paraId="49CB6168" w14:textId="77777777" w:rsidTr="006D6B35">
        <w:trPr>
          <w:trHeight w:val="450"/>
          <w:jc w:val="center"/>
        </w:trPr>
        <w:tc>
          <w:tcPr>
            <w:tcW w:w="6705" w:type="dxa"/>
            <w:tcBorders>
              <w:top w:val="nil"/>
              <w:left w:val="nil"/>
              <w:bottom w:val="nil"/>
              <w:right w:val="nil"/>
            </w:tcBorders>
            <w:shd w:val="clear" w:color="auto" w:fill="auto"/>
            <w:hideMark/>
          </w:tcPr>
          <w:p w14:paraId="1792539C" w14:textId="77777777" w:rsidR="00B77045" w:rsidRPr="00B77045" w:rsidRDefault="00B77045" w:rsidP="00B77045">
            <w:pPr>
              <w:spacing w:after="160" w:line="259" w:lineRule="auto"/>
              <w:rPr>
                <w:lang w:val="en-US"/>
              </w:rPr>
            </w:pPr>
            <w:r w:rsidRPr="00B77045">
              <w:t>  </w:t>
            </w:r>
            <w:r w:rsidRPr="00B77045">
              <w:rPr>
                <w:lang w:val="en-US"/>
              </w:rPr>
              <w:t> </w:t>
            </w:r>
          </w:p>
        </w:tc>
        <w:tc>
          <w:tcPr>
            <w:tcW w:w="5261" w:type="dxa"/>
            <w:gridSpan w:val="2"/>
            <w:tcBorders>
              <w:top w:val="single" w:sz="6" w:space="0" w:color="000000"/>
              <w:left w:val="nil"/>
              <w:bottom w:val="single" w:sz="6" w:space="0" w:color="000000"/>
              <w:right w:val="nil"/>
            </w:tcBorders>
            <w:shd w:val="clear" w:color="auto" w:fill="auto"/>
            <w:hideMark/>
          </w:tcPr>
          <w:p w14:paraId="639E4509" w14:textId="19DD8B38" w:rsidR="00B77045" w:rsidRPr="00B77045" w:rsidRDefault="00B77045" w:rsidP="00B77045">
            <w:pPr>
              <w:spacing w:after="160" w:line="259" w:lineRule="auto"/>
              <w:jc w:val="left"/>
              <w:rPr>
                <w:lang w:val="en-US"/>
              </w:rPr>
            </w:pPr>
            <w:r w:rsidRPr="00B77045">
              <w:rPr>
                <w:sz w:val="20"/>
                <w:szCs w:val="20"/>
              </w:rPr>
              <w:t>Latvijas pašvaldības savienība (LPS), sabiedrība ar ierobežotu atbildību “Bite Latvija” (Bite Latvija), sabiedrība ar ierobežotu atbildību “Tele2</w:t>
            </w:r>
            <w:r w:rsidR="004823E7" w:rsidRPr="00B77045">
              <w:rPr>
                <w:sz w:val="20"/>
                <w:szCs w:val="20"/>
              </w:rPr>
              <w:t>(TELE2), Veselības ministrija, Finanšu ministrija, Tieslietu ministrija; Sabiedrisko pakalpojumu regulēšanas komisija (SPRK), Ārlietu ministrija, Nacionālā elektronisko plašsaziņas līdzekļu padome (NEPLP), Latvijas interneta asociācija (LIA), Iekšlietu ministrija, Ekonomikas ministrija , Latvijas darba devēju konfederācija (LDDK), Korupcijas novēršanas un apkarošanas birojs (KNAB), Latvijas informācijas un komunikācijas tehnoloģijas asociācija (LIKTA), Latvijas Brīvo arodbiedrību savienība (LBAS), Latvijas valsts radio un televīzijas centrs (LVRTC), Aizsardzības ministrija, Datu valsts inspekcija (DVI), Latvijas Tirdzniecības un rūpniecības kamera (LTRK); Patērētāju tiesību aizsardzības centrs (PTAC)</w:t>
            </w:r>
            <w:r w:rsidR="004823E7" w:rsidRPr="00B77045">
              <w:rPr>
                <w:sz w:val="20"/>
                <w:szCs w:val="20"/>
                <w:lang w:val="en-US"/>
              </w:rPr>
              <w:t> </w:t>
            </w:r>
            <w:r w:rsidR="00571030">
              <w:t xml:space="preserve">, </w:t>
            </w:r>
            <w:r w:rsidRPr="00B77045">
              <w:t xml:space="preserve"> </w:t>
            </w:r>
            <w:r w:rsidR="00571030" w:rsidRPr="00571030">
              <w:rPr>
                <w:sz w:val="20"/>
                <w:szCs w:val="20"/>
              </w:rPr>
              <w:t>Vides aizsardzības un reģionālās attīstības ministrija (VARAM)</w:t>
            </w:r>
          </w:p>
        </w:tc>
      </w:tr>
      <w:tr w:rsidR="00B77045" w:rsidRPr="00B77045" w14:paraId="22256E1C" w14:textId="77777777" w:rsidTr="006D6B35">
        <w:trPr>
          <w:trHeight w:val="450"/>
          <w:jc w:val="center"/>
        </w:trPr>
        <w:tc>
          <w:tcPr>
            <w:tcW w:w="11966" w:type="dxa"/>
            <w:gridSpan w:val="3"/>
            <w:tcBorders>
              <w:top w:val="nil"/>
              <w:left w:val="nil"/>
              <w:bottom w:val="nil"/>
              <w:right w:val="nil"/>
            </w:tcBorders>
            <w:shd w:val="clear" w:color="auto" w:fill="auto"/>
            <w:hideMark/>
          </w:tcPr>
          <w:p w14:paraId="1A64A548" w14:textId="77777777" w:rsidR="00B77045" w:rsidRPr="00B77045" w:rsidRDefault="00B77045" w:rsidP="00B77045">
            <w:pPr>
              <w:spacing w:after="160" w:line="259" w:lineRule="auto"/>
              <w:rPr>
                <w:lang w:val="en-US"/>
              </w:rPr>
            </w:pPr>
            <w:r w:rsidRPr="00B77045">
              <w:rPr>
                <w:lang w:val="en-US"/>
              </w:rPr>
              <w:t> </w:t>
            </w:r>
          </w:p>
        </w:tc>
      </w:tr>
      <w:tr w:rsidR="00B77045" w:rsidRPr="00B77045" w14:paraId="6FC6C358" w14:textId="77777777" w:rsidTr="006D6B35">
        <w:trPr>
          <w:jc w:val="center"/>
        </w:trPr>
        <w:tc>
          <w:tcPr>
            <w:tcW w:w="6705" w:type="dxa"/>
            <w:tcBorders>
              <w:top w:val="nil"/>
              <w:left w:val="nil"/>
              <w:bottom w:val="nil"/>
              <w:right w:val="nil"/>
            </w:tcBorders>
            <w:shd w:val="clear" w:color="auto" w:fill="auto"/>
            <w:hideMark/>
          </w:tcPr>
          <w:p w14:paraId="10FDEF6F" w14:textId="77777777" w:rsidR="00B77045" w:rsidRPr="00AC4CBC" w:rsidRDefault="00B77045" w:rsidP="00B77045">
            <w:pPr>
              <w:spacing w:after="160" w:line="259" w:lineRule="auto"/>
              <w:jc w:val="left"/>
            </w:pPr>
            <w:r w:rsidRPr="00B77045">
              <w:t>Ministrijas (citas institūcijas), kuras nav ieradušās uz sanāksmi vai kuras nav atbildējušas uz uzaicinājumu piedalīties elektroniskajā saskaņošanā</w:t>
            </w:r>
            <w:r w:rsidRPr="00AC4CBC">
              <w:t> </w:t>
            </w:r>
          </w:p>
        </w:tc>
        <w:tc>
          <w:tcPr>
            <w:tcW w:w="5261" w:type="dxa"/>
            <w:gridSpan w:val="2"/>
            <w:tcBorders>
              <w:top w:val="nil"/>
              <w:left w:val="nil"/>
              <w:bottom w:val="nil"/>
              <w:right w:val="nil"/>
            </w:tcBorders>
            <w:shd w:val="clear" w:color="auto" w:fill="auto"/>
            <w:hideMark/>
          </w:tcPr>
          <w:p w14:paraId="78D71ED5" w14:textId="77777777" w:rsidR="00B77045" w:rsidRPr="00AC4CBC" w:rsidRDefault="00B77045" w:rsidP="00B77045">
            <w:pPr>
              <w:spacing w:after="160" w:line="259" w:lineRule="auto"/>
            </w:pPr>
            <w:r w:rsidRPr="00AC4CBC">
              <w:t> </w:t>
            </w:r>
          </w:p>
        </w:tc>
      </w:tr>
      <w:tr w:rsidR="00B77045" w:rsidRPr="00B77045" w14:paraId="0E407EC0" w14:textId="77777777" w:rsidTr="006D6B35">
        <w:trPr>
          <w:jc w:val="center"/>
        </w:trPr>
        <w:tc>
          <w:tcPr>
            <w:tcW w:w="6705" w:type="dxa"/>
            <w:tcBorders>
              <w:top w:val="nil"/>
              <w:left w:val="nil"/>
              <w:bottom w:val="nil"/>
              <w:right w:val="nil"/>
            </w:tcBorders>
            <w:shd w:val="clear" w:color="auto" w:fill="auto"/>
            <w:hideMark/>
          </w:tcPr>
          <w:p w14:paraId="3740EB73" w14:textId="77777777" w:rsidR="00B77045" w:rsidRPr="00B77045" w:rsidRDefault="00B77045" w:rsidP="00B77045">
            <w:pPr>
              <w:spacing w:after="160" w:line="259" w:lineRule="auto"/>
              <w:rPr>
                <w:lang w:val="en-US"/>
              </w:rPr>
            </w:pPr>
            <w:r w:rsidRPr="00B77045">
              <w:t>  </w:t>
            </w:r>
            <w:r w:rsidRPr="00B77045">
              <w:rPr>
                <w:lang w:val="en-US"/>
              </w:rPr>
              <w:t> </w:t>
            </w:r>
          </w:p>
        </w:tc>
        <w:tc>
          <w:tcPr>
            <w:tcW w:w="5261" w:type="dxa"/>
            <w:gridSpan w:val="2"/>
            <w:tcBorders>
              <w:top w:val="single" w:sz="6" w:space="0" w:color="000000"/>
              <w:left w:val="nil"/>
              <w:bottom w:val="single" w:sz="6" w:space="0" w:color="000000"/>
              <w:right w:val="nil"/>
            </w:tcBorders>
            <w:shd w:val="clear" w:color="auto" w:fill="auto"/>
            <w:hideMark/>
          </w:tcPr>
          <w:p w14:paraId="50956495" w14:textId="77777777" w:rsidR="00B77045" w:rsidRPr="00B77045" w:rsidRDefault="00B77045" w:rsidP="00B77045">
            <w:pPr>
              <w:spacing w:after="160" w:line="259" w:lineRule="auto"/>
              <w:rPr>
                <w:lang w:val="en-US"/>
              </w:rPr>
            </w:pPr>
            <w:r w:rsidRPr="00B77045">
              <w:rPr>
                <w:lang w:val="en-US"/>
              </w:rPr>
              <w:t> </w:t>
            </w:r>
          </w:p>
        </w:tc>
      </w:tr>
      <w:tr w:rsidR="00B77045" w:rsidRPr="00B77045" w14:paraId="34900CBA" w14:textId="77777777" w:rsidTr="006D6B35">
        <w:trPr>
          <w:jc w:val="center"/>
        </w:trPr>
        <w:tc>
          <w:tcPr>
            <w:tcW w:w="6705" w:type="dxa"/>
            <w:tcBorders>
              <w:top w:val="nil"/>
              <w:left w:val="nil"/>
              <w:bottom w:val="nil"/>
              <w:right w:val="nil"/>
            </w:tcBorders>
            <w:shd w:val="clear" w:color="auto" w:fill="auto"/>
            <w:hideMark/>
          </w:tcPr>
          <w:p w14:paraId="5B4B3E53" w14:textId="77777777" w:rsidR="00B77045" w:rsidRPr="00B77045" w:rsidRDefault="00B77045" w:rsidP="00B77045">
            <w:pPr>
              <w:spacing w:after="160" w:line="259" w:lineRule="auto"/>
              <w:rPr>
                <w:lang w:val="en-US"/>
              </w:rPr>
            </w:pPr>
            <w:r w:rsidRPr="00B77045">
              <w:t>  </w:t>
            </w:r>
            <w:r w:rsidRPr="00B77045">
              <w:rPr>
                <w:lang w:val="en-US"/>
              </w:rPr>
              <w:t> </w:t>
            </w:r>
          </w:p>
        </w:tc>
        <w:tc>
          <w:tcPr>
            <w:tcW w:w="5261" w:type="dxa"/>
            <w:gridSpan w:val="2"/>
            <w:tcBorders>
              <w:top w:val="nil"/>
              <w:left w:val="nil"/>
              <w:bottom w:val="single" w:sz="6" w:space="0" w:color="000000"/>
              <w:right w:val="nil"/>
            </w:tcBorders>
            <w:shd w:val="clear" w:color="auto" w:fill="auto"/>
            <w:hideMark/>
          </w:tcPr>
          <w:p w14:paraId="70A2E74B" w14:textId="77777777" w:rsidR="00B77045" w:rsidRPr="00B77045" w:rsidRDefault="00B77045" w:rsidP="00B77045">
            <w:pPr>
              <w:spacing w:after="160" w:line="259" w:lineRule="auto"/>
              <w:rPr>
                <w:lang w:val="en-US"/>
              </w:rPr>
            </w:pPr>
            <w:r w:rsidRPr="00B77045">
              <w:rPr>
                <w:lang w:val="en-US"/>
              </w:rPr>
              <w:t> </w:t>
            </w:r>
          </w:p>
        </w:tc>
      </w:tr>
    </w:tbl>
    <w:p w14:paraId="15450561" w14:textId="77777777" w:rsidR="00B77045" w:rsidRPr="00B77045" w:rsidRDefault="00B77045" w:rsidP="00B77045">
      <w:pPr>
        <w:spacing w:after="160" w:line="259" w:lineRule="auto"/>
      </w:pPr>
    </w:p>
    <w:p w14:paraId="61C6983E" w14:textId="6717393A" w:rsidR="00A220CD" w:rsidRPr="002F5AB9" w:rsidRDefault="00A220CD" w:rsidP="00C16124">
      <w:pPr>
        <w:spacing w:after="160" w:line="259" w:lineRule="auto"/>
        <w:rPr>
          <w:b/>
        </w:rPr>
      </w:pPr>
      <w:r>
        <w:br w:type="page"/>
      </w:r>
      <w:r w:rsidRPr="002F5AB9">
        <w:rPr>
          <w:b/>
        </w:rPr>
        <w:lastRenderedPageBreak/>
        <w:t>II. Jautājumi, par kuriem saskaņošanā vienošanās ir panākta</w:t>
      </w:r>
    </w:p>
    <w:p w14:paraId="1ACB680E" w14:textId="77777777" w:rsidR="00A220CD" w:rsidRPr="002F5AB9" w:rsidRDefault="00A220CD" w:rsidP="00A220CD">
      <w:pPr>
        <w:ind w:firstLine="720"/>
        <w:jc w:val="both"/>
      </w:pPr>
    </w:p>
    <w:tbl>
      <w:tblPr>
        <w:tblW w:w="15035" w:type="dxa"/>
        <w:tblInd w:w="-2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10"/>
        <w:gridCol w:w="3118"/>
        <w:gridCol w:w="3544"/>
        <w:gridCol w:w="2126"/>
        <w:gridCol w:w="5537"/>
      </w:tblGrid>
      <w:tr w:rsidR="002A736D" w:rsidRPr="002F5AB9" w14:paraId="1DB0B56D" w14:textId="77777777" w:rsidTr="5AB327DC">
        <w:trPr>
          <w:trHeight w:val="129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52FF5F" w14:textId="77777777" w:rsidR="00A220CD" w:rsidRPr="00EA2C23" w:rsidRDefault="00EA2C23" w:rsidP="00845DAA">
            <w:pPr>
              <w:rPr>
                <w:color w:val="000000" w:themeColor="text1"/>
              </w:rPr>
            </w:pPr>
            <w:r w:rsidRPr="00EA2C23">
              <w:rPr>
                <w:color w:val="000000" w:themeColor="text1"/>
              </w:rPr>
              <w:t>Nr.</w:t>
            </w:r>
          </w:p>
          <w:p w14:paraId="08639949" w14:textId="0BE4A51E" w:rsidR="00EA2C23" w:rsidRPr="00EA2C23" w:rsidRDefault="00EA2C23" w:rsidP="00845DAA">
            <w:pPr>
              <w:rPr>
                <w:color w:val="000000" w:themeColor="text1"/>
                <w:sz w:val="20"/>
                <w:szCs w:val="20"/>
              </w:rPr>
            </w:pPr>
            <w:r w:rsidRPr="00EA2C23">
              <w:rPr>
                <w:color w:val="000000" w:themeColor="text1"/>
              </w:rPr>
              <w:t>p. k.</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FC41D6" w14:textId="77777777" w:rsidR="00A220CD" w:rsidRPr="002F5AB9" w:rsidRDefault="00A220CD" w:rsidP="00845DAA">
            <w:pPr>
              <w:ind w:firstLine="12"/>
            </w:pPr>
            <w:r w:rsidRPr="002F5AB9">
              <w:t>Saskaņošanai nosūtītā projekta redakcija (konkrēta punkta (panta) redakcija)</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76910C" w14:textId="77777777" w:rsidR="00A220CD" w:rsidRPr="002F5AB9" w:rsidRDefault="00A220CD" w:rsidP="00845DAA">
            <w:pPr>
              <w:ind w:right="3"/>
            </w:pPr>
            <w:r w:rsidRPr="002F5AB9">
              <w:t>Atzinumā norādītais ministrijas (citas institūcijas) iebildums, kā arī saskaņošanā papildus izteiktais iebildums par projekta konkrēto punktu (pantu)</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A75F30" w14:textId="77777777" w:rsidR="00A220CD" w:rsidRPr="002F5AB9" w:rsidRDefault="00A220CD" w:rsidP="00845DAA">
            <w:pPr>
              <w:ind w:firstLine="21"/>
            </w:pPr>
            <w:r w:rsidRPr="002F5AB9">
              <w:t>Atbildīgās ministrijas norāde par to, ka iebildums ir ņemts vērā, vai informācija par saskaņošanā panākto alternatīvo risinājumu</w:t>
            </w:r>
          </w:p>
        </w:tc>
        <w:tc>
          <w:tcPr>
            <w:tcW w:w="5537" w:type="dxa"/>
            <w:tcBorders>
              <w:top w:val="single" w:sz="4" w:space="0" w:color="auto"/>
              <w:left w:val="single" w:sz="4" w:space="0" w:color="auto"/>
              <w:bottom w:val="single" w:sz="4" w:space="0" w:color="auto"/>
            </w:tcBorders>
            <w:vAlign w:val="center"/>
          </w:tcPr>
          <w:p w14:paraId="05FB8883" w14:textId="77777777" w:rsidR="00A220CD" w:rsidRPr="002F5AB9" w:rsidRDefault="00A220CD" w:rsidP="00845DAA">
            <w:r w:rsidRPr="002F5AB9">
              <w:t>Projekta attiecīgā punkta (panta) galīgā redakcija</w:t>
            </w:r>
          </w:p>
        </w:tc>
      </w:tr>
      <w:tr w:rsidR="002A736D" w:rsidRPr="002F5AB9" w14:paraId="6743BF26" w14:textId="77777777" w:rsidTr="5AB327DC">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2CD40B" w14:textId="27BA842E" w:rsidR="00A220CD" w:rsidRPr="00EA2C23" w:rsidRDefault="00EA2C23" w:rsidP="00845DAA">
            <w:pPr>
              <w:pStyle w:val="ListParagraph"/>
              <w:ind w:left="1080"/>
              <w:rPr>
                <w:color w:val="000000" w:themeColor="text1"/>
                <w:sz w:val="20"/>
                <w:szCs w:val="20"/>
              </w:rPr>
            </w:pPr>
            <w:r w:rsidRPr="00EA2C23">
              <w:rPr>
                <w:color w:val="000000" w:themeColor="text1"/>
                <w:sz w:val="20"/>
                <w:szCs w:val="20"/>
              </w:rPr>
              <w:t>1</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CF5B60" w14:textId="77777777" w:rsidR="00A220CD" w:rsidRPr="006725FE" w:rsidRDefault="00A220CD" w:rsidP="00845DAA">
            <w:pPr>
              <w:pStyle w:val="naisc"/>
              <w:rPr>
                <w:b/>
                <w:bCs/>
                <w:sz w:val="20"/>
                <w:szCs w:val="20"/>
              </w:rPr>
            </w:pPr>
            <w:r>
              <w:t>2</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F14040" w14:textId="77777777" w:rsidR="00A220CD" w:rsidRDefault="00A220CD" w:rsidP="00845DAA">
            <w:pPr>
              <w:pStyle w:val="naisc"/>
              <w:rPr>
                <w:b/>
                <w:bCs/>
                <w:sz w:val="20"/>
                <w:szCs w:val="20"/>
              </w:rPr>
            </w:pPr>
            <w:r>
              <w:t>3</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3AB0F1" w14:textId="77777777" w:rsidR="00A220CD" w:rsidRDefault="00A220CD" w:rsidP="00845DAA">
            <w:pPr>
              <w:pStyle w:val="naisc"/>
              <w:spacing w:before="0" w:after="0"/>
              <w:rPr>
                <w:sz w:val="20"/>
                <w:szCs w:val="20"/>
              </w:rPr>
            </w:pPr>
            <w:r>
              <w:t>4</w:t>
            </w:r>
          </w:p>
        </w:tc>
        <w:tc>
          <w:tcPr>
            <w:tcW w:w="5537" w:type="dxa"/>
            <w:tcBorders>
              <w:top w:val="single" w:sz="4" w:space="0" w:color="auto"/>
              <w:left w:val="single" w:sz="4" w:space="0" w:color="auto"/>
              <w:bottom w:val="single" w:sz="4" w:space="0" w:color="auto"/>
              <w:right w:val="single" w:sz="4" w:space="0" w:color="auto"/>
            </w:tcBorders>
            <w:vAlign w:val="center"/>
          </w:tcPr>
          <w:p w14:paraId="1EA2D14A" w14:textId="77777777" w:rsidR="00A220CD" w:rsidRPr="008C473D" w:rsidRDefault="00A220CD" w:rsidP="00845DAA">
            <w:pPr>
              <w:rPr>
                <w:sz w:val="20"/>
                <w:szCs w:val="20"/>
              </w:rPr>
            </w:pPr>
            <w:r>
              <w:t>5</w:t>
            </w:r>
          </w:p>
        </w:tc>
      </w:tr>
      <w:tr w:rsidR="002A736D" w:rsidRPr="002F5AB9" w14:paraId="0B60AA61" w14:textId="77777777" w:rsidTr="5AB327DC">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C9196A" w14:textId="5FDB4FE9" w:rsidR="00817A78" w:rsidRPr="00EA2C23" w:rsidRDefault="00817A78" w:rsidP="00C7558F">
            <w:pPr>
              <w:pStyle w:val="ListParagraph"/>
              <w:numPr>
                <w:ilvl w:val="0"/>
                <w:numId w:val="30"/>
              </w:numPr>
              <w:ind w:left="0" w:firstLine="0"/>
              <w:rPr>
                <w:color w:val="000000" w:themeColor="text1"/>
                <w:sz w:val="20"/>
                <w:szCs w:val="20"/>
              </w:rPr>
            </w:pP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71B34F" w14:textId="77777777" w:rsidR="00817A78" w:rsidRPr="00852153" w:rsidRDefault="00817A78" w:rsidP="00845DAA">
            <w:pPr>
              <w:pStyle w:val="naisc"/>
              <w:jc w:val="both"/>
              <w:rPr>
                <w:b/>
                <w:bCs/>
                <w:sz w:val="20"/>
                <w:szCs w:val="20"/>
              </w:rPr>
            </w:pPr>
            <w:r w:rsidRPr="00852153">
              <w:rPr>
                <w:b/>
                <w:bCs/>
                <w:sz w:val="20"/>
                <w:szCs w:val="20"/>
              </w:rPr>
              <w:t>1. pants. Likumā lietotie termini</w:t>
            </w:r>
          </w:p>
          <w:p w14:paraId="11F8C58E" w14:textId="77777777" w:rsidR="00817A78" w:rsidRPr="00852153" w:rsidRDefault="00817A78" w:rsidP="00845DAA">
            <w:pPr>
              <w:pStyle w:val="naisc"/>
              <w:jc w:val="both"/>
              <w:rPr>
                <w:sz w:val="20"/>
                <w:szCs w:val="20"/>
              </w:rPr>
            </w:pPr>
            <w:r w:rsidRPr="00852153">
              <w:rPr>
                <w:sz w:val="20"/>
                <w:szCs w:val="20"/>
              </w:rPr>
              <w:t>(1) Likumā ir lietoti šādi termini:</w:t>
            </w:r>
          </w:p>
          <w:p w14:paraId="0FBF82A0" w14:textId="77777777" w:rsidR="00817A78" w:rsidRPr="00852153" w:rsidRDefault="00817A78" w:rsidP="00845DAA">
            <w:pPr>
              <w:pStyle w:val="naisc"/>
              <w:jc w:val="both"/>
              <w:rPr>
                <w:sz w:val="20"/>
                <w:szCs w:val="20"/>
              </w:rPr>
            </w:pPr>
            <w:r w:rsidRPr="00852153">
              <w:rPr>
                <w:sz w:val="20"/>
                <w:szCs w:val="20"/>
              </w:rPr>
              <w:t xml:space="preserve">1) abonentlīnija — fiziska līnija, kas savieno fiksētā publiskā elektronisko sakaru tīkla </w:t>
            </w:r>
            <w:proofErr w:type="spellStart"/>
            <w:r w:rsidRPr="00852153">
              <w:rPr>
                <w:sz w:val="20"/>
                <w:szCs w:val="20"/>
              </w:rPr>
              <w:t>pieslēguma</w:t>
            </w:r>
            <w:proofErr w:type="spellEnd"/>
            <w:r w:rsidRPr="00852153">
              <w:rPr>
                <w:sz w:val="20"/>
                <w:szCs w:val="20"/>
              </w:rPr>
              <w:t xml:space="preserve"> punktu ar centrāles krosu vai līdzvērtīgu iekārtu;</w:t>
            </w:r>
          </w:p>
          <w:p w14:paraId="59B56999" w14:textId="77777777" w:rsidR="00E73835" w:rsidRPr="00852153" w:rsidRDefault="00E73835" w:rsidP="00845DAA">
            <w:pPr>
              <w:pStyle w:val="naisc"/>
              <w:jc w:val="both"/>
              <w:rPr>
                <w:sz w:val="20"/>
                <w:szCs w:val="20"/>
              </w:rPr>
            </w:pPr>
            <w:r w:rsidRPr="00852153">
              <w:rPr>
                <w:sz w:val="20"/>
                <w:szCs w:val="20"/>
              </w:rPr>
              <w:t xml:space="preserve">3) atrašanās vietas dati - dati, kas tiek apstrādāti elektronisko sakaru tīklā vai ko apstrādā, izmantojot elektronisko sakaru pakalpojumu, un kas norāda uz elektronisko sakaru pakalpojumu galalietotāja galiekārtas atrašanās vietu. Publiskajos mobilajos elektronisko sakaru tīklos, satelītu tīklos un bezvadu tīklos, kurus izmanto radio un televīzijas signāla izplatīšanai, tā ir galalietotāja galiekārtas ģeogrāfiskās atrašanās vieta, bet publiskajos fiksētajos elektronisko sakaru tīklos, kabeļtelevīzijas un kabeļradio tīklos, elektrības kabeļu sistēmās, ciktāl tās tiek izmantotas, </w:t>
            </w:r>
            <w:r w:rsidRPr="00852153">
              <w:rPr>
                <w:sz w:val="20"/>
                <w:szCs w:val="20"/>
              </w:rPr>
              <w:lastRenderedPageBreak/>
              <w:t xml:space="preserve">lai pārraidītu elektronisko sakaru signālus, </w:t>
            </w:r>
            <w:proofErr w:type="spellStart"/>
            <w:r w:rsidRPr="00852153">
              <w:rPr>
                <w:sz w:val="20"/>
                <w:szCs w:val="20"/>
              </w:rPr>
              <w:t>pieslēguma</w:t>
            </w:r>
            <w:proofErr w:type="spellEnd"/>
            <w:r w:rsidRPr="00852153">
              <w:rPr>
                <w:sz w:val="20"/>
                <w:szCs w:val="20"/>
              </w:rPr>
              <w:t xml:space="preserve"> punkta adrese.</w:t>
            </w:r>
          </w:p>
          <w:p w14:paraId="151D3A4B" w14:textId="77777777" w:rsidR="00852153" w:rsidRPr="00852153" w:rsidRDefault="00852153" w:rsidP="00845DAA">
            <w:pPr>
              <w:pStyle w:val="naisc"/>
              <w:jc w:val="both"/>
              <w:rPr>
                <w:sz w:val="20"/>
                <w:szCs w:val="20"/>
              </w:rPr>
            </w:pPr>
            <w:r w:rsidRPr="00852153">
              <w:rPr>
                <w:sz w:val="20"/>
                <w:szCs w:val="20"/>
              </w:rPr>
              <w:t>15) elektronisko sakaru tīkla būvniecība — elektronisko sakaru būvju būvniecība, veicot zemes darbus, kā arī statņu, mastu un iekārtu montāža uz esošajām būvēm, ja veicamo darbu rezultātā pazeminās būves konstrukciju drošība, nestspēja vai noturība un jāveic to pastiprināšana;</w:t>
            </w:r>
          </w:p>
          <w:p w14:paraId="1D521262" w14:textId="77777777" w:rsidR="00852153" w:rsidRPr="00852153" w:rsidRDefault="00852153" w:rsidP="00845DAA">
            <w:pPr>
              <w:pStyle w:val="naisc"/>
              <w:jc w:val="both"/>
              <w:rPr>
                <w:sz w:val="20"/>
                <w:szCs w:val="20"/>
              </w:rPr>
            </w:pPr>
            <w:r w:rsidRPr="00852153">
              <w:rPr>
                <w:sz w:val="20"/>
                <w:szCs w:val="20"/>
              </w:rPr>
              <w:t>16) elektronisko sakaru tīkla ierīkošana — elektronisko sakaru tīklu līniju un iekārtu montāža esošajās būvēs, starp tām, uz balstiem, stabiem, mastiem, statnēm, kabeļu kanalizācijā, neveicot zemes darbus, elektronisko sakaru tīklu radioiekārtu un antenu montāža, ja atbilstoši elektronisko sakaru tīklu ierīkošanas tehniskajam projektam netiek pazemināta būves konstrukciju drošība, nestspēja vai noturība un nav jāveic to pastiprināšana;</w:t>
            </w:r>
          </w:p>
          <w:p w14:paraId="709809D9" w14:textId="77777777" w:rsidR="00852153" w:rsidRDefault="00852153" w:rsidP="00845DAA">
            <w:pPr>
              <w:pStyle w:val="naisc"/>
              <w:jc w:val="both"/>
              <w:rPr>
                <w:sz w:val="20"/>
                <w:szCs w:val="20"/>
              </w:rPr>
            </w:pPr>
            <w:r w:rsidRPr="00852153">
              <w:rPr>
                <w:sz w:val="20"/>
                <w:szCs w:val="20"/>
              </w:rPr>
              <w:t>18) elektronisko sakaru tīkla pārbūve — elektronisko sakaru tīkla daļas vai tā iekārtu nomaiņa vai citi saistītie darbi aizsargjoslā, vai elektronisko sakaru iekšējā tīkla, tā daļas vai tā iekārtu nomaiņa, vai elektronisko sakaru tīkla vai tā iekārtu daļas apjoma maiņa, saglabājot esošās funkcijas;</w:t>
            </w:r>
          </w:p>
          <w:p w14:paraId="65C4D5CC" w14:textId="6E68C40D" w:rsidR="00DD2FF1" w:rsidRDefault="00DD2FF1" w:rsidP="00845DAA">
            <w:pPr>
              <w:pStyle w:val="naisc"/>
              <w:spacing w:before="0" w:after="0"/>
              <w:ind w:firstLine="12"/>
              <w:jc w:val="both"/>
              <w:rPr>
                <w:sz w:val="20"/>
                <w:szCs w:val="20"/>
              </w:rPr>
            </w:pPr>
            <w:r w:rsidRPr="00AA6A16">
              <w:rPr>
                <w:sz w:val="20"/>
                <w:szCs w:val="20"/>
              </w:rPr>
              <w:t xml:space="preserve">22) galalietotājs — fiziskā vai juridiskā persona, kura pieprasa vai izmanto elektronisko sakaru pakalpojumus, un nenodrošina elektronisko sakaru pakalpojumu un elektronisko sakaru tīklu citām </w:t>
            </w:r>
            <w:r w:rsidRPr="00AA6A16">
              <w:rPr>
                <w:sz w:val="20"/>
                <w:szCs w:val="20"/>
              </w:rPr>
              <w:lastRenderedPageBreak/>
              <w:t>personām un neveic to tālākpārdošanu;</w:t>
            </w:r>
          </w:p>
          <w:p w14:paraId="09712628" w14:textId="77777777" w:rsidR="00F40157" w:rsidRDefault="00F40157" w:rsidP="00845DAA">
            <w:pPr>
              <w:jc w:val="both"/>
              <w:rPr>
                <w:rFonts w:ascii="Segoe UI" w:hAnsi="Segoe UI" w:cs="Segoe UI"/>
                <w:color w:val="212121"/>
                <w:sz w:val="23"/>
                <w:szCs w:val="23"/>
              </w:rPr>
            </w:pPr>
            <w:r>
              <w:rPr>
                <w:color w:val="212121"/>
                <w:sz w:val="20"/>
                <w:szCs w:val="20"/>
              </w:rPr>
              <w:t xml:space="preserve">30) kaitīgie </w:t>
            </w:r>
            <w:proofErr w:type="spellStart"/>
            <w:r>
              <w:rPr>
                <w:color w:val="212121"/>
                <w:sz w:val="20"/>
                <w:szCs w:val="20"/>
              </w:rPr>
              <w:t>radiotraucējumi</w:t>
            </w:r>
            <w:proofErr w:type="spellEnd"/>
            <w:r>
              <w:rPr>
                <w:color w:val="212121"/>
                <w:sz w:val="20"/>
                <w:szCs w:val="20"/>
              </w:rPr>
              <w:t xml:space="preserve"> — traucējumi, kas apdraud vai kā citādi nopietni bojā, traucē vai vairākkārt pārtrauc: </w:t>
            </w:r>
          </w:p>
          <w:p w14:paraId="54D18CD2" w14:textId="77777777" w:rsidR="00F40157" w:rsidRDefault="00F40157" w:rsidP="00845DAA">
            <w:pPr>
              <w:jc w:val="both"/>
              <w:rPr>
                <w:rFonts w:ascii="Segoe UI" w:hAnsi="Segoe UI" w:cs="Segoe UI"/>
                <w:color w:val="212121"/>
                <w:sz w:val="23"/>
                <w:szCs w:val="23"/>
              </w:rPr>
            </w:pPr>
            <w:r>
              <w:rPr>
                <w:color w:val="212121"/>
                <w:sz w:val="20"/>
                <w:szCs w:val="20"/>
              </w:rPr>
              <w:t>a) radionavigācijas sakarus, </w:t>
            </w:r>
          </w:p>
          <w:p w14:paraId="0614284A" w14:textId="77777777" w:rsidR="00F40157" w:rsidRDefault="00F40157" w:rsidP="00845DAA">
            <w:pPr>
              <w:jc w:val="both"/>
              <w:rPr>
                <w:rFonts w:ascii="Segoe UI" w:hAnsi="Segoe UI" w:cs="Segoe UI"/>
                <w:color w:val="212121"/>
                <w:sz w:val="23"/>
                <w:szCs w:val="23"/>
              </w:rPr>
            </w:pPr>
            <w:r>
              <w:rPr>
                <w:color w:val="212121"/>
                <w:sz w:val="20"/>
                <w:szCs w:val="20"/>
              </w:rPr>
              <w:t>b) radiosakarus, kas tiek izmantoti personas vai īpašuma aizsardzībai (drošības radiosakari), </w:t>
            </w:r>
          </w:p>
          <w:p w14:paraId="4E5A43BF" w14:textId="77777777" w:rsidR="00F40157" w:rsidRDefault="00F40157" w:rsidP="00845DAA">
            <w:pPr>
              <w:jc w:val="both"/>
              <w:rPr>
                <w:rFonts w:ascii="Segoe UI" w:hAnsi="Segoe UI" w:cs="Segoe UI"/>
                <w:color w:val="212121"/>
                <w:sz w:val="23"/>
                <w:szCs w:val="23"/>
              </w:rPr>
            </w:pPr>
            <w:r>
              <w:rPr>
                <w:color w:val="212121"/>
                <w:sz w:val="20"/>
                <w:szCs w:val="20"/>
              </w:rPr>
              <w:t>c) citus attiecīgajiem normatīvajiem aktiem atbilstošus radiosakarus, tajā skaitā citu valstu radiosakarus,</w:t>
            </w:r>
          </w:p>
          <w:p w14:paraId="340D9DF2" w14:textId="31AF1093" w:rsidR="00F40157" w:rsidRDefault="00F40157" w:rsidP="00845DAA">
            <w:pPr>
              <w:pStyle w:val="naisc"/>
              <w:jc w:val="both"/>
              <w:rPr>
                <w:color w:val="212121"/>
                <w:sz w:val="20"/>
                <w:szCs w:val="20"/>
              </w:rPr>
            </w:pPr>
            <w:r>
              <w:rPr>
                <w:color w:val="212121"/>
                <w:sz w:val="20"/>
                <w:szCs w:val="20"/>
              </w:rPr>
              <w:t>d) kompetentas institūcijas veiktu radiofrekvenču spektra monitoringu</w:t>
            </w:r>
          </w:p>
          <w:p w14:paraId="5089D86F" w14:textId="2636EA78" w:rsidR="003D4145" w:rsidRDefault="003D4145" w:rsidP="00845DAA">
            <w:pPr>
              <w:jc w:val="both"/>
              <w:rPr>
                <w:sz w:val="20"/>
                <w:szCs w:val="20"/>
              </w:rPr>
            </w:pPr>
            <w:r w:rsidRPr="00542D3A">
              <w:rPr>
                <w:sz w:val="20"/>
                <w:szCs w:val="20"/>
              </w:rPr>
              <w:t>32) kopīga ierobežotas joslas izmantošana – ierobežotas joslas vienlaicīga izmantošana starp elektronisko sakaru komersantiem, no kuriem vismaz vienam ir piešķirtas attiecīgās joslas lietošanas tiesības, savstarpēji sadarbojoties un saskaņā ar Regulatora noteiktajām prasībām;</w:t>
            </w:r>
          </w:p>
          <w:p w14:paraId="02EBA394" w14:textId="7B541760" w:rsidR="00B60FD8" w:rsidRDefault="00B60FD8" w:rsidP="00845DAA">
            <w:pPr>
              <w:jc w:val="both"/>
              <w:rPr>
                <w:sz w:val="20"/>
                <w:szCs w:val="20"/>
              </w:rPr>
            </w:pPr>
            <w:r>
              <w:rPr>
                <w:sz w:val="20"/>
                <w:szCs w:val="20"/>
              </w:rPr>
              <w:t>33)</w:t>
            </w:r>
            <w:r>
              <w:t xml:space="preserve"> </w:t>
            </w:r>
            <w:r w:rsidRPr="00791212">
              <w:rPr>
                <w:sz w:val="20"/>
                <w:szCs w:val="20"/>
              </w:rPr>
              <w:t>lokālais radiotīkls — mazas jaudas un maza darbības attāluma bezvadu piekļuves sistēma ar zemu traucējumu risku attiecībā uz citām šādām sistēmām, ko tuvumā izvērsuši citi lietotāji, neekskluzīvi lietojot harmonizētu radiofrekvenču spektru;</w:t>
            </w:r>
          </w:p>
          <w:p w14:paraId="2C8900B6" w14:textId="3705D1B9" w:rsidR="00431F93" w:rsidRPr="003D4145" w:rsidRDefault="00431F93" w:rsidP="00845DAA">
            <w:pPr>
              <w:jc w:val="both"/>
              <w:rPr>
                <w:sz w:val="20"/>
                <w:szCs w:val="20"/>
              </w:rPr>
            </w:pPr>
            <w:r>
              <w:rPr>
                <w:sz w:val="20"/>
                <w:szCs w:val="20"/>
              </w:rPr>
              <w:t xml:space="preserve">47) </w:t>
            </w:r>
            <w:proofErr w:type="spellStart"/>
            <w:r w:rsidRPr="00BD4FEF">
              <w:rPr>
                <w:sz w:val="20"/>
                <w:szCs w:val="20"/>
              </w:rPr>
              <w:t>pieslēguma</w:t>
            </w:r>
            <w:proofErr w:type="spellEnd"/>
            <w:r w:rsidRPr="00BD4FEF">
              <w:rPr>
                <w:sz w:val="20"/>
                <w:szCs w:val="20"/>
              </w:rPr>
              <w:t xml:space="preserve"> punkts – fizisks publiskā elektronisko sakaru tīkla punkts, kurā galalietotājam ir nodrošināta piekļuve publiskam elektronisko sakaru tīklam pakalpojuma izmantošanai, ja elektronisko sakaru tīklā nodrošina maršrutēšanu vai komutēšanu. </w:t>
            </w:r>
            <w:proofErr w:type="spellStart"/>
            <w:r w:rsidRPr="00BD4FEF">
              <w:rPr>
                <w:sz w:val="20"/>
                <w:szCs w:val="20"/>
              </w:rPr>
              <w:t>Pieslēguma</w:t>
            </w:r>
            <w:proofErr w:type="spellEnd"/>
            <w:r w:rsidRPr="00BD4FEF">
              <w:rPr>
                <w:sz w:val="20"/>
                <w:szCs w:val="20"/>
              </w:rPr>
              <w:t xml:space="preserve"> punkts var tikt </w:t>
            </w:r>
            <w:r w:rsidRPr="00BD4FEF">
              <w:rPr>
                <w:sz w:val="20"/>
                <w:szCs w:val="20"/>
              </w:rPr>
              <w:lastRenderedPageBreak/>
              <w:t>identificēts ar noteiktu elektronisko sakaru tīkla adresi, kura var būt saistīta ar galalietotāja numuru vai vārdu;</w:t>
            </w:r>
          </w:p>
          <w:p w14:paraId="13BEB848" w14:textId="77777777" w:rsidR="00852153" w:rsidRDefault="00852153" w:rsidP="00845DAA">
            <w:pPr>
              <w:pStyle w:val="naisc"/>
              <w:jc w:val="both"/>
              <w:rPr>
                <w:sz w:val="20"/>
                <w:szCs w:val="20"/>
              </w:rPr>
            </w:pPr>
            <w:r w:rsidRPr="00852153">
              <w:rPr>
                <w:sz w:val="20"/>
                <w:szCs w:val="20"/>
              </w:rPr>
              <w:t>56) saistītā iekārta — saistītais pakalpojums, fiziskā infrastruktūra un iekārtas vai cits aprīkojums, kas saistīts ar elektronisko sakaru tīklu vai elektronisko sakaru pakalpojumu, un kas nodrošina iespēju vai atbalsta elektronisko sakaru pakalpojumu nodrošināšanu šajā elektronisko sakaru tīklā;</w:t>
            </w:r>
          </w:p>
          <w:p w14:paraId="3C529354" w14:textId="116F25A4" w:rsidR="00431F93" w:rsidRDefault="00431F93" w:rsidP="00845DAA">
            <w:pPr>
              <w:pStyle w:val="naisc"/>
              <w:jc w:val="both"/>
              <w:rPr>
                <w:sz w:val="20"/>
                <w:szCs w:val="20"/>
              </w:rPr>
            </w:pPr>
            <w:r>
              <w:rPr>
                <w:sz w:val="20"/>
                <w:szCs w:val="20"/>
              </w:rPr>
              <w:t>59)</w:t>
            </w:r>
            <w:r>
              <w:t xml:space="preserve"> </w:t>
            </w:r>
            <w:proofErr w:type="spellStart"/>
            <w:r w:rsidRPr="00843E48">
              <w:rPr>
                <w:sz w:val="20"/>
                <w:szCs w:val="20"/>
              </w:rPr>
              <w:t>starppersonu</w:t>
            </w:r>
            <w:proofErr w:type="spellEnd"/>
            <w:r w:rsidRPr="00843E48">
              <w:rPr>
                <w:sz w:val="20"/>
                <w:szCs w:val="20"/>
              </w:rPr>
              <w:t xml:space="preserve"> sakaru pakalpojums — pakalpojums, ko parasti sniedz par atlīdzību un, kas dod iespēju noteiktam personu skaitam elektronisko sakaru tīklos tieši savā starpā interaktīvi dalīties informācijā ar iespēju noteikt saņēmēju, un kurā neietilpst pakalpojumi, kuros interaktīva </w:t>
            </w:r>
            <w:proofErr w:type="spellStart"/>
            <w:r w:rsidRPr="00843E48">
              <w:rPr>
                <w:sz w:val="20"/>
                <w:szCs w:val="20"/>
              </w:rPr>
              <w:t>starppersonu</w:t>
            </w:r>
            <w:proofErr w:type="spellEnd"/>
            <w:r w:rsidRPr="00843E48">
              <w:rPr>
                <w:sz w:val="20"/>
                <w:szCs w:val="20"/>
              </w:rPr>
              <w:t xml:space="preserve"> saziņa ir tikai ar citu pakalpojumu saistīta sīka palīgfunkcija;</w:t>
            </w:r>
          </w:p>
          <w:p w14:paraId="1E00AAB6" w14:textId="77777777" w:rsidR="00246864" w:rsidRPr="00BD4FEF" w:rsidRDefault="00246864" w:rsidP="00845DAA">
            <w:pPr>
              <w:pStyle w:val="naisc"/>
              <w:jc w:val="both"/>
              <w:rPr>
                <w:sz w:val="20"/>
                <w:szCs w:val="20"/>
              </w:rPr>
            </w:pPr>
            <w:r>
              <w:rPr>
                <w:sz w:val="20"/>
                <w:szCs w:val="20"/>
              </w:rPr>
              <w:t>63</w:t>
            </w:r>
            <w:r w:rsidRPr="00BD4FEF">
              <w:rPr>
                <w:sz w:val="20"/>
                <w:szCs w:val="20"/>
              </w:rPr>
              <w:t xml:space="preserve">) tālāknodošana — elektronisko sakaru komersantam piešķirto numerācijas vai ierobežotās joslas lietošanas tiesību nodošana citam elektronisko sakaru komersantam. Ir šādi tālāknodošanas veidi: </w:t>
            </w:r>
          </w:p>
          <w:p w14:paraId="1AA1C8DC" w14:textId="77777777" w:rsidR="00246864" w:rsidRPr="00BD4FEF" w:rsidRDefault="00246864" w:rsidP="00845DAA">
            <w:pPr>
              <w:pStyle w:val="naisc"/>
              <w:jc w:val="both"/>
              <w:rPr>
                <w:sz w:val="20"/>
                <w:szCs w:val="20"/>
              </w:rPr>
            </w:pPr>
            <w:r w:rsidRPr="00BD4FEF">
              <w:rPr>
                <w:sz w:val="20"/>
                <w:szCs w:val="20"/>
              </w:rPr>
              <w:t xml:space="preserve">a) lietošanas tiesību iznomāšana – elektronisko sakaru komersants nodod lietošanas tiesības citam elektronisko sakaru komersantam, saglabājot savas lietošanas tiesības uz ierobežotas joslas lietošanu  vai numerāciju; </w:t>
            </w:r>
          </w:p>
          <w:p w14:paraId="4BA35100" w14:textId="77777777" w:rsidR="00246864" w:rsidRPr="00BD4FEF" w:rsidRDefault="00246864" w:rsidP="00845DAA">
            <w:pPr>
              <w:pStyle w:val="naisc"/>
              <w:jc w:val="both"/>
              <w:rPr>
                <w:sz w:val="20"/>
                <w:szCs w:val="20"/>
              </w:rPr>
            </w:pPr>
            <w:r w:rsidRPr="00BD4FEF">
              <w:rPr>
                <w:sz w:val="20"/>
                <w:szCs w:val="20"/>
              </w:rPr>
              <w:t xml:space="preserve">b) lietošanas tiesību pārdošana – elektronisko sakaru komersants </w:t>
            </w:r>
            <w:r w:rsidRPr="00BD4FEF">
              <w:rPr>
                <w:sz w:val="20"/>
                <w:szCs w:val="20"/>
              </w:rPr>
              <w:lastRenderedPageBreak/>
              <w:t>nodod lietošanas tiesības citam elektronisko sakaru komersantam, nesaglabājot savas lietošanas tiesības uz ierobežotas joslas lietošanu   vai numerāciju;</w:t>
            </w:r>
          </w:p>
          <w:p w14:paraId="249FB572" w14:textId="1BFAF929" w:rsidR="00246864" w:rsidRDefault="00246864" w:rsidP="00845DAA">
            <w:pPr>
              <w:pStyle w:val="naisc"/>
              <w:jc w:val="both"/>
              <w:rPr>
                <w:sz w:val="20"/>
                <w:szCs w:val="20"/>
              </w:rPr>
            </w:pPr>
            <w:r w:rsidRPr="00BD4FEF">
              <w:rPr>
                <w:sz w:val="20"/>
                <w:szCs w:val="20"/>
              </w:rPr>
              <w:t xml:space="preserve"> c) lietošanas tiesību maiņa – vienlaicīga lietošanas tiesību apmaiņa starp vairākiem elektronisko sakaru komersantiem, nesaglabājot savas lietošanas tiesības uz ierobežotas joslas lietošanu vai numerāciju;</w:t>
            </w:r>
          </w:p>
          <w:p w14:paraId="1508C1C6" w14:textId="638BA839" w:rsidR="00431F93" w:rsidRDefault="00431F93" w:rsidP="00845DAA">
            <w:pPr>
              <w:pStyle w:val="naisc"/>
              <w:jc w:val="both"/>
              <w:rPr>
                <w:sz w:val="20"/>
                <w:szCs w:val="20"/>
              </w:rPr>
            </w:pPr>
            <w:r>
              <w:rPr>
                <w:sz w:val="20"/>
                <w:szCs w:val="20"/>
              </w:rPr>
              <w:t xml:space="preserve">66) </w:t>
            </w:r>
            <w:r w:rsidRPr="009B2289">
              <w:rPr>
                <w:sz w:val="20"/>
                <w:szCs w:val="20"/>
              </w:rPr>
              <w:t>tuvas darbības bezvadu piekļuves punkts – vizuāli neuzkrītoša  maza darbības attāluma mazjaudas bezvadu piekļuves iekārta, kas izmanto radiofrekvenču spektru un var būt apgādāta ar vienu vai vairākām antenām, un kuru var izmantot kā daļu no publiska elektronisko sakaru tīkla bezvadu piekļuves elektronisko sakaru pakalpojumu sniegšanai;</w:t>
            </w:r>
          </w:p>
          <w:p w14:paraId="594E8F2D" w14:textId="57A2E0A7" w:rsidR="007F703A" w:rsidRPr="007F703A" w:rsidRDefault="007F703A" w:rsidP="00845DAA">
            <w:pPr>
              <w:pStyle w:val="naisc"/>
              <w:jc w:val="both"/>
              <w:rPr>
                <w:bCs/>
                <w:sz w:val="20"/>
                <w:szCs w:val="20"/>
              </w:rPr>
            </w:pPr>
            <w:r w:rsidRPr="009D293D">
              <w:rPr>
                <w:bCs/>
                <w:sz w:val="20"/>
                <w:szCs w:val="20"/>
              </w:rPr>
              <w:t>68) valsts elektronisko sakaru pakalpojumu centrs —  tehnisko līdzekļu kopums, kas valsts institūcijām nodrošina infrastruktūru ar augstu konfidencialitāti, integritāti un pieejamību valsts informācijas sistēmām;</w:t>
            </w:r>
          </w:p>
          <w:p w14:paraId="36452224" w14:textId="77777777" w:rsidR="00852153" w:rsidRDefault="00852153" w:rsidP="00845DAA">
            <w:pPr>
              <w:pStyle w:val="naisc"/>
              <w:jc w:val="both"/>
              <w:rPr>
                <w:sz w:val="20"/>
                <w:szCs w:val="20"/>
              </w:rPr>
            </w:pPr>
            <w:r w:rsidRPr="00852153">
              <w:rPr>
                <w:sz w:val="20"/>
                <w:szCs w:val="20"/>
              </w:rPr>
              <w:t>(310820)</w:t>
            </w:r>
          </w:p>
          <w:p w14:paraId="0DB53851" w14:textId="719F972E" w:rsidR="0017569B" w:rsidRDefault="0017569B" w:rsidP="00845DAA">
            <w:pPr>
              <w:pStyle w:val="naisc"/>
              <w:jc w:val="both"/>
              <w:rPr>
                <w:sz w:val="20"/>
                <w:szCs w:val="20"/>
              </w:rPr>
            </w:pPr>
            <w:r w:rsidRPr="003E2479">
              <w:rPr>
                <w:sz w:val="20"/>
                <w:szCs w:val="20"/>
              </w:rPr>
              <w:t>3)</w:t>
            </w:r>
            <w:r>
              <w:rPr>
                <w:sz w:val="20"/>
                <w:szCs w:val="20"/>
              </w:rPr>
              <w:t xml:space="preserve"> </w:t>
            </w:r>
            <w:r w:rsidRPr="003E2479">
              <w:rPr>
                <w:sz w:val="20"/>
                <w:szCs w:val="20"/>
              </w:rPr>
              <w:t xml:space="preserve">atrašanās vietas dati - dati, kas tiek apstrādāti elektronisko sakaru tīklā vai ko apstrādā, izmantojot elektronisko sakaru pakalpojumu, un kas norāda uz galalietotāja galiekārtas ģeogrāfiskās atrašanās vietu vai </w:t>
            </w:r>
            <w:proofErr w:type="spellStart"/>
            <w:r w:rsidRPr="003E2479">
              <w:rPr>
                <w:sz w:val="20"/>
                <w:szCs w:val="20"/>
              </w:rPr>
              <w:t>pieslēguma</w:t>
            </w:r>
            <w:proofErr w:type="spellEnd"/>
            <w:r w:rsidRPr="003E2479">
              <w:rPr>
                <w:sz w:val="20"/>
                <w:szCs w:val="20"/>
              </w:rPr>
              <w:t xml:space="preserve"> punkta adresi;</w:t>
            </w:r>
          </w:p>
          <w:p w14:paraId="153B9BB1" w14:textId="77777777" w:rsidR="00FB6A58" w:rsidRDefault="00FB6A58" w:rsidP="00845DAA">
            <w:pPr>
              <w:pStyle w:val="naisc"/>
              <w:spacing w:before="0" w:after="0"/>
              <w:jc w:val="both"/>
              <w:rPr>
                <w:sz w:val="20"/>
                <w:szCs w:val="20"/>
              </w:rPr>
            </w:pPr>
            <w:r w:rsidRPr="546EF45F">
              <w:rPr>
                <w:sz w:val="20"/>
                <w:szCs w:val="20"/>
              </w:rPr>
              <w:lastRenderedPageBreak/>
              <w:t>5)</w:t>
            </w:r>
            <w:r>
              <w:t xml:space="preserve"> </w:t>
            </w:r>
            <w:r w:rsidRPr="546EF45F">
              <w:rPr>
                <w:sz w:val="20"/>
                <w:szCs w:val="20"/>
              </w:rPr>
              <w:t xml:space="preserve">ārkārtas gadījuma saziņa - saziņa starp galalietotāju un ārkārtas izsaukumu centrāli ar </w:t>
            </w:r>
            <w:proofErr w:type="spellStart"/>
            <w:r w:rsidRPr="546EF45F">
              <w:rPr>
                <w:sz w:val="20"/>
                <w:szCs w:val="20"/>
              </w:rPr>
              <w:t>starppersonu</w:t>
            </w:r>
            <w:proofErr w:type="spellEnd"/>
            <w:r w:rsidRPr="546EF45F">
              <w:rPr>
                <w:sz w:val="20"/>
                <w:szCs w:val="20"/>
              </w:rPr>
              <w:t xml:space="preserve"> sakaru pakalpojumiem, kas ietver ne tikai balss sakaru pakalpojumus, bet arī īsziņas, </w:t>
            </w:r>
            <w:proofErr w:type="spellStart"/>
            <w:r w:rsidRPr="546EF45F">
              <w:rPr>
                <w:sz w:val="20"/>
                <w:szCs w:val="20"/>
              </w:rPr>
              <w:t>ziņapmaiņu</w:t>
            </w:r>
            <w:proofErr w:type="spellEnd"/>
            <w:r w:rsidRPr="546EF45F">
              <w:rPr>
                <w:sz w:val="20"/>
                <w:szCs w:val="20"/>
              </w:rPr>
              <w:t xml:space="preserve">, </w:t>
            </w:r>
            <w:proofErr w:type="spellStart"/>
            <w:r w:rsidRPr="546EF45F">
              <w:rPr>
                <w:sz w:val="20"/>
                <w:szCs w:val="20"/>
              </w:rPr>
              <w:t>videosakarus</w:t>
            </w:r>
            <w:proofErr w:type="spellEnd"/>
            <w:r w:rsidRPr="546EF45F">
              <w:rPr>
                <w:sz w:val="20"/>
                <w:szCs w:val="20"/>
              </w:rPr>
              <w:t xml:space="preserve"> vai citu veidu sakarus, piemēram, reāllaika tekstu, vispusīgu saziņu un teksta pārlikšanas pakalpojumus  nolūkā ārkārtas gadījumā pieprasīt un saņemt palīdzību no ārkārtas palīdzības dienestiem;</w:t>
            </w:r>
          </w:p>
          <w:p w14:paraId="5A734496" w14:textId="6532D218" w:rsidR="00C51C48" w:rsidRDefault="00C51C48" w:rsidP="00845DAA">
            <w:pPr>
              <w:pStyle w:val="naisc"/>
              <w:jc w:val="both"/>
              <w:rPr>
                <w:sz w:val="20"/>
                <w:szCs w:val="20"/>
              </w:rPr>
            </w:pPr>
            <w:r w:rsidRPr="008C176C">
              <w:rPr>
                <w:sz w:val="20"/>
                <w:szCs w:val="20"/>
              </w:rPr>
              <w:t>16)</w:t>
            </w:r>
            <w:r>
              <w:rPr>
                <w:sz w:val="20"/>
                <w:szCs w:val="20"/>
              </w:rPr>
              <w:t xml:space="preserve"> </w:t>
            </w:r>
            <w:r w:rsidRPr="008C176C">
              <w:rPr>
                <w:sz w:val="20"/>
                <w:szCs w:val="20"/>
              </w:rPr>
              <w:t xml:space="preserve"> elektronisko sakaru tīkla būvniecība — elektronisko sakaru būvju projektēšana un būvdarbi, veicot zemes darbus, kā arī statņu, mastu un iekārtu montāža uz esošajām būvēm, ja veicamo darbu rezultātā pazeminās būves konstrukciju drošība, nestspēja vai noturība un jāveic to pastiprināšana</w:t>
            </w:r>
            <w:r>
              <w:rPr>
                <w:sz w:val="20"/>
                <w:szCs w:val="20"/>
              </w:rPr>
              <w:t>;</w:t>
            </w:r>
          </w:p>
          <w:p w14:paraId="060F2FBA" w14:textId="77777777" w:rsidR="00DD2FF1" w:rsidRDefault="00DD2FF1" w:rsidP="00845DAA">
            <w:pPr>
              <w:pStyle w:val="naisc"/>
              <w:jc w:val="both"/>
              <w:rPr>
                <w:sz w:val="20"/>
                <w:szCs w:val="20"/>
              </w:rPr>
            </w:pPr>
            <w:r w:rsidRPr="00495F1B">
              <w:rPr>
                <w:sz w:val="20"/>
                <w:szCs w:val="20"/>
              </w:rPr>
              <w:t>19)</w:t>
            </w:r>
            <w:r>
              <w:rPr>
                <w:sz w:val="20"/>
                <w:szCs w:val="20"/>
              </w:rPr>
              <w:t xml:space="preserve"> </w:t>
            </w:r>
            <w:r w:rsidRPr="00495F1B">
              <w:rPr>
                <w:sz w:val="20"/>
                <w:szCs w:val="20"/>
              </w:rPr>
              <w:t>elektronisko sakaru tīkla pārbūve — būvdarbi, kuru rezultātā ir mainīts elektronisko sakaru būves vai tās daļas apjoms vai pastiprināti nesošie elementi vai konstrukcijas, kā arī elektronisko sakaru tīkla daļas vai iekārtu nomaiņa vai citi saistītie darbi aizsargjoslā, vai elektronisko sakaru tīkla vai tā iekārtu daļas apjoma maiņa, saglabājot esošās funkcijas;</w:t>
            </w:r>
          </w:p>
          <w:p w14:paraId="280C9725" w14:textId="57EA14B7" w:rsidR="00DD2FF1" w:rsidRDefault="00DD2FF1" w:rsidP="00845DAA">
            <w:pPr>
              <w:pStyle w:val="naisc"/>
              <w:jc w:val="both"/>
              <w:rPr>
                <w:sz w:val="20"/>
                <w:szCs w:val="20"/>
              </w:rPr>
            </w:pPr>
            <w:r>
              <w:rPr>
                <w:sz w:val="20"/>
                <w:szCs w:val="20"/>
              </w:rPr>
              <w:t xml:space="preserve">22) </w:t>
            </w:r>
            <w:r w:rsidRPr="00495F1B">
              <w:rPr>
                <w:sz w:val="20"/>
                <w:szCs w:val="20"/>
              </w:rPr>
              <w:t xml:space="preserve">fiziskā infrastruktūra — elektronisko sakaru tīkla būve vai elektronisko sakaru tīkla daļa(piemēram, kabeļi, kabeļu līnijas, pievadi ēkām, vadu kopums, antenas, radioiekārtas, torņi, masti, stabi un citas atbalsta konstrukcijas, kabeļu kanalizācijas caurules, ievadi </w:t>
            </w:r>
            <w:r w:rsidRPr="00495F1B">
              <w:rPr>
                <w:sz w:val="20"/>
                <w:szCs w:val="20"/>
              </w:rPr>
              <w:lastRenderedPageBreak/>
              <w:t>ēkās un citi kabeļu kanāli, kabeļu kanalizācijas šahtas un akas, un sadales skapji un kastītes) elektronisko sakaru pakalpojumu sniegšanai;</w:t>
            </w:r>
          </w:p>
          <w:p w14:paraId="74E55025" w14:textId="77777777" w:rsidR="00DE45FE" w:rsidRPr="00E54620" w:rsidRDefault="00DE45FE" w:rsidP="00845DAA">
            <w:pPr>
              <w:pStyle w:val="naisc"/>
              <w:jc w:val="both"/>
              <w:rPr>
                <w:sz w:val="20"/>
                <w:szCs w:val="20"/>
              </w:rPr>
            </w:pPr>
            <w:r w:rsidRPr="00E54620">
              <w:rPr>
                <w:sz w:val="20"/>
                <w:szCs w:val="20"/>
              </w:rPr>
              <w:t xml:space="preserve">63) tālāknodošana — elektronisko sakaru komersantam piešķirto numerācijas vai ierobežotas joslas lietošanas tiesību nodošana citam elektronisko sakaru komersantam saskaņā ar Regulatora noteiktajām prasībām. Tālāknodošanas veidi ir šādi: </w:t>
            </w:r>
          </w:p>
          <w:p w14:paraId="1C40A251" w14:textId="77777777" w:rsidR="00DE45FE" w:rsidRPr="00E54620" w:rsidRDefault="00DE45FE" w:rsidP="00845DAA">
            <w:pPr>
              <w:pStyle w:val="naisc"/>
              <w:jc w:val="both"/>
              <w:rPr>
                <w:sz w:val="20"/>
                <w:szCs w:val="20"/>
              </w:rPr>
            </w:pPr>
            <w:r w:rsidRPr="00E54620">
              <w:rPr>
                <w:sz w:val="20"/>
                <w:szCs w:val="20"/>
              </w:rPr>
              <w:t>a)</w:t>
            </w:r>
            <w:r>
              <w:rPr>
                <w:sz w:val="20"/>
                <w:szCs w:val="20"/>
              </w:rPr>
              <w:t xml:space="preserve"> </w:t>
            </w:r>
            <w:r w:rsidRPr="00E54620">
              <w:rPr>
                <w:sz w:val="20"/>
                <w:szCs w:val="20"/>
              </w:rPr>
              <w:t xml:space="preserve">iznomāšana – elektronisko sakaru komersants nodod lietošanas tiesības citam elektronisko sakaru komersantam, pašam šīs tiesības neizmantojot, bet saglabājot tiesības lūgt lietošanas tiesību termiņa pagarinājumu; </w:t>
            </w:r>
          </w:p>
          <w:p w14:paraId="769FAF1A" w14:textId="77777777" w:rsidR="00DE45FE" w:rsidRPr="00E54620" w:rsidRDefault="00DE45FE" w:rsidP="00845DAA">
            <w:pPr>
              <w:pStyle w:val="naisc"/>
              <w:jc w:val="both"/>
              <w:rPr>
                <w:sz w:val="20"/>
                <w:szCs w:val="20"/>
              </w:rPr>
            </w:pPr>
            <w:r w:rsidRPr="00E54620">
              <w:rPr>
                <w:sz w:val="20"/>
                <w:szCs w:val="20"/>
              </w:rPr>
              <w:t>b)</w:t>
            </w:r>
            <w:r>
              <w:rPr>
                <w:sz w:val="20"/>
                <w:szCs w:val="20"/>
              </w:rPr>
              <w:t xml:space="preserve"> </w:t>
            </w:r>
            <w:r w:rsidRPr="00E54620">
              <w:rPr>
                <w:sz w:val="20"/>
                <w:szCs w:val="20"/>
              </w:rPr>
              <w:t>pārdošana – elektronisko sakaru komersants atdod ierobežotas joslas lietošanas tiesības citam elektronisko sakaru komersantam, zaudējot tiesības tās turpmāk izmantot un lūgt lietošanas tiesību termiņa pagarinājumu;</w:t>
            </w:r>
          </w:p>
          <w:p w14:paraId="670D62B1" w14:textId="61EB977C" w:rsidR="00DE45FE" w:rsidRPr="00E54620" w:rsidRDefault="00DE45FE" w:rsidP="00845DAA">
            <w:pPr>
              <w:pStyle w:val="naisc"/>
              <w:jc w:val="both"/>
              <w:rPr>
                <w:sz w:val="20"/>
                <w:szCs w:val="20"/>
              </w:rPr>
            </w:pPr>
            <w:r w:rsidRPr="00E54620">
              <w:rPr>
                <w:sz w:val="20"/>
                <w:szCs w:val="20"/>
              </w:rPr>
              <w:t>c)</w:t>
            </w:r>
            <w:r>
              <w:rPr>
                <w:sz w:val="20"/>
                <w:szCs w:val="20"/>
              </w:rPr>
              <w:t xml:space="preserve"> </w:t>
            </w:r>
            <w:r w:rsidRPr="00E54620">
              <w:rPr>
                <w:sz w:val="20"/>
                <w:szCs w:val="20"/>
              </w:rPr>
              <w:t>maiņa – vienlaicīga ierobežotas joslas lietošanas tiesību apmaiņa starp vairākiem elektronisko sakaru komersantiem;</w:t>
            </w:r>
          </w:p>
          <w:p w14:paraId="3AF5AB9F" w14:textId="15F7F781" w:rsidR="00DE45FE" w:rsidRPr="003E2479" w:rsidRDefault="00DE45FE" w:rsidP="00845DAA">
            <w:pPr>
              <w:jc w:val="both"/>
              <w:rPr>
                <w:sz w:val="20"/>
                <w:szCs w:val="20"/>
              </w:rPr>
            </w:pPr>
            <w:r w:rsidRPr="00E54620">
              <w:rPr>
                <w:sz w:val="20"/>
                <w:szCs w:val="20"/>
              </w:rPr>
              <w:t>d)</w:t>
            </w:r>
            <w:r>
              <w:rPr>
                <w:sz w:val="20"/>
                <w:szCs w:val="20"/>
              </w:rPr>
              <w:t xml:space="preserve"> </w:t>
            </w:r>
            <w:r w:rsidRPr="00E54620">
              <w:rPr>
                <w:sz w:val="20"/>
                <w:szCs w:val="20"/>
              </w:rPr>
              <w:t>kopīga ierobežotas joslas izmantošana – ierobežotas joslas vienlaicīga izmantošana starp elektronisko sakaru komersantiem, no kuriem vismaz vienam ir piešķirtas attiecīgās joslas lietošanas tiesības;</w:t>
            </w:r>
          </w:p>
          <w:p w14:paraId="1B365E5C" w14:textId="77777777" w:rsidR="00FB6A58" w:rsidRDefault="00FB6A58" w:rsidP="00845DAA">
            <w:pPr>
              <w:pStyle w:val="naisc"/>
              <w:spacing w:before="0" w:after="0"/>
              <w:jc w:val="both"/>
              <w:rPr>
                <w:sz w:val="20"/>
                <w:szCs w:val="20"/>
              </w:rPr>
            </w:pPr>
            <w:r>
              <w:rPr>
                <w:sz w:val="20"/>
                <w:szCs w:val="20"/>
              </w:rPr>
              <w:t xml:space="preserve">64) </w:t>
            </w:r>
            <w:proofErr w:type="spellStart"/>
            <w:r w:rsidRPr="005146AA">
              <w:rPr>
                <w:sz w:val="20"/>
                <w:szCs w:val="20"/>
              </w:rPr>
              <w:t>Transeiropas</w:t>
            </w:r>
            <w:proofErr w:type="spellEnd"/>
            <w:r w:rsidRPr="005146AA">
              <w:rPr>
                <w:sz w:val="20"/>
                <w:szCs w:val="20"/>
              </w:rPr>
              <w:t xml:space="preserve"> telemātikas pakalpojumi starp administrācijām </w:t>
            </w:r>
            <w:r w:rsidRPr="005146AA">
              <w:rPr>
                <w:sz w:val="20"/>
                <w:szCs w:val="20"/>
              </w:rPr>
              <w:lastRenderedPageBreak/>
              <w:t>(TESTA) — elektronisko sakaru platforma, kas ietver elektronisko sakaru fizisko infrastruktūru un savienojumus, kā arī saistītos elektronisko sakaru pakalpojumus, lai nodrošinātu datu apmaiņu starp Eiropas Savienības dalībvalstu publiskās pārvaldes institūcijām un Eiropas Savienības institūcijām</w:t>
            </w:r>
          </w:p>
          <w:p w14:paraId="0FCEC059" w14:textId="77777777" w:rsidR="00FB6A58" w:rsidRDefault="00FB6A58" w:rsidP="00845DAA">
            <w:pPr>
              <w:pStyle w:val="naisc"/>
              <w:spacing w:before="0" w:after="0"/>
              <w:jc w:val="both"/>
              <w:rPr>
                <w:sz w:val="20"/>
                <w:szCs w:val="20"/>
              </w:rPr>
            </w:pPr>
            <w:r w:rsidRPr="005146AA">
              <w:rPr>
                <w:sz w:val="20"/>
                <w:szCs w:val="20"/>
              </w:rPr>
              <w:t>4. pants. Satiksmes ministrijas kompetence</w:t>
            </w:r>
          </w:p>
          <w:p w14:paraId="09B5D068" w14:textId="77777777" w:rsidR="00FB6A58" w:rsidRDefault="00FB6A58" w:rsidP="00845DAA">
            <w:pPr>
              <w:pStyle w:val="naisc"/>
              <w:spacing w:before="0" w:after="0"/>
              <w:jc w:val="both"/>
              <w:rPr>
                <w:sz w:val="20"/>
                <w:szCs w:val="20"/>
              </w:rPr>
            </w:pPr>
            <w:r w:rsidRPr="005146AA">
              <w:rPr>
                <w:sz w:val="20"/>
                <w:szCs w:val="20"/>
              </w:rPr>
              <w:t>(2)</w:t>
            </w:r>
            <w:r>
              <w:rPr>
                <w:sz w:val="20"/>
                <w:szCs w:val="20"/>
              </w:rPr>
              <w:t xml:space="preserve"> </w:t>
            </w:r>
            <w:r w:rsidRPr="005146AA">
              <w:rPr>
                <w:sz w:val="20"/>
                <w:szCs w:val="20"/>
              </w:rPr>
              <w:t>Satiksmes ministrija atbilstoši savai kompetencei elektronisko sakaru nozarē nodrošina:</w:t>
            </w:r>
          </w:p>
          <w:p w14:paraId="1F08D07E" w14:textId="77777777" w:rsidR="00FB6A58" w:rsidRDefault="00FB6A58" w:rsidP="00845DAA">
            <w:pPr>
              <w:pStyle w:val="naisc"/>
              <w:jc w:val="both"/>
              <w:rPr>
                <w:sz w:val="20"/>
                <w:szCs w:val="20"/>
              </w:rPr>
            </w:pPr>
            <w:r w:rsidRPr="005146AA">
              <w:rPr>
                <w:sz w:val="20"/>
                <w:szCs w:val="20"/>
              </w:rPr>
              <w:t>6)</w:t>
            </w:r>
            <w:r>
              <w:rPr>
                <w:sz w:val="20"/>
                <w:szCs w:val="20"/>
              </w:rPr>
              <w:t xml:space="preserve"> </w:t>
            </w:r>
            <w:proofErr w:type="spellStart"/>
            <w:r w:rsidRPr="005146AA">
              <w:rPr>
                <w:sz w:val="20"/>
                <w:szCs w:val="20"/>
              </w:rPr>
              <w:t>Transeiropas</w:t>
            </w:r>
            <w:proofErr w:type="spellEnd"/>
            <w:r w:rsidRPr="005146AA">
              <w:rPr>
                <w:sz w:val="20"/>
                <w:szCs w:val="20"/>
              </w:rPr>
              <w:t xml:space="preserve"> telemātikas pakalpojumus starp administrācijām (TESTA) Latvijas Republikas teritorijā.</w:t>
            </w:r>
          </w:p>
          <w:p w14:paraId="37E0DA7D" w14:textId="303339C8" w:rsidR="00FB6A58" w:rsidRPr="00852153" w:rsidRDefault="00FB6A58" w:rsidP="00845DAA">
            <w:pPr>
              <w:pStyle w:val="naisc"/>
              <w:jc w:val="both"/>
              <w:rPr>
                <w:sz w:val="20"/>
                <w:szCs w:val="20"/>
              </w:rPr>
            </w:pPr>
            <w:r>
              <w:rPr>
                <w:sz w:val="20"/>
                <w:szCs w:val="20"/>
              </w:rPr>
              <w:t>(151220)</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4C621C" w14:textId="231138D3" w:rsidR="00F16131" w:rsidRPr="00E97FDA" w:rsidRDefault="001256F6" w:rsidP="00E97FDA">
            <w:pPr>
              <w:jc w:val="both"/>
              <w:rPr>
                <w:bCs/>
                <w:sz w:val="20"/>
                <w:szCs w:val="20"/>
                <w:u w:val="single"/>
              </w:rPr>
            </w:pPr>
            <w:r>
              <w:rPr>
                <w:bCs/>
                <w:sz w:val="20"/>
                <w:szCs w:val="20"/>
                <w:u w:val="single"/>
              </w:rPr>
              <w:lastRenderedPageBreak/>
              <w:t>Pēc VSS</w:t>
            </w:r>
            <w:r w:rsidR="00E97FDA" w:rsidRPr="00E97FDA">
              <w:rPr>
                <w:bCs/>
                <w:sz w:val="20"/>
                <w:szCs w:val="20"/>
                <w:u w:val="single"/>
              </w:rPr>
              <w:t xml:space="preserve"> 10.09.2020.</w:t>
            </w:r>
          </w:p>
          <w:p w14:paraId="26E93737" w14:textId="724A37D2" w:rsidR="00817A78" w:rsidRPr="00727D09" w:rsidRDefault="00817A78" w:rsidP="00845DAA">
            <w:pPr>
              <w:pStyle w:val="naisc"/>
              <w:jc w:val="both"/>
              <w:rPr>
                <w:sz w:val="20"/>
                <w:szCs w:val="20"/>
              </w:rPr>
            </w:pPr>
            <w:r>
              <w:rPr>
                <w:b/>
                <w:bCs/>
                <w:sz w:val="20"/>
                <w:szCs w:val="20"/>
              </w:rPr>
              <w:t xml:space="preserve">EM </w:t>
            </w:r>
            <w:r w:rsidRPr="00727D09">
              <w:rPr>
                <w:sz w:val="20"/>
                <w:szCs w:val="20"/>
              </w:rPr>
              <w:t>lūdzam izteikt Likumprojekta 1.panta 1.punktu šādā redakcijā:</w:t>
            </w:r>
          </w:p>
          <w:p w14:paraId="11F356C8" w14:textId="6EF36240" w:rsidR="00817A78" w:rsidRDefault="00817A78" w:rsidP="00845DAA">
            <w:pPr>
              <w:pStyle w:val="naisc"/>
              <w:jc w:val="both"/>
              <w:rPr>
                <w:sz w:val="20"/>
                <w:szCs w:val="20"/>
              </w:rPr>
            </w:pPr>
            <w:r w:rsidRPr="00727D09">
              <w:rPr>
                <w:sz w:val="20"/>
                <w:szCs w:val="20"/>
              </w:rPr>
              <w:t xml:space="preserve">“1) abonentlīnija — inženiertīkls, kas savieno fiksētā publiskā elektronisko sakaru tīkla (inženiertīkla) </w:t>
            </w:r>
            <w:proofErr w:type="spellStart"/>
            <w:r w:rsidRPr="00727D09">
              <w:rPr>
                <w:sz w:val="20"/>
                <w:szCs w:val="20"/>
              </w:rPr>
              <w:t>pieslēguma</w:t>
            </w:r>
            <w:proofErr w:type="spellEnd"/>
            <w:r w:rsidRPr="00727D09">
              <w:rPr>
                <w:sz w:val="20"/>
                <w:szCs w:val="20"/>
              </w:rPr>
              <w:t xml:space="preserve"> punktu ar centrāles krosu vai līdzvērtīgu iekārtu;”</w:t>
            </w:r>
          </w:p>
          <w:p w14:paraId="0A0D32F4" w14:textId="31A544AB" w:rsidR="00286F81" w:rsidRDefault="00286F81" w:rsidP="00845DAA">
            <w:pPr>
              <w:pStyle w:val="naisc"/>
              <w:jc w:val="both"/>
              <w:rPr>
                <w:b/>
                <w:bCs/>
                <w:sz w:val="20"/>
                <w:szCs w:val="20"/>
              </w:rPr>
            </w:pPr>
            <w:r>
              <w:rPr>
                <w:b/>
                <w:bCs/>
                <w:sz w:val="20"/>
                <w:szCs w:val="20"/>
              </w:rPr>
              <w:t xml:space="preserve">EM </w:t>
            </w:r>
            <w:r w:rsidRPr="008F1953">
              <w:rPr>
                <w:sz w:val="20"/>
                <w:szCs w:val="20"/>
              </w:rPr>
              <w:t xml:space="preserve">atbilstoši Būvniecības likuma 1.panta 5.punktam ierīkošana ir būvdarbi, kurus veic inženiertīkla montāžai, ievietošanai vai novietošanai pamatnē (zemē vai gultnē) vai būvē. Līdz ar to jēdziens “ierīkošana” tiek aptverts ar jēdzienu “būvdarbi”, bet jēdziens “būvdarbi” ir jēdziena “būvniecība” sastāvdaļu. Vēršam arī uzmanību uz to, ka būvniecības regulējumā notiek attiekšanās no vārdu “montāža” un “demontāža” lietošanas, lai norādītu uz inženiertīkla ierīkošanu vai nojaukšanu. Tāpat būvniecības regulējumā, lai norādītu uz jaunu būvju būvniecību tiek lietota vārdu kopa “jauna būvniecība”, nevis vārdi būvju būvniecība. Līdz ar to, ir nepieciešams precizēt Likumprojektā </w:t>
            </w:r>
            <w:r w:rsidRPr="008F1953">
              <w:rPr>
                <w:sz w:val="20"/>
                <w:szCs w:val="20"/>
              </w:rPr>
              <w:lastRenderedPageBreak/>
              <w:t>lietoto terminoloģiju, to saskaņojot ar būvniecības regulējumā lietoto terminoloģiju</w:t>
            </w:r>
            <w:r>
              <w:rPr>
                <w:b/>
                <w:bCs/>
                <w:sz w:val="20"/>
                <w:szCs w:val="20"/>
              </w:rPr>
              <w:t>.</w:t>
            </w:r>
            <w:r w:rsidRPr="008F1953">
              <w:rPr>
                <w:b/>
                <w:bCs/>
                <w:sz w:val="20"/>
                <w:szCs w:val="20"/>
              </w:rPr>
              <w:t xml:space="preserve"> </w:t>
            </w:r>
            <w:r>
              <w:rPr>
                <w:sz w:val="20"/>
                <w:szCs w:val="20"/>
              </w:rPr>
              <w:t>I</w:t>
            </w:r>
            <w:r w:rsidRPr="008F1953">
              <w:rPr>
                <w:sz w:val="20"/>
                <w:szCs w:val="20"/>
              </w:rPr>
              <w:t>ebilst pret Būvniecības likumā ietverto būvniecības jēdzienu pārdefinēšanu, ciktāl tas attiecas uz elektronisko sakaru būvju būvniecību, Likumprojektā (sk., Likumprojekta 1.panta 15., 16. un 18.punkts</w:t>
            </w:r>
            <w:r w:rsidRPr="008F1953">
              <w:rPr>
                <w:b/>
                <w:bCs/>
                <w:sz w:val="20"/>
                <w:szCs w:val="20"/>
              </w:rPr>
              <w:t>)</w:t>
            </w:r>
          </w:p>
          <w:p w14:paraId="65AE03D8" w14:textId="77777777" w:rsidR="00286F81" w:rsidRDefault="00286F81" w:rsidP="00845DAA">
            <w:pPr>
              <w:pStyle w:val="naisc"/>
              <w:jc w:val="both"/>
              <w:rPr>
                <w:sz w:val="20"/>
                <w:szCs w:val="20"/>
              </w:rPr>
            </w:pPr>
            <w:r w:rsidRPr="008A0FA9">
              <w:rPr>
                <w:b/>
                <w:bCs/>
                <w:sz w:val="20"/>
                <w:szCs w:val="20"/>
              </w:rPr>
              <w:t>EM</w:t>
            </w:r>
            <w:r>
              <w:rPr>
                <w:sz w:val="20"/>
                <w:szCs w:val="20"/>
              </w:rPr>
              <w:t xml:space="preserve"> </w:t>
            </w:r>
            <w:r w:rsidRPr="008C176C">
              <w:rPr>
                <w:sz w:val="20"/>
                <w:szCs w:val="20"/>
              </w:rPr>
              <w:t>iebilst pret Būvniecības likumā ietverto būvniecības jēdzienu pārdefinēšanu, ciktāl tas attiecas uz elektronisko sakaru būvju būvniecību, Likumprojektā (sk., Likumprojekta 1.panta  16.punkts). Tas radīs nevajadzīgus pārpratums, būvniecības procesa ietvaros piemērojot būvniecības regulējumu. Pie tam, anotācijā nav sniegts skaidrojums par šādu jēdzienu izmaiņu pievienoto vērtību.</w:t>
            </w:r>
          </w:p>
          <w:p w14:paraId="2C481DDA" w14:textId="3C28F5D0" w:rsidR="00286F81" w:rsidRPr="00286F81" w:rsidRDefault="00286F81" w:rsidP="00845DAA">
            <w:pPr>
              <w:pStyle w:val="naisc"/>
              <w:jc w:val="both"/>
              <w:rPr>
                <w:sz w:val="20"/>
                <w:szCs w:val="20"/>
              </w:rPr>
            </w:pPr>
            <w:r w:rsidRPr="008A0FA9">
              <w:rPr>
                <w:b/>
                <w:bCs/>
                <w:sz w:val="20"/>
                <w:szCs w:val="20"/>
              </w:rPr>
              <w:t>EM</w:t>
            </w:r>
            <w:r>
              <w:rPr>
                <w:sz w:val="20"/>
                <w:szCs w:val="20"/>
              </w:rPr>
              <w:t xml:space="preserve"> </w:t>
            </w:r>
            <w:r w:rsidRPr="00CE6B33">
              <w:rPr>
                <w:sz w:val="20"/>
                <w:szCs w:val="20"/>
              </w:rPr>
              <w:t>Būvniecības likumā 1.panta 3.punktā ir noteikts, ka būve ir ķermeniska lieta, kas tapusi cilvēka darbības rezultātā un ir saistīta ar pamatni (zemi vai gultni). Par būvi nevar uzskatīt būves elementu. Ēka pati par sevi ir būve un to nevar uzskatīt par citas būves elementu. Līdz ar to ir nepieciešams precizēt Likumprojekta 1.panta 21.punktu. Tāpat jānorāda, ka vārds “resursi” pēc sava ierastās nozīmes neaptver jēdzienu “būve”. Līdz ar to ir nepieciešamas atbilstoši precizēt Likumprojekta 1.panta 19.punktu.</w:t>
            </w:r>
          </w:p>
          <w:p w14:paraId="6F856262" w14:textId="77777777" w:rsidR="00E73835" w:rsidRDefault="00E73835" w:rsidP="00845DAA">
            <w:pPr>
              <w:pStyle w:val="naisc"/>
              <w:jc w:val="both"/>
              <w:rPr>
                <w:sz w:val="20"/>
                <w:szCs w:val="20"/>
              </w:rPr>
            </w:pPr>
            <w:r w:rsidRPr="00413324">
              <w:rPr>
                <w:b/>
                <w:bCs/>
                <w:sz w:val="20"/>
                <w:szCs w:val="20"/>
              </w:rPr>
              <w:t>TM</w:t>
            </w:r>
            <w:r w:rsidRPr="00413324">
              <w:rPr>
                <w:sz w:val="20"/>
                <w:szCs w:val="20"/>
              </w:rPr>
              <w:t xml:space="preserve"> izvērtēt un nepieciešamības gadījumā izslēgt likumprojekta 1. panta skaidrojošās norādes, ciktāl tās satur vienīgi piemērus jēdziena uzskatāmībai (t.i., konkrētas izpausmes), bet nesatur būtiskas jēdziena pazīmes, piemēram, likumprojekta 1. panta pirmās daļas 3. punkta otrajā teikumā. Vēršam uzmanību, ka attiecīgi skaidrojumi var tikt ietverti </w:t>
            </w:r>
            <w:r w:rsidRPr="00413324">
              <w:rPr>
                <w:sz w:val="20"/>
                <w:szCs w:val="20"/>
              </w:rPr>
              <w:lastRenderedPageBreak/>
              <w:t>citviet likumprojektā vai likumprojekta anotācijā</w:t>
            </w:r>
            <w:r w:rsidR="00852153">
              <w:rPr>
                <w:sz w:val="20"/>
                <w:szCs w:val="20"/>
              </w:rPr>
              <w:t>.</w:t>
            </w:r>
          </w:p>
          <w:p w14:paraId="339C1309" w14:textId="4340F8DD" w:rsidR="00FB6A58" w:rsidRDefault="00FB6A58" w:rsidP="00845DAA">
            <w:pPr>
              <w:pStyle w:val="naisc"/>
              <w:jc w:val="both"/>
              <w:rPr>
                <w:sz w:val="20"/>
                <w:szCs w:val="20"/>
              </w:rPr>
            </w:pPr>
            <w:r w:rsidRPr="008A0FA9">
              <w:rPr>
                <w:b/>
                <w:bCs/>
                <w:sz w:val="20"/>
                <w:szCs w:val="20"/>
              </w:rPr>
              <w:t>TM</w:t>
            </w:r>
            <w:r>
              <w:rPr>
                <w:sz w:val="20"/>
                <w:szCs w:val="20"/>
              </w:rPr>
              <w:t xml:space="preserve"> a</w:t>
            </w:r>
            <w:r w:rsidRPr="00D414FC">
              <w:rPr>
                <w:sz w:val="20"/>
                <w:szCs w:val="20"/>
              </w:rPr>
              <w:t xml:space="preserve">tbilstoši juridiskās tehnikas prasībām terminu nebūtu jāskaidro likumprojekta sākumā, ja tas tekstā lietots tikai vienu vai divas reizes, tāpat nebūtu jāsniedz terminu skaidrojumi, ja attiecīgi skaidrojumi vienlaikus sniegti arī likumprojekta tekstā. Norādām, ka terminu, kura izpratne ir svarīga atsevišķā teksta daļā, izņēmuma gadījumā var skaidrot tekstā, izvēloties attiecīgajam kontekstam piemērotu skaidrojuma veidu. Ievērojot minēto, lūdzam pārskatīt un precizēt likumprojekta 1. pantā ietvertos terminu skaidrojumus, lai nodrošinātu, ka tie visos gadījumos ir nepieciešami un katram no tiem ir nozīme likumprojekta tekstā lietoto attiecīgo terminu izpratnes robežu noteikšanā, jo īpaši ņemot vērā likumprojektā atrunāto terminu ievērojamo daudzumu, vai alternatīvi terminu skaidrojumus izslēgt. Piemēram, norādām, ka šobrīd termins "ārkārtas gadījuma saziņa" (likumprojektā lietots termins ārkārtas gadījumu saziņa), </w:t>
            </w:r>
            <w:proofErr w:type="spellStart"/>
            <w:r w:rsidRPr="00D414FC">
              <w:rPr>
                <w:sz w:val="20"/>
                <w:szCs w:val="20"/>
              </w:rPr>
              <w:t>Transeiropas</w:t>
            </w:r>
            <w:proofErr w:type="spellEnd"/>
            <w:r w:rsidRPr="00D414FC">
              <w:rPr>
                <w:sz w:val="20"/>
                <w:szCs w:val="20"/>
              </w:rPr>
              <w:t xml:space="preserve"> telemātikas pakalpojumi starp administrācijām (TESTA) lietots tikai vienu reizi, termins "transnacionāli tirgi" skaidrots arī likumprojekta tekstā, tāpat arī , piemēram, nav saprotama nepieciešamība skaidrot jēdzienu "citas saistības", ņemot vērā, ka šis termins nepieciešamības gadījumā var tikt atrunāts likumprojekta tekstā</w:t>
            </w:r>
            <w:r w:rsidR="0017569B">
              <w:rPr>
                <w:sz w:val="20"/>
                <w:szCs w:val="20"/>
              </w:rPr>
              <w:t>.</w:t>
            </w:r>
          </w:p>
          <w:p w14:paraId="2E980410" w14:textId="07985424" w:rsidR="00286F81" w:rsidRDefault="00286F81" w:rsidP="00845DAA">
            <w:pPr>
              <w:pStyle w:val="naisc"/>
              <w:jc w:val="both"/>
              <w:rPr>
                <w:color w:val="212121"/>
                <w:sz w:val="20"/>
                <w:szCs w:val="20"/>
              </w:rPr>
            </w:pPr>
            <w:r>
              <w:rPr>
                <w:b/>
                <w:bCs/>
                <w:color w:val="212121"/>
                <w:sz w:val="20"/>
                <w:szCs w:val="20"/>
              </w:rPr>
              <w:t>TM</w:t>
            </w:r>
            <w:r>
              <w:rPr>
                <w:color w:val="212121"/>
              </w:rPr>
              <w:t> </w:t>
            </w:r>
            <w:r>
              <w:rPr>
                <w:color w:val="212121"/>
                <w:sz w:val="20"/>
                <w:szCs w:val="20"/>
              </w:rPr>
              <w:t>izvērtēt un nepieciešamības gadījumā</w:t>
            </w:r>
            <w:r>
              <w:rPr>
                <w:b/>
                <w:bCs/>
                <w:color w:val="212121"/>
                <w:sz w:val="20"/>
                <w:szCs w:val="20"/>
              </w:rPr>
              <w:t> </w:t>
            </w:r>
            <w:r>
              <w:rPr>
                <w:color w:val="212121"/>
                <w:sz w:val="20"/>
                <w:szCs w:val="20"/>
              </w:rPr>
              <w:t xml:space="preserve">precizēt likumprojekta 1. panta pirmās daļas 30. punktā ietverto termina "kaitīgie </w:t>
            </w:r>
            <w:proofErr w:type="spellStart"/>
            <w:r>
              <w:rPr>
                <w:color w:val="212121"/>
                <w:sz w:val="20"/>
                <w:szCs w:val="20"/>
              </w:rPr>
              <w:t>radiotraucējumi</w:t>
            </w:r>
            <w:proofErr w:type="spellEnd"/>
            <w:r>
              <w:rPr>
                <w:color w:val="212121"/>
                <w:sz w:val="20"/>
                <w:szCs w:val="20"/>
              </w:rPr>
              <w:t xml:space="preserve">" skaidrojumu, salāgojot direktīvas Nr. 2018/1972 2. </w:t>
            </w:r>
            <w:r>
              <w:rPr>
                <w:color w:val="212121"/>
                <w:sz w:val="20"/>
                <w:szCs w:val="20"/>
              </w:rPr>
              <w:lastRenderedPageBreak/>
              <w:t>panta 20. punkta prasībām, kur ietverts termina "kaitīgie traucējumi" skaidrojums, ņemot vērā, ka atbilstoši minētajā direktīvas normā ietvertajam skaidrojumam ietekmei (piem., "apdraud", "nopietni pasliktina, traucē vai vairākkārt pārtrauc") var būt atšķirīgs slieksnis, piemēram, ja runa ir par radionavigācijas sakariem, tad direktīvas izpratnē, lai konstatētu kaitīgus traucējumus, pietiek ar apdraudējumu un nav nepieciešama nopietna pasliktināšanās;</w:t>
            </w:r>
          </w:p>
          <w:p w14:paraId="79E0A9E3" w14:textId="7B6B3DED" w:rsidR="00286F81" w:rsidRDefault="00286F81" w:rsidP="00845DAA">
            <w:pPr>
              <w:pStyle w:val="naisc"/>
              <w:jc w:val="both"/>
              <w:rPr>
                <w:sz w:val="20"/>
                <w:szCs w:val="20"/>
              </w:rPr>
            </w:pPr>
            <w:r w:rsidRPr="00A42620">
              <w:rPr>
                <w:b/>
                <w:bCs/>
                <w:sz w:val="20"/>
                <w:szCs w:val="20"/>
              </w:rPr>
              <w:t>TM</w:t>
            </w:r>
            <w:r>
              <w:rPr>
                <w:sz w:val="20"/>
                <w:szCs w:val="20"/>
              </w:rPr>
              <w:t xml:space="preserve"> </w:t>
            </w:r>
            <w:r w:rsidRPr="00791212">
              <w:rPr>
                <w:sz w:val="20"/>
                <w:szCs w:val="20"/>
              </w:rPr>
              <w:t>1. panta pirmās daļas 33. punktā skaidrot, kas saprotams ar vārdiem "citi lietotāji", ņemot vērā, ka šobrīd spēkā esošajā Elektronisko sakaru likumā sniegts termina "lietotājs" skaidrojums;</w:t>
            </w:r>
          </w:p>
          <w:p w14:paraId="474F8057" w14:textId="77777777" w:rsidR="00286F81" w:rsidRDefault="00286F81" w:rsidP="00845DAA">
            <w:pPr>
              <w:pStyle w:val="naisc"/>
              <w:jc w:val="both"/>
              <w:rPr>
                <w:sz w:val="20"/>
                <w:szCs w:val="20"/>
              </w:rPr>
            </w:pPr>
            <w:r w:rsidRPr="00431F93">
              <w:rPr>
                <w:b/>
                <w:bCs/>
                <w:sz w:val="20"/>
                <w:szCs w:val="20"/>
              </w:rPr>
              <w:t>TM</w:t>
            </w:r>
            <w:r w:rsidRPr="00431F93">
              <w:rPr>
                <w:sz w:val="20"/>
                <w:szCs w:val="20"/>
              </w:rPr>
              <w:t xml:space="preserve"> izvērtēt un nepieciešamības gadījumā precizēt 1. panta pirmās daļas 47. punktā ietverto termina "</w:t>
            </w:r>
            <w:proofErr w:type="spellStart"/>
            <w:r w:rsidRPr="00431F93">
              <w:rPr>
                <w:sz w:val="20"/>
                <w:szCs w:val="20"/>
              </w:rPr>
              <w:t>pieslēguma</w:t>
            </w:r>
            <w:proofErr w:type="spellEnd"/>
            <w:r w:rsidRPr="00431F93">
              <w:rPr>
                <w:sz w:val="20"/>
                <w:szCs w:val="20"/>
              </w:rPr>
              <w:t xml:space="preserve"> punkts" skaidrojumu, ņemot vērā, ka atbilstoši direktīvas Nr. 2018/1972 2. panta 9. punktam "tīkla </w:t>
            </w:r>
            <w:proofErr w:type="spellStart"/>
            <w:r w:rsidRPr="00431F93">
              <w:rPr>
                <w:sz w:val="20"/>
                <w:szCs w:val="20"/>
              </w:rPr>
              <w:t>pieslēgumpunkts</w:t>
            </w:r>
            <w:proofErr w:type="spellEnd"/>
            <w:r w:rsidRPr="00431F93">
              <w:rPr>
                <w:sz w:val="20"/>
                <w:szCs w:val="20"/>
              </w:rPr>
              <w:t xml:space="preserve">" ir fiziskais punkts, kurā galalietotājam tiek nodrošināta piekļuve publiskam elektronisko sakaru tīklam, kas gadījumā, ja tīkli ietver komutēšanu vai maršrutēšanu, tiek noteikts, izmantojot īpašu tīkla adresi, kura var būt saistīta ar galalietotāja numuru vai vārdu. Proti, iepretim likumprojektam </w:t>
            </w:r>
            <w:proofErr w:type="spellStart"/>
            <w:r w:rsidRPr="00431F93">
              <w:rPr>
                <w:sz w:val="20"/>
                <w:szCs w:val="20"/>
              </w:rPr>
              <w:t>pirmšķietami</w:t>
            </w:r>
            <w:proofErr w:type="spellEnd"/>
            <w:r w:rsidRPr="00431F93">
              <w:rPr>
                <w:sz w:val="20"/>
                <w:szCs w:val="20"/>
              </w:rPr>
              <w:t xml:space="preserve"> direktīvā lietotā termina skaidrojums ir plašāks un neparedz kā obligātu šī termina skaidrojumā to, ka tīkli ietver maršrutēšanu un komutēšanu</w:t>
            </w:r>
            <w:r>
              <w:rPr>
                <w:sz w:val="20"/>
                <w:szCs w:val="20"/>
              </w:rPr>
              <w:t>.</w:t>
            </w:r>
          </w:p>
          <w:p w14:paraId="4FFB682A" w14:textId="77777777" w:rsidR="00286F81" w:rsidRDefault="00286F81" w:rsidP="00845DAA">
            <w:pPr>
              <w:pStyle w:val="naisc"/>
              <w:jc w:val="both"/>
              <w:rPr>
                <w:sz w:val="20"/>
                <w:szCs w:val="20"/>
              </w:rPr>
            </w:pPr>
            <w:r>
              <w:rPr>
                <w:b/>
                <w:bCs/>
                <w:sz w:val="20"/>
                <w:szCs w:val="20"/>
              </w:rPr>
              <w:t xml:space="preserve">TM </w:t>
            </w:r>
            <w:r w:rsidRPr="00843E48">
              <w:rPr>
                <w:sz w:val="20"/>
                <w:szCs w:val="20"/>
              </w:rPr>
              <w:t xml:space="preserve">1. panta pirmās daļas 59. punktā skaidrot, kas saprotams ar šajā normā ietvertajiem vārdiem "sīka palīgfunkcija". Nepieciešamības gadījumā attiecīgu skaidrojumu (ja nepieciešams – </w:t>
            </w:r>
            <w:proofErr w:type="spellStart"/>
            <w:r w:rsidRPr="00843E48">
              <w:rPr>
                <w:sz w:val="20"/>
                <w:szCs w:val="20"/>
              </w:rPr>
              <w:lastRenderedPageBreak/>
              <w:t>piemērveidā</w:t>
            </w:r>
            <w:proofErr w:type="spellEnd"/>
            <w:r w:rsidRPr="00843E48">
              <w:rPr>
                <w:sz w:val="20"/>
                <w:szCs w:val="20"/>
              </w:rPr>
              <w:t>) lūdzam ietvert likumprojekta anotācijā</w:t>
            </w:r>
            <w:r>
              <w:rPr>
                <w:sz w:val="20"/>
                <w:szCs w:val="20"/>
              </w:rPr>
              <w:t>.</w:t>
            </w:r>
          </w:p>
          <w:p w14:paraId="5C33B910" w14:textId="4A02DA7E" w:rsidR="00286F81" w:rsidRPr="00286F81" w:rsidRDefault="00286F81" w:rsidP="00845DAA">
            <w:pPr>
              <w:pStyle w:val="naisc"/>
              <w:jc w:val="both"/>
              <w:rPr>
                <w:sz w:val="20"/>
                <w:szCs w:val="20"/>
              </w:rPr>
            </w:pPr>
            <w:r>
              <w:rPr>
                <w:b/>
                <w:bCs/>
                <w:sz w:val="20"/>
                <w:szCs w:val="20"/>
              </w:rPr>
              <w:t xml:space="preserve">TM </w:t>
            </w:r>
            <w:r w:rsidRPr="00977A86">
              <w:rPr>
                <w:sz w:val="20"/>
                <w:szCs w:val="20"/>
              </w:rPr>
              <w:t>1. panta pirmās daļas 66. punktā skaidrot, kāda bezvadu piekļuves iekārta uzskatāma par "vizuāli neuzkrītošu". Alternatīvi minēto skaidrojumu var ietvert likumprojekta anotācijā.</w:t>
            </w:r>
          </w:p>
          <w:p w14:paraId="15C07460" w14:textId="77777777" w:rsidR="00286F81" w:rsidRPr="0063650F" w:rsidRDefault="00286F81" w:rsidP="00845DAA">
            <w:pPr>
              <w:pStyle w:val="naisc"/>
              <w:jc w:val="both"/>
              <w:rPr>
                <w:sz w:val="20"/>
                <w:szCs w:val="20"/>
              </w:rPr>
            </w:pPr>
            <w:r w:rsidRPr="0063650F">
              <w:rPr>
                <w:b/>
                <w:bCs/>
                <w:sz w:val="20"/>
                <w:szCs w:val="20"/>
              </w:rPr>
              <w:t>SPRK</w:t>
            </w:r>
            <w:r w:rsidRPr="0063650F">
              <w:rPr>
                <w:sz w:val="20"/>
                <w:szCs w:val="20"/>
              </w:rPr>
              <w:t xml:space="preserve"> papildināt likumprojekta 1.panta pirmo daļu ar jaunu apakšpunktu šādā redakcijā:</w:t>
            </w:r>
          </w:p>
          <w:p w14:paraId="66884B5F" w14:textId="41CEE67D" w:rsidR="00286F81" w:rsidRDefault="00286F81" w:rsidP="00845DAA">
            <w:pPr>
              <w:pStyle w:val="naisc"/>
              <w:jc w:val="both"/>
              <w:rPr>
                <w:sz w:val="20"/>
                <w:szCs w:val="20"/>
              </w:rPr>
            </w:pPr>
            <w:r w:rsidRPr="0063650F">
              <w:rPr>
                <w:sz w:val="20"/>
                <w:szCs w:val="20"/>
              </w:rPr>
              <w:t>“citas saistības – saistības, kas ir noteiktas šā likuma XIII nodaļā</w:t>
            </w:r>
            <w:r>
              <w:rPr>
                <w:sz w:val="20"/>
                <w:szCs w:val="20"/>
              </w:rPr>
              <w:t>.</w:t>
            </w:r>
          </w:p>
          <w:p w14:paraId="396D2E90" w14:textId="0289C2C0" w:rsidR="00286F81" w:rsidRDefault="00286F81" w:rsidP="00845DAA">
            <w:pPr>
              <w:pStyle w:val="naisc"/>
              <w:jc w:val="both"/>
              <w:rPr>
                <w:sz w:val="20"/>
                <w:szCs w:val="20"/>
              </w:rPr>
            </w:pPr>
            <w:r w:rsidRPr="003D4145">
              <w:rPr>
                <w:b/>
                <w:bCs/>
                <w:sz w:val="20"/>
                <w:szCs w:val="20"/>
              </w:rPr>
              <w:t>SPRK</w:t>
            </w:r>
            <w:r w:rsidRPr="003D4145">
              <w:rPr>
                <w:sz w:val="20"/>
                <w:szCs w:val="20"/>
              </w:rPr>
              <w:t xml:space="preserve"> Svītrot likumprojekta 1.panta pirmās daļas 32.punktu. Ņemot vērā, ka likumprojekta 1.panta pirmās daļas 63.punktā ir noteikti tālāknodošanas veidi, nepieciešams tajā iekļaut arī likumprojekta 1.panta pirmās daļas 32.punktu.</w:t>
            </w:r>
          </w:p>
          <w:p w14:paraId="10A55394" w14:textId="77777777" w:rsidR="00286F81" w:rsidRPr="00246864" w:rsidRDefault="00286F81" w:rsidP="00845DAA">
            <w:pPr>
              <w:pStyle w:val="naisc"/>
              <w:jc w:val="both"/>
              <w:rPr>
                <w:sz w:val="20"/>
                <w:szCs w:val="20"/>
              </w:rPr>
            </w:pPr>
            <w:r w:rsidRPr="00246864">
              <w:rPr>
                <w:b/>
                <w:bCs/>
                <w:sz w:val="20"/>
                <w:szCs w:val="20"/>
              </w:rPr>
              <w:t>SPRK</w:t>
            </w:r>
            <w:r w:rsidRPr="00246864">
              <w:rPr>
                <w:sz w:val="20"/>
                <w:szCs w:val="20"/>
              </w:rPr>
              <w:t xml:space="preserve"> Izteikt likumprojekta 1.panta pirmās daļas 63.punktu šādā redakcijā”</w:t>
            </w:r>
          </w:p>
          <w:p w14:paraId="3183FECD" w14:textId="77777777" w:rsidR="00286F81" w:rsidRPr="00246864" w:rsidRDefault="00286F81" w:rsidP="00845DAA">
            <w:pPr>
              <w:pStyle w:val="naisc"/>
              <w:jc w:val="both"/>
              <w:rPr>
                <w:sz w:val="20"/>
                <w:szCs w:val="20"/>
              </w:rPr>
            </w:pPr>
            <w:r w:rsidRPr="00246864">
              <w:rPr>
                <w:sz w:val="20"/>
                <w:szCs w:val="20"/>
              </w:rPr>
              <w:t>“63) tālāknodošana - elektronisko sakaru komersantam piešķirto numerācijas vai ierobežotas joslas lietošanas tiesību nodošana citam elektronisko sakaru komersantam saskaņā ar Regulatora noteiktajām prasībām. Tālāknodošanas veidi ir šādi:</w:t>
            </w:r>
          </w:p>
          <w:p w14:paraId="2FD2D47E" w14:textId="77777777" w:rsidR="00286F81" w:rsidRPr="00246864" w:rsidRDefault="00286F81" w:rsidP="00845DAA">
            <w:pPr>
              <w:pStyle w:val="naisc"/>
              <w:jc w:val="both"/>
              <w:rPr>
                <w:sz w:val="20"/>
                <w:szCs w:val="20"/>
              </w:rPr>
            </w:pPr>
            <w:r w:rsidRPr="00246864">
              <w:rPr>
                <w:sz w:val="20"/>
                <w:szCs w:val="20"/>
              </w:rPr>
              <w:t>a) iznomāšana – elektronisko sakaru komersants nodod lietošanas tiesības citam elektronisko sakaru komersantam, pašam šīs tiesības neizmantojot, bet saglabājot tiesības lūgt lietošanas tiesību termiņa pagarinājumu;</w:t>
            </w:r>
          </w:p>
          <w:p w14:paraId="462EAD54" w14:textId="77777777" w:rsidR="00286F81" w:rsidRPr="00246864" w:rsidRDefault="00286F81" w:rsidP="00845DAA">
            <w:pPr>
              <w:pStyle w:val="naisc"/>
              <w:jc w:val="both"/>
              <w:rPr>
                <w:sz w:val="20"/>
                <w:szCs w:val="20"/>
              </w:rPr>
            </w:pPr>
            <w:r w:rsidRPr="00246864">
              <w:rPr>
                <w:sz w:val="20"/>
                <w:szCs w:val="20"/>
              </w:rPr>
              <w:t xml:space="preserve">b) pārdošana – elektronisko sakaru komersants atdod ierobežotas joslas lietošanas tiesības citam elektronisko sakaru komersantam, zaudējot tiesības tās </w:t>
            </w:r>
            <w:r w:rsidRPr="00246864">
              <w:rPr>
                <w:sz w:val="20"/>
                <w:szCs w:val="20"/>
              </w:rPr>
              <w:lastRenderedPageBreak/>
              <w:t>turpmāk izmantot un lūgt lietošanas tiesību termiņa pagarinājumu;</w:t>
            </w:r>
          </w:p>
          <w:p w14:paraId="07BC5B44" w14:textId="77777777" w:rsidR="00286F81" w:rsidRPr="00246864" w:rsidRDefault="00286F81" w:rsidP="00845DAA">
            <w:pPr>
              <w:pStyle w:val="naisc"/>
              <w:jc w:val="both"/>
              <w:rPr>
                <w:sz w:val="20"/>
                <w:szCs w:val="20"/>
              </w:rPr>
            </w:pPr>
            <w:r w:rsidRPr="00246864">
              <w:rPr>
                <w:sz w:val="20"/>
                <w:szCs w:val="20"/>
              </w:rPr>
              <w:t>c) maiņa – vienlaicīga ierobežotas joslas lietošanas tiesību apmaiņa starp vairākiem elektronisko sakaru komersantiem;</w:t>
            </w:r>
          </w:p>
          <w:p w14:paraId="7A00ED87" w14:textId="72E3B1CF" w:rsidR="00286F81" w:rsidRDefault="00286F81" w:rsidP="00845DAA">
            <w:pPr>
              <w:pStyle w:val="naisc"/>
              <w:jc w:val="both"/>
              <w:rPr>
                <w:sz w:val="20"/>
                <w:szCs w:val="20"/>
              </w:rPr>
            </w:pPr>
            <w:r w:rsidRPr="00246864">
              <w:rPr>
                <w:sz w:val="20"/>
                <w:szCs w:val="20"/>
              </w:rPr>
              <w:t>d) kopīga ierobežotas joslas izmantošana – ierobežotas joslas savstarpēji sadarbojoties vienlaicīga izmantošana starp elektronisko sakaru komersantiem, no kuriem vismaz vienam ir piešķirtas attiecīgās joslas lietošanas tiesības.”</w:t>
            </w:r>
          </w:p>
          <w:p w14:paraId="5F931371" w14:textId="77777777" w:rsidR="00286F81" w:rsidRPr="00431F93" w:rsidRDefault="00286F81" w:rsidP="00845DAA">
            <w:pPr>
              <w:pStyle w:val="naisc"/>
              <w:jc w:val="both"/>
              <w:rPr>
                <w:sz w:val="20"/>
                <w:szCs w:val="20"/>
              </w:rPr>
            </w:pPr>
            <w:r w:rsidRPr="00431F93">
              <w:rPr>
                <w:b/>
                <w:bCs/>
                <w:sz w:val="20"/>
                <w:szCs w:val="20"/>
              </w:rPr>
              <w:t>SPRK</w:t>
            </w:r>
            <w:r w:rsidRPr="00431F93">
              <w:rPr>
                <w:sz w:val="20"/>
                <w:szCs w:val="20"/>
              </w:rPr>
              <w:t xml:space="preserve"> izteikt likumprojekta 1.panta pirmās daļas 47.punktu šādā redakcijā:</w:t>
            </w:r>
          </w:p>
          <w:p w14:paraId="24294D9C" w14:textId="2D73AC87" w:rsidR="00286F81" w:rsidRDefault="00286F81" w:rsidP="00845DAA">
            <w:pPr>
              <w:pStyle w:val="naisc"/>
              <w:jc w:val="both"/>
              <w:rPr>
                <w:sz w:val="20"/>
                <w:szCs w:val="20"/>
              </w:rPr>
            </w:pPr>
            <w:r w:rsidRPr="00431F93">
              <w:rPr>
                <w:sz w:val="20"/>
                <w:szCs w:val="20"/>
              </w:rPr>
              <w:t xml:space="preserve">“47) </w:t>
            </w:r>
            <w:proofErr w:type="spellStart"/>
            <w:r w:rsidRPr="00431F93">
              <w:rPr>
                <w:sz w:val="20"/>
                <w:szCs w:val="20"/>
              </w:rPr>
              <w:t>pieslēguma</w:t>
            </w:r>
            <w:proofErr w:type="spellEnd"/>
            <w:r w:rsidRPr="00431F93">
              <w:rPr>
                <w:sz w:val="20"/>
                <w:szCs w:val="20"/>
              </w:rPr>
              <w:t xml:space="preserve"> punkts – fizisks publiskā elektronisko sakaru tīkla punkts, kurā  galalietotājam ir nodrošināta piekļuve elektronisko sakaru tīklam pakalpojuma izmantošanai. Ja elektronisko sakaru tīklā nodrošina maršrutēšanu vai komutēšanu, </w:t>
            </w:r>
            <w:proofErr w:type="spellStart"/>
            <w:r w:rsidRPr="00431F93">
              <w:rPr>
                <w:sz w:val="20"/>
                <w:szCs w:val="20"/>
              </w:rPr>
              <w:t>pieslēguma</w:t>
            </w:r>
            <w:proofErr w:type="spellEnd"/>
            <w:r w:rsidRPr="00431F93">
              <w:rPr>
                <w:sz w:val="20"/>
                <w:szCs w:val="20"/>
              </w:rPr>
              <w:t xml:space="preserve"> punkts var tikt identificēts ar papildu informāciju par noteikta elektronisko sakaru tīkla adresi, kura var būt saistīta ar galalietotāja numuru vai vārdu;”</w:t>
            </w:r>
          </w:p>
          <w:p w14:paraId="05930941" w14:textId="77777777" w:rsidR="0017569B" w:rsidRDefault="0017569B" w:rsidP="00845DAA">
            <w:pPr>
              <w:pStyle w:val="naisc"/>
              <w:spacing w:before="0" w:after="0"/>
              <w:jc w:val="both"/>
              <w:rPr>
                <w:sz w:val="20"/>
                <w:szCs w:val="20"/>
              </w:rPr>
            </w:pPr>
            <w:r w:rsidRPr="008A0FA9">
              <w:rPr>
                <w:b/>
                <w:bCs/>
                <w:sz w:val="20"/>
                <w:szCs w:val="20"/>
              </w:rPr>
              <w:t>KNAB</w:t>
            </w:r>
            <w:r w:rsidRPr="003E2479">
              <w:rPr>
                <w:sz w:val="20"/>
                <w:szCs w:val="20"/>
              </w:rPr>
              <w:t xml:space="preserve"> lūdzam papildināt likumprojekta 1.panta pirmās daļas 3.punktā aiz vārdiem “ģeogrāfiskās atrašanās vietu” ar vārdiem iekavās “(adrese un </w:t>
            </w:r>
            <w:proofErr w:type="spellStart"/>
            <w:r w:rsidRPr="003E2479">
              <w:rPr>
                <w:sz w:val="20"/>
                <w:szCs w:val="20"/>
              </w:rPr>
              <w:t>ģeolokācijas</w:t>
            </w:r>
            <w:proofErr w:type="spellEnd"/>
            <w:r w:rsidRPr="003E2479">
              <w:rPr>
                <w:sz w:val="20"/>
                <w:szCs w:val="20"/>
              </w:rPr>
              <w:t xml:space="preserve"> koordinātas)”, tādējādi nodrošinot, ka ar terminu “ģeogrāfiskās atrašanās vieta” saprot gan atrašanās vietas adresi, gan </w:t>
            </w:r>
            <w:proofErr w:type="spellStart"/>
            <w:r w:rsidRPr="003E2479">
              <w:rPr>
                <w:sz w:val="20"/>
                <w:szCs w:val="20"/>
              </w:rPr>
              <w:t>ģeolokācijas</w:t>
            </w:r>
            <w:proofErr w:type="spellEnd"/>
            <w:r w:rsidRPr="003E2479">
              <w:rPr>
                <w:sz w:val="20"/>
                <w:szCs w:val="20"/>
              </w:rPr>
              <w:t xml:space="preserve"> koordinātas;</w:t>
            </w:r>
          </w:p>
          <w:p w14:paraId="7A4A41D1" w14:textId="77777777" w:rsidR="0017569B" w:rsidRDefault="0017569B" w:rsidP="00845DAA">
            <w:pPr>
              <w:pStyle w:val="naisc"/>
              <w:jc w:val="both"/>
              <w:rPr>
                <w:sz w:val="20"/>
                <w:szCs w:val="20"/>
              </w:rPr>
            </w:pPr>
            <w:r w:rsidRPr="008A0FA9">
              <w:rPr>
                <w:b/>
                <w:bCs/>
                <w:sz w:val="20"/>
                <w:szCs w:val="20"/>
              </w:rPr>
              <w:t>ADIPSD</w:t>
            </w:r>
            <w:r w:rsidRPr="00A51ED5">
              <w:rPr>
                <w:sz w:val="20"/>
                <w:szCs w:val="20"/>
              </w:rPr>
              <w:t xml:space="preserve"> priekšlikums</w:t>
            </w:r>
            <w:r>
              <w:rPr>
                <w:sz w:val="20"/>
                <w:szCs w:val="20"/>
              </w:rPr>
              <w:t xml:space="preserve"> </w:t>
            </w:r>
            <w:r w:rsidRPr="00874891">
              <w:rPr>
                <w:sz w:val="20"/>
                <w:szCs w:val="20"/>
              </w:rPr>
              <w:t>Ārkārtas saziņa ir papildināta ar interneta piekļuvi, jo kumunikācija var notikt arī interneta datu plūsmu</w:t>
            </w:r>
          </w:p>
          <w:p w14:paraId="45A0BA11" w14:textId="77777777" w:rsidR="0017569B" w:rsidRDefault="0017569B" w:rsidP="00845DAA">
            <w:pPr>
              <w:pStyle w:val="naisc"/>
              <w:jc w:val="both"/>
              <w:rPr>
                <w:sz w:val="20"/>
                <w:szCs w:val="20"/>
              </w:rPr>
            </w:pPr>
            <w:r w:rsidRPr="00874891">
              <w:rPr>
                <w:sz w:val="20"/>
                <w:szCs w:val="20"/>
              </w:rPr>
              <w:t>5)</w:t>
            </w:r>
            <w:r>
              <w:rPr>
                <w:sz w:val="20"/>
                <w:szCs w:val="20"/>
              </w:rPr>
              <w:t xml:space="preserve"> </w:t>
            </w:r>
            <w:r w:rsidRPr="00874891">
              <w:rPr>
                <w:sz w:val="20"/>
                <w:szCs w:val="20"/>
              </w:rPr>
              <w:t xml:space="preserve">ārkārtas gadījuma saziņa - saziņa starp galalietotāju un ārkārtas izsaukumu </w:t>
            </w:r>
            <w:r w:rsidRPr="00874891">
              <w:rPr>
                <w:sz w:val="20"/>
                <w:szCs w:val="20"/>
              </w:rPr>
              <w:lastRenderedPageBreak/>
              <w:t xml:space="preserve">centrāli ar </w:t>
            </w:r>
            <w:proofErr w:type="spellStart"/>
            <w:r w:rsidRPr="00874891">
              <w:rPr>
                <w:sz w:val="20"/>
                <w:szCs w:val="20"/>
              </w:rPr>
              <w:t>starppersonu</w:t>
            </w:r>
            <w:proofErr w:type="spellEnd"/>
            <w:r w:rsidRPr="00874891">
              <w:rPr>
                <w:sz w:val="20"/>
                <w:szCs w:val="20"/>
              </w:rPr>
              <w:t xml:space="preserve"> sakaru pakalpojumiem, kas ietver ne tikai balss sakaru pakalpojumus, bet arī īsziņas, </w:t>
            </w:r>
            <w:proofErr w:type="spellStart"/>
            <w:r w:rsidRPr="00874891">
              <w:rPr>
                <w:sz w:val="20"/>
                <w:szCs w:val="20"/>
              </w:rPr>
              <w:t>ziņapmaiņu</w:t>
            </w:r>
            <w:proofErr w:type="spellEnd"/>
            <w:r w:rsidRPr="00874891">
              <w:rPr>
                <w:sz w:val="20"/>
                <w:szCs w:val="20"/>
              </w:rPr>
              <w:t xml:space="preserve">, </w:t>
            </w:r>
            <w:proofErr w:type="spellStart"/>
            <w:r w:rsidRPr="00874891">
              <w:rPr>
                <w:sz w:val="20"/>
                <w:szCs w:val="20"/>
              </w:rPr>
              <w:t>videosakarus</w:t>
            </w:r>
            <w:proofErr w:type="spellEnd"/>
            <w:r w:rsidRPr="00874891">
              <w:rPr>
                <w:sz w:val="20"/>
                <w:szCs w:val="20"/>
              </w:rPr>
              <w:t xml:space="preserve">, </w:t>
            </w:r>
            <w:r w:rsidRPr="00874891">
              <w:rPr>
                <w:sz w:val="20"/>
                <w:szCs w:val="20"/>
                <w:u w:val="single"/>
              </w:rPr>
              <w:t>interneta piekļuvi</w:t>
            </w:r>
            <w:r w:rsidRPr="00874891">
              <w:rPr>
                <w:sz w:val="20"/>
                <w:szCs w:val="20"/>
              </w:rPr>
              <w:t xml:space="preserve"> vai citu veidu sakarus, piemēram, reāllaika tekstu, vispusīgu saziņu un teksta pārlikšanas pakalpojumus  nolūkā ārkārtas gadījumā pieprasīt un saņemt palīdzību no ārkārtas palīdzības dienestiem;   </w:t>
            </w:r>
          </w:p>
          <w:p w14:paraId="4FF5CC16" w14:textId="5C7BDEAA" w:rsidR="00DD2FF1" w:rsidRDefault="00DD2FF1" w:rsidP="00845DAA">
            <w:pPr>
              <w:pStyle w:val="naisc"/>
              <w:jc w:val="both"/>
              <w:rPr>
                <w:sz w:val="20"/>
                <w:szCs w:val="20"/>
              </w:rPr>
            </w:pPr>
            <w:r w:rsidRPr="00AA6A16">
              <w:rPr>
                <w:b/>
                <w:bCs/>
                <w:sz w:val="20"/>
                <w:szCs w:val="20"/>
              </w:rPr>
              <w:t xml:space="preserve">LDDK </w:t>
            </w:r>
            <w:r w:rsidRPr="00AA6A16">
              <w:rPr>
                <w:sz w:val="20"/>
                <w:szCs w:val="20"/>
              </w:rPr>
              <w:t>izteikt Likumprojekta 1.panta pirmās daļas 22.punkta “galalietotājs” skaidrojumu šādā redakcijā: “galalietotājs – fiziska vai juridiska persona, kura sadarbības ietvaros ar elektronisko sakaru komersantu pieprasa vai izmanto elektronisko sakaru pakalpojumus, un nenodrošina, tostarp neveic elektronisko sakaru pakalpojumu un elektronisko sakaru tīklu tālākpārdošanu citām personām”</w:t>
            </w:r>
          </w:p>
          <w:p w14:paraId="171A0E21" w14:textId="6403D10B" w:rsidR="00286F81" w:rsidRDefault="00286F81" w:rsidP="00845DAA">
            <w:pPr>
              <w:pStyle w:val="naisc"/>
              <w:jc w:val="both"/>
              <w:rPr>
                <w:sz w:val="20"/>
                <w:szCs w:val="20"/>
              </w:rPr>
            </w:pPr>
            <w:r w:rsidRPr="003D4145">
              <w:rPr>
                <w:b/>
                <w:bCs/>
                <w:sz w:val="20"/>
                <w:szCs w:val="20"/>
              </w:rPr>
              <w:t>LDDK</w:t>
            </w:r>
            <w:r w:rsidRPr="003D4145">
              <w:rPr>
                <w:sz w:val="20"/>
                <w:szCs w:val="20"/>
              </w:rPr>
              <w:t xml:space="preserve"> precizēt Likumprojekta 1.panta 32.punkta “kopīga ierobežotas joslas izmantošana” atbilstoši Kodeksa 2.panta 26.definīcijai šādā redakcijā: “kopīga ierobežotas joslas izmantošana” – ierobežotas joslas vienlaicīga izmantošana starp diviem vai vairākiem elektronisko sakaru komersantiem Regulatora noteiktajā kārtībā</w:t>
            </w:r>
          </w:p>
          <w:p w14:paraId="2945EDB0" w14:textId="77777777" w:rsidR="003D4145" w:rsidRPr="003D4145" w:rsidRDefault="003D4145" w:rsidP="00845DAA">
            <w:pPr>
              <w:pStyle w:val="naisc"/>
              <w:jc w:val="both"/>
              <w:rPr>
                <w:sz w:val="20"/>
                <w:szCs w:val="20"/>
              </w:rPr>
            </w:pPr>
            <w:r w:rsidRPr="003D4145">
              <w:rPr>
                <w:b/>
                <w:bCs/>
                <w:sz w:val="20"/>
                <w:szCs w:val="20"/>
              </w:rPr>
              <w:t>Bite</w:t>
            </w:r>
            <w:r w:rsidRPr="003D4145">
              <w:rPr>
                <w:sz w:val="20"/>
                <w:szCs w:val="20"/>
              </w:rPr>
              <w:t xml:space="preserve"> Latvija . Precizēt šādi:</w:t>
            </w:r>
          </w:p>
          <w:p w14:paraId="7ABC5313" w14:textId="49521F99" w:rsidR="003D4145" w:rsidRPr="003D4145" w:rsidRDefault="003D4145" w:rsidP="00845DAA">
            <w:pPr>
              <w:pStyle w:val="naisc"/>
              <w:jc w:val="both"/>
              <w:rPr>
                <w:sz w:val="20"/>
                <w:szCs w:val="20"/>
              </w:rPr>
            </w:pPr>
            <w:r w:rsidRPr="003D4145">
              <w:rPr>
                <w:sz w:val="20"/>
                <w:szCs w:val="20"/>
              </w:rPr>
              <w:t>“32) kopīga ierobežotas joslas izmantošana – ierobežotas joslas vienlaicīga izmantošana starp elektronisko sakaru komersantiem, no kuriem vismaz vienam ir piešķirtas attiecīgās joslas lietošanas tiesības;”</w:t>
            </w:r>
          </w:p>
          <w:p w14:paraId="1848F6D3" w14:textId="77777777" w:rsidR="00286F81" w:rsidRPr="00DE45FE" w:rsidRDefault="00286F81" w:rsidP="00845DAA">
            <w:pPr>
              <w:pStyle w:val="naisc"/>
              <w:jc w:val="both"/>
              <w:rPr>
                <w:sz w:val="20"/>
                <w:szCs w:val="20"/>
              </w:rPr>
            </w:pPr>
            <w:r w:rsidRPr="00DE45FE">
              <w:rPr>
                <w:b/>
                <w:bCs/>
                <w:sz w:val="20"/>
                <w:szCs w:val="20"/>
              </w:rPr>
              <w:t>LIA, Bite</w:t>
            </w:r>
            <w:r w:rsidRPr="00DE45FE">
              <w:rPr>
                <w:sz w:val="20"/>
                <w:szCs w:val="20"/>
              </w:rPr>
              <w:t xml:space="preserve"> Latvija izteikt šādā redakcijā:</w:t>
            </w:r>
          </w:p>
          <w:p w14:paraId="4231C482" w14:textId="77777777" w:rsidR="00286F81" w:rsidRPr="00DE45FE" w:rsidRDefault="00286F81" w:rsidP="00845DAA">
            <w:pPr>
              <w:pStyle w:val="naisc"/>
              <w:jc w:val="both"/>
              <w:rPr>
                <w:sz w:val="20"/>
                <w:szCs w:val="20"/>
              </w:rPr>
            </w:pPr>
            <w:r w:rsidRPr="00DE45FE">
              <w:rPr>
                <w:sz w:val="20"/>
                <w:szCs w:val="20"/>
              </w:rPr>
              <w:t>1.pants. Likumā lietotie termini</w:t>
            </w:r>
          </w:p>
          <w:p w14:paraId="0A4C907D" w14:textId="77777777" w:rsidR="00286F81" w:rsidRPr="00DE45FE" w:rsidRDefault="00286F81" w:rsidP="00845DAA">
            <w:pPr>
              <w:pStyle w:val="naisc"/>
              <w:jc w:val="both"/>
              <w:rPr>
                <w:sz w:val="20"/>
                <w:szCs w:val="20"/>
              </w:rPr>
            </w:pPr>
            <w:r w:rsidRPr="00DE45FE">
              <w:rPr>
                <w:sz w:val="20"/>
                <w:szCs w:val="20"/>
              </w:rPr>
              <w:lastRenderedPageBreak/>
              <w:t>(1) Likumā ir lietoti šādi termini:</w:t>
            </w:r>
          </w:p>
          <w:p w14:paraId="364FB60C" w14:textId="77777777" w:rsidR="00286F81" w:rsidRPr="00DE45FE" w:rsidRDefault="00286F81" w:rsidP="00845DAA">
            <w:pPr>
              <w:pStyle w:val="naisc"/>
              <w:jc w:val="both"/>
              <w:rPr>
                <w:sz w:val="20"/>
                <w:szCs w:val="20"/>
              </w:rPr>
            </w:pPr>
            <w:r w:rsidRPr="00DE45FE">
              <w:rPr>
                <w:sz w:val="20"/>
                <w:szCs w:val="20"/>
              </w:rPr>
              <w:t>“32) kopīga ierobežotas joslas izmantošana – ierobežotas joslas vienlaicīga izmantošana starp elektronisko sakaru komersantiem, no kuriem vismaz vienam ir piešķirtas attiecīgās joslas lietošanas tiesības, savstarpēji sadarbojoties un saskaņā ar Regulatora noteiktajām prasībām;”.</w:t>
            </w:r>
          </w:p>
          <w:p w14:paraId="2B07AB66" w14:textId="77777777" w:rsidR="00286F81" w:rsidRPr="00DE45FE" w:rsidRDefault="00286F81" w:rsidP="00845DAA">
            <w:pPr>
              <w:pStyle w:val="naisc"/>
              <w:jc w:val="both"/>
              <w:rPr>
                <w:sz w:val="20"/>
                <w:szCs w:val="20"/>
              </w:rPr>
            </w:pPr>
            <w:r w:rsidRPr="00DE45FE">
              <w:rPr>
                <w:sz w:val="20"/>
                <w:szCs w:val="20"/>
              </w:rPr>
              <w:t xml:space="preserve">“63) tālāknodošana — elektronisko sakaru komersantam piešķirto ierobežotas joslas lietošanas tiesību nodošana citam elektronisko sakaru komersantam saskaņā ar Regulatora noteiktajām prasībām. Tālāknodošanas veidi ir šādi: </w:t>
            </w:r>
          </w:p>
          <w:p w14:paraId="60473501" w14:textId="77777777" w:rsidR="00286F81" w:rsidRPr="00DE45FE" w:rsidRDefault="00286F81" w:rsidP="00845DAA">
            <w:pPr>
              <w:pStyle w:val="naisc"/>
              <w:jc w:val="both"/>
              <w:rPr>
                <w:sz w:val="20"/>
                <w:szCs w:val="20"/>
              </w:rPr>
            </w:pPr>
            <w:r w:rsidRPr="00DE45FE">
              <w:rPr>
                <w:sz w:val="20"/>
                <w:szCs w:val="20"/>
              </w:rPr>
              <w:t xml:space="preserve">a)iznomāšana – elektronisko sakaru komersants nodod lietošanas tiesības citam elektronisko sakaru komersantam, pašam šīs tiesības neizmantojot, bet saglabājot tiesības lūgt lietošanas tiesību termiņa pagarinājumu; </w:t>
            </w:r>
          </w:p>
          <w:p w14:paraId="26C9561C" w14:textId="77777777" w:rsidR="00286F81" w:rsidRPr="00DE45FE" w:rsidRDefault="00286F81" w:rsidP="00845DAA">
            <w:pPr>
              <w:pStyle w:val="naisc"/>
              <w:jc w:val="both"/>
              <w:rPr>
                <w:sz w:val="20"/>
                <w:szCs w:val="20"/>
              </w:rPr>
            </w:pPr>
            <w:r w:rsidRPr="00DE45FE">
              <w:rPr>
                <w:sz w:val="20"/>
                <w:szCs w:val="20"/>
              </w:rPr>
              <w:t>b)pārdošana – elektronisko sakaru komersants atdod ierobežotas joslas lietošanas tiesības citam elektronisko sakaru komersantam, zaudējot tiesības tās turpmāk izmantot un lūgt lietošanas tiesību termiņa pagarinājumu;</w:t>
            </w:r>
          </w:p>
          <w:p w14:paraId="6E92FEE1" w14:textId="37858A33" w:rsidR="00286F81" w:rsidRPr="003D4145" w:rsidRDefault="00286F81" w:rsidP="00845DAA">
            <w:pPr>
              <w:pStyle w:val="naisc"/>
              <w:jc w:val="both"/>
              <w:rPr>
                <w:sz w:val="20"/>
                <w:szCs w:val="20"/>
              </w:rPr>
            </w:pPr>
            <w:r w:rsidRPr="00DE45FE">
              <w:rPr>
                <w:sz w:val="20"/>
                <w:szCs w:val="20"/>
              </w:rPr>
              <w:t>c)maiņa – vienlaicīga ierobežotas joslas lietošanas tiesību apmaiņa starp vairākiem elektronisko sakaru komersantiem;”</w:t>
            </w:r>
          </w:p>
          <w:p w14:paraId="25CBED73" w14:textId="77777777" w:rsidR="003D4145" w:rsidRPr="003D4145" w:rsidRDefault="003D4145" w:rsidP="00845DAA">
            <w:pPr>
              <w:pStyle w:val="naisc"/>
              <w:jc w:val="both"/>
              <w:rPr>
                <w:sz w:val="20"/>
                <w:szCs w:val="20"/>
              </w:rPr>
            </w:pPr>
            <w:r w:rsidRPr="003D4145">
              <w:rPr>
                <w:b/>
                <w:bCs/>
                <w:sz w:val="20"/>
                <w:szCs w:val="20"/>
              </w:rPr>
              <w:t>Tele2</w:t>
            </w:r>
            <w:r w:rsidRPr="003D4145">
              <w:rPr>
                <w:sz w:val="20"/>
                <w:szCs w:val="20"/>
              </w:rPr>
              <w:t xml:space="preserve"> precizēt: kopīga ierobežotas joslas izmantošana – ierobežotas joslas vienlaicīga izmantošana starp elektronisko sakaru komersantiem, no kuriem vismaz vienam ir piešķirtas attiecīgās joslas lietošanas tiesības, uz vienošanās pamata un saskaņā ar Regulatora noteiktajām prasībām</w:t>
            </w:r>
          </w:p>
          <w:p w14:paraId="0B19D1B7" w14:textId="28AE1386" w:rsidR="00DE45FE" w:rsidRPr="00DE45FE" w:rsidRDefault="00DE45FE" w:rsidP="00845DAA">
            <w:pPr>
              <w:pStyle w:val="naisc"/>
              <w:jc w:val="both"/>
              <w:rPr>
                <w:sz w:val="20"/>
                <w:szCs w:val="20"/>
              </w:rPr>
            </w:pPr>
            <w:r w:rsidRPr="00DE45FE">
              <w:rPr>
                <w:b/>
                <w:bCs/>
                <w:sz w:val="20"/>
                <w:szCs w:val="20"/>
              </w:rPr>
              <w:lastRenderedPageBreak/>
              <w:t>T</w:t>
            </w:r>
            <w:r w:rsidR="00286F81">
              <w:rPr>
                <w:b/>
                <w:bCs/>
                <w:sz w:val="20"/>
                <w:szCs w:val="20"/>
              </w:rPr>
              <w:t>ele</w:t>
            </w:r>
            <w:r w:rsidRPr="00DE45FE">
              <w:rPr>
                <w:b/>
                <w:bCs/>
                <w:sz w:val="20"/>
                <w:szCs w:val="20"/>
              </w:rPr>
              <w:t>2</w:t>
            </w:r>
            <w:r w:rsidRPr="00DE45FE">
              <w:rPr>
                <w:sz w:val="20"/>
                <w:szCs w:val="20"/>
              </w:rPr>
              <w:t xml:space="preserve"> izteikt šādi:</w:t>
            </w:r>
          </w:p>
          <w:p w14:paraId="788F145F" w14:textId="77777777" w:rsidR="00DE45FE" w:rsidRPr="00DE45FE" w:rsidRDefault="00DE45FE" w:rsidP="00845DAA">
            <w:pPr>
              <w:pStyle w:val="naisc"/>
              <w:jc w:val="both"/>
              <w:rPr>
                <w:sz w:val="20"/>
                <w:szCs w:val="20"/>
              </w:rPr>
            </w:pPr>
            <w:r w:rsidRPr="00DE45FE">
              <w:rPr>
                <w:sz w:val="20"/>
                <w:szCs w:val="20"/>
              </w:rPr>
              <w:t xml:space="preserve">Iznomāšana – elektronisko sakaru komersants iznomā tam piešķirtās ierobežotas joslas lietošanas tiesības citam elektronisko sakaru komersantam, pašam šīs tiesības neizmantojot, bet saglabājot tiesības lūgt lietošanas tiesību termiņa pagarinājumu; </w:t>
            </w:r>
          </w:p>
          <w:p w14:paraId="240D77E0" w14:textId="77777777" w:rsidR="00DE45FE" w:rsidRPr="00DE45FE" w:rsidRDefault="00DE45FE" w:rsidP="00845DAA">
            <w:pPr>
              <w:pStyle w:val="naisc"/>
              <w:jc w:val="both"/>
              <w:rPr>
                <w:sz w:val="20"/>
                <w:szCs w:val="20"/>
              </w:rPr>
            </w:pPr>
            <w:r w:rsidRPr="00DE45FE">
              <w:rPr>
                <w:sz w:val="20"/>
                <w:szCs w:val="20"/>
              </w:rPr>
              <w:t>Nodošana – elektronisko sakaru komersants nodod tam piešķirtās ierobežotas joslas ierobežotas joslas lietošanas tiesības citam elektronisko sakaru komersantam, zaudējot tiesības tās turpmāk izmantot un lūgt lietošanas tiesību termiņa pagarinājumu;</w:t>
            </w:r>
          </w:p>
          <w:p w14:paraId="33BC8D7D" w14:textId="77777777" w:rsidR="00DE45FE" w:rsidRPr="00DE45FE" w:rsidRDefault="00DE45FE" w:rsidP="00845DAA">
            <w:pPr>
              <w:pStyle w:val="naisc"/>
              <w:jc w:val="both"/>
              <w:rPr>
                <w:sz w:val="20"/>
                <w:szCs w:val="20"/>
              </w:rPr>
            </w:pPr>
            <w:r w:rsidRPr="00DE45FE">
              <w:rPr>
                <w:sz w:val="20"/>
                <w:szCs w:val="20"/>
              </w:rPr>
              <w:t>kopīga ierobežotas joslas izmantošana – ierobežotas joslas vienlaicīga izmantošana starp elektronisko sakaru komersantiem, no kuriem vismaz vienam ir piešķirtas attiecīgās joslas lietošanas tiesības;</w:t>
            </w:r>
          </w:p>
          <w:p w14:paraId="638CC854" w14:textId="28FBF3AE" w:rsidR="00DE45FE" w:rsidRPr="00DE45FE" w:rsidRDefault="00DE45FE" w:rsidP="00845DAA">
            <w:pPr>
              <w:pStyle w:val="naisc"/>
              <w:jc w:val="both"/>
              <w:rPr>
                <w:sz w:val="20"/>
                <w:szCs w:val="20"/>
              </w:rPr>
            </w:pPr>
            <w:r w:rsidRPr="00DE45FE">
              <w:rPr>
                <w:sz w:val="20"/>
                <w:szCs w:val="20"/>
              </w:rPr>
              <w:t>maiņa – [dzēst]</w:t>
            </w:r>
          </w:p>
          <w:p w14:paraId="3A43C34C" w14:textId="77777777" w:rsidR="00286F81" w:rsidRPr="00246864" w:rsidRDefault="00286F81" w:rsidP="00845DAA">
            <w:pPr>
              <w:pStyle w:val="naisc"/>
              <w:jc w:val="both"/>
              <w:rPr>
                <w:sz w:val="20"/>
                <w:szCs w:val="20"/>
              </w:rPr>
            </w:pPr>
            <w:r w:rsidRPr="00246864">
              <w:rPr>
                <w:b/>
                <w:bCs/>
                <w:sz w:val="20"/>
                <w:szCs w:val="20"/>
              </w:rPr>
              <w:t>Tele2</w:t>
            </w:r>
            <w:r w:rsidRPr="00246864">
              <w:rPr>
                <w:sz w:val="20"/>
                <w:szCs w:val="20"/>
              </w:rPr>
              <w:t xml:space="preserve"> jāprecizē formulējums un juridiskā terminoloģija jātuvina Kodeksa terminoloģijai:</w:t>
            </w:r>
          </w:p>
          <w:p w14:paraId="54A7FAD2" w14:textId="77777777" w:rsidR="00286F81" w:rsidRPr="00246864" w:rsidRDefault="00286F81" w:rsidP="00845DAA">
            <w:pPr>
              <w:pStyle w:val="naisc"/>
              <w:jc w:val="both"/>
              <w:rPr>
                <w:sz w:val="20"/>
                <w:szCs w:val="20"/>
              </w:rPr>
            </w:pPr>
            <w:r w:rsidRPr="00246864">
              <w:rPr>
                <w:sz w:val="20"/>
                <w:szCs w:val="20"/>
              </w:rPr>
              <w:t>tālāknodošana — elektronisko sakaru komersantam piešķirto numerācijas vai ierobežotās joslas lietošanas tiesību nodošana vai iznomāšana citam elektronisko sakaru komersantam.</w:t>
            </w:r>
          </w:p>
          <w:p w14:paraId="4B4E3DAE" w14:textId="77777777" w:rsidR="00286F81" w:rsidRPr="00246864" w:rsidRDefault="00286F81" w:rsidP="00845DAA">
            <w:pPr>
              <w:pStyle w:val="naisc"/>
              <w:jc w:val="both"/>
              <w:rPr>
                <w:sz w:val="20"/>
                <w:szCs w:val="20"/>
              </w:rPr>
            </w:pPr>
            <w:r w:rsidRPr="00246864">
              <w:rPr>
                <w:sz w:val="20"/>
                <w:szCs w:val="20"/>
              </w:rPr>
              <w:t>vai</w:t>
            </w:r>
          </w:p>
          <w:p w14:paraId="13A10B90" w14:textId="77777777" w:rsidR="00286F81" w:rsidRPr="00246864" w:rsidRDefault="00286F81" w:rsidP="00845DAA">
            <w:pPr>
              <w:pStyle w:val="naisc"/>
              <w:jc w:val="both"/>
              <w:rPr>
                <w:sz w:val="20"/>
                <w:szCs w:val="20"/>
              </w:rPr>
            </w:pPr>
            <w:r w:rsidRPr="00246864">
              <w:rPr>
                <w:sz w:val="20"/>
                <w:szCs w:val="20"/>
              </w:rPr>
              <w:t xml:space="preserve">tālāknodošana — elektronisko sakaru komersantam piešķirto numerācijas vai ierobežotās joslas lietošanas tiesību nodošana vai iznomāšana citam elektronisko sakaru komersantam. Ir šādi tālāknodošanas veidi: </w:t>
            </w:r>
          </w:p>
          <w:p w14:paraId="24455481" w14:textId="77777777" w:rsidR="00286F81" w:rsidRPr="00246864" w:rsidRDefault="00286F81" w:rsidP="00845DAA">
            <w:pPr>
              <w:pStyle w:val="naisc"/>
              <w:jc w:val="both"/>
              <w:rPr>
                <w:sz w:val="20"/>
                <w:szCs w:val="20"/>
              </w:rPr>
            </w:pPr>
            <w:r w:rsidRPr="00246864">
              <w:rPr>
                <w:sz w:val="20"/>
                <w:szCs w:val="20"/>
              </w:rPr>
              <w:t xml:space="preserve">a) lietošanas tiesību iznomāšana – elektronisko sakaru komersants iznomā </w:t>
            </w:r>
            <w:r w:rsidRPr="00246864">
              <w:rPr>
                <w:sz w:val="20"/>
                <w:szCs w:val="20"/>
              </w:rPr>
              <w:lastRenderedPageBreak/>
              <w:t xml:space="preserve">lietošanas tiesības citam elektronisko sakaru komersantam, saglabājot savas lietošanas tiesības uz ierobežotas joslas lietošanu vai numerāciju; </w:t>
            </w:r>
          </w:p>
          <w:p w14:paraId="64C02477" w14:textId="0C87F578" w:rsidR="00286F81" w:rsidRPr="00DE45FE" w:rsidRDefault="00286F81" w:rsidP="00845DAA">
            <w:pPr>
              <w:pStyle w:val="naisc"/>
              <w:jc w:val="both"/>
              <w:rPr>
                <w:sz w:val="20"/>
                <w:szCs w:val="20"/>
              </w:rPr>
            </w:pPr>
            <w:r w:rsidRPr="00246864">
              <w:rPr>
                <w:sz w:val="20"/>
                <w:szCs w:val="20"/>
              </w:rPr>
              <w:t>b) lietošanas tiesību nodošana – elektronisko sakaru komersants nodod lietošanas tiesības citam elektronisko sakaru komersantam, nesaglabājot savas lietošanas tiesības uz ierobežotas joslas lietošanu vai numerāciju;</w:t>
            </w:r>
          </w:p>
          <w:p w14:paraId="2AEE2924" w14:textId="77777777" w:rsidR="00DE45FE" w:rsidRPr="00DE45FE" w:rsidRDefault="00DE45FE" w:rsidP="00845DAA">
            <w:pPr>
              <w:pStyle w:val="naisc"/>
              <w:jc w:val="both"/>
              <w:rPr>
                <w:sz w:val="20"/>
                <w:szCs w:val="20"/>
              </w:rPr>
            </w:pPr>
            <w:r w:rsidRPr="00DE45FE">
              <w:rPr>
                <w:b/>
                <w:bCs/>
                <w:sz w:val="20"/>
                <w:szCs w:val="20"/>
              </w:rPr>
              <w:t>LTRK</w:t>
            </w:r>
            <w:r w:rsidRPr="00DE45FE">
              <w:rPr>
                <w:sz w:val="20"/>
                <w:szCs w:val="20"/>
              </w:rPr>
              <w:t xml:space="preserve"> svītrot likumprojekta 1.panta pirmās daļas 63.punkta d) apakšpunktu, to izsakot atsevišķā punktā šādā redakcijā:</w:t>
            </w:r>
          </w:p>
          <w:p w14:paraId="0DAD0FC4" w14:textId="77777777" w:rsidR="00DE45FE" w:rsidRPr="00DE45FE" w:rsidRDefault="00DE45FE" w:rsidP="00845DAA">
            <w:pPr>
              <w:pStyle w:val="naisc"/>
              <w:jc w:val="both"/>
              <w:rPr>
                <w:sz w:val="20"/>
                <w:szCs w:val="20"/>
              </w:rPr>
            </w:pPr>
            <w:r w:rsidRPr="00DE45FE">
              <w:rPr>
                <w:sz w:val="20"/>
                <w:szCs w:val="20"/>
              </w:rPr>
              <w:t>“32) kopīga ierobežotas joslas izmantošana – ierobežotas joslas vienlaicīga izmantošana starp elektronisko sakaru komersantiem, no kuriem vismaz vienam ir piešķirtas attiecīgās joslas lietošanas tiesības, savstarpēji sadarbojoties un saskaņā ar Regulatora noteiktajām prasībām;”.</w:t>
            </w:r>
          </w:p>
          <w:p w14:paraId="40783352" w14:textId="77777777" w:rsidR="007F703A" w:rsidRPr="009D293D" w:rsidRDefault="007F703A" w:rsidP="00845DAA">
            <w:pPr>
              <w:pStyle w:val="naisc"/>
              <w:spacing w:before="0" w:after="0"/>
              <w:jc w:val="both"/>
              <w:rPr>
                <w:bCs/>
                <w:sz w:val="20"/>
                <w:szCs w:val="20"/>
              </w:rPr>
            </w:pPr>
            <w:r>
              <w:rPr>
                <w:b/>
                <w:bCs/>
                <w:sz w:val="20"/>
                <w:szCs w:val="20"/>
              </w:rPr>
              <w:t xml:space="preserve">LVRTC </w:t>
            </w:r>
            <w:r w:rsidRPr="009D293D">
              <w:rPr>
                <w:bCs/>
                <w:sz w:val="20"/>
                <w:szCs w:val="20"/>
              </w:rPr>
              <w:t>izteikt Likumprojekta 1.panta pirmās daļas 68.punktu šādā redakcijā:</w:t>
            </w:r>
          </w:p>
          <w:p w14:paraId="5E55ACA6" w14:textId="77777777" w:rsidR="007F703A" w:rsidRPr="009D293D" w:rsidRDefault="007F703A" w:rsidP="00845DAA">
            <w:pPr>
              <w:pStyle w:val="naisc"/>
              <w:spacing w:before="0" w:after="0"/>
              <w:jc w:val="both"/>
              <w:rPr>
                <w:bCs/>
                <w:sz w:val="20"/>
                <w:szCs w:val="20"/>
              </w:rPr>
            </w:pPr>
            <w:r w:rsidRPr="009D293D">
              <w:rPr>
                <w:bCs/>
                <w:sz w:val="20"/>
                <w:szCs w:val="20"/>
              </w:rPr>
              <w:t>“68) valsts elektronisko sakaru pakalpojumu centrs — tehnisko līdzekļu</w:t>
            </w:r>
          </w:p>
          <w:p w14:paraId="17CD50AC" w14:textId="77777777" w:rsidR="007F703A" w:rsidRPr="009D293D" w:rsidRDefault="007F703A" w:rsidP="00845DAA">
            <w:pPr>
              <w:pStyle w:val="naisc"/>
              <w:spacing w:before="0" w:after="0"/>
              <w:jc w:val="both"/>
              <w:rPr>
                <w:bCs/>
                <w:sz w:val="20"/>
                <w:szCs w:val="20"/>
              </w:rPr>
            </w:pPr>
            <w:r w:rsidRPr="009D293D">
              <w:rPr>
                <w:bCs/>
                <w:sz w:val="20"/>
                <w:szCs w:val="20"/>
              </w:rPr>
              <w:t>kopums, kas publiskai personai un publiskas personas kontrolētai kapitālsabiedrībai</w:t>
            </w:r>
          </w:p>
          <w:p w14:paraId="3A9C8D55" w14:textId="77777777" w:rsidR="007F703A" w:rsidRPr="009D293D" w:rsidRDefault="007F703A" w:rsidP="00845DAA">
            <w:pPr>
              <w:pStyle w:val="naisc"/>
              <w:spacing w:before="0" w:after="0"/>
              <w:jc w:val="both"/>
              <w:rPr>
                <w:bCs/>
                <w:sz w:val="20"/>
                <w:szCs w:val="20"/>
              </w:rPr>
            </w:pPr>
            <w:r w:rsidRPr="009D293D">
              <w:rPr>
                <w:bCs/>
                <w:sz w:val="20"/>
                <w:szCs w:val="20"/>
              </w:rPr>
              <w:t>nodrošina infrastruktūru ar augstu konfidencialitāti, integritāti un pieejamību</w:t>
            </w:r>
          </w:p>
          <w:p w14:paraId="1AE10460" w14:textId="77777777" w:rsidR="007F703A" w:rsidRDefault="007F703A" w:rsidP="00845DAA">
            <w:pPr>
              <w:pStyle w:val="naisc"/>
              <w:jc w:val="both"/>
              <w:rPr>
                <w:bCs/>
                <w:sz w:val="20"/>
                <w:szCs w:val="20"/>
              </w:rPr>
            </w:pPr>
            <w:r w:rsidRPr="009D293D">
              <w:rPr>
                <w:bCs/>
                <w:sz w:val="20"/>
                <w:szCs w:val="20"/>
              </w:rPr>
              <w:t>informācijas sistēmām un ar tām saistītajiem tehnoloģiskajiem risinājumiem”.</w:t>
            </w:r>
          </w:p>
          <w:p w14:paraId="1B055415" w14:textId="77777777" w:rsidR="006E1D84" w:rsidRDefault="00D26F9A" w:rsidP="00845DAA">
            <w:pPr>
              <w:pStyle w:val="naisc"/>
              <w:jc w:val="both"/>
              <w:rPr>
                <w:bCs/>
                <w:sz w:val="20"/>
                <w:szCs w:val="20"/>
                <w:u w:val="single"/>
              </w:rPr>
            </w:pPr>
            <w:r w:rsidRPr="00D26F9A">
              <w:rPr>
                <w:bCs/>
                <w:sz w:val="20"/>
                <w:szCs w:val="20"/>
                <w:u w:val="single"/>
              </w:rPr>
              <w:t>Pēc 23.07.2021. vēstules</w:t>
            </w:r>
          </w:p>
          <w:p w14:paraId="73D48539" w14:textId="77777777" w:rsidR="00D26F9A" w:rsidRDefault="00D26F9A" w:rsidP="00845DAA">
            <w:pPr>
              <w:pStyle w:val="naisc"/>
              <w:jc w:val="both"/>
              <w:rPr>
                <w:b/>
                <w:sz w:val="20"/>
                <w:szCs w:val="20"/>
              </w:rPr>
            </w:pPr>
            <w:proofErr w:type="spellStart"/>
            <w:r w:rsidRPr="00D26F9A">
              <w:rPr>
                <w:b/>
                <w:sz w:val="20"/>
                <w:szCs w:val="20"/>
              </w:rPr>
              <w:t>AiM</w:t>
            </w:r>
            <w:proofErr w:type="spellEnd"/>
          </w:p>
          <w:p w14:paraId="31C6C12E" w14:textId="3FD3353E" w:rsidR="00F47EF1" w:rsidRPr="00F47EF1" w:rsidRDefault="00F47EF1" w:rsidP="00F47EF1">
            <w:pPr>
              <w:pStyle w:val="naisc"/>
              <w:jc w:val="both"/>
              <w:rPr>
                <w:bCs/>
                <w:sz w:val="20"/>
                <w:szCs w:val="20"/>
              </w:rPr>
            </w:pPr>
            <w:r>
              <w:rPr>
                <w:bCs/>
                <w:sz w:val="20"/>
                <w:szCs w:val="20"/>
              </w:rPr>
              <w:t xml:space="preserve">Lūdzam </w:t>
            </w:r>
            <w:r w:rsidRPr="00F47EF1">
              <w:rPr>
                <w:bCs/>
                <w:sz w:val="20"/>
                <w:szCs w:val="20"/>
              </w:rPr>
              <w:t>izteikt likumprojekta 1. panta pirmās daļas 6. punktu šādā redakcijā:</w:t>
            </w:r>
          </w:p>
          <w:p w14:paraId="30EDC5AC" w14:textId="77777777" w:rsidR="00F47EF1" w:rsidRPr="00F47EF1" w:rsidRDefault="00F47EF1" w:rsidP="00F47EF1">
            <w:pPr>
              <w:pStyle w:val="naisc"/>
              <w:jc w:val="both"/>
              <w:rPr>
                <w:bCs/>
                <w:sz w:val="20"/>
                <w:szCs w:val="20"/>
              </w:rPr>
            </w:pPr>
            <w:r w:rsidRPr="00F47EF1">
              <w:rPr>
                <w:bCs/>
                <w:sz w:val="20"/>
                <w:szCs w:val="20"/>
              </w:rPr>
              <w:lastRenderedPageBreak/>
              <w:t xml:space="preserve">“6) ārkārtas situāciju valsts elektronisko sakaru tīkls — elektronisko sakaru tīkls, kas tiek izveidots un izmantots informācijas aprites nodrošināšanai ārkārtas situācijās </w:t>
            </w:r>
            <w:r w:rsidRPr="00F47EF1">
              <w:rPr>
                <w:bCs/>
                <w:sz w:val="20"/>
                <w:szCs w:val="20"/>
                <w:u w:val="single"/>
              </w:rPr>
              <w:t>un izņēmuma stāvokļa laikā</w:t>
            </w:r>
            <w:r w:rsidRPr="00F47EF1">
              <w:rPr>
                <w:bCs/>
                <w:sz w:val="20"/>
                <w:szCs w:val="20"/>
              </w:rPr>
              <w:t>, kā arī aizsargātās informācijas pārraidīšanai”.</w:t>
            </w:r>
          </w:p>
          <w:p w14:paraId="482AC53A" w14:textId="5F510B52" w:rsidR="00D26F9A" w:rsidRPr="008244A0" w:rsidRDefault="008244A0" w:rsidP="00845DAA">
            <w:pPr>
              <w:pStyle w:val="naisc"/>
              <w:jc w:val="both"/>
              <w:rPr>
                <w:bCs/>
                <w:sz w:val="20"/>
                <w:szCs w:val="20"/>
              </w:rPr>
            </w:pPr>
            <w:r w:rsidRPr="008244A0">
              <w:rPr>
                <w:bCs/>
                <w:sz w:val="20"/>
                <w:szCs w:val="20"/>
              </w:rPr>
              <w:t>Izņēmuma stāvoklis ir viens no tiesiskā režīma mehānismiem, kas pretstatā ārkārtējai situācijai ir vērsts uz tādu liela apmēra iekšēju nemieru vai ārēja militāra apdraudējuma pārvarēšanu, kas apdraud demokrātisko valsts iekārtu. Līdz ar to valsts apdraudējuma pārvarēšanas pasākumu kopuma ietvaros ārkārtas situāciju valsts elektronisko sakaru tīkls ir viens no būtiskākajiem informācijas pārraides līdzekļiem starp valsts apdraudējuma pārvarēšanā iesaistītajām institūcijām.</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B13065" w14:textId="099A8F27" w:rsidR="006A7EB1" w:rsidRPr="006A7EB1" w:rsidRDefault="006A7EB1" w:rsidP="006A7EB1">
            <w:pPr>
              <w:pStyle w:val="naisc"/>
              <w:spacing w:before="0" w:after="0"/>
              <w:rPr>
                <w:b/>
                <w:sz w:val="20"/>
                <w:szCs w:val="20"/>
              </w:rPr>
            </w:pPr>
            <w:r w:rsidRPr="006A7EB1">
              <w:rPr>
                <w:b/>
                <w:sz w:val="20"/>
                <w:szCs w:val="20"/>
              </w:rPr>
              <w:lastRenderedPageBreak/>
              <w:t>Ņemts vērā</w:t>
            </w:r>
          </w:p>
          <w:p w14:paraId="28A77DFF" w14:textId="77777777" w:rsidR="007E0B44" w:rsidRDefault="007E0B44" w:rsidP="00845DAA">
            <w:pPr>
              <w:pStyle w:val="naisc"/>
              <w:spacing w:before="0" w:after="0"/>
              <w:jc w:val="both"/>
              <w:rPr>
                <w:sz w:val="20"/>
                <w:szCs w:val="20"/>
              </w:rPr>
            </w:pPr>
          </w:p>
          <w:p w14:paraId="4866DB03" w14:textId="7B02774B" w:rsidR="00817A78" w:rsidRDefault="00286F81" w:rsidP="00845DAA">
            <w:pPr>
              <w:pStyle w:val="naisc"/>
              <w:spacing w:before="0" w:after="0"/>
              <w:jc w:val="both"/>
              <w:rPr>
                <w:sz w:val="20"/>
                <w:szCs w:val="20"/>
              </w:rPr>
            </w:pPr>
            <w:r>
              <w:rPr>
                <w:sz w:val="20"/>
                <w:szCs w:val="20"/>
              </w:rPr>
              <w:t xml:space="preserve">EM, TM </w:t>
            </w:r>
            <w:r w:rsidR="00817A78">
              <w:rPr>
                <w:sz w:val="20"/>
                <w:szCs w:val="20"/>
              </w:rPr>
              <w:t>Precizēta</w:t>
            </w:r>
            <w:r w:rsidR="00E73835">
              <w:rPr>
                <w:sz w:val="20"/>
                <w:szCs w:val="20"/>
              </w:rPr>
              <w:t xml:space="preserve"> 1. punkta</w:t>
            </w:r>
            <w:r w:rsidR="00817A78">
              <w:rPr>
                <w:sz w:val="20"/>
                <w:szCs w:val="20"/>
              </w:rPr>
              <w:t xml:space="preserve"> redakcija.</w:t>
            </w:r>
          </w:p>
          <w:p w14:paraId="214E0BE1" w14:textId="7E5A6D0A" w:rsidR="00E73835" w:rsidRDefault="00E73835" w:rsidP="00845DAA">
            <w:pPr>
              <w:pStyle w:val="naisc"/>
              <w:spacing w:before="0" w:after="0"/>
              <w:jc w:val="both"/>
              <w:rPr>
                <w:sz w:val="20"/>
                <w:szCs w:val="20"/>
              </w:rPr>
            </w:pPr>
            <w:r>
              <w:rPr>
                <w:sz w:val="20"/>
                <w:szCs w:val="20"/>
              </w:rPr>
              <w:t>Precizēta 3.punkta redakcija.</w:t>
            </w:r>
          </w:p>
          <w:p w14:paraId="14070E60" w14:textId="77777777" w:rsidR="00286F81" w:rsidRDefault="00286F81" w:rsidP="00845DAA">
            <w:pPr>
              <w:jc w:val="both"/>
              <w:rPr>
                <w:color w:val="212121"/>
                <w:sz w:val="20"/>
                <w:szCs w:val="20"/>
              </w:rPr>
            </w:pPr>
            <w:r w:rsidRPr="00FB6A58">
              <w:rPr>
                <w:sz w:val="20"/>
                <w:szCs w:val="20"/>
              </w:rPr>
              <w:t xml:space="preserve">EM </w:t>
            </w:r>
            <w:r>
              <w:rPr>
                <w:color w:val="212121"/>
                <w:sz w:val="20"/>
                <w:szCs w:val="20"/>
              </w:rPr>
              <w:t>Precizētas 15., 16. un 18.punkta redakcijas.</w:t>
            </w:r>
          </w:p>
          <w:p w14:paraId="6E16116A" w14:textId="4A60860A" w:rsidR="00286F81" w:rsidRDefault="00286F81" w:rsidP="00845DAA">
            <w:pPr>
              <w:pStyle w:val="naisc"/>
              <w:spacing w:before="0" w:after="0"/>
              <w:jc w:val="both"/>
              <w:rPr>
                <w:color w:val="212121"/>
                <w:sz w:val="20"/>
                <w:szCs w:val="20"/>
              </w:rPr>
            </w:pPr>
            <w:r>
              <w:rPr>
                <w:color w:val="212121"/>
                <w:sz w:val="20"/>
                <w:szCs w:val="20"/>
              </w:rPr>
              <w:t>Vienlaikus precizēts 1.panta pirmās daļas 56.punkts.</w:t>
            </w:r>
          </w:p>
          <w:p w14:paraId="3350DDFC" w14:textId="77777777" w:rsidR="00286F81" w:rsidRDefault="00286F81" w:rsidP="00845DAA">
            <w:pPr>
              <w:pStyle w:val="naisc"/>
              <w:jc w:val="both"/>
              <w:rPr>
                <w:sz w:val="20"/>
                <w:szCs w:val="20"/>
              </w:rPr>
            </w:pPr>
            <w:r>
              <w:rPr>
                <w:sz w:val="20"/>
                <w:szCs w:val="20"/>
              </w:rPr>
              <w:t xml:space="preserve">TM 2. </w:t>
            </w:r>
            <w:r w:rsidRPr="005146AA">
              <w:rPr>
                <w:sz w:val="20"/>
                <w:szCs w:val="20"/>
              </w:rPr>
              <w:t>Precizēts likumprojekta teksts</w:t>
            </w:r>
            <w:r>
              <w:rPr>
                <w:sz w:val="20"/>
                <w:szCs w:val="20"/>
              </w:rPr>
              <w:t xml:space="preserve">, svītroti termini “citas saistības”,  </w:t>
            </w:r>
            <w:proofErr w:type="spellStart"/>
            <w:r w:rsidRPr="005146AA">
              <w:rPr>
                <w:sz w:val="20"/>
                <w:szCs w:val="20"/>
              </w:rPr>
              <w:t>Transeiropas</w:t>
            </w:r>
            <w:proofErr w:type="spellEnd"/>
            <w:r w:rsidRPr="005146AA">
              <w:rPr>
                <w:sz w:val="20"/>
                <w:szCs w:val="20"/>
              </w:rPr>
              <w:t xml:space="preserve"> telemātikas pakalpojumi starp administrācijām (TESTA)</w:t>
            </w:r>
            <w:r>
              <w:rPr>
                <w:sz w:val="20"/>
                <w:szCs w:val="20"/>
              </w:rPr>
              <w:t xml:space="preserve">, </w:t>
            </w:r>
            <w:r w:rsidRPr="005146AA">
              <w:rPr>
                <w:sz w:val="20"/>
                <w:szCs w:val="20"/>
              </w:rPr>
              <w:t>"transnacionāli tirgi"</w:t>
            </w:r>
            <w:r>
              <w:rPr>
                <w:sz w:val="20"/>
                <w:szCs w:val="20"/>
              </w:rPr>
              <w:t>.</w:t>
            </w:r>
          </w:p>
          <w:p w14:paraId="4060D168" w14:textId="77777777" w:rsidR="00286F81" w:rsidRDefault="00286F81" w:rsidP="00845DAA">
            <w:pPr>
              <w:pStyle w:val="naisc"/>
              <w:jc w:val="both"/>
              <w:rPr>
                <w:sz w:val="20"/>
                <w:szCs w:val="20"/>
              </w:rPr>
            </w:pPr>
            <w:r>
              <w:rPr>
                <w:sz w:val="20"/>
                <w:szCs w:val="20"/>
              </w:rPr>
              <w:t>Precizēts 4.panta otrās daļas 6.punkts par TESTA</w:t>
            </w:r>
          </w:p>
          <w:p w14:paraId="5D4E59D9" w14:textId="77777777" w:rsidR="00286F81" w:rsidRDefault="00286F81" w:rsidP="00845DAA">
            <w:pPr>
              <w:pStyle w:val="naisc"/>
              <w:spacing w:before="0" w:after="0"/>
              <w:jc w:val="both"/>
              <w:rPr>
                <w:sz w:val="20"/>
                <w:szCs w:val="20"/>
              </w:rPr>
            </w:pPr>
            <w:r>
              <w:rPr>
                <w:sz w:val="20"/>
                <w:szCs w:val="20"/>
              </w:rPr>
              <w:lastRenderedPageBreak/>
              <w:t>Precizējot likumprojekta 16.pantu, 1.panta 5.punkta termins tiek lietots atkārtoti.</w:t>
            </w:r>
          </w:p>
          <w:p w14:paraId="740307D8" w14:textId="77777777" w:rsidR="00286F81" w:rsidRPr="00286F81" w:rsidRDefault="00286F81" w:rsidP="00845DAA">
            <w:pPr>
              <w:pStyle w:val="naisc"/>
              <w:spacing w:before="0" w:after="0"/>
              <w:jc w:val="both"/>
              <w:rPr>
                <w:color w:val="212121"/>
                <w:sz w:val="20"/>
                <w:szCs w:val="20"/>
              </w:rPr>
            </w:pPr>
          </w:p>
          <w:p w14:paraId="3A8F7321" w14:textId="77777777" w:rsidR="00852153" w:rsidRDefault="00852153" w:rsidP="00845DAA">
            <w:pPr>
              <w:pStyle w:val="naisc"/>
              <w:spacing w:before="0" w:after="0"/>
              <w:jc w:val="both"/>
              <w:rPr>
                <w:sz w:val="20"/>
                <w:szCs w:val="20"/>
              </w:rPr>
            </w:pPr>
            <w:r>
              <w:rPr>
                <w:sz w:val="20"/>
                <w:szCs w:val="20"/>
              </w:rPr>
              <w:t xml:space="preserve">SPRK Termins likumā lietots tikai vienu reizi, tā skaidrojums sniegts likumprojekta </w:t>
            </w:r>
            <w:r w:rsidRPr="0076212B">
              <w:rPr>
                <w:sz w:val="20"/>
                <w:szCs w:val="20"/>
              </w:rPr>
              <w:t>XIII nodaļā</w:t>
            </w:r>
            <w:r>
              <w:rPr>
                <w:sz w:val="20"/>
                <w:szCs w:val="20"/>
              </w:rPr>
              <w:t xml:space="preserve"> </w:t>
            </w:r>
          </w:p>
          <w:p w14:paraId="3AC86B1C" w14:textId="77777777" w:rsidR="00C51C48" w:rsidRDefault="00C51C48" w:rsidP="00845DAA">
            <w:pPr>
              <w:pStyle w:val="naisc"/>
              <w:spacing w:before="0" w:after="0"/>
              <w:jc w:val="both"/>
              <w:rPr>
                <w:sz w:val="20"/>
                <w:szCs w:val="20"/>
              </w:rPr>
            </w:pPr>
            <w:r w:rsidRPr="376EF6E6">
              <w:rPr>
                <w:sz w:val="20"/>
                <w:szCs w:val="20"/>
              </w:rPr>
              <w:t>1.panta 1</w:t>
            </w:r>
            <w:r>
              <w:rPr>
                <w:sz w:val="20"/>
                <w:szCs w:val="20"/>
              </w:rPr>
              <w:t>5</w:t>
            </w:r>
            <w:r w:rsidRPr="376EF6E6">
              <w:rPr>
                <w:sz w:val="20"/>
                <w:szCs w:val="20"/>
              </w:rPr>
              <w:t>.punkts precizēts</w:t>
            </w:r>
            <w:r>
              <w:rPr>
                <w:sz w:val="20"/>
                <w:szCs w:val="20"/>
              </w:rPr>
              <w:t>.</w:t>
            </w:r>
          </w:p>
          <w:p w14:paraId="265E142E" w14:textId="77777777" w:rsidR="00C51C48" w:rsidRDefault="00C51C48" w:rsidP="00845DAA">
            <w:pPr>
              <w:pStyle w:val="naisc"/>
              <w:spacing w:before="0" w:after="0"/>
              <w:jc w:val="both"/>
            </w:pPr>
          </w:p>
          <w:p w14:paraId="5BDF5E09" w14:textId="77777777" w:rsidR="00DD2FF1" w:rsidRDefault="00DD2FF1" w:rsidP="00845DAA">
            <w:pPr>
              <w:pStyle w:val="naisc"/>
              <w:spacing w:before="0" w:after="0"/>
              <w:jc w:val="both"/>
              <w:rPr>
                <w:sz w:val="20"/>
                <w:szCs w:val="20"/>
              </w:rPr>
            </w:pPr>
            <w:r w:rsidRPr="376EF6E6">
              <w:rPr>
                <w:sz w:val="20"/>
                <w:szCs w:val="20"/>
              </w:rPr>
              <w:t>1.panta 1</w:t>
            </w:r>
            <w:r>
              <w:rPr>
                <w:sz w:val="20"/>
                <w:szCs w:val="20"/>
              </w:rPr>
              <w:t>8</w:t>
            </w:r>
            <w:r w:rsidRPr="376EF6E6">
              <w:rPr>
                <w:sz w:val="20"/>
                <w:szCs w:val="20"/>
              </w:rPr>
              <w:t>. un 2</w:t>
            </w:r>
            <w:r>
              <w:rPr>
                <w:sz w:val="20"/>
                <w:szCs w:val="20"/>
              </w:rPr>
              <w:t>1</w:t>
            </w:r>
            <w:r w:rsidRPr="376EF6E6">
              <w:rPr>
                <w:sz w:val="20"/>
                <w:szCs w:val="20"/>
              </w:rPr>
              <w:t>. punkts precizēts</w:t>
            </w:r>
            <w:r>
              <w:rPr>
                <w:sz w:val="20"/>
                <w:szCs w:val="20"/>
              </w:rPr>
              <w:t xml:space="preserve"> </w:t>
            </w:r>
          </w:p>
          <w:p w14:paraId="6FDE69EA" w14:textId="77777777" w:rsidR="00DD2FF1" w:rsidRDefault="00DD2FF1" w:rsidP="00845DAA">
            <w:pPr>
              <w:pStyle w:val="naisc"/>
              <w:spacing w:before="0" w:after="0"/>
              <w:jc w:val="both"/>
            </w:pPr>
          </w:p>
          <w:p w14:paraId="02FA1875" w14:textId="77777777" w:rsidR="003D4145" w:rsidRDefault="003D4145" w:rsidP="00845DAA">
            <w:pPr>
              <w:pStyle w:val="naisc"/>
              <w:spacing w:before="0" w:after="0"/>
              <w:jc w:val="both"/>
              <w:rPr>
                <w:sz w:val="20"/>
                <w:szCs w:val="20"/>
              </w:rPr>
            </w:pPr>
            <w:r w:rsidRPr="00F12253">
              <w:rPr>
                <w:sz w:val="20"/>
                <w:szCs w:val="20"/>
              </w:rPr>
              <w:t>SPRK un Bite Latvija</w:t>
            </w:r>
            <w:r>
              <w:rPr>
                <w:sz w:val="20"/>
                <w:szCs w:val="20"/>
              </w:rPr>
              <w:t xml:space="preserve"> ņemts vērā, 32.punkts svītrots, papildināts 63.punkts.</w:t>
            </w:r>
          </w:p>
          <w:p w14:paraId="54CDECCE" w14:textId="77777777" w:rsidR="007E0B44" w:rsidRDefault="007E0B44" w:rsidP="00845DAA">
            <w:pPr>
              <w:pStyle w:val="naisc"/>
              <w:spacing w:before="0" w:after="0"/>
              <w:jc w:val="both"/>
              <w:rPr>
                <w:sz w:val="20"/>
                <w:szCs w:val="20"/>
              </w:rPr>
            </w:pPr>
          </w:p>
          <w:p w14:paraId="7B034C4B" w14:textId="4F88F939" w:rsidR="003D4145" w:rsidRDefault="003D4145" w:rsidP="00845DAA">
            <w:pPr>
              <w:pStyle w:val="naisc"/>
              <w:spacing w:before="0" w:after="0"/>
              <w:jc w:val="both"/>
              <w:rPr>
                <w:sz w:val="20"/>
                <w:szCs w:val="20"/>
              </w:rPr>
            </w:pPr>
            <w:r>
              <w:rPr>
                <w:sz w:val="20"/>
                <w:szCs w:val="20"/>
              </w:rPr>
              <w:t xml:space="preserve">Tele2 un LDDK </w:t>
            </w:r>
          </w:p>
          <w:p w14:paraId="579936F6" w14:textId="77777777" w:rsidR="00DE45FE" w:rsidRPr="00F9337D" w:rsidRDefault="00DE45FE" w:rsidP="00845DAA">
            <w:pPr>
              <w:pStyle w:val="naisc"/>
              <w:jc w:val="both"/>
              <w:rPr>
                <w:color w:val="000000" w:themeColor="text1"/>
              </w:rPr>
            </w:pPr>
            <w:r w:rsidRPr="00F9337D">
              <w:rPr>
                <w:color w:val="000000" w:themeColor="text1"/>
                <w:sz w:val="20"/>
                <w:szCs w:val="20"/>
              </w:rPr>
              <w:t>Saskaņots Tele2 priekšlikums tālāknodošanu attiecināt tikai uz numerāciju.</w:t>
            </w:r>
          </w:p>
          <w:p w14:paraId="2BDE5F40" w14:textId="77777777" w:rsidR="00DE45FE" w:rsidRPr="00F9337D" w:rsidRDefault="00DE45FE" w:rsidP="00845DAA">
            <w:pPr>
              <w:pStyle w:val="naisc"/>
              <w:jc w:val="both"/>
              <w:rPr>
                <w:color w:val="000000" w:themeColor="text1"/>
              </w:rPr>
            </w:pPr>
            <w:r w:rsidRPr="00F9337D">
              <w:rPr>
                <w:color w:val="000000" w:themeColor="text1"/>
                <w:sz w:val="20"/>
                <w:szCs w:val="20"/>
              </w:rPr>
              <w:t>Iznomāšana, nodošana un kopīga izmantošana definēta pie pantiem,</w:t>
            </w:r>
            <w:r>
              <w:rPr>
                <w:color w:val="000000" w:themeColor="text1"/>
                <w:sz w:val="20"/>
                <w:szCs w:val="20"/>
              </w:rPr>
              <w:t xml:space="preserve"> </w:t>
            </w:r>
            <w:r w:rsidRPr="00F9337D">
              <w:rPr>
                <w:color w:val="000000" w:themeColor="text1"/>
                <w:sz w:val="20"/>
                <w:szCs w:val="20"/>
              </w:rPr>
              <w:t>nevis definīcijām</w:t>
            </w:r>
          </w:p>
          <w:p w14:paraId="0CF8D299" w14:textId="77777777" w:rsidR="00DE45FE" w:rsidRPr="00F9337D" w:rsidRDefault="00DE45FE" w:rsidP="00845DAA">
            <w:pPr>
              <w:pStyle w:val="naisc"/>
              <w:jc w:val="both"/>
              <w:rPr>
                <w:color w:val="000000" w:themeColor="text1"/>
              </w:rPr>
            </w:pPr>
            <w:r w:rsidRPr="00F9337D">
              <w:rPr>
                <w:color w:val="000000" w:themeColor="text1"/>
                <w:sz w:val="20"/>
                <w:szCs w:val="20"/>
              </w:rPr>
              <w:t>LTRK - saskaņots, definēts pie attiecīgā panta</w:t>
            </w:r>
            <w:r>
              <w:rPr>
                <w:color w:val="000000" w:themeColor="text1"/>
                <w:sz w:val="20"/>
                <w:szCs w:val="20"/>
              </w:rPr>
              <w:t>.</w:t>
            </w:r>
          </w:p>
          <w:p w14:paraId="40B401D6" w14:textId="6C0254B2" w:rsidR="00DE45FE" w:rsidRPr="00F9337D" w:rsidRDefault="00DE45FE" w:rsidP="00845DAA">
            <w:pPr>
              <w:pStyle w:val="naisc"/>
              <w:jc w:val="both"/>
              <w:rPr>
                <w:color w:val="000000" w:themeColor="text1"/>
              </w:rPr>
            </w:pPr>
            <w:r w:rsidRPr="00F9337D">
              <w:rPr>
                <w:color w:val="000000" w:themeColor="text1"/>
                <w:sz w:val="20"/>
                <w:szCs w:val="20"/>
              </w:rPr>
              <w:t>LIA Bite redakcijas ir precizētas</w:t>
            </w:r>
            <w:r w:rsidR="00741358">
              <w:rPr>
                <w:color w:val="000000" w:themeColor="text1"/>
                <w:sz w:val="20"/>
                <w:szCs w:val="20"/>
              </w:rPr>
              <w:t>.</w:t>
            </w:r>
          </w:p>
          <w:p w14:paraId="54B748CE" w14:textId="77777777" w:rsidR="00DE45FE" w:rsidRPr="00F9337D" w:rsidRDefault="00DE45FE" w:rsidP="00845DAA">
            <w:pPr>
              <w:pStyle w:val="naisc"/>
              <w:jc w:val="both"/>
              <w:rPr>
                <w:color w:val="000000" w:themeColor="text1"/>
              </w:rPr>
            </w:pPr>
            <w:r w:rsidRPr="00F9337D">
              <w:rPr>
                <w:color w:val="000000" w:themeColor="text1"/>
                <w:sz w:val="20"/>
                <w:szCs w:val="20"/>
              </w:rPr>
              <w:t>Likumprojekta 1.panta 63.punkts ir izslēgts</w:t>
            </w:r>
            <w:r>
              <w:rPr>
                <w:color w:val="000000" w:themeColor="text1"/>
                <w:sz w:val="20"/>
                <w:szCs w:val="20"/>
              </w:rPr>
              <w:t>.</w:t>
            </w:r>
          </w:p>
          <w:p w14:paraId="0E86ACEB" w14:textId="77777777" w:rsidR="003D4145" w:rsidRDefault="00DE45FE" w:rsidP="00845DAA">
            <w:pPr>
              <w:pStyle w:val="naisc"/>
              <w:spacing w:before="0" w:after="0"/>
              <w:jc w:val="both"/>
              <w:rPr>
                <w:color w:val="000000" w:themeColor="text1"/>
                <w:sz w:val="20"/>
                <w:szCs w:val="20"/>
              </w:rPr>
            </w:pPr>
            <w:r w:rsidRPr="00F9337D">
              <w:rPr>
                <w:color w:val="000000" w:themeColor="text1"/>
                <w:sz w:val="20"/>
                <w:szCs w:val="20"/>
              </w:rPr>
              <w:lastRenderedPageBreak/>
              <w:t xml:space="preserve">Papildināts Likumprojekta 57.panta pirmā daļa ar </w:t>
            </w:r>
            <w:proofErr w:type="spellStart"/>
            <w:r w:rsidRPr="00F9337D">
              <w:rPr>
                <w:color w:val="000000" w:themeColor="text1"/>
                <w:sz w:val="20"/>
                <w:szCs w:val="20"/>
              </w:rPr>
              <w:t>tālaknodošanas</w:t>
            </w:r>
            <w:proofErr w:type="spellEnd"/>
            <w:r w:rsidRPr="00F9337D">
              <w:rPr>
                <w:color w:val="000000" w:themeColor="text1"/>
                <w:sz w:val="20"/>
                <w:szCs w:val="20"/>
              </w:rPr>
              <w:t xml:space="preserve"> definējumu attiecībā uz numerācijas lietošanas tiesībām</w:t>
            </w:r>
            <w:r>
              <w:rPr>
                <w:color w:val="000000" w:themeColor="text1"/>
                <w:sz w:val="20"/>
                <w:szCs w:val="20"/>
              </w:rPr>
              <w:t>.</w:t>
            </w:r>
          </w:p>
          <w:p w14:paraId="3FF670EB" w14:textId="77777777" w:rsidR="00246864" w:rsidRDefault="00246864" w:rsidP="00845DAA">
            <w:pPr>
              <w:jc w:val="both"/>
              <w:rPr>
                <w:color w:val="000000" w:themeColor="text1"/>
                <w:sz w:val="20"/>
                <w:szCs w:val="20"/>
              </w:rPr>
            </w:pPr>
          </w:p>
          <w:p w14:paraId="6C56CCBF" w14:textId="77777777" w:rsidR="00246864" w:rsidRDefault="00246864" w:rsidP="00845DAA">
            <w:pPr>
              <w:pStyle w:val="naisc"/>
              <w:jc w:val="both"/>
              <w:rPr>
                <w:sz w:val="20"/>
                <w:szCs w:val="20"/>
              </w:rPr>
            </w:pPr>
            <w:r>
              <w:rPr>
                <w:sz w:val="20"/>
                <w:szCs w:val="20"/>
              </w:rPr>
              <w:t>SPRK ņ</w:t>
            </w:r>
            <w:r w:rsidRPr="00BD4FEF">
              <w:rPr>
                <w:sz w:val="20"/>
                <w:szCs w:val="20"/>
              </w:rPr>
              <w:t>emts vērā</w:t>
            </w:r>
            <w:r>
              <w:rPr>
                <w:sz w:val="20"/>
                <w:szCs w:val="20"/>
              </w:rPr>
              <w:t>, vienlaikus, atbalstot Bite Latvija priekšlikumu par 1.panta pirmās daļas 32.punkta redakciju.</w:t>
            </w:r>
          </w:p>
          <w:p w14:paraId="652AC69B" w14:textId="77777777" w:rsidR="00246864" w:rsidRDefault="00246864" w:rsidP="00845DAA">
            <w:pPr>
              <w:jc w:val="both"/>
            </w:pPr>
          </w:p>
          <w:p w14:paraId="2BDD176A" w14:textId="26647F5C" w:rsidR="00431F93" w:rsidRPr="00246864" w:rsidRDefault="00431F93" w:rsidP="00845DAA">
            <w:pPr>
              <w:jc w:val="both"/>
            </w:pPr>
            <w:r>
              <w:rPr>
                <w:sz w:val="20"/>
                <w:szCs w:val="20"/>
              </w:rPr>
              <w:t>Papildināta anotācija par likuma 30.pantu ar skaidrojumu par tuvas darbības bezvadu piekļuves punktu parametriem.</w:t>
            </w:r>
          </w:p>
        </w:tc>
        <w:tc>
          <w:tcPr>
            <w:tcW w:w="5537" w:type="dxa"/>
            <w:tcBorders>
              <w:top w:val="single" w:sz="4" w:space="0" w:color="auto"/>
              <w:left w:val="single" w:sz="4" w:space="0" w:color="auto"/>
              <w:bottom w:val="single" w:sz="4" w:space="0" w:color="auto"/>
            </w:tcBorders>
          </w:tcPr>
          <w:p w14:paraId="3D17719B" w14:textId="5808F5B2" w:rsidR="00817A78" w:rsidRPr="00ED061F" w:rsidRDefault="00817A78" w:rsidP="00845DAA">
            <w:pPr>
              <w:jc w:val="both"/>
              <w:rPr>
                <w:sz w:val="20"/>
                <w:szCs w:val="20"/>
              </w:rPr>
            </w:pPr>
            <w:r w:rsidRPr="008C473D">
              <w:rPr>
                <w:sz w:val="20"/>
                <w:szCs w:val="20"/>
              </w:rPr>
              <w:lastRenderedPageBreak/>
              <w:t>1)</w:t>
            </w:r>
            <w:r w:rsidR="00E43869">
              <w:rPr>
                <w:sz w:val="20"/>
                <w:szCs w:val="20"/>
              </w:rPr>
              <w:t xml:space="preserve"> </w:t>
            </w:r>
            <w:r w:rsidRPr="00ED061F">
              <w:rPr>
                <w:b/>
                <w:bCs/>
                <w:sz w:val="20"/>
                <w:szCs w:val="20"/>
              </w:rPr>
              <w:t xml:space="preserve">abonentlīnija — </w:t>
            </w:r>
            <w:r w:rsidRPr="00ED061F">
              <w:rPr>
                <w:sz w:val="20"/>
                <w:szCs w:val="20"/>
              </w:rPr>
              <w:t xml:space="preserve">inženiertīkla daļa (fiziska līnija), kas savieno fiksētā publiskā elektronisko sakaru tīkla </w:t>
            </w:r>
            <w:proofErr w:type="spellStart"/>
            <w:r w:rsidRPr="00ED061F">
              <w:rPr>
                <w:sz w:val="20"/>
                <w:szCs w:val="20"/>
              </w:rPr>
              <w:t>pieslēguma</w:t>
            </w:r>
            <w:proofErr w:type="spellEnd"/>
            <w:r w:rsidRPr="00ED061F">
              <w:rPr>
                <w:sz w:val="20"/>
                <w:szCs w:val="20"/>
              </w:rPr>
              <w:t xml:space="preserve"> punktu ar centrāles krosu vai līdzvērtīgu iekārtu;</w:t>
            </w:r>
          </w:p>
          <w:p w14:paraId="4E2165FB" w14:textId="77777777" w:rsidR="00852153" w:rsidRDefault="00852153" w:rsidP="00845DAA">
            <w:pPr>
              <w:jc w:val="both"/>
              <w:rPr>
                <w:bCs/>
                <w:sz w:val="20"/>
                <w:szCs w:val="20"/>
              </w:rPr>
            </w:pPr>
            <w:r w:rsidRPr="00852153">
              <w:rPr>
                <w:sz w:val="20"/>
                <w:szCs w:val="20"/>
              </w:rPr>
              <w:t xml:space="preserve">3) </w:t>
            </w:r>
            <w:r w:rsidRPr="00852153">
              <w:rPr>
                <w:b/>
                <w:sz w:val="20"/>
                <w:szCs w:val="20"/>
              </w:rPr>
              <w:t xml:space="preserve">atrašanās vietas dati - </w:t>
            </w:r>
            <w:r w:rsidRPr="00852153">
              <w:rPr>
                <w:bCs/>
                <w:sz w:val="20"/>
                <w:szCs w:val="20"/>
              </w:rPr>
              <w:t>dati, kas tiek apstrādāti elektronisko sakaru tīklā vai ko apstrādā, izmantojot elektronisko sakaru pakalpojumu, un kas norāda uz galalietotāja galiekārtas ģeogrāfiskās atrašanās vietu (</w:t>
            </w:r>
            <w:proofErr w:type="spellStart"/>
            <w:r w:rsidRPr="00852153">
              <w:rPr>
                <w:bCs/>
                <w:sz w:val="20"/>
                <w:szCs w:val="20"/>
              </w:rPr>
              <w:t>ģeolokācijas</w:t>
            </w:r>
            <w:proofErr w:type="spellEnd"/>
            <w:r w:rsidRPr="00852153">
              <w:rPr>
                <w:bCs/>
                <w:sz w:val="20"/>
                <w:szCs w:val="20"/>
              </w:rPr>
              <w:t xml:space="preserve"> koordinātas un kur pieejams, arī adresi) vai </w:t>
            </w:r>
            <w:proofErr w:type="spellStart"/>
            <w:r w:rsidRPr="00852153">
              <w:rPr>
                <w:bCs/>
                <w:sz w:val="20"/>
                <w:szCs w:val="20"/>
              </w:rPr>
              <w:t>pieslēguma</w:t>
            </w:r>
            <w:proofErr w:type="spellEnd"/>
            <w:r w:rsidRPr="00852153">
              <w:rPr>
                <w:bCs/>
                <w:sz w:val="20"/>
                <w:szCs w:val="20"/>
              </w:rPr>
              <w:t xml:space="preserve"> punkta adresi;</w:t>
            </w:r>
          </w:p>
          <w:p w14:paraId="7406CAC9" w14:textId="708F1146" w:rsidR="00C65AD5" w:rsidRDefault="00C65AD5" w:rsidP="00845DAA">
            <w:pPr>
              <w:jc w:val="both"/>
              <w:rPr>
                <w:sz w:val="20"/>
                <w:szCs w:val="20"/>
              </w:rPr>
            </w:pPr>
            <w:r>
              <w:rPr>
                <w:sz w:val="20"/>
                <w:szCs w:val="20"/>
              </w:rPr>
              <w:t>5)</w:t>
            </w:r>
            <w:r w:rsidRPr="00C62AC7">
              <w:rPr>
                <w:b/>
                <w:bCs/>
                <w:sz w:val="20"/>
                <w:szCs w:val="20"/>
              </w:rPr>
              <w:t>ārkārtas gadījuma saziņa</w:t>
            </w:r>
            <w:r w:rsidRPr="00C62AC7">
              <w:rPr>
                <w:sz w:val="20"/>
                <w:szCs w:val="20"/>
              </w:rPr>
              <w:t xml:space="preserve"> - saziņa starp galalietotāju un ārkārtas izsaukumu centrāli ar </w:t>
            </w:r>
            <w:proofErr w:type="spellStart"/>
            <w:r w:rsidRPr="00C62AC7">
              <w:rPr>
                <w:sz w:val="20"/>
                <w:szCs w:val="20"/>
              </w:rPr>
              <w:t>starppersonu</w:t>
            </w:r>
            <w:proofErr w:type="spellEnd"/>
            <w:r w:rsidRPr="00C62AC7">
              <w:rPr>
                <w:sz w:val="20"/>
                <w:szCs w:val="20"/>
              </w:rPr>
              <w:t xml:space="preserve"> sakaru pakalpojumiem, kas ietver ne tikai balss sakaru pakalpojumus, bet arī īsziņas, </w:t>
            </w:r>
            <w:proofErr w:type="spellStart"/>
            <w:r w:rsidRPr="00C62AC7">
              <w:rPr>
                <w:sz w:val="20"/>
                <w:szCs w:val="20"/>
              </w:rPr>
              <w:t>ziņapmaiņu</w:t>
            </w:r>
            <w:proofErr w:type="spellEnd"/>
            <w:r w:rsidRPr="00C62AC7">
              <w:rPr>
                <w:sz w:val="20"/>
                <w:szCs w:val="20"/>
              </w:rPr>
              <w:t xml:space="preserve">, </w:t>
            </w:r>
            <w:proofErr w:type="spellStart"/>
            <w:r w:rsidRPr="00C62AC7">
              <w:rPr>
                <w:sz w:val="20"/>
                <w:szCs w:val="20"/>
              </w:rPr>
              <w:t>videosakarus</w:t>
            </w:r>
            <w:proofErr w:type="spellEnd"/>
            <w:r w:rsidRPr="00C62AC7">
              <w:rPr>
                <w:sz w:val="20"/>
                <w:szCs w:val="20"/>
              </w:rPr>
              <w:t xml:space="preserve"> vai citu veidu sakarus, piemēram, datu apmaiņu, reāllaika tekstu, vispusīgu saziņu un teksta pārlikšanas pakalpojumus  nolūkā ārkārtas gadījumā pieprasīt un saņemt palīdzību no ārkārtas palīdzības dienestiem;  </w:t>
            </w:r>
          </w:p>
          <w:p w14:paraId="3B969A4C" w14:textId="50AAC4FA" w:rsidR="0053589C" w:rsidRPr="006E1D84" w:rsidRDefault="006E1D84" w:rsidP="006E1D84">
            <w:pPr>
              <w:jc w:val="both"/>
              <w:rPr>
                <w:bCs/>
                <w:sz w:val="20"/>
                <w:szCs w:val="20"/>
              </w:rPr>
            </w:pPr>
            <w:r w:rsidRPr="006E1D84">
              <w:rPr>
                <w:bCs/>
                <w:sz w:val="20"/>
                <w:szCs w:val="20"/>
              </w:rPr>
              <w:t>6)</w:t>
            </w:r>
            <w:r w:rsidRPr="006E1D84">
              <w:rPr>
                <w:b/>
                <w:sz w:val="20"/>
                <w:szCs w:val="20"/>
              </w:rPr>
              <w:t xml:space="preserve">ārkārtas situāciju valsts elektronisko sakaru tīkls — </w:t>
            </w:r>
            <w:r w:rsidRPr="006E1D84">
              <w:rPr>
                <w:bCs/>
                <w:sz w:val="20"/>
                <w:szCs w:val="20"/>
              </w:rPr>
              <w:t>elektronisko sakaru tīkls, kas tiek izveidots un izmantots informācijas aprites nodrošināšanai ārkārtas situācijās un izņēmuma stāvokļa laikā, kā arī aizsargātās informācijas pārraidīšanai;</w:t>
            </w:r>
          </w:p>
          <w:p w14:paraId="6CCA725F" w14:textId="77777777" w:rsidR="00FB6A58" w:rsidRPr="006675D2" w:rsidRDefault="00FB6A58" w:rsidP="00845DAA">
            <w:pPr>
              <w:spacing w:before="75" w:after="75"/>
              <w:jc w:val="both"/>
              <w:rPr>
                <w:color w:val="212121"/>
                <w:sz w:val="20"/>
                <w:szCs w:val="20"/>
              </w:rPr>
            </w:pPr>
            <w:r w:rsidRPr="00BD46DB">
              <w:rPr>
                <w:color w:val="212121"/>
                <w:sz w:val="20"/>
                <w:szCs w:val="20"/>
              </w:rPr>
              <w:t>1</w:t>
            </w:r>
            <w:r>
              <w:rPr>
                <w:color w:val="212121"/>
                <w:sz w:val="20"/>
                <w:szCs w:val="20"/>
              </w:rPr>
              <w:t>5)</w:t>
            </w:r>
            <w:r w:rsidRPr="00BD46DB">
              <w:rPr>
                <w:color w:val="212121"/>
                <w:sz w:val="20"/>
                <w:szCs w:val="20"/>
              </w:rPr>
              <w:t xml:space="preserve"> </w:t>
            </w:r>
            <w:r w:rsidRPr="006675D2">
              <w:rPr>
                <w:b/>
                <w:bCs/>
                <w:color w:val="212121"/>
                <w:sz w:val="20"/>
                <w:szCs w:val="20"/>
              </w:rPr>
              <w:t xml:space="preserve">elektronisko sakaru tīkla būvniecība — </w:t>
            </w:r>
            <w:r w:rsidRPr="006675D2">
              <w:rPr>
                <w:color w:val="212121"/>
                <w:sz w:val="20"/>
                <w:szCs w:val="20"/>
              </w:rPr>
              <w:t>elektronisko sakaru tīkla inženierbūvju projektēšana un būvdarbi, veicot zemes darbus, kā arī statņu, mastu un iekārtu montāža uz esošajām būvēm, ja veicamo darbu rezultātā pazeminās būves konstrukciju drošība, nestspēja vai noturība un jāveic to pastiprināšana;</w:t>
            </w:r>
          </w:p>
          <w:p w14:paraId="2D929EA0" w14:textId="77777777" w:rsidR="00FB6A58" w:rsidRDefault="00FB6A58" w:rsidP="00845DAA">
            <w:pPr>
              <w:spacing w:before="75" w:after="75"/>
              <w:jc w:val="both"/>
              <w:rPr>
                <w:color w:val="212121"/>
                <w:sz w:val="20"/>
                <w:szCs w:val="20"/>
              </w:rPr>
            </w:pPr>
            <w:r>
              <w:rPr>
                <w:color w:val="212121"/>
                <w:sz w:val="20"/>
                <w:szCs w:val="20"/>
              </w:rPr>
              <w:lastRenderedPageBreak/>
              <w:t>16)</w:t>
            </w:r>
            <w:r w:rsidRPr="00BD46DB">
              <w:rPr>
                <w:color w:val="212121"/>
                <w:sz w:val="20"/>
                <w:szCs w:val="20"/>
              </w:rPr>
              <w:t xml:space="preserve"> </w:t>
            </w:r>
            <w:r w:rsidRPr="006675D2">
              <w:rPr>
                <w:b/>
                <w:bCs/>
                <w:color w:val="212121"/>
                <w:sz w:val="20"/>
                <w:szCs w:val="20"/>
              </w:rPr>
              <w:t xml:space="preserve">elektronisko sakaru tīkla ierīkošana — </w:t>
            </w:r>
            <w:r w:rsidRPr="006675D2">
              <w:rPr>
                <w:color w:val="212121"/>
                <w:sz w:val="20"/>
                <w:szCs w:val="20"/>
              </w:rPr>
              <w:t>būvdarbi elektronisko sakaru tīklu daļas un iekārtu montāžai, ievietošanai vai novietošanai esošajās būvēs, starp tām, uz balstiem, stabiem, mastiem, statnēm, kabeļu kanalizācijā, neveicot zemes darbus, elektronisko sakaru tīklu radioiekārtu un antenu montāžai, ja netiek pazemināta būves konstrukciju drošība, nestspēja vai noturība un nav jāveic to pastiprināšana;</w:t>
            </w:r>
            <w:r w:rsidRPr="006675D2">
              <w:rPr>
                <w:b/>
                <w:bCs/>
                <w:color w:val="212121"/>
                <w:sz w:val="20"/>
                <w:szCs w:val="20"/>
              </w:rPr>
              <w:t> </w:t>
            </w:r>
          </w:p>
          <w:p w14:paraId="6CDC1A31" w14:textId="77777777" w:rsidR="00FB6A58" w:rsidRDefault="00FB6A58" w:rsidP="00845DAA">
            <w:pPr>
              <w:jc w:val="both"/>
              <w:rPr>
                <w:color w:val="212121"/>
                <w:sz w:val="20"/>
                <w:szCs w:val="20"/>
              </w:rPr>
            </w:pPr>
            <w:r w:rsidRPr="00BD46DB">
              <w:rPr>
                <w:color w:val="212121"/>
                <w:sz w:val="20"/>
                <w:szCs w:val="20"/>
              </w:rPr>
              <w:t>1</w:t>
            </w:r>
            <w:r>
              <w:rPr>
                <w:color w:val="212121"/>
                <w:sz w:val="20"/>
                <w:szCs w:val="20"/>
              </w:rPr>
              <w:t>8)</w:t>
            </w:r>
            <w:r w:rsidRPr="00BD46DB">
              <w:rPr>
                <w:color w:val="212121"/>
                <w:sz w:val="20"/>
                <w:szCs w:val="20"/>
              </w:rPr>
              <w:t xml:space="preserve"> </w:t>
            </w:r>
            <w:r w:rsidRPr="006675D2">
              <w:rPr>
                <w:b/>
                <w:bCs/>
                <w:color w:val="212121"/>
                <w:sz w:val="20"/>
                <w:szCs w:val="20"/>
              </w:rPr>
              <w:t xml:space="preserve">elektronisko sakaru tīkla pārbūve — </w:t>
            </w:r>
            <w:r w:rsidRPr="006675D2">
              <w:rPr>
                <w:color w:val="212121"/>
                <w:sz w:val="20"/>
                <w:szCs w:val="20"/>
              </w:rPr>
              <w:t>būvdarbi, kuru rezultātā ir mainīts elektronisko sakaru tīkla inženierbūves vai tās daļas apjoms vai pastiprināti nesošie elementi vai konstrukcijas, kā arī elektronisko sakaru tīkla daļas vai iekārtu nomaiņa vai citi saistītie darbi aizsargjoslā, vai elektronisko sakaru tīkla vai tā iekārtu daļas apjoma maiņa, saglabājot esošās funkcijas;</w:t>
            </w:r>
          </w:p>
          <w:p w14:paraId="0CCE7835" w14:textId="67E63649" w:rsidR="00DD2FF1" w:rsidRDefault="00DD2FF1" w:rsidP="00845DAA">
            <w:pPr>
              <w:jc w:val="both"/>
              <w:rPr>
                <w:sz w:val="20"/>
                <w:szCs w:val="20"/>
              </w:rPr>
            </w:pPr>
            <w:r w:rsidRPr="376EF6E6">
              <w:rPr>
                <w:sz w:val="20"/>
                <w:szCs w:val="20"/>
              </w:rPr>
              <w:t>2</w:t>
            </w:r>
            <w:r>
              <w:rPr>
                <w:sz w:val="20"/>
                <w:szCs w:val="20"/>
              </w:rPr>
              <w:t>1</w:t>
            </w:r>
            <w:r w:rsidRPr="376EF6E6">
              <w:rPr>
                <w:sz w:val="20"/>
                <w:szCs w:val="20"/>
              </w:rPr>
              <w:t xml:space="preserve">) </w:t>
            </w:r>
            <w:r w:rsidRPr="008D5BEF">
              <w:rPr>
                <w:b/>
                <w:bCs/>
                <w:sz w:val="20"/>
                <w:szCs w:val="20"/>
              </w:rPr>
              <w:t xml:space="preserve">fiziskā infrastruktūra </w:t>
            </w:r>
            <w:r w:rsidRPr="008D5BEF">
              <w:rPr>
                <w:sz w:val="20"/>
                <w:szCs w:val="20"/>
              </w:rPr>
              <w:t>— elektronisko sakaru tīkla inženierbūve vai elektronisko sakaru tīkla daļa (piemēram, kabeļi, kabeļu līnijas, pievadi ēkām, vadu kopums, antenas, radioiekārtas, torņi, masti, stabi un citas atbalsta konstrukcijas, kabeļu kanalizācijas caurules, ievadi ēkās un citi kabeļu kanāli, kabeļu kanalizācijas šahtas un akas, un sadales skapji un kastītes) elektronisko sakaru pakalpojumu sniegšanai;</w:t>
            </w:r>
          </w:p>
          <w:p w14:paraId="6B077733" w14:textId="3E41BEBA" w:rsidR="00F40157" w:rsidRDefault="00F40157" w:rsidP="00845DAA">
            <w:pPr>
              <w:jc w:val="both"/>
              <w:rPr>
                <w:sz w:val="20"/>
                <w:szCs w:val="20"/>
              </w:rPr>
            </w:pPr>
            <w:r w:rsidRPr="00F40157">
              <w:rPr>
                <w:sz w:val="20"/>
                <w:szCs w:val="20"/>
              </w:rPr>
              <w:t>22)</w:t>
            </w:r>
            <w:r w:rsidRPr="00F40157">
              <w:rPr>
                <w:b/>
                <w:bCs/>
                <w:sz w:val="20"/>
                <w:szCs w:val="20"/>
              </w:rPr>
              <w:t xml:space="preserve">galalietotājs — </w:t>
            </w:r>
            <w:r w:rsidRPr="00F40157">
              <w:rPr>
                <w:sz w:val="20"/>
                <w:szCs w:val="20"/>
              </w:rPr>
              <w:t>fiziskā vai juridiskā persona, kura pieprasa vai izmanto elektronisko sakaru pakalpojumus, un nenodrošina elektronisko sakaru pakalpojumu un elektronisko sakaru tīklu citām personām un neveic to tālākpārdošanu;</w:t>
            </w:r>
          </w:p>
          <w:p w14:paraId="7A333E49" w14:textId="77777777" w:rsidR="003D4145" w:rsidRPr="00F9337D" w:rsidRDefault="003D4145" w:rsidP="00845DAA">
            <w:pPr>
              <w:jc w:val="both"/>
              <w:rPr>
                <w:color w:val="212121"/>
                <w:sz w:val="20"/>
                <w:szCs w:val="20"/>
              </w:rPr>
            </w:pPr>
            <w:r>
              <w:rPr>
                <w:color w:val="212121"/>
                <w:sz w:val="20"/>
                <w:szCs w:val="20"/>
              </w:rPr>
              <w:t xml:space="preserve">30) </w:t>
            </w:r>
            <w:r w:rsidRPr="00F9337D">
              <w:rPr>
                <w:b/>
                <w:bCs/>
                <w:color w:val="212121"/>
                <w:sz w:val="20"/>
                <w:szCs w:val="20"/>
              </w:rPr>
              <w:t xml:space="preserve">kaitīgie </w:t>
            </w:r>
            <w:proofErr w:type="spellStart"/>
            <w:r w:rsidRPr="00F9337D">
              <w:rPr>
                <w:b/>
                <w:bCs/>
                <w:color w:val="212121"/>
                <w:sz w:val="20"/>
                <w:szCs w:val="20"/>
              </w:rPr>
              <w:t>radiotraucējumi</w:t>
            </w:r>
            <w:proofErr w:type="spellEnd"/>
            <w:r w:rsidRPr="00F9337D">
              <w:rPr>
                <w:color w:val="212121"/>
                <w:sz w:val="20"/>
                <w:szCs w:val="20"/>
              </w:rPr>
              <w:t xml:space="preserve"> — traucējumi, kas:  </w:t>
            </w:r>
          </w:p>
          <w:p w14:paraId="1AE9662A" w14:textId="77777777" w:rsidR="003D4145" w:rsidRPr="00876799" w:rsidRDefault="003D4145" w:rsidP="00845DAA">
            <w:pPr>
              <w:jc w:val="both"/>
              <w:rPr>
                <w:color w:val="212121"/>
                <w:sz w:val="20"/>
                <w:szCs w:val="20"/>
              </w:rPr>
            </w:pPr>
            <w:r w:rsidRPr="00F9337D">
              <w:rPr>
                <w:color w:val="212121"/>
                <w:sz w:val="20"/>
                <w:szCs w:val="20"/>
              </w:rPr>
              <w:t>a)</w:t>
            </w:r>
            <w:r>
              <w:rPr>
                <w:color w:val="212121"/>
                <w:sz w:val="20"/>
                <w:szCs w:val="20"/>
              </w:rPr>
              <w:t xml:space="preserve"> </w:t>
            </w:r>
            <w:r w:rsidRPr="00876799">
              <w:rPr>
                <w:color w:val="212121"/>
                <w:sz w:val="20"/>
                <w:szCs w:val="20"/>
              </w:rPr>
              <w:t>nopietni pasliktina, traucē vai vairākkārt pārtrauc attiecīgajiem normatīvajiem aktiem atbilstošus radiosakarus, tajā skaitā radiosakarus valsts aizsardzībai un drošībai, vai citu valstu radiosakarus, vai kompetentas institūcijas veiktu radiofrekvenču spektra monitoringu vai</w:t>
            </w:r>
          </w:p>
          <w:p w14:paraId="642F0081" w14:textId="0701259D" w:rsidR="003D4145" w:rsidRDefault="003D4145" w:rsidP="00845DAA">
            <w:pPr>
              <w:jc w:val="both"/>
              <w:rPr>
                <w:color w:val="212121"/>
                <w:sz w:val="20"/>
                <w:szCs w:val="20"/>
              </w:rPr>
            </w:pPr>
            <w:r w:rsidRPr="00876799">
              <w:rPr>
                <w:color w:val="212121"/>
                <w:sz w:val="20"/>
                <w:szCs w:val="20"/>
              </w:rPr>
              <w:t>b)</w:t>
            </w:r>
            <w:r>
              <w:rPr>
                <w:color w:val="212121"/>
                <w:sz w:val="20"/>
                <w:szCs w:val="20"/>
              </w:rPr>
              <w:t xml:space="preserve"> </w:t>
            </w:r>
            <w:r w:rsidRPr="00876799">
              <w:rPr>
                <w:color w:val="212121"/>
                <w:sz w:val="20"/>
                <w:szCs w:val="20"/>
              </w:rPr>
              <w:t>apdraud radionavigācijas sakarus vai radiosakarus, kas tiek izmantoti personas vai īpašuma aizsardzībai (drošības radiosakari);</w:t>
            </w:r>
          </w:p>
          <w:p w14:paraId="7BEE7D22" w14:textId="0B82E061" w:rsidR="00B60FD8" w:rsidRPr="00B60FD8" w:rsidRDefault="00B60FD8" w:rsidP="00845DAA">
            <w:pPr>
              <w:jc w:val="both"/>
              <w:rPr>
                <w:b/>
                <w:bCs/>
                <w:sz w:val="20"/>
                <w:szCs w:val="20"/>
              </w:rPr>
            </w:pPr>
            <w:r w:rsidRPr="00A42620">
              <w:rPr>
                <w:sz w:val="20"/>
                <w:szCs w:val="20"/>
              </w:rPr>
              <w:t>3</w:t>
            </w:r>
            <w:r>
              <w:rPr>
                <w:sz w:val="20"/>
                <w:szCs w:val="20"/>
              </w:rPr>
              <w:t>2</w:t>
            </w:r>
            <w:r w:rsidRPr="00A42620">
              <w:rPr>
                <w:sz w:val="20"/>
                <w:szCs w:val="20"/>
              </w:rPr>
              <w:t xml:space="preserve">) </w:t>
            </w:r>
            <w:r w:rsidRPr="00346B82">
              <w:rPr>
                <w:b/>
                <w:bCs/>
                <w:sz w:val="20"/>
                <w:szCs w:val="20"/>
              </w:rPr>
              <w:t>lokālais radiotīkls</w:t>
            </w:r>
            <w:r w:rsidRPr="00346B82">
              <w:rPr>
                <w:sz w:val="20"/>
                <w:szCs w:val="20"/>
              </w:rPr>
              <w:t xml:space="preserve"> — mazas jaudas un maza darbības attāluma bezvadu piekļuves sistēma ar zemu traucējumu risku attiecībā uz citām šādām sistēmām, kas uzstādītas tuvumā, neekskluzīvi lietojot harmonizētu radiofrekvenču spektru;</w:t>
            </w:r>
          </w:p>
          <w:p w14:paraId="559D40CD" w14:textId="0CCBEA71" w:rsidR="00431F93" w:rsidRPr="003D4145" w:rsidRDefault="00431F93" w:rsidP="00845DAA">
            <w:pPr>
              <w:jc w:val="both"/>
              <w:rPr>
                <w:strike/>
                <w:sz w:val="20"/>
                <w:szCs w:val="20"/>
              </w:rPr>
            </w:pPr>
            <w:r w:rsidRPr="00BD4FEF">
              <w:rPr>
                <w:sz w:val="20"/>
                <w:szCs w:val="20"/>
              </w:rPr>
              <w:t>4</w:t>
            </w:r>
            <w:r>
              <w:rPr>
                <w:sz w:val="20"/>
                <w:szCs w:val="20"/>
              </w:rPr>
              <w:t>6</w:t>
            </w:r>
            <w:r w:rsidRPr="00BD4FEF">
              <w:rPr>
                <w:sz w:val="20"/>
                <w:szCs w:val="20"/>
              </w:rPr>
              <w:t xml:space="preserve">) </w:t>
            </w:r>
            <w:proofErr w:type="spellStart"/>
            <w:r w:rsidRPr="00581CC5">
              <w:rPr>
                <w:b/>
                <w:bCs/>
                <w:sz w:val="20"/>
                <w:szCs w:val="20"/>
              </w:rPr>
              <w:t>pieslēguma</w:t>
            </w:r>
            <w:proofErr w:type="spellEnd"/>
            <w:r w:rsidRPr="00581CC5">
              <w:rPr>
                <w:b/>
                <w:bCs/>
                <w:sz w:val="20"/>
                <w:szCs w:val="20"/>
              </w:rPr>
              <w:t xml:space="preserve"> punkts</w:t>
            </w:r>
            <w:r w:rsidRPr="00581CC5">
              <w:rPr>
                <w:sz w:val="20"/>
                <w:szCs w:val="20"/>
              </w:rPr>
              <w:t xml:space="preserve"> – fizisks publiskā elektronisko sakaru tīkla punkts, kurā galalietotājam ir nodrošināta piekļuve elektronisko sakaru tīklam pakalpojuma izmantošanai. Ja elektronisko sakaru tīklā nodrošina maršrutēšanu vai komutēšanu, </w:t>
            </w:r>
            <w:proofErr w:type="spellStart"/>
            <w:r w:rsidRPr="00581CC5">
              <w:rPr>
                <w:sz w:val="20"/>
                <w:szCs w:val="20"/>
              </w:rPr>
              <w:t>pieslēguma</w:t>
            </w:r>
            <w:proofErr w:type="spellEnd"/>
            <w:r w:rsidRPr="00581CC5">
              <w:rPr>
                <w:sz w:val="20"/>
                <w:szCs w:val="20"/>
              </w:rPr>
              <w:t xml:space="preserve"> punkts var tikt identificēts ar papildu informāciju par noteikta elektronisko </w:t>
            </w:r>
            <w:r w:rsidRPr="00581CC5">
              <w:rPr>
                <w:sz w:val="20"/>
                <w:szCs w:val="20"/>
              </w:rPr>
              <w:lastRenderedPageBreak/>
              <w:t>sakaru tīkla adresi, kura var būt saistīta ar galalietotāja numuru vai vārdu;</w:t>
            </w:r>
          </w:p>
          <w:p w14:paraId="53C2BE3E" w14:textId="77777777" w:rsidR="00FB6A58" w:rsidRDefault="00FB6A58" w:rsidP="00845DAA">
            <w:pPr>
              <w:jc w:val="both"/>
              <w:rPr>
                <w:color w:val="212121"/>
                <w:sz w:val="20"/>
                <w:szCs w:val="20"/>
              </w:rPr>
            </w:pPr>
            <w:r>
              <w:rPr>
                <w:color w:val="212121"/>
                <w:sz w:val="20"/>
                <w:szCs w:val="20"/>
              </w:rPr>
              <w:t>56</w:t>
            </w:r>
            <w:r w:rsidRPr="003644FC">
              <w:rPr>
                <w:color w:val="212121"/>
                <w:sz w:val="20"/>
                <w:szCs w:val="20"/>
              </w:rPr>
              <w:t xml:space="preserve">) </w:t>
            </w:r>
            <w:r w:rsidRPr="006675D2">
              <w:rPr>
                <w:b/>
                <w:bCs/>
                <w:color w:val="212121"/>
                <w:sz w:val="20"/>
                <w:szCs w:val="20"/>
              </w:rPr>
              <w:t>saistītā iekārta — </w:t>
            </w:r>
            <w:r w:rsidRPr="006675D2">
              <w:rPr>
                <w:color w:val="212121"/>
                <w:sz w:val="20"/>
                <w:szCs w:val="20"/>
              </w:rPr>
              <w:t>fiziskā infrastruktūra un iekārtas vai cits aprīkojums, kas saistīts ar elektronisko sakaru tīklu vai elektronisko sakaru pakalpojumu, un kas nodrošina iespēju vai atbalsta elektronisko sakaru pakalpojumu nodrošināšanu šajā elektronisko sakaru tīklā;</w:t>
            </w:r>
          </w:p>
          <w:p w14:paraId="2787415D" w14:textId="0AE3468F" w:rsidR="00431F93" w:rsidRDefault="00431F93" w:rsidP="00845DAA">
            <w:pPr>
              <w:jc w:val="both"/>
              <w:rPr>
                <w:color w:val="212121"/>
                <w:sz w:val="20"/>
                <w:szCs w:val="20"/>
              </w:rPr>
            </w:pPr>
            <w:r>
              <w:rPr>
                <w:sz w:val="20"/>
                <w:szCs w:val="20"/>
              </w:rPr>
              <w:t>59</w:t>
            </w:r>
            <w:r w:rsidRPr="002472A6">
              <w:rPr>
                <w:sz w:val="20"/>
                <w:szCs w:val="20"/>
              </w:rPr>
              <w:t xml:space="preserve">) </w:t>
            </w:r>
            <w:proofErr w:type="spellStart"/>
            <w:r w:rsidRPr="00717704">
              <w:rPr>
                <w:b/>
                <w:bCs/>
                <w:sz w:val="20"/>
                <w:szCs w:val="20"/>
              </w:rPr>
              <w:t>starppersonu</w:t>
            </w:r>
            <w:proofErr w:type="spellEnd"/>
            <w:r w:rsidRPr="00717704">
              <w:rPr>
                <w:b/>
                <w:bCs/>
                <w:sz w:val="20"/>
                <w:szCs w:val="20"/>
              </w:rPr>
              <w:t> sakaru pakalpojums</w:t>
            </w:r>
            <w:r w:rsidRPr="00717704">
              <w:rPr>
                <w:sz w:val="20"/>
                <w:szCs w:val="20"/>
              </w:rPr>
              <w:t xml:space="preserve"> — pakalpojums, ko parasti sniedz par atlīdzību un, kas dod iespēju noteiktam personu skaitam elektronisko sakaru tīklos tieši savā starpā interaktīvi dalīties informācijā ar iespēju noteikt saņēmēju, un kurā neietilpst pakalpojumi, kuros interaktīva </w:t>
            </w:r>
            <w:proofErr w:type="spellStart"/>
            <w:r w:rsidRPr="00717704">
              <w:rPr>
                <w:sz w:val="20"/>
                <w:szCs w:val="20"/>
              </w:rPr>
              <w:t>starppersonu</w:t>
            </w:r>
            <w:proofErr w:type="spellEnd"/>
            <w:r w:rsidRPr="00717704">
              <w:rPr>
                <w:sz w:val="20"/>
                <w:szCs w:val="20"/>
              </w:rPr>
              <w:t xml:space="preserve"> saziņa ir tikai ar citu pakalpojumu saistīta palīgfunkcija; </w:t>
            </w:r>
          </w:p>
          <w:p w14:paraId="5B1F29E6" w14:textId="77777777" w:rsidR="00431F93" w:rsidRPr="00FE5741" w:rsidRDefault="00431F93" w:rsidP="00845DAA">
            <w:pPr>
              <w:jc w:val="both"/>
              <w:rPr>
                <w:sz w:val="20"/>
                <w:szCs w:val="20"/>
              </w:rPr>
            </w:pPr>
            <w:r w:rsidRPr="00FE5741">
              <w:rPr>
                <w:sz w:val="20"/>
                <w:szCs w:val="20"/>
              </w:rPr>
              <w:t>6</w:t>
            </w:r>
            <w:r>
              <w:rPr>
                <w:sz w:val="20"/>
                <w:szCs w:val="20"/>
              </w:rPr>
              <w:t>3</w:t>
            </w:r>
            <w:r w:rsidRPr="00FE5741">
              <w:rPr>
                <w:sz w:val="20"/>
                <w:szCs w:val="20"/>
              </w:rPr>
              <w:t>)</w:t>
            </w:r>
            <w:r>
              <w:rPr>
                <w:sz w:val="20"/>
                <w:szCs w:val="20"/>
              </w:rPr>
              <w:t xml:space="preserve"> </w:t>
            </w:r>
            <w:r w:rsidRPr="00FE5741">
              <w:rPr>
                <w:b/>
                <w:bCs/>
                <w:sz w:val="20"/>
                <w:szCs w:val="20"/>
              </w:rPr>
              <w:t>tuvas darbības bezvadu piekļuves punkts</w:t>
            </w:r>
            <w:r w:rsidRPr="00FE5741">
              <w:rPr>
                <w:sz w:val="20"/>
                <w:szCs w:val="20"/>
              </w:rPr>
              <w:t xml:space="preserve"> –   vizuāli neuzkrītoša  maza darbības attāluma mazjaudas bezvadu piekļuves iekārta, kas izmanto radiofrekvenču spektru un var būt apgādāta ar vienu vai vairākām antenām, un kuru var izmantot kā daļu no publiska elektronisko sakaru tīkla bezvadu piekļuves elektronisko sakaru pakalpojumu sniegšanai; </w:t>
            </w:r>
          </w:p>
          <w:p w14:paraId="622A0C7E" w14:textId="4D74E91C" w:rsidR="006736EE" w:rsidRDefault="007F703A" w:rsidP="00845DAA">
            <w:pPr>
              <w:jc w:val="both"/>
              <w:rPr>
                <w:bCs/>
                <w:sz w:val="20"/>
                <w:szCs w:val="20"/>
              </w:rPr>
            </w:pPr>
            <w:r w:rsidRPr="009D293D">
              <w:rPr>
                <w:bCs/>
                <w:sz w:val="20"/>
                <w:szCs w:val="20"/>
              </w:rPr>
              <w:t>6</w:t>
            </w:r>
            <w:r>
              <w:rPr>
                <w:bCs/>
                <w:sz w:val="20"/>
                <w:szCs w:val="20"/>
              </w:rPr>
              <w:t>5</w:t>
            </w:r>
            <w:r w:rsidRPr="009D293D">
              <w:rPr>
                <w:bCs/>
                <w:sz w:val="20"/>
                <w:szCs w:val="20"/>
              </w:rPr>
              <w:t xml:space="preserve">) </w:t>
            </w:r>
            <w:r w:rsidRPr="00FE5741">
              <w:rPr>
                <w:b/>
                <w:bCs/>
                <w:sz w:val="20"/>
                <w:szCs w:val="20"/>
              </w:rPr>
              <w:t>valsts elektronisko sakaru pakalpojumu centrs</w:t>
            </w:r>
            <w:r w:rsidRPr="00FE5741">
              <w:rPr>
                <w:bCs/>
                <w:sz w:val="20"/>
                <w:szCs w:val="20"/>
              </w:rPr>
              <w:t xml:space="preserve"> — </w:t>
            </w:r>
            <w:r w:rsidR="006736EE" w:rsidRPr="006736EE">
              <w:rPr>
                <w:bCs/>
                <w:sz w:val="20"/>
                <w:szCs w:val="20"/>
              </w:rPr>
              <w:t>tehnisko līdzekļu un pakalpojumu kopums, kas publiskai personai, publiskas personas kapitālsabiedrībai un publiskas personas kontrolētai kapitālsabiedrībai nodrošina infrastruktūru ar augstu konfidencialitāti, integritāti un pieejamību informācijas sistēmām un ar tām saistītajiem tehnoloģiskajiem risinājumiem, kā arī pakalpojumus;</w:t>
            </w:r>
          </w:p>
          <w:p w14:paraId="0E567CD9" w14:textId="03DD76FA" w:rsidR="0017569B" w:rsidRPr="00C62AC7" w:rsidRDefault="0017569B" w:rsidP="00845DAA">
            <w:pPr>
              <w:jc w:val="both"/>
              <w:rPr>
                <w:b/>
                <w:bCs/>
                <w:sz w:val="20"/>
                <w:szCs w:val="20"/>
              </w:rPr>
            </w:pPr>
            <w:r w:rsidRPr="008A0FA9">
              <w:rPr>
                <w:b/>
                <w:bCs/>
                <w:sz w:val="20"/>
                <w:szCs w:val="20"/>
              </w:rPr>
              <w:t>4. pants. Satiksmes ministrijas kompetence</w:t>
            </w:r>
          </w:p>
          <w:p w14:paraId="27003C71" w14:textId="77777777" w:rsidR="0017569B" w:rsidRPr="005146AA" w:rsidRDefault="0017569B" w:rsidP="00845DAA">
            <w:pPr>
              <w:jc w:val="both"/>
              <w:rPr>
                <w:sz w:val="20"/>
                <w:szCs w:val="20"/>
              </w:rPr>
            </w:pPr>
            <w:r w:rsidRPr="005146AA">
              <w:rPr>
                <w:sz w:val="20"/>
                <w:szCs w:val="20"/>
              </w:rPr>
              <w:t>(2)</w:t>
            </w:r>
            <w:r>
              <w:rPr>
                <w:sz w:val="20"/>
                <w:szCs w:val="20"/>
              </w:rPr>
              <w:t xml:space="preserve"> </w:t>
            </w:r>
            <w:r w:rsidRPr="005146AA">
              <w:rPr>
                <w:sz w:val="20"/>
                <w:szCs w:val="20"/>
              </w:rPr>
              <w:t>Satiksmes ministrija atbilstoši savai kompetencei elektronisko sakaru nozarē nodrošina:</w:t>
            </w:r>
          </w:p>
          <w:p w14:paraId="5BD81313" w14:textId="4F1B89F3" w:rsidR="00C65AD5" w:rsidRDefault="0017569B" w:rsidP="00845DAA">
            <w:pPr>
              <w:jc w:val="both"/>
            </w:pPr>
            <w:r>
              <w:rPr>
                <w:sz w:val="20"/>
                <w:szCs w:val="20"/>
              </w:rPr>
              <w:t>6)</w:t>
            </w:r>
            <w:proofErr w:type="spellStart"/>
            <w:r>
              <w:rPr>
                <w:sz w:val="20"/>
                <w:szCs w:val="20"/>
              </w:rPr>
              <w:t>Transe</w:t>
            </w:r>
            <w:r w:rsidRPr="005146AA">
              <w:rPr>
                <w:sz w:val="20"/>
                <w:szCs w:val="20"/>
              </w:rPr>
              <w:t>iropas</w:t>
            </w:r>
            <w:proofErr w:type="spellEnd"/>
            <w:r w:rsidRPr="005146AA">
              <w:rPr>
                <w:sz w:val="20"/>
                <w:szCs w:val="20"/>
              </w:rPr>
              <w:t xml:space="preserve"> telemātikas pakalpojumus starp administrācijām </w:t>
            </w:r>
            <w:r>
              <w:rPr>
                <w:sz w:val="20"/>
                <w:szCs w:val="20"/>
              </w:rPr>
              <w:t>(</w:t>
            </w:r>
            <w:r w:rsidRPr="005146AA">
              <w:rPr>
                <w:sz w:val="20"/>
                <w:szCs w:val="20"/>
              </w:rPr>
              <w:t>TESTA</w:t>
            </w:r>
            <w:r>
              <w:rPr>
                <w:sz w:val="20"/>
                <w:szCs w:val="20"/>
              </w:rPr>
              <w:t>-</w:t>
            </w:r>
            <w:proofErr w:type="spellStart"/>
            <w:r>
              <w:rPr>
                <w:sz w:val="20"/>
                <w:szCs w:val="20"/>
              </w:rPr>
              <w:t>ng</w:t>
            </w:r>
            <w:proofErr w:type="spellEnd"/>
            <w:r>
              <w:rPr>
                <w:sz w:val="20"/>
                <w:szCs w:val="20"/>
              </w:rPr>
              <w:t>)</w:t>
            </w:r>
            <w:r w:rsidRPr="005146AA">
              <w:rPr>
                <w:sz w:val="20"/>
                <w:szCs w:val="20"/>
              </w:rPr>
              <w:t>, kas ietver elektronisko sakaru fizisko infrastruktūru un savienojumus, kā arī saistītos elektronisko sakaru pakalpojum</w:t>
            </w:r>
            <w:r>
              <w:rPr>
                <w:sz w:val="20"/>
                <w:szCs w:val="20"/>
              </w:rPr>
              <w:t xml:space="preserve">us, lai nodrošinātu datu apmaiņas platformu </w:t>
            </w:r>
            <w:r w:rsidRPr="005146AA">
              <w:rPr>
                <w:sz w:val="20"/>
                <w:szCs w:val="20"/>
              </w:rPr>
              <w:t>starp Eiropas Savienības dalībvalstu publiskās pārvaldes institūcijām un Eiropas Savienības institūcijām</w:t>
            </w:r>
            <w:r>
              <w:rPr>
                <w:sz w:val="20"/>
                <w:szCs w:val="20"/>
              </w:rPr>
              <w:t xml:space="preserve"> </w:t>
            </w:r>
            <w:r w:rsidRPr="005146AA">
              <w:rPr>
                <w:sz w:val="20"/>
                <w:szCs w:val="20"/>
              </w:rPr>
              <w:t>Latvijas Republikas teritorijā.</w:t>
            </w:r>
          </w:p>
        </w:tc>
      </w:tr>
      <w:tr w:rsidR="002A736D" w:rsidRPr="002F5AB9" w14:paraId="3948270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475823D" w14:textId="77777777" w:rsidR="00286DEB" w:rsidRPr="00EA2C23" w:rsidRDefault="00286DEB" w:rsidP="00464F70">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FDB54B6" w14:textId="77777777" w:rsidR="00286DEB" w:rsidRPr="00213DB5" w:rsidRDefault="00286DEB" w:rsidP="00845DAA">
            <w:pPr>
              <w:pStyle w:val="naisc"/>
              <w:jc w:val="both"/>
              <w:rPr>
                <w:bCs/>
                <w:sz w:val="20"/>
                <w:szCs w:val="20"/>
              </w:rPr>
            </w:pPr>
            <w:r w:rsidRPr="00213DB5">
              <w:rPr>
                <w:b/>
                <w:bCs/>
                <w:sz w:val="20"/>
                <w:szCs w:val="20"/>
              </w:rPr>
              <w:t xml:space="preserve">1.pants. </w:t>
            </w:r>
            <w:r w:rsidRPr="009848F8">
              <w:rPr>
                <w:b/>
                <w:sz w:val="20"/>
                <w:szCs w:val="20"/>
              </w:rPr>
              <w:t>Likumā lietotie termini</w:t>
            </w:r>
          </w:p>
          <w:p w14:paraId="2C4DB0B2" w14:textId="77777777" w:rsidR="00286DEB" w:rsidRDefault="00286DEB" w:rsidP="00845DAA">
            <w:pPr>
              <w:pStyle w:val="naisc"/>
              <w:jc w:val="both"/>
              <w:rPr>
                <w:b/>
                <w:bCs/>
                <w:sz w:val="20"/>
                <w:szCs w:val="20"/>
              </w:rPr>
            </w:pPr>
            <w:r w:rsidRPr="00213DB5">
              <w:rPr>
                <w:bCs/>
                <w:sz w:val="20"/>
                <w:szCs w:val="20"/>
              </w:rPr>
              <w:t>(1) Likumā ir lietoti šādi termini</w:t>
            </w:r>
            <w:r w:rsidRPr="00213DB5">
              <w:rPr>
                <w:b/>
                <w:bCs/>
                <w:sz w:val="20"/>
                <w:szCs w:val="20"/>
              </w:rPr>
              <w:t>:</w:t>
            </w:r>
          </w:p>
          <w:p w14:paraId="3B8069B1" w14:textId="77777777" w:rsidR="00286DEB" w:rsidRPr="00213DB5" w:rsidRDefault="00286DEB" w:rsidP="00845DAA">
            <w:pPr>
              <w:pStyle w:val="naisc"/>
              <w:jc w:val="both"/>
              <w:rPr>
                <w:bCs/>
                <w:sz w:val="20"/>
                <w:szCs w:val="20"/>
              </w:rPr>
            </w:pPr>
            <w:r w:rsidRPr="00213DB5">
              <w:rPr>
                <w:bCs/>
                <w:sz w:val="20"/>
                <w:szCs w:val="20"/>
              </w:rPr>
              <w:t>(6) Termins “</w:t>
            </w:r>
            <w:proofErr w:type="spellStart"/>
            <w:r w:rsidRPr="00213DB5">
              <w:rPr>
                <w:bCs/>
                <w:sz w:val="20"/>
                <w:szCs w:val="20"/>
              </w:rPr>
              <w:t>mikrosabiedrība</w:t>
            </w:r>
            <w:proofErr w:type="spellEnd"/>
            <w:r w:rsidRPr="00213DB5">
              <w:rPr>
                <w:bCs/>
                <w:sz w:val="20"/>
                <w:szCs w:val="20"/>
              </w:rPr>
              <w:t xml:space="preserve">” un “maza sabiedrība” šajā likumā lietots Gada pārskatu un konsolidēto gada pārskatu likuma izpratnē. </w:t>
            </w:r>
          </w:p>
          <w:p w14:paraId="48637AA6" w14:textId="77777777" w:rsidR="00286DEB" w:rsidRDefault="00286DEB" w:rsidP="00845DAA">
            <w:pPr>
              <w:pStyle w:val="naisc"/>
              <w:jc w:val="both"/>
              <w:rPr>
                <w:bCs/>
                <w:sz w:val="20"/>
                <w:szCs w:val="20"/>
              </w:rPr>
            </w:pPr>
            <w:r w:rsidRPr="00213DB5">
              <w:rPr>
                <w:bCs/>
                <w:sz w:val="20"/>
                <w:szCs w:val="20"/>
              </w:rPr>
              <w:t>(7) Termini “nodibinājums” un “biedrība” šajā likumā lietots Biedrību un nodibinājumu likuma izpratnē.</w:t>
            </w:r>
          </w:p>
          <w:p w14:paraId="2FA772DA" w14:textId="77777777" w:rsidR="00317778" w:rsidRDefault="00317778" w:rsidP="00845DAA">
            <w:pPr>
              <w:pStyle w:val="naisc"/>
              <w:jc w:val="both"/>
              <w:rPr>
                <w:sz w:val="20"/>
                <w:szCs w:val="20"/>
              </w:rPr>
            </w:pPr>
            <w:r w:rsidRPr="00317778">
              <w:rPr>
                <w:sz w:val="20"/>
                <w:szCs w:val="20"/>
              </w:rPr>
              <w:t>(</w:t>
            </w:r>
            <w:r w:rsidRPr="009927D3">
              <w:rPr>
                <w:sz w:val="20"/>
                <w:szCs w:val="20"/>
              </w:rPr>
              <w:t>8) Termini “patērētājs” un “pastāvīgs informācijas nesējs” šajā likumā lietots Patērētāju tiesību aizsardzības likuma izpratnē.</w:t>
            </w:r>
          </w:p>
          <w:p w14:paraId="5B124915" w14:textId="620C6E2B" w:rsidR="00286DEB" w:rsidRPr="00F618DD" w:rsidRDefault="00286DEB" w:rsidP="00845DAA">
            <w:pPr>
              <w:pStyle w:val="naisc"/>
              <w:jc w:val="both"/>
              <w:rPr>
                <w:b/>
                <w:bCs/>
                <w:sz w:val="20"/>
                <w:szCs w:val="20"/>
              </w:rPr>
            </w:pPr>
            <w:r>
              <w:rPr>
                <w:bCs/>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45E0AC55" w14:textId="1A088E0D" w:rsidR="009D2AA6" w:rsidRPr="0046574F" w:rsidRDefault="001256F6" w:rsidP="00845DAA">
            <w:pPr>
              <w:pStyle w:val="naisc"/>
              <w:jc w:val="both"/>
              <w:rPr>
                <w:sz w:val="20"/>
                <w:szCs w:val="20"/>
                <w:u w:val="single"/>
              </w:rPr>
            </w:pPr>
            <w:r>
              <w:rPr>
                <w:bCs/>
                <w:sz w:val="20"/>
                <w:szCs w:val="20"/>
                <w:u w:val="single"/>
              </w:rPr>
              <w:t>Pēc VSS</w:t>
            </w:r>
            <w:r w:rsidR="009D2AA6" w:rsidRPr="00113CAA">
              <w:rPr>
                <w:bCs/>
                <w:sz w:val="20"/>
                <w:szCs w:val="20"/>
                <w:u w:val="single"/>
              </w:rPr>
              <w:t xml:space="preserve"> </w:t>
            </w:r>
            <w:r w:rsidR="00E97FDA">
              <w:rPr>
                <w:bCs/>
                <w:sz w:val="20"/>
                <w:szCs w:val="20"/>
                <w:u w:val="single"/>
              </w:rPr>
              <w:t>1</w:t>
            </w:r>
            <w:r w:rsidR="009D2AA6" w:rsidRPr="00113CAA">
              <w:rPr>
                <w:bCs/>
                <w:sz w:val="20"/>
                <w:szCs w:val="20"/>
                <w:u w:val="single"/>
              </w:rPr>
              <w:t>0.09.2020.</w:t>
            </w:r>
          </w:p>
          <w:p w14:paraId="3847815B" w14:textId="6F243CBB" w:rsidR="00E97FDA" w:rsidRDefault="00E97FDA" w:rsidP="00845DAA">
            <w:pPr>
              <w:pStyle w:val="naisc"/>
              <w:jc w:val="both"/>
              <w:rPr>
                <w:b/>
                <w:bCs/>
                <w:sz w:val="20"/>
                <w:szCs w:val="20"/>
              </w:rPr>
            </w:pPr>
            <w:r>
              <w:rPr>
                <w:b/>
                <w:bCs/>
                <w:sz w:val="20"/>
                <w:szCs w:val="20"/>
              </w:rPr>
              <w:t xml:space="preserve">EM </w:t>
            </w:r>
            <w:r w:rsidRPr="009927D3">
              <w:rPr>
                <w:sz w:val="20"/>
                <w:szCs w:val="20"/>
              </w:rPr>
              <w:t xml:space="preserve">papildināt 1.panta astoto daļu ar papildus terminu “tiešsaistes </w:t>
            </w:r>
            <w:proofErr w:type="spellStart"/>
            <w:r w:rsidRPr="009927D3">
              <w:rPr>
                <w:sz w:val="20"/>
                <w:szCs w:val="20"/>
              </w:rPr>
              <w:t>saskarne</w:t>
            </w:r>
            <w:proofErr w:type="spellEnd"/>
            <w:r w:rsidRPr="009927D3">
              <w:rPr>
                <w:sz w:val="20"/>
                <w:szCs w:val="20"/>
              </w:rPr>
              <w:t>”, norādot, ka tas šajā likumā lietots Patērētāju tiesību aizsardzības likuma izpratnē</w:t>
            </w:r>
            <w:r w:rsidRPr="009927D3">
              <w:rPr>
                <w:b/>
                <w:bCs/>
                <w:sz w:val="20"/>
                <w:szCs w:val="20"/>
              </w:rPr>
              <w:t>.</w:t>
            </w:r>
          </w:p>
          <w:p w14:paraId="222ED4D0" w14:textId="25A7FAA6" w:rsidR="00286DEB" w:rsidRDefault="00286DEB" w:rsidP="00845DAA">
            <w:pPr>
              <w:pStyle w:val="naisc"/>
              <w:jc w:val="both"/>
              <w:rPr>
                <w:bCs/>
                <w:sz w:val="20"/>
                <w:szCs w:val="20"/>
              </w:rPr>
            </w:pPr>
            <w:r w:rsidRPr="000F3B70">
              <w:rPr>
                <w:b/>
                <w:bCs/>
                <w:sz w:val="20"/>
                <w:szCs w:val="20"/>
              </w:rPr>
              <w:t>LDDK</w:t>
            </w:r>
            <w:r w:rsidRPr="00213DB5">
              <w:rPr>
                <w:bCs/>
                <w:sz w:val="20"/>
                <w:szCs w:val="20"/>
              </w:rPr>
              <w:t xml:space="preserve"> precizēt Likumprojekta 1.panta sestajā un septītajā daļā ietverto terminu skaidrojumus “</w:t>
            </w:r>
            <w:proofErr w:type="spellStart"/>
            <w:r w:rsidRPr="00213DB5">
              <w:rPr>
                <w:bCs/>
                <w:sz w:val="20"/>
                <w:szCs w:val="20"/>
              </w:rPr>
              <w:t>mikrosabiedrība</w:t>
            </w:r>
            <w:proofErr w:type="spellEnd"/>
            <w:r w:rsidRPr="00213DB5">
              <w:rPr>
                <w:bCs/>
                <w:sz w:val="20"/>
                <w:szCs w:val="20"/>
              </w:rPr>
              <w:t>”, “maza sabiedrība”, “nodibinājums”, sašaurinot to tvērumu</w:t>
            </w:r>
          </w:p>
          <w:p w14:paraId="063AFB83" w14:textId="36C4F1A4" w:rsidR="006E6F3D" w:rsidRPr="006E6F3D" w:rsidRDefault="006E6F3D" w:rsidP="006E6F3D">
            <w:pPr>
              <w:pStyle w:val="naisc"/>
              <w:jc w:val="both"/>
              <w:rPr>
                <w:bCs/>
                <w:sz w:val="20"/>
                <w:szCs w:val="20"/>
                <w:u w:val="single"/>
              </w:rPr>
            </w:pPr>
            <w:r>
              <w:rPr>
                <w:bCs/>
                <w:sz w:val="20"/>
                <w:szCs w:val="20"/>
                <w:u w:val="single"/>
              </w:rPr>
              <w:t>FM</w:t>
            </w:r>
            <w:r w:rsidRPr="00E259AB">
              <w:rPr>
                <w:bCs/>
                <w:sz w:val="20"/>
                <w:szCs w:val="20"/>
                <w:u w:val="single"/>
              </w:rPr>
              <w:t xml:space="preserve"> vēstule 2</w:t>
            </w:r>
            <w:r>
              <w:rPr>
                <w:bCs/>
                <w:sz w:val="20"/>
                <w:szCs w:val="20"/>
                <w:u w:val="single"/>
              </w:rPr>
              <w:t>8</w:t>
            </w:r>
            <w:r w:rsidRPr="00E259AB">
              <w:rPr>
                <w:bCs/>
                <w:sz w:val="20"/>
                <w:szCs w:val="20"/>
                <w:u w:val="single"/>
              </w:rPr>
              <w:t>.05.2021.</w:t>
            </w:r>
          </w:p>
          <w:p w14:paraId="4B3C6C16" w14:textId="53BFF586" w:rsidR="006E6F3D" w:rsidRPr="006E6F3D" w:rsidRDefault="006E6F3D" w:rsidP="006E6F3D">
            <w:pPr>
              <w:pStyle w:val="naisc"/>
              <w:jc w:val="both"/>
              <w:rPr>
                <w:sz w:val="20"/>
                <w:szCs w:val="20"/>
              </w:rPr>
            </w:pPr>
            <w:r>
              <w:rPr>
                <w:b/>
                <w:bCs/>
                <w:sz w:val="20"/>
                <w:szCs w:val="20"/>
              </w:rPr>
              <w:t xml:space="preserve">FM </w:t>
            </w:r>
            <w:r w:rsidRPr="006E6F3D">
              <w:rPr>
                <w:sz w:val="20"/>
                <w:szCs w:val="20"/>
              </w:rPr>
              <w:t>lūdzam precizēt uzziņas sadaļas “II. Jautājumi, par kuriem saskaņošanā vienošanās ir panākta” 2.punkta 4.ailē “Atbildīgās ministrijas norāde par to, ka iebildums ir ņemts vērā, vai informācija par saskaņošanā panākto alternatīvo risinājumu” sniegto skaidrojumu.</w:t>
            </w:r>
          </w:p>
          <w:p w14:paraId="678A8C42" w14:textId="680B6D98" w:rsidR="00317778" w:rsidRDefault="00317778" w:rsidP="00845DAA">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6F415102" w14:textId="2185B2DE" w:rsidR="00E43869" w:rsidRPr="00E43869" w:rsidRDefault="00E43869" w:rsidP="00E43869">
            <w:pPr>
              <w:pStyle w:val="naisc"/>
              <w:spacing w:before="0" w:after="0"/>
              <w:rPr>
                <w:b/>
                <w:bCs/>
                <w:sz w:val="20"/>
                <w:szCs w:val="20"/>
              </w:rPr>
            </w:pPr>
            <w:r w:rsidRPr="000A4AE7">
              <w:rPr>
                <w:b/>
                <w:bCs/>
                <w:sz w:val="20"/>
                <w:szCs w:val="20"/>
              </w:rPr>
              <w:lastRenderedPageBreak/>
              <w:t>Ņemts vērā</w:t>
            </w:r>
          </w:p>
          <w:p w14:paraId="08D5D5E2" w14:textId="77777777" w:rsidR="007E0B44" w:rsidRDefault="007E0B44" w:rsidP="00845DAA">
            <w:pPr>
              <w:pStyle w:val="naisc"/>
              <w:spacing w:before="0" w:after="0"/>
              <w:jc w:val="both"/>
              <w:rPr>
                <w:sz w:val="20"/>
                <w:szCs w:val="20"/>
              </w:rPr>
            </w:pPr>
          </w:p>
          <w:p w14:paraId="261F84A2" w14:textId="1AB0B9D5" w:rsidR="00317778" w:rsidRDefault="00A80A0B" w:rsidP="00845DAA">
            <w:pPr>
              <w:pStyle w:val="naisc"/>
              <w:spacing w:before="0" w:after="0"/>
              <w:jc w:val="both"/>
              <w:rPr>
                <w:sz w:val="20"/>
                <w:szCs w:val="20"/>
              </w:rPr>
            </w:pPr>
            <w:r w:rsidRPr="00A407A1">
              <w:rPr>
                <w:sz w:val="20"/>
                <w:szCs w:val="20"/>
              </w:rPr>
              <w:t>GPKGPL ir izstrādāts, ieviešot</w:t>
            </w:r>
            <w:r w:rsidRPr="00A407A1">
              <w:rPr>
                <w:b/>
                <w:bCs/>
                <w:sz w:val="20"/>
                <w:szCs w:val="20"/>
              </w:rPr>
              <w:t> </w:t>
            </w:r>
            <w:r w:rsidRPr="00A407A1">
              <w:rPr>
                <w:sz w:val="20"/>
                <w:szCs w:val="20"/>
              </w:rPr>
              <w:t>tiesību normas, kas izriet no Eiropas Parlamenta un Padomes 2013.gada 26.jūnija direktīvas </w:t>
            </w:r>
            <w:hyperlink r:id="rId8" w:tgtFrame="_blank" w:history="1">
              <w:r w:rsidRPr="00A407A1">
                <w:rPr>
                  <w:rStyle w:val="Hyperlink"/>
                  <w:sz w:val="20"/>
                  <w:szCs w:val="20"/>
                </w:rPr>
                <w:t>2013/34/ES</w:t>
              </w:r>
            </w:hyperlink>
            <w:r w:rsidRPr="00A407A1">
              <w:rPr>
                <w:sz w:val="20"/>
                <w:szCs w:val="20"/>
              </w:rPr>
              <w:t> par noteiktu veidu uzņēmumu gada finanšu pārskatiem, konsolidētajiem finanšu pārskatiem un saistītiem ziņojumiem, ar ko groza Eiropas Parlamenta un Padomes direktīvu </w:t>
            </w:r>
            <w:hyperlink r:id="rId9" w:tgtFrame="_blank" w:history="1">
              <w:r w:rsidRPr="00A407A1">
                <w:rPr>
                  <w:rStyle w:val="Hyperlink"/>
                  <w:sz w:val="20"/>
                  <w:szCs w:val="20"/>
                </w:rPr>
                <w:t>2006/43/EK</w:t>
              </w:r>
            </w:hyperlink>
            <w:r w:rsidRPr="00A407A1">
              <w:rPr>
                <w:sz w:val="20"/>
                <w:szCs w:val="20"/>
              </w:rPr>
              <w:t> un atceļ Padomes direktīvas </w:t>
            </w:r>
            <w:hyperlink r:id="rId10" w:tgtFrame="_blank" w:history="1">
              <w:r w:rsidRPr="00A407A1">
                <w:rPr>
                  <w:rStyle w:val="Hyperlink"/>
                  <w:sz w:val="20"/>
                  <w:szCs w:val="20"/>
                </w:rPr>
                <w:t>78/660/EEK</w:t>
              </w:r>
            </w:hyperlink>
            <w:r w:rsidRPr="00A407A1">
              <w:rPr>
                <w:sz w:val="20"/>
                <w:szCs w:val="20"/>
              </w:rPr>
              <w:t> un </w:t>
            </w:r>
            <w:hyperlink r:id="rId11" w:tgtFrame="_blank" w:history="1">
              <w:r w:rsidRPr="00A407A1">
                <w:rPr>
                  <w:rStyle w:val="Hyperlink"/>
                  <w:sz w:val="20"/>
                  <w:szCs w:val="20"/>
                </w:rPr>
                <w:t>83/349/EEK</w:t>
              </w:r>
            </w:hyperlink>
            <w:r w:rsidRPr="00A407A1">
              <w:rPr>
                <w:sz w:val="20"/>
                <w:szCs w:val="20"/>
              </w:rPr>
              <w:t xml:space="preserve"> (Dokuments attiecas uz EEZ). </w:t>
            </w:r>
            <w:proofErr w:type="spellStart"/>
            <w:r w:rsidRPr="00A407A1">
              <w:rPr>
                <w:sz w:val="20"/>
                <w:szCs w:val="20"/>
              </w:rPr>
              <w:lastRenderedPageBreak/>
              <w:t>Mikrosabiedrības</w:t>
            </w:r>
            <w:proofErr w:type="spellEnd"/>
            <w:r w:rsidRPr="00A407A1">
              <w:rPr>
                <w:sz w:val="20"/>
                <w:szCs w:val="20"/>
              </w:rPr>
              <w:t xml:space="preserve"> kritēriji, kas pārņemti no direktīvas 2013/34/ES, noteikti GPKGPL 5.pantā</w:t>
            </w:r>
          </w:p>
          <w:p w14:paraId="49913607" w14:textId="77777777" w:rsidR="00FF1F03" w:rsidRPr="00FF1F03" w:rsidRDefault="00FF1F03" w:rsidP="00845DAA">
            <w:pPr>
              <w:pStyle w:val="naisc"/>
              <w:jc w:val="both"/>
              <w:rPr>
                <w:sz w:val="20"/>
                <w:szCs w:val="20"/>
              </w:rPr>
            </w:pPr>
            <w:r w:rsidRPr="00FF1F03">
              <w:rPr>
                <w:sz w:val="20"/>
                <w:szCs w:val="20"/>
              </w:rPr>
              <w:t>Saskaņā ar GPKGPL 5.pantu:</w:t>
            </w:r>
          </w:p>
          <w:p w14:paraId="62D27ACA" w14:textId="77777777" w:rsidR="00FF1F03" w:rsidRPr="00FF1F03" w:rsidRDefault="00FF1F03" w:rsidP="00845DAA">
            <w:pPr>
              <w:pStyle w:val="naisc"/>
              <w:jc w:val="both"/>
              <w:rPr>
                <w:sz w:val="20"/>
                <w:szCs w:val="20"/>
              </w:rPr>
            </w:pPr>
            <w:r w:rsidRPr="00FF1F03">
              <w:rPr>
                <w:sz w:val="20"/>
                <w:szCs w:val="20"/>
              </w:rPr>
              <w:t xml:space="preserve">(2) </w:t>
            </w:r>
            <w:proofErr w:type="spellStart"/>
            <w:r w:rsidRPr="00FF1F03">
              <w:rPr>
                <w:b/>
                <w:bCs/>
                <w:sz w:val="20"/>
                <w:szCs w:val="20"/>
              </w:rPr>
              <w:t>Mikrosabiedrība</w:t>
            </w:r>
            <w:proofErr w:type="spellEnd"/>
            <w:r w:rsidRPr="00FF1F03">
              <w:rPr>
                <w:b/>
                <w:bCs/>
                <w:sz w:val="20"/>
                <w:szCs w:val="20"/>
              </w:rPr>
              <w:t xml:space="preserve"> </w:t>
            </w:r>
            <w:r w:rsidRPr="00FF1F03">
              <w:rPr>
                <w:sz w:val="20"/>
                <w:szCs w:val="20"/>
              </w:rPr>
              <w:t>ir tāda maza sabiedrība, kura bilances datumā nepārsniedz vismaz divas no trim šajā daļā minēto kritēriju robežvērtībām:</w:t>
            </w:r>
          </w:p>
          <w:p w14:paraId="3FBD85D4" w14:textId="77777777" w:rsidR="00FF1F03" w:rsidRPr="00FF1F03" w:rsidRDefault="00FF1F03" w:rsidP="00845DAA">
            <w:pPr>
              <w:pStyle w:val="naisc"/>
              <w:jc w:val="both"/>
              <w:rPr>
                <w:sz w:val="20"/>
                <w:szCs w:val="20"/>
              </w:rPr>
            </w:pPr>
            <w:r w:rsidRPr="00FF1F03">
              <w:rPr>
                <w:sz w:val="20"/>
                <w:szCs w:val="20"/>
              </w:rPr>
              <w:t>1) bilances kopsumma — 350 000 </w:t>
            </w:r>
            <w:proofErr w:type="spellStart"/>
            <w:r w:rsidRPr="00FF1F03">
              <w:rPr>
                <w:i/>
                <w:iCs/>
                <w:sz w:val="20"/>
                <w:szCs w:val="20"/>
              </w:rPr>
              <w:t>euro</w:t>
            </w:r>
            <w:proofErr w:type="spellEnd"/>
            <w:r w:rsidRPr="00FF1F03">
              <w:rPr>
                <w:sz w:val="20"/>
                <w:szCs w:val="20"/>
              </w:rPr>
              <w:t>;</w:t>
            </w:r>
          </w:p>
          <w:p w14:paraId="64C3E5D0" w14:textId="77777777" w:rsidR="00FF1F03" w:rsidRPr="00FF1F03" w:rsidRDefault="00FF1F03" w:rsidP="00845DAA">
            <w:pPr>
              <w:pStyle w:val="naisc"/>
              <w:jc w:val="both"/>
              <w:rPr>
                <w:sz w:val="20"/>
                <w:szCs w:val="20"/>
              </w:rPr>
            </w:pPr>
            <w:r w:rsidRPr="00FF1F03">
              <w:rPr>
                <w:sz w:val="20"/>
                <w:szCs w:val="20"/>
              </w:rPr>
              <w:t>2) neto apgrozījums — 700 000 </w:t>
            </w:r>
            <w:proofErr w:type="spellStart"/>
            <w:r w:rsidRPr="00FF1F03">
              <w:rPr>
                <w:i/>
                <w:iCs/>
                <w:sz w:val="20"/>
                <w:szCs w:val="20"/>
              </w:rPr>
              <w:t>euro</w:t>
            </w:r>
            <w:proofErr w:type="spellEnd"/>
            <w:r w:rsidRPr="00FF1F03">
              <w:rPr>
                <w:sz w:val="20"/>
                <w:szCs w:val="20"/>
              </w:rPr>
              <w:t>;</w:t>
            </w:r>
          </w:p>
          <w:p w14:paraId="4A54478F" w14:textId="77777777" w:rsidR="00FF1F03" w:rsidRPr="00FF1F03" w:rsidRDefault="00FF1F03" w:rsidP="00845DAA">
            <w:pPr>
              <w:pStyle w:val="naisc"/>
              <w:jc w:val="both"/>
              <w:rPr>
                <w:sz w:val="20"/>
                <w:szCs w:val="20"/>
              </w:rPr>
            </w:pPr>
            <w:r w:rsidRPr="00FF1F03">
              <w:rPr>
                <w:sz w:val="20"/>
                <w:szCs w:val="20"/>
              </w:rPr>
              <w:t xml:space="preserve">3) vidējais darbinieku skaits pārskata gadā —10 </w:t>
            </w:r>
          </w:p>
          <w:p w14:paraId="1E4A217A" w14:textId="77777777" w:rsidR="00FF1F03" w:rsidRPr="00FF1F03" w:rsidRDefault="00FF1F03" w:rsidP="00845DAA">
            <w:pPr>
              <w:pStyle w:val="naisc"/>
              <w:jc w:val="both"/>
              <w:rPr>
                <w:sz w:val="20"/>
                <w:szCs w:val="20"/>
              </w:rPr>
            </w:pPr>
            <w:r w:rsidRPr="00FF1F03">
              <w:rPr>
                <w:sz w:val="20"/>
                <w:szCs w:val="20"/>
              </w:rPr>
              <w:t xml:space="preserve">(3) </w:t>
            </w:r>
            <w:r w:rsidRPr="00FF1F03">
              <w:rPr>
                <w:b/>
                <w:bCs/>
                <w:sz w:val="20"/>
                <w:szCs w:val="20"/>
              </w:rPr>
              <w:t>Maza sabiedrība</w:t>
            </w:r>
            <w:r w:rsidRPr="00FF1F03">
              <w:rPr>
                <w:sz w:val="20"/>
                <w:szCs w:val="20"/>
              </w:rPr>
              <w:t xml:space="preserve"> ir tāda sabiedrība, kura bilances datumā nepārsniedz vismaz divas no trim šajā daļā minēto kritēriju robežvērtībām:</w:t>
            </w:r>
          </w:p>
          <w:p w14:paraId="1CF307B6" w14:textId="77777777" w:rsidR="00FF1F03" w:rsidRPr="00FF1F03" w:rsidRDefault="00FF1F03" w:rsidP="00845DAA">
            <w:pPr>
              <w:pStyle w:val="naisc"/>
              <w:jc w:val="both"/>
              <w:rPr>
                <w:sz w:val="20"/>
                <w:szCs w:val="20"/>
              </w:rPr>
            </w:pPr>
            <w:r w:rsidRPr="00FF1F03">
              <w:rPr>
                <w:sz w:val="20"/>
                <w:szCs w:val="20"/>
              </w:rPr>
              <w:t>1) bilances kopsumma — 4 000 000 </w:t>
            </w:r>
            <w:proofErr w:type="spellStart"/>
            <w:r w:rsidRPr="00FF1F03">
              <w:rPr>
                <w:i/>
                <w:iCs/>
                <w:sz w:val="20"/>
                <w:szCs w:val="20"/>
              </w:rPr>
              <w:t>euro</w:t>
            </w:r>
            <w:proofErr w:type="spellEnd"/>
            <w:r w:rsidRPr="00FF1F03">
              <w:rPr>
                <w:sz w:val="20"/>
                <w:szCs w:val="20"/>
              </w:rPr>
              <w:t>;</w:t>
            </w:r>
          </w:p>
          <w:p w14:paraId="327B820C" w14:textId="77777777" w:rsidR="00FF1F03" w:rsidRPr="00FF1F03" w:rsidRDefault="00FF1F03" w:rsidP="00845DAA">
            <w:pPr>
              <w:pStyle w:val="naisc"/>
              <w:jc w:val="both"/>
              <w:rPr>
                <w:sz w:val="20"/>
                <w:szCs w:val="20"/>
              </w:rPr>
            </w:pPr>
            <w:r w:rsidRPr="00FF1F03">
              <w:rPr>
                <w:sz w:val="20"/>
                <w:szCs w:val="20"/>
              </w:rPr>
              <w:t>2) neto apgrozījums — 8 000 000 </w:t>
            </w:r>
            <w:proofErr w:type="spellStart"/>
            <w:r w:rsidRPr="00FF1F03">
              <w:rPr>
                <w:i/>
                <w:iCs/>
                <w:sz w:val="20"/>
                <w:szCs w:val="20"/>
              </w:rPr>
              <w:t>euro</w:t>
            </w:r>
            <w:proofErr w:type="spellEnd"/>
            <w:r w:rsidRPr="00FF1F03">
              <w:rPr>
                <w:sz w:val="20"/>
                <w:szCs w:val="20"/>
              </w:rPr>
              <w:t>;</w:t>
            </w:r>
          </w:p>
          <w:p w14:paraId="4738D14A" w14:textId="77777777" w:rsidR="00FF1F03" w:rsidRPr="00FF1F03" w:rsidRDefault="00FF1F03" w:rsidP="00845DAA">
            <w:pPr>
              <w:pStyle w:val="naisc"/>
              <w:jc w:val="both"/>
              <w:rPr>
                <w:sz w:val="20"/>
                <w:szCs w:val="20"/>
              </w:rPr>
            </w:pPr>
            <w:r w:rsidRPr="00FF1F03">
              <w:rPr>
                <w:sz w:val="20"/>
                <w:szCs w:val="20"/>
              </w:rPr>
              <w:t>3) vidējais darbinieku skaits pārskata gadā -50</w:t>
            </w:r>
          </w:p>
          <w:p w14:paraId="69C1CFEF" w14:textId="77777777" w:rsidR="00FF1F03" w:rsidRPr="00FF1F03" w:rsidRDefault="00FF1F03" w:rsidP="00845DAA">
            <w:pPr>
              <w:pStyle w:val="naisc"/>
              <w:jc w:val="both"/>
              <w:rPr>
                <w:sz w:val="20"/>
                <w:szCs w:val="20"/>
              </w:rPr>
            </w:pPr>
            <w:r w:rsidRPr="00FF1F03">
              <w:rPr>
                <w:sz w:val="20"/>
                <w:szCs w:val="20"/>
              </w:rPr>
              <w:t xml:space="preserve">(4) </w:t>
            </w:r>
            <w:r w:rsidRPr="00FF1F03">
              <w:rPr>
                <w:b/>
                <w:bCs/>
                <w:sz w:val="20"/>
                <w:szCs w:val="20"/>
              </w:rPr>
              <w:t xml:space="preserve">Vidēja sabiedrība </w:t>
            </w:r>
            <w:r w:rsidRPr="00FF1F03">
              <w:rPr>
                <w:sz w:val="20"/>
                <w:szCs w:val="20"/>
              </w:rPr>
              <w:t xml:space="preserve">ir tāda sabiedrība, kura nav maza sabiedrība un kura bilances datumā nepārsniedz vismaz </w:t>
            </w:r>
            <w:r w:rsidRPr="00FF1F03">
              <w:rPr>
                <w:sz w:val="20"/>
                <w:szCs w:val="20"/>
              </w:rPr>
              <w:lastRenderedPageBreak/>
              <w:t>divas no trim šajā daļā minēto kritēriju robežvērtībām:</w:t>
            </w:r>
          </w:p>
          <w:p w14:paraId="4B52EBAD" w14:textId="77777777" w:rsidR="00FF1F03" w:rsidRPr="00FF1F03" w:rsidRDefault="00FF1F03" w:rsidP="00845DAA">
            <w:pPr>
              <w:pStyle w:val="naisc"/>
              <w:jc w:val="both"/>
              <w:rPr>
                <w:sz w:val="20"/>
                <w:szCs w:val="20"/>
              </w:rPr>
            </w:pPr>
            <w:r w:rsidRPr="00FF1F03">
              <w:rPr>
                <w:sz w:val="20"/>
                <w:szCs w:val="20"/>
              </w:rPr>
              <w:t>1) bilances kopsumma — 20 000 000 </w:t>
            </w:r>
            <w:proofErr w:type="spellStart"/>
            <w:r w:rsidRPr="00FF1F03">
              <w:rPr>
                <w:i/>
                <w:iCs/>
                <w:sz w:val="20"/>
                <w:szCs w:val="20"/>
              </w:rPr>
              <w:t>euro</w:t>
            </w:r>
            <w:proofErr w:type="spellEnd"/>
            <w:r w:rsidRPr="00FF1F03">
              <w:rPr>
                <w:sz w:val="20"/>
                <w:szCs w:val="20"/>
              </w:rPr>
              <w:t>;</w:t>
            </w:r>
          </w:p>
          <w:p w14:paraId="47281C3F" w14:textId="77777777" w:rsidR="00FF1F03" w:rsidRPr="00FF1F03" w:rsidRDefault="00FF1F03" w:rsidP="00845DAA">
            <w:pPr>
              <w:pStyle w:val="naisc"/>
              <w:jc w:val="both"/>
              <w:rPr>
                <w:sz w:val="20"/>
                <w:szCs w:val="20"/>
              </w:rPr>
            </w:pPr>
            <w:r w:rsidRPr="00FF1F03">
              <w:rPr>
                <w:sz w:val="20"/>
                <w:szCs w:val="20"/>
              </w:rPr>
              <w:t>2) neto apgrozījums — 40 000 000 </w:t>
            </w:r>
            <w:proofErr w:type="spellStart"/>
            <w:r w:rsidRPr="00FF1F03">
              <w:rPr>
                <w:i/>
                <w:iCs/>
                <w:sz w:val="20"/>
                <w:szCs w:val="20"/>
              </w:rPr>
              <w:t>euro</w:t>
            </w:r>
            <w:proofErr w:type="spellEnd"/>
            <w:r w:rsidRPr="00FF1F03">
              <w:rPr>
                <w:sz w:val="20"/>
                <w:szCs w:val="20"/>
              </w:rPr>
              <w:t>;</w:t>
            </w:r>
          </w:p>
          <w:p w14:paraId="68D072E7" w14:textId="77777777" w:rsidR="00FF1F03" w:rsidRPr="00FF1F03" w:rsidRDefault="00FF1F03" w:rsidP="00845DAA">
            <w:pPr>
              <w:pStyle w:val="naisc"/>
              <w:jc w:val="both"/>
              <w:rPr>
                <w:sz w:val="20"/>
                <w:szCs w:val="20"/>
              </w:rPr>
            </w:pPr>
            <w:r w:rsidRPr="00FF1F03">
              <w:rPr>
                <w:sz w:val="20"/>
                <w:szCs w:val="20"/>
              </w:rPr>
              <w:t>3) vidējais darbinieku skaits pārskata gadā — 250</w:t>
            </w:r>
          </w:p>
          <w:p w14:paraId="3B21302A" w14:textId="77777777" w:rsidR="00E77D2C" w:rsidRDefault="00FF1F03" w:rsidP="00845DAA">
            <w:pPr>
              <w:pStyle w:val="naisc"/>
              <w:jc w:val="both"/>
              <w:rPr>
                <w:sz w:val="20"/>
                <w:szCs w:val="20"/>
              </w:rPr>
            </w:pPr>
            <w:r w:rsidRPr="00FF1F03">
              <w:rPr>
                <w:sz w:val="20"/>
                <w:szCs w:val="20"/>
              </w:rPr>
              <w:t xml:space="preserve">(5) </w:t>
            </w:r>
            <w:r w:rsidRPr="00FF1F03">
              <w:rPr>
                <w:b/>
                <w:bCs/>
                <w:sz w:val="20"/>
                <w:szCs w:val="20"/>
              </w:rPr>
              <w:t xml:space="preserve">Liela sabiedrība </w:t>
            </w:r>
            <w:r w:rsidRPr="00FF1F03">
              <w:rPr>
                <w:sz w:val="20"/>
                <w:szCs w:val="20"/>
              </w:rPr>
              <w:t>ir tāda sabiedrība, kura bilances datumā pārsniedz vismaz divas no trim šā panta ceturtajā daļā minēto kritēriju robežvērtībām.</w:t>
            </w:r>
          </w:p>
          <w:p w14:paraId="4933B3D1" w14:textId="34A60546" w:rsidR="006E6F3D" w:rsidRPr="009927D3" w:rsidRDefault="006E6F3D" w:rsidP="00845DAA">
            <w:pPr>
              <w:pStyle w:val="naisc"/>
              <w:jc w:val="both"/>
              <w:rPr>
                <w:sz w:val="20"/>
                <w:szCs w:val="20"/>
              </w:rPr>
            </w:pPr>
            <w:r>
              <w:rPr>
                <w:sz w:val="20"/>
                <w:szCs w:val="20"/>
              </w:rPr>
              <w:t>FM Precizēta izziņas sadaļas II. Daļa.</w:t>
            </w:r>
          </w:p>
        </w:tc>
        <w:tc>
          <w:tcPr>
            <w:tcW w:w="5537" w:type="dxa"/>
            <w:tcBorders>
              <w:top w:val="single" w:sz="4" w:space="0" w:color="auto"/>
              <w:left w:val="single" w:sz="4" w:space="0" w:color="auto"/>
              <w:bottom w:val="single" w:sz="4" w:space="0" w:color="auto"/>
            </w:tcBorders>
          </w:tcPr>
          <w:p w14:paraId="1574C648" w14:textId="77777777" w:rsidR="00286DEB" w:rsidRPr="00286DEB" w:rsidRDefault="00286DEB" w:rsidP="00845DAA">
            <w:pPr>
              <w:jc w:val="both"/>
              <w:rPr>
                <w:b/>
                <w:sz w:val="20"/>
                <w:szCs w:val="20"/>
              </w:rPr>
            </w:pPr>
            <w:bookmarkStart w:id="4" w:name="_Toc34290806"/>
            <w:r w:rsidRPr="00286DEB">
              <w:rPr>
                <w:b/>
                <w:sz w:val="20"/>
                <w:szCs w:val="20"/>
              </w:rPr>
              <w:lastRenderedPageBreak/>
              <w:t>1. pants. Likumā lietotie termini</w:t>
            </w:r>
            <w:bookmarkEnd w:id="4"/>
          </w:p>
          <w:p w14:paraId="3BE77FCA" w14:textId="77777777" w:rsidR="00286DEB" w:rsidRPr="00286DEB" w:rsidRDefault="00286DEB" w:rsidP="00845DAA">
            <w:pPr>
              <w:jc w:val="both"/>
              <w:rPr>
                <w:sz w:val="20"/>
                <w:szCs w:val="20"/>
              </w:rPr>
            </w:pPr>
            <w:r w:rsidRPr="00286DEB">
              <w:rPr>
                <w:sz w:val="20"/>
                <w:szCs w:val="20"/>
              </w:rPr>
              <w:t>(6) Termins “</w:t>
            </w:r>
            <w:proofErr w:type="spellStart"/>
            <w:r w:rsidRPr="00286DEB">
              <w:rPr>
                <w:sz w:val="20"/>
                <w:szCs w:val="20"/>
              </w:rPr>
              <w:t>mikrosabiedrība</w:t>
            </w:r>
            <w:proofErr w:type="spellEnd"/>
            <w:r w:rsidRPr="00286DEB">
              <w:rPr>
                <w:sz w:val="20"/>
                <w:szCs w:val="20"/>
              </w:rPr>
              <w:t xml:space="preserve">” un “maza sabiedrība” šajā likumā lietots Gada pārskatu un konsolidēto gada pārskatu likuma izpratnē. </w:t>
            </w:r>
          </w:p>
          <w:p w14:paraId="7B852FFD" w14:textId="77777777" w:rsidR="00286DEB" w:rsidRDefault="00286DEB" w:rsidP="00845DAA">
            <w:pPr>
              <w:jc w:val="both"/>
              <w:rPr>
                <w:sz w:val="20"/>
                <w:szCs w:val="20"/>
              </w:rPr>
            </w:pPr>
            <w:r w:rsidRPr="00286DEB">
              <w:rPr>
                <w:sz w:val="20"/>
                <w:szCs w:val="20"/>
              </w:rPr>
              <w:t>(7) Termini “nodibinājums” un “biedrība” šajā likumā lietots Biedrību un nodibinājumu likuma izpratnē.</w:t>
            </w:r>
          </w:p>
          <w:p w14:paraId="5F862BB8" w14:textId="241C3473" w:rsidR="00317778" w:rsidRPr="009927D3" w:rsidRDefault="00317778" w:rsidP="00845DAA">
            <w:pPr>
              <w:jc w:val="both"/>
              <w:rPr>
                <w:sz w:val="20"/>
                <w:szCs w:val="20"/>
              </w:rPr>
            </w:pPr>
            <w:r w:rsidRPr="009927D3">
              <w:rPr>
                <w:sz w:val="20"/>
                <w:szCs w:val="20"/>
              </w:rPr>
              <w:t>(8) Termini “patērētājs”</w:t>
            </w:r>
            <w:r>
              <w:rPr>
                <w:sz w:val="20"/>
                <w:szCs w:val="20"/>
              </w:rPr>
              <w:t>,</w:t>
            </w:r>
            <w:r w:rsidRPr="009927D3">
              <w:rPr>
                <w:sz w:val="20"/>
                <w:szCs w:val="20"/>
              </w:rPr>
              <w:t xml:space="preserve"> “pastāvīgs informācijas nesējs” </w:t>
            </w:r>
            <w:r>
              <w:rPr>
                <w:sz w:val="20"/>
                <w:szCs w:val="20"/>
              </w:rPr>
              <w:t xml:space="preserve">un </w:t>
            </w:r>
            <w:r w:rsidRPr="009927D3">
              <w:rPr>
                <w:sz w:val="20"/>
                <w:szCs w:val="20"/>
              </w:rPr>
              <w:t xml:space="preserve">“tiešsaistes </w:t>
            </w:r>
            <w:proofErr w:type="spellStart"/>
            <w:r w:rsidRPr="009927D3">
              <w:rPr>
                <w:sz w:val="20"/>
                <w:szCs w:val="20"/>
              </w:rPr>
              <w:t>saskarne</w:t>
            </w:r>
            <w:proofErr w:type="spellEnd"/>
            <w:r w:rsidRPr="009927D3">
              <w:rPr>
                <w:sz w:val="20"/>
                <w:szCs w:val="20"/>
              </w:rPr>
              <w:t>”</w:t>
            </w:r>
            <w:r>
              <w:rPr>
                <w:sz w:val="20"/>
                <w:szCs w:val="20"/>
              </w:rPr>
              <w:t xml:space="preserve"> </w:t>
            </w:r>
            <w:r w:rsidRPr="009927D3">
              <w:rPr>
                <w:sz w:val="20"/>
                <w:szCs w:val="20"/>
              </w:rPr>
              <w:t>šajā likumā lietots Patērētāju tiesību aizsardzības likuma izpratnē</w:t>
            </w:r>
            <w:r>
              <w:rPr>
                <w:sz w:val="20"/>
                <w:szCs w:val="20"/>
              </w:rPr>
              <w:t>.</w:t>
            </w:r>
          </w:p>
        </w:tc>
      </w:tr>
      <w:tr w:rsidR="002A736D" w:rsidRPr="002F5AB9" w14:paraId="0E1674D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25E6DBD" w14:textId="77777777" w:rsidR="00286DEB" w:rsidRPr="00EA2C23" w:rsidRDefault="00286DEB" w:rsidP="00464F70">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4154204" w14:textId="77777777" w:rsidR="00286DEB" w:rsidRDefault="00286DEB" w:rsidP="00845DAA">
            <w:pPr>
              <w:pStyle w:val="naisc"/>
              <w:jc w:val="both"/>
              <w:rPr>
                <w:sz w:val="20"/>
                <w:szCs w:val="20"/>
              </w:rPr>
            </w:pPr>
            <w:r w:rsidRPr="002472A6">
              <w:rPr>
                <w:b/>
                <w:bCs/>
                <w:sz w:val="20"/>
                <w:szCs w:val="20"/>
              </w:rPr>
              <w:t xml:space="preserve">2. pants. </w:t>
            </w:r>
            <w:r w:rsidRPr="009848F8">
              <w:rPr>
                <w:b/>
                <w:bCs/>
                <w:sz w:val="20"/>
                <w:szCs w:val="20"/>
              </w:rPr>
              <w:t>Likuma mērķis</w:t>
            </w:r>
            <w:r w:rsidRPr="002472A6">
              <w:rPr>
                <w:sz w:val="20"/>
                <w:szCs w:val="20"/>
              </w:rPr>
              <w:t xml:space="preserve"> </w:t>
            </w:r>
          </w:p>
          <w:p w14:paraId="6E928F3B" w14:textId="77777777" w:rsidR="00286DEB" w:rsidRDefault="00286DEB" w:rsidP="00845DAA">
            <w:pPr>
              <w:pStyle w:val="naisc"/>
              <w:spacing w:before="0" w:after="0"/>
              <w:ind w:firstLine="12"/>
              <w:jc w:val="both"/>
              <w:rPr>
                <w:sz w:val="20"/>
                <w:szCs w:val="20"/>
              </w:rPr>
            </w:pPr>
            <w:r w:rsidRPr="002472A6">
              <w:rPr>
                <w:sz w:val="20"/>
                <w:szCs w:val="20"/>
              </w:rPr>
              <w:t>2) veicināt konkurences attīstību elektronisko sakaru tīklu nodrošināšanā un elektronisko sakaru pakalpojumu sniegšanā;</w:t>
            </w:r>
          </w:p>
          <w:p w14:paraId="6BA4A86D" w14:textId="078DCD56" w:rsidR="00286DEB" w:rsidRPr="00F618DD" w:rsidRDefault="00286DEB" w:rsidP="00845DAA">
            <w:pPr>
              <w:pStyle w:val="naisc"/>
              <w:jc w:val="both"/>
              <w:rPr>
                <w:b/>
                <w:bCs/>
                <w:sz w:val="20"/>
                <w:szCs w:val="20"/>
              </w:rPr>
            </w:pPr>
            <w:r w:rsidRPr="00581CC5">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5C219DCF" w14:textId="542D0D6F" w:rsidR="002B2F52" w:rsidRPr="002B2F52" w:rsidRDefault="001256F6" w:rsidP="00845DAA">
            <w:pPr>
              <w:pStyle w:val="naisc"/>
              <w:jc w:val="both"/>
              <w:rPr>
                <w:sz w:val="20"/>
                <w:szCs w:val="20"/>
                <w:u w:val="single"/>
              </w:rPr>
            </w:pPr>
            <w:r>
              <w:rPr>
                <w:bCs/>
                <w:sz w:val="20"/>
                <w:szCs w:val="20"/>
                <w:u w:val="single"/>
              </w:rPr>
              <w:t>Pēc VSS</w:t>
            </w:r>
            <w:r w:rsidR="002B2F52" w:rsidRPr="00113CAA">
              <w:rPr>
                <w:bCs/>
                <w:sz w:val="20"/>
                <w:szCs w:val="20"/>
                <w:u w:val="single"/>
              </w:rPr>
              <w:t xml:space="preserve"> </w:t>
            </w:r>
            <w:r w:rsidR="00421315">
              <w:rPr>
                <w:bCs/>
                <w:sz w:val="20"/>
                <w:szCs w:val="20"/>
                <w:u w:val="single"/>
              </w:rPr>
              <w:t>1</w:t>
            </w:r>
            <w:r w:rsidR="002B2F52" w:rsidRPr="00113CAA">
              <w:rPr>
                <w:bCs/>
                <w:sz w:val="20"/>
                <w:szCs w:val="20"/>
                <w:u w:val="single"/>
              </w:rPr>
              <w:t>0.09.2020.</w:t>
            </w:r>
          </w:p>
          <w:p w14:paraId="660B1C4E" w14:textId="619CEC49" w:rsidR="00286DEB" w:rsidRDefault="00286DEB" w:rsidP="00845DAA">
            <w:pPr>
              <w:pStyle w:val="naisc"/>
              <w:jc w:val="both"/>
              <w:rPr>
                <w:sz w:val="20"/>
                <w:szCs w:val="20"/>
              </w:rPr>
            </w:pPr>
            <w:r w:rsidRPr="002472A6">
              <w:rPr>
                <w:b/>
                <w:bCs/>
                <w:sz w:val="20"/>
                <w:szCs w:val="20"/>
              </w:rPr>
              <w:t xml:space="preserve">LDDK </w:t>
            </w:r>
            <w:r w:rsidRPr="002472A6">
              <w:rPr>
                <w:sz w:val="20"/>
                <w:szCs w:val="20"/>
              </w:rPr>
              <w:t>izteikt Likumprojekta 2.panta otro apakšpunktu šādā redakcijā: “ 2) veicināt konkurences attīstību elektronisko sakaru tīklu nodrošināšanā, ieskaitot infrastruktūrā balstītu konkurenci, un elektronisko sakaru pakalpojumu sniegšanā;”</w:t>
            </w:r>
          </w:p>
          <w:p w14:paraId="26DE435A" w14:textId="77777777" w:rsidR="00286DEB" w:rsidRDefault="00286DEB" w:rsidP="00845DAA">
            <w:pPr>
              <w:pStyle w:val="naisc"/>
              <w:spacing w:before="0" w:after="0"/>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2225753B" w14:textId="3B874B79" w:rsidR="00E43869" w:rsidRPr="00E43869" w:rsidRDefault="00E43869" w:rsidP="00E43869">
            <w:pPr>
              <w:pStyle w:val="naisc"/>
              <w:spacing w:before="0" w:after="0"/>
              <w:rPr>
                <w:b/>
                <w:bCs/>
                <w:sz w:val="20"/>
                <w:szCs w:val="20"/>
              </w:rPr>
            </w:pPr>
            <w:r w:rsidRPr="000A4AE7">
              <w:rPr>
                <w:b/>
                <w:bCs/>
                <w:sz w:val="20"/>
                <w:szCs w:val="20"/>
              </w:rPr>
              <w:t>Ņemts vērā</w:t>
            </w:r>
          </w:p>
          <w:p w14:paraId="626981F2" w14:textId="77777777" w:rsidR="007E0B44" w:rsidRDefault="007E0B44" w:rsidP="00E43869">
            <w:pPr>
              <w:pStyle w:val="naisc"/>
              <w:spacing w:before="0" w:after="0"/>
              <w:jc w:val="both"/>
              <w:rPr>
                <w:sz w:val="20"/>
                <w:szCs w:val="20"/>
              </w:rPr>
            </w:pPr>
          </w:p>
          <w:p w14:paraId="5349C1CA" w14:textId="3C995BF4" w:rsidR="00286DEB" w:rsidRDefault="00286DEB" w:rsidP="00E43869">
            <w:pPr>
              <w:pStyle w:val="naisc"/>
              <w:spacing w:before="0" w:after="0"/>
              <w:jc w:val="both"/>
              <w:rPr>
                <w:sz w:val="20"/>
                <w:szCs w:val="20"/>
              </w:rPr>
            </w:pPr>
            <w:r>
              <w:rPr>
                <w:sz w:val="20"/>
                <w:szCs w:val="20"/>
              </w:rPr>
              <w:t>Redakcija papildināta.</w:t>
            </w:r>
          </w:p>
          <w:p w14:paraId="4F9C39F9" w14:textId="77777777" w:rsidR="00286DEB" w:rsidRDefault="00286DEB" w:rsidP="00845DAA">
            <w:pPr>
              <w:pStyle w:val="naisc"/>
              <w:spacing w:before="0" w:after="0"/>
              <w:ind w:firstLine="21"/>
              <w:jc w:val="both"/>
              <w:rPr>
                <w:sz w:val="20"/>
                <w:szCs w:val="20"/>
              </w:rPr>
            </w:pPr>
          </w:p>
          <w:p w14:paraId="37CAA0F2" w14:textId="12694C50" w:rsidR="00286DEB" w:rsidRDefault="00286DEB" w:rsidP="00845DAA">
            <w:pPr>
              <w:pStyle w:val="naisc"/>
              <w:spacing w:before="0" w:after="0"/>
              <w:jc w:val="both"/>
              <w:rPr>
                <w:sz w:val="20"/>
                <w:szCs w:val="20"/>
              </w:rPr>
            </w:pPr>
          </w:p>
        </w:tc>
        <w:tc>
          <w:tcPr>
            <w:tcW w:w="5537" w:type="dxa"/>
            <w:tcBorders>
              <w:top w:val="single" w:sz="4" w:space="0" w:color="auto"/>
              <w:left w:val="single" w:sz="4" w:space="0" w:color="auto"/>
              <w:bottom w:val="single" w:sz="4" w:space="0" w:color="auto"/>
              <w:right w:val="single" w:sz="4" w:space="0" w:color="auto"/>
            </w:tcBorders>
          </w:tcPr>
          <w:p w14:paraId="4F3C81E8" w14:textId="77777777" w:rsidR="00286DEB" w:rsidRPr="002C4280" w:rsidRDefault="00286DEB" w:rsidP="00845DAA">
            <w:pPr>
              <w:jc w:val="both"/>
              <w:rPr>
                <w:b/>
                <w:sz w:val="20"/>
                <w:szCs w:val="20"/>
              </w:rPr>
            </w:pPr>
            <w:bookmarkStart w:id="5" w:name="_Toc34290807"/>
            <w:r w:rsidRPr="002C4280">
              <w:rPr>
                <w:b/>
                <w:sz w:val="20"/>
                <w:szCs w:val="20"/>
              </w:rPr>
              <w:t>2. pants. Likuma mērķis</w:t>
            </w:r>
            <w:bookmarkEnd w:id="5"/>
          </w:p>
          <w:p w14:paraId="738D482A" w14:textId="44447C81" w:rsidR="00286DEB" w:rsidRDefault="00286DEB" w:rsidP="00845DAA">
            <w:pPr>
              <w:jc w:val="both"/>
              <w:rPr>
                <w:sz w:val="20"/>
                <w:szCs w:val="20"/>
              </w:rPr>
            </w:pPr>
            <w:r w:rsidRPr="002472A6">
              <w:rPr>
                <w:sz w:val="20"/>
                <w:szCs w:val="20"/>
              </w:rPr>
              <w:t>2)</w:t>
            </w:r>
            <w:r>
              <w:rPr>
                <w:sz w:val="20"/>
                <w:szCs w:val="20"/>
              </w:rPr>
              <w:t xml:space="preserve"> </w:t>
            </w:r>
            <w:r w:rsidRPr="006C3A34">
              <w:rPr>
                <w:sz w:val="20"/>
                <w:szCs w:val="20"/>
              </w:rPr>
              <w:t xml:space="preserve">veicināt konkurences attīstību elektronisko sakaru tīklu nodrošināšanā, ieskaitot </w:t>
            </w:r>
            <w:r>
              <w:rPr>
                <w:sz w:val="20"/>
                <w:szCs w:val="20"/>
              </w:rPr>
              <w:t xml:space="preserve">lietderīgu </w:t>
            </w:r>
            <w:r w:rsidRPr="006C3A34">
              <w:rPr>
                <w:sz w:val="20"/>
                <w:szCs w:val="20"/>
              </w:rPr>
              <w:t>infrastruktūrā balstītu konkurenci, un elektronisko sakaru pakalpojumu sniegšanā</w:t>
            </w:r>
            <w:r>
              <w:rPr>
                <w:sz w:val="20"/>
                <w:szCs w:val="20"/>
              </w:rPr>
              <w:t>;</w:t>
            </w:r>
          </w:p>
        </w:tc>
      </w:tr>
      <w:tr w:rsidR="002A736D" w:rsidRPr="002F5AB9" w14:paraId="202A89C5"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DFE0B76" w14:textId="77777777" w:rsidR="00286DEB" w:rsidRPr="00EA2C23" w:rsidRDefault="00286DEB" w:rsidP="00464F70">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E34F0D3" w14:textId="77777777" w:rsidR="00286DEB" w:rsidRPr="008A0FA9" w:rsidRDefault="00286DEB" w:rsidP="00845DAA">
            <w:pPr>
              <w:pStyle w:val="naisc"/>
              <w:jc w:val="both"/>
              <w:rPr>
                <w:b/>
                <w:bCs/>
                <w:sz w:val="20"/>
                <w:szCs w:val="20"/>
              </w:rPr>
            </w:pPr>
            <w:r w:rsidRPr="00F618DD">
              <w:rPr>
                <w:b/>
                <w:bCs/>
                <w:sz w:val="20"/>
                <w:szCs w:val="20"/>
              </w:rPr>
              <w:t>3.</w:t>
            </w:r>
            <w:r w:rsidRPr="00852EF6">
              <w:rPr>
                <w:b/>
                <w:bCs/>
                <w:sz w:val="20"/>
                <w:szCs w:val="20"/>
              </w:rPr>
              <w:t xml:space="preserve">pants. </w:t>
            </w:r>
            <w:r w:rsidRPr="008A0FA9">
              <w:rPr>
                <w:b/>
                <w:bCs/>
                <w:sz w:val="20"/>
                <w:szCs w:val="20"/>
              </w:rPr>
              <w:t xml:space="preserve">Likuma piemērošanas joma </w:t>
            </w:r>
          </w:p>
          <w:p w14:paraId="70078CC4" w14:textId="77777777" w:rsidR="00286DEB" w:rsidRDefault="00286DEB" w:rsidP="00845DAA">
            <w:pPr>
              <w:pStyle w:val="naisc"/>
              <w:jc w:val="both"/>
              <w:rPr>
                <w:sz w:val="20"/>
                <w:szCs w:val="20"/>
              </w:rPr>
            </w:pPr>
            <w:r w:rsidRPr="00E40072">
              <w:rPr>
                <w:sz w:val="20"/>
                <w:szCs w:val="20"/>
              </w:rPr>
              <w:t>(2)</w:t>
            </w:r>
            <w:r w:rsidRPr="00852EF6">
              <w:rPr>
                <w:sz w:val="20"/>
                <w:szCs w:val="20"/>
              </w:rPr>
              <w:t xml:space="preserve"> </w:t>
            </w:r>
            <w:r w:rsidRPr="00827D3B">
              <w:rPr>
                <w:sz w:val="20"/>
                <w:szCs w:val="20"/>
              </w:rPr>
              <w:t xml:space="preserve">Likums attiecas arī uz radio vai televīzijas programmu izplatīšanai nepieciešamajiem elektronisko sakaru tīkliem. Latvijas Republikas jurisdikcijā esošo elektronisko plašsaziņas līdzekļu veidošanas, reģistrācijas, darbības un uzraudzības kārtību nosaka </w:t>
            </w:r>
            <w:r w:rsidRPr="00827D3B">
              <w:rPr>
                <w:sz w:val="20"/>
                <w:szCs w:val="20"/>
              </w:rPr>
              <w:lastRenderedPageBreak/>
              <w:t>Elektronisko plašsaziņas līdzekļu likums.</w:t>
            </w:r>
          </w:p>
          <w:p w14:paraId="560A713A" w14:textId="6CB02B4B" w:rsidR="00286DEB" w:rsidRPr="00F618DD" w:rsidRDefault="00286DEB" w:rsidP="00845DAA">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61FD457F" w14:textId="63151353" w:rsidR="00F30962" w:rsidRPr="00F30962" w:rsidRDefault="001256F6" w:rsidP="00F30962">
            <w:pPr>
              <w:spacing w:before="75" w:after="75"/>
              <w:jc w:val="both"/>
              <w:rPr>
                <w:sz w:val="20"/>
                <w:szCs w:val="20"/>
                <w:u w:val="single"/>
              </w:rPr>
            </w:pPr>
            <w:r>
              <w:rPr>
                <w:bCs/>
                <w:sz w:val="20"/>
                <w:szCs w:val="20"/>
                <w:u w:val="single"/>
              </w:rPr>
              <w:lastRenderedPageBreak/>
              <w:t>Pēc VSS</w:t>
            </w:r>
            <w:r w:rsidR="00F30962" w:rsidRPr="00F30962">
              <w:rPr>
                <w:bCs/>
                <w:sz w:val="20"/>
                <w:szCs w:val="20"/>
                <w:u w:val="single"/>
              </w:rPr>
              <w:t xml:space="preserve"> </w:t>
            </w:r>
            <w:r w:rsidR="00421315">
              <w:rPr>
                <w:bCs/>
                <w:sz w:val="20"/>
                <w:szCs w:val="20"/>
                <w:u w:val="single"/>
              </w:rPr>
              <w:t>10</w:t>
            </w:r>
            <w:r w:rsidR="00F30962" w:rsidRPr="00F30962">
              <w:rPr>
                <w:bCs/>
                <w:sz w:val="20"/>
                <w:szCs w:val="20"/>
                <w:u w:val="single"/>
              </w:rPr>
              <w:t>.09.2020.</w:t>
            </w:r>
          </w:p>
          <w:p w14:paraId="3D79D242" w14:textId="08F2B458" w:rsidR="00286DEB" w:rsidRPr="00204609" w:rsidRDefault="00286DEB" w:rsidP="00845DAA">
            <w:pPr>
              <w:pStyle w:val="naisc"/>
              <w:jc w:val="both"/>
              <w:rPr>
                <w:sz w:val="20"/>
                <w:szCs w:val="20"/>
              </w:rPr>
            </w:pPr>
            <w:r w:rsidRPr="00204609">
              <w:rPr>
                <w:b/>
                <w:bCs/>
                <w:sz w:val="20"/>
                <w:szCs w:val="20"/>
              </w:rPr>
              <w:t>NEPL</w:t>
            </w:r>
            <w:r>
              <w:rPr>
                <w:sz w:val="20"/>
                <w:szCs w:val="20"/>
              </w:rPr>
              <w:t xml:space="preserve"> </w:t>
            </w:r>
            <w:r w:rsidRPr="00204609">
              <w:rPr>
                <w:sz w:val="20"/>
                <w:szCs w:val="20"/>
              </w:rPr>
              <w:t xml:space="preserve">3.panta otrās daļas otro teikumu papildināt ar vārdiem "[..] Reklāmas likums, Priekšvēlēšanu aģitācijas likums un likums "Par tautas nobalsošanu, likumu ierosināšanu un Eiropas pilsoņu iniciatīvu".", 3.panta otro daļu izsakot šādā redakcijā: </w:t>
            </w:r>
          </w:p>
          <w:p w14:paraId="69A6A339" w14:textId="05840B1E" w:rsidR="00286DEB" w:rsidRDefault="00286DEB" w:rsidP="00845DAA">
            <w:pPr>
              <w:pStyle w:val="naisc"/>
              <w:spacing w:before="0" w:after="0"/>
              <w:jc w:val="both"/>
              <w:rPr>
                <w:b/>
                <w:bCs/>
                <w:sz w:val="20"/>
                <w:szCs w:val="20"/>
              </w:rPr>
            </w:pPr>
            <w:r w:rsidRPr="00204609">
              <w:rPr>
                <w:sz w:val="20"/>
                <w:szCs w:val="20"/>
              </w:rPr>
              <w:t xml:space="preserve">"(2) Likums attiecas arī uz radio vai televīzijas programmu izplatīšanai </w:t>
            </w:r>
            <w:r w:rsidRPr="00204609">
              <w:rPr>
                <w:sz w:val="20"/>
                <w:szCs w:val="20"/>
              </w:rPr>
              <w:lastRenderedPageBreak/>
              <w:t>nepieciešamajiem elektronisko sakaru tīkliem. Latvijas Republikas jurisdikcijā esošo elektronisko plašsaziņas līdzekļu veidošanas, reģistrācijas, darbības un uzraudzības kārtību nosaka Elektronisko plašsaziņas līdzekļu likums, Reklāmas likums, Priekšvēlēšanu aģitācijas likums un likums "Par tautas nobalsošanu, likumu ierosināšanu un Eiropas pilsoņu iniciatīvu"."</w:t>
            </w:r>
          </w:p>
        </w:tc>
        <w:tc>
          <w:tcPr>
            <w:tcW w:w="2126" w:type="dxa"/>
            <w:tcBorders>
              <w:left w:val="single" w:sz="6" w:space="0" w:color="000000" w:themeColor="text1"/>
              <w:bottom w:val="single" w:sz="4" w:space="0" w:color="auto"/>
              <w:right w:val="single" w:sz="6" w:space="0" w:color="000000" w:themeColor="text1"/>
            </w:tcBorders>
          </w:tcPr>
          <w:p w14:paraId="20C0B2E2" w14:textId="6F4D39E8" w:rsidR="00E43869" w:rsidRPr="00E43869" w:rsidRDefault="00E43869" w:rsidP="00E43869">
            <w:pPr>
              <w:pStyle w:val="naisc"/>
              <w:spacing w:before="0" w:after="0"/>
              <w:rPr>
                <w:b/>
                <w:bCs/>
                <w:sz w:val="20"/>
                <w:szCs w:val="20"/>
              </w:rPr>
            </w:pPr>
            <w:r w:rsidRPr="000A4AE7">
              <w:rPr>
                <w:b/>
                <w:bCs/>
                <w:sz w:val="20"/>
                <w:szCs w:val="20"/>
              </w:rPr>
              <w:lastRenderedPageBreak/>
              <w:t>Ņemts vērā</w:t>
            </w:r>
          </w:p>
          <w:p w14:paraId="302E7B18" w14:textId="77777777" w:rsidR="007E0B44" w:rsidRDefault="007E0B44" w:rsidP="00845DAA">
            <w:pPr>
              <w:pStyle w:val="naisc"/>
              <w:spacing w:before="0" w:after="0"/>
              <w:jc w:val="both"/>
              <w:rPr>
                <w:sz w:val="20"/>
                <w:szCs w:val="20"/>
              </w:rPr>
            </w:pPr>
          </w:p>
          <w:p w14:paraId="38D0A3CA" w14:textId="04AB06BF" w:rsidR="00286DEB" w:rsidRDefault="00286DEB" w:rsidP="00845DAA">
            <w:pPr>
              <w:pStyle w:val="naisc"/>
              <w:spacing w:before="0" w:after="0"/>
              <w:jc w:val="both"/>
              <w:rPr>
                <w:sz w:val="20"/>
                <w:szCs w:val="20"/>
              </w:rPr>
            </w:pPr>
            <w:r>
              <w:rPr>
                <w:sz w:val="20"/>
                <w:szCs w:val="20"/>
              </w:rPr>
              <w:t xml:space="preserve">Priekšlikums ņemts vērā. </w:t>
            </w:r>
          </w:p>
        </w:tc>
        <w:tc>
          <w:tcPr>
            <w:tcW w:w="5537" w:type="dxa"/>
            <w:tcBorders>
              <w:top w:val="single" w:sz="4" w:space="0" w:color="auto"/>
              <w:left w:val="single" w:sz="4" w:space="0" w:color="auto"/>
              <w:bottom w:val="single" w:sz="4" w:space="0" w:color="auto"/>
            </w:tcBorders>
          </w:tcPr>
          <w:p w14:paraId="024D302A" w14:textId="0E971DC4" w:rsidR="00286DEB" w:rsidRPr="008A0FA9" w:rsidRDefault="00286DEB" w:rsidP="00845DAA">
            <w:pPr>
              <w:jc w:val="both"/>
              <w:rPr>
                <w:b/>
                <w:sz w:val="20"/>
                <w:szCs w:val="20"/>
              </w:rPr>
            </w:pPr>
            <w:r w:rsidRPr="008A0FA9">
              <w:rPr>
                <w:b/>
                <w:sz w:val="20"/>
                <w:szCs w:val="20"/>
              </w:rPr>
              <w:t xml:space="preserve">3. </w:t>
            </w:r>
            <w:r w:rsidRPr="008A0FA9">
              <w:rPr>
                <w:b/>
                <w:bCs/>
                <w:sz w:val="20"/>
                <w:szCs w:val="20"/>
              </w:rPr>
              <w:t>pants. Likuma piemērošanas jom</w:t>
            </w:r>
            <w:r w:rsidR="00492796">
              <w:rPr>
                <w:b/>
                <w:bCs/>
                <w:sz w:val="20"/>
                <w:szCs w:val="20"/>
              </w:rPr>
              <w:t>a</w:t>
            </w:r>
            <w:r w:rsidRPr="008A0FA9">
              <w:rPr>
                <w:b/>
                <w:sz w:val="20"/>
                <w:szCs w:val="20"/>
              </w:rPr>
              <w:t xml:space="preserve"> </w:t>
            </w:r>
          </w:p>
          <w:p w14:paraId="663D739A" w14:textId="55A0CA51" w:rsidR="00286DEB" w:rsidRPr="00D9288C" w:rsidRDefault="00286DEB" w:rsidP="00845DAA">
            <w:pPr>
              <w:jc w:val="both"/>
              <w:rPr>
                <w:sz w:val="20"/>
                <w:szCs w:val="20"/>
              </w:rPr>
            </w:pPr>
            <w:r>
              <w:rPr>
                <w:sz w:val="20"/>
                <w:szCs w:val="20"/>
              </w:rPr>
              <w:t xml:space="preserve">(2) </w:t>
            </w:r>
            <w:r w:rsidR="00015996" w:rsidRPr="00015996">
              <w:rPr>
                <w:sz w:val="20"/>
                <w:szCs w:val="20"/>
              </w:rPr>
              <w:t>Likums attiecas arī uz radio vai televīzijas programmu izplatīšanai nepieciešamajiem elektronisko sakaru tīkliem. Latvijas Republikas jurisdikcijā esošo elektronisko plašsaziņas līdzekļu veidošanas, reģistrācijas, darbības un uzraudzības kārtību nosaka Elektronisko plašsaziņas līdzekļu likums, Sabiedrisko elektronisko plašsaziņas līdzekļu un to pārvaldības likums, Reklāmas likums, Priekšvēlēšanu aģitācijas likums, likums "Par tautas nobalsošanu, likumu ierosināšanu un Eiropas pilsoņu iniciatīvu" un Administratīvo sodu likums par pārkāpumiem pārvaldes, sabiedriskās kārtības un valsts valodas lietošanas jomā.</w:t>
            </w:r>
            <w:r w:rsidR="00015996" w:rsidRPr="00015996">
              <w:rPr>
                <w:i/>
                <w:iCs/>
                <w:sz w:val="20"/>
                <w:szCs w:val="20"/>
              </w:rPr>
              <w:t> </w:t>
            </w:r>
          </w:p>
          <w:p w14:paraId="37284D4E" w14:textId="77777777" w:rsidR="00286DEB" w:rsidRDefault="00286DEB" w:rsidP="00845DAA">
            <w:pPr>
              <w:jc w:val="both"/>
              <w:rPr>
                <w:sz w:val="20"/>
                <w:szCs w:val="20"/>
              </w:rPr>
            </w:pPr>
          </w:p>
        </w:tc>
      </w:tr>
      <w:tr w:rsidR="002A736D" w:rsidRPr="002F5AB9" w14:paraId="00D8FB7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C9EA8EE" w14:textId="77777777" w:rsidR="00286DEB" w:rsidRPr="00EA2C23" w:rsidRDefault="00286DEB" w:rsidP="00464F70">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F925397" w14:textId="77777777" w:rsidR="00286DEB" w:rsidRPr="00247E8A" w:rsidRDefault="00286DEB" w:rsidP="00845DAA">
            <w:pPr>
              <w:pStyle w:val="naisc"/>
              <w:jc w:val="both"/>
              <w:rPr>
                <w:b/>
                <w:bCs/>
                <w:sz w:val="20"/>
                <w:szCs w:val="20"/>
              </w:rPr>
            </w:pPr>
            <w:r w:rsidRPr="00672DE4">
              <w:rPr>
                <w:b/>
                <w:bCs/>
                <w:sz w:val="20"/>
                <w:szCs w:val="20"/>
              </w:rPr>
              <w:t xml:space="preserve">4. pants. </w:t>
            </w:r>
            <w:r w:rsidRPr="00247E8A">
              <w:rPr>
                <w:b/>
                <w:bCs/>
                <w:sz w:val="20"/>
                <w:szCs w:val="20"/>
              </w:rPr>
              <w:t>Satiksmes ministrijas kompetence</w:t>
            </w:r>
          </w:p>
          <w:p w14:paraId="3B9D98B4" w14:textId="77777777" w:rsidR="00286DEB" w:rsidRDefault="00286DEB" w:rsidP="00845DAA">
            <w:pPr>
              <w:pStyle w:val="naisc"/>
              <w:jc w:val="both"/>
              <w:rPr>
                <w:sz w:val="20"/>
                <w:szCs w:val="20"/>
              </w:rPr>
            </w:pPr>
            <w:r w:rsidRPr="00672DE4">
              <w:rPr>
                <w:sz w:val="20"/>
                <w:szCs w:val="20"/>
              </w:rPr>
              <w:t>(1)</w:t>
            </w:r>
            <w:r>
              <w:rPr>
                <w:sz w:val="20"/>
                <w:szCs w:val="20"/>
              </w:rPr>
              <w:t xml:space="preserve"> </w:t>
            </w:r>
            <w:r w:rsidRPr="00672DE4">
              <w:rPr>
                <w:sz w:val="20"/>
                <w:szCs w:val="20"/>
              </w:rPr>
              <w:t>Vispārējo valsts pārvaldi elektronisko sakaru nozarē atbilstoši savai kompetencei nodrošina Satiksmes ministrija.</w:t>
            </w:r>
          </w:p>
          <w:p w14:paraId="4F47FC88" w14:textId="747078D8" w:rsidR="00252ADC" w:rsidRDefault="00252ADC" w:rsidP="00845DAA">
            <w:pPr>
              <w:pStyle w:val="naisc"/>
              <w:jc w:val="both"/>
              <w:rPr>
                <w:sz w:val="20"/>
                <w:szCs w:val="20"/>
              </w:rPr>
            </w:pPr>
            <w:r w:rsidRPr="00981FF6">
              <w:rPr>
                <w:sz w:val="20"/>
                <w:szCs w:val="20"/>
              </w:rPr>
              <w:t>(3) Satiksmes ministrija šā panta otrajā daļā minētās funkcijas var deleģēt normatīvajos aktos noteiktajā kārtībā.</w:t>
            </w:r>
          </w:p>
          <w:p w14:paraId="171C22FF" w14:textId="5BA955A2" w:rsidR="00346FCD" w:rsidRDefault="00346FCD" w:rsidP="00845DAA">
            <w:pPr>
              <w:pStyle w:val="naisc"/>
              <w:jc w:val="both"/>
              <w:rPr>
                <w:sz w:val="20"/>
                <w:szCs w:val="20"/>
              </w:rPr>
            </w:pPr>
            <w:r w:rsidRPr="00D44C4F">
              <w:rPr>
                <w:sz w:val="20"/>
                <w:szCs w:val="20"/>
              </w:rPr>
              <w:t>(6)</w:t>
            </w:r>
            <w:r w:rsidRPr="0005088F">
              <w:rPr>
                <w:sz w:val="20"/>
                <w:szCs w:val="20"/>
              </w:rPr>
              <w:t xml:space="preserve"> Satiksmes ministrijas izdotos administratīvos aktus elektronisko sakaru jomā var pārsūdzēt tiesā. Pieteikuma par šāda administratīvā akta atcelšanu, atzīšanu par spēku zaudējušu vai spēkā neesošu iesniegšana tiesā neaptur Satiksmes ministrijas izdotā administratīvā akta darbību.</w:t>
            </w:r>
          </w:p>
          <w:p w14:paraId="4339ED94" w14:textId="77777777" w:rsidR="00286DEB" w:rsidRDefault="00286DEB" w:rsidP="00845DAA">
            <w:pPr>
              <w:pStyle w:val="naisc"/>
              <w:jc w:val="both"/>
              <w:rPr>
                <w:sz w:val="20"/>
                <w:szCs w:val="20"/>
              </w:rPr>
            </w:pPr>
            <w:r w:rsidRPr="00DB7778">
              <w:rPr>
                <w:sz w:val="20"/>
                <w:szCs w:val="20"/>
              </w:rPr>
              <w:t>(310820)</w:t>
            </w:r>
          </w:p>
          <w:p w14:paraId="205C26D3" w14:textId="77777777" w:rsidR="002E5435" w:rsidRPr="00D414FC" w:rsidRDefault="002E5435" w:rsidP="00845DAA">
            <w:pPr>
              <w:pStyle w:val="naisc"/>
              <w:jc w:val="both"/>
              <w:rPr>
                <w:sz w:val="20"/>
                <w:szCs w:val="20"/>
              </w:rPr>
            </w:pPr>
            <w:r w:rsidRPr="00D414FC">
              <w:rPr>
                <w:sz w:val="20"/>
                <w:szCs w:val="20"/>
              </w:rPr>
              <w:t>(2)</w:t>
            </w:r>
            <w:r>
              <w:rPr>
                <w:sz w:val="20"/>
                <w:szCs w:val="20"/>
              </w:rPr>
              <w:t xml:space="preserve"> </w:t>
            </w:r>
            <w:r w:rsidRPr="00D414FC">
              <w:rPr>
                <w:sz w:val="20"/>
                <w:szCs w:val="20"/>
              </w:rPr>
              <w:t>Satiksmes ministrija atbilstoši savai kompetencei elektronisko sakaru nozarē nodrošina:</w:t>
            </w:r>
          </w:p>
          <w:p w14:paraId="0A4A4140" w14:textId="77777777" w:rsidR="002E5435" w:rsidRPr="00D414FC" w:rsidRDefault="002E5435" w:rsidP="00845DAA">
            <w:pPr>
              <w:pStyle w:val="naisc"/>
              <w:jc w:val="both"/>
              <w:rPr>
                <w:sz w:val="20"/>
                <w:szCs w:val="20"/>
              </w:rPr>
            </w:pPr>
            <w:r w:rsidRPr="00D414FC">
              <w:rPr>
                <w:sz w:val="20"/>
                <w:szCs w:val="20"/>
              </w:rPr>
              <w:t>1)</w:t>
            </w:r>
            <w:r>
              <w:rPr>
                <w:sz w:val="20"/>
                <w:szCs w:val="20"/>
              </w:rPr>
              <w:t xml:space="preserve"> </w:t>
            </w:r>
            <w:r w:rsidRPr="00D414FC">
              <w:rPr>
                <w:sz w:val="20"/>
                <w:szCs w:val="20"/>
              </w:rPr>
              <w:t>ārkārtas situāciju valsts elektronisko sakaru tīkla izveidošanu, atbilstoši valsts drošības un aizsardzības jomā pieņemtajiem lēmumiem, tā uzturēšanu, darbību un uzraudzību;</w:t>
            </w:r>
          </w:p>
          <w:p w14:paraId="5DB5EA7F" w14:textId="77777777" w:rsidR="002E5435" w:rsidRPr="00D414FC" w:rsidRDefault="002E5435" w:rsidP="00845DAA">
            <w:pPr>
              <w:pStyle w:val="naisc"/>
              <w:jc w:val="both"/>
              <w:rPr>
                <w:sz w:val="20"/>
                <w:szCs w:val="20"/>
              </w:rPr>
            </w:pPr>
            <w:r w:rsidRPr="00D414FC">
              <w:rPr>
                <w:sz w:val="20"/>
                <w:szCs w:val="20"/>
              </w:rPr>
              <w:lastRenderedPageBreak/>
              <w:t>2)</w:t>
            </w:r>
            <w:r>
              <w:rPr>
                <w:sz w:val="20"/>
                <w:szCs w:val="20"/>
              </w:rPr>
              <w:t xml:space="preserve"> </w:t>
            </w:r>
            <w:r w:rsidRPr="00D414FC">
              <w:rPr>
                <w:sz w:val="20"/>
                <w:szCs w:val="20"/>
              </w:rPr>
              <w:t xml:space="preserve">ārkārtas situāciju valsts elektronisko sakaru tīkla </w:t>
            </w:r>
            <w:proofErr w:type="spellStart"/>
            <w:r w:rsidRPr="00D414FC">
              <w:rPr>
                <w:sz w:val="20"/>
                <w:szCs w:val="20"/>
              </w:rPr>
              <w:t>pieslēgumu</w:t>
            </w:r>
            <w:proofErr w:type="spellEnd"/>
            <w:r w:rsidRPr="00D414FC">
              <w:rPr>
                <w:sz w:val="20"/>
                <w:szCs w:val="20"/>
              </w:rPr>
              <w:t xml:space="preserve"> starptautisko organizāciju un citu juridisko personu tīkliem valsts funkciju realizēšanai;</w:t>
            </w:r>
          </w:p>
          <w:p w14:paraId="26F1F775" w14:textId="77777777" w:rsidR="002E5435" w:rsidRPr="00D414FC" w:rsidRDefault="002E5435" w:rsidP="00845DAA">
            <w:pPr>
              <w:pStyle w:val="naisc"/>
              <w:jc w:val="both"/>
              <w:rPr>
                <w:sz w:val="20"/>
                <w:szCs w:val="20"/>
              </w:rPr>
            </w:pPr>
            <w:r w:rsidRPr="00D414FC">
              <w:rPr>
                <w:sz w:val="20"/>
                <w:szCs w:val="20"/>
              </w:rPr>
              <w:t>3)</w:t>
            </w:r>
            <w:r>
              <w:rPr>
                <w:sz w:val="20"/>
                <w:szCs w:val="20"/>
              </w:rPr>
              <w:t xml:space="preserve"> </w:t>
            </w:r>
            <w:r w:rsidRPr="00D414FC">
              <w:rPr>
                <w:sz w:val="20"/>
                <w:szCs w:val="20"/>
              </w:rPr>
              <w:t>valsts elektronisko sakaru pakalpojumu centra izveidošanu, atbilstoši valsts vienotās informācijas un komunikāciju tehnoloģija arhitektūras jomā pieņemtajiem lēmumiem , tā uzturēšanu un darbību;</w:t>
            </w:r>
          </w:p>
          <w:p w14:paraId="2BAF1DDE" w14:textId="77777777" w:rsidR="002E5435" w:rsidRPr="00D414FC" w:rsidRDefault="002E5435" w:rsidP="00845DAA">
            <w:pPr>
              <w:pStyle w:val="naisc"/>
              <w:jc w:val="both"/>
              <w:rPr>
                <w:sz w:val="20"/>
                <w:szCs w:val="20"/>
              </w:rPr>
            </w:pPr>
            <w:r w:rsidRPr="00D414FC">
              <w:rPr>
                <w:sz w:val="20"/>
                <w:szCs w:val="20"/>
              </w:rPr>
              <w:t>4)</w:t>
            </w:r>
            <w:r>
              <w:rPr>
                <w:sz w:val="20"/>
                <w:szCs w:val="20"/>
              </w:rPr>
              <w:t xml:space="preserve"> </w:t>
            </w:r>
            <w:r w:rsidRPr="00D414FC">
              <w:rPr>
                <w:sz w:val="20"/>
                <w:szCs w:val="20"/>
              </w:rPr>
              <w:t>platjoslas pieejamības ģeogrāfiskās sistēmas izveidošanu, uzturēšanu un darbību;</w:t>
            </w:r>
          </w:p>
          <w:p w14:paraId="7819A9BB" w14:textId="77777777" w:rsidR="002E5435" w:rsidRPr="00D414FC" w:rsidRDefault="002E5435" w:rsidP="00845DAA">
            <w:pPr>
              <w:pStyle w:val="naisc"/>
              <w:jc w:val="both"/>
              <w:rPr>
                <w:sz w:val="20"/>
                <w:szCs w:val="20"/>
              </w:rPr>
            </w:pPr>
            <w:r w:rsidRPr="00D414FC">
              <w:rPr>
                <w:sz w:val="20"/>
                <w:szCs w:val="20"/>
              </w:rPr>
              <w:t>5)</w:t>
            </w:r>
            <w:r>
              <w:rPr>
                <w:sz w:val="20"/>
                <w:szCs w:val="20"/>
              </w:rPr>
              <w:t xml:space="preserve"> </w:t>
            </w:r>
            <w:r w:rsidRPr="00D414FC">
              <w:rPr>
                <w:sz w:val="20"/>
                <w:szCs w:val="20"/>
              </w:rPr>
              <w:t>nodroš</w:t>
            </w:r>
            <w:r>
              <w:rPr>
                <w:sz w:val="20"/>
                <w:szCs w:val="20"/>
              </w:rPr>
              <w:t xml:space="preserve">ina interneta protokola sestās </w:t>
            </w:r>
            <w:r w:rsidRPr="00D414FC">
              <w:rPr>
                <w:sz w:val="20"/>
                <w:szCs w:val="20"/>
              </w:rPr>
              <w:t>versijas ieviešanu valsts pārvaldē;</w:t>
            </w:r>
          </w:p>
          <w:p w14:paraId="0B917435" w14:textId="77777777" w:rsidR="002E5435" w:rsidRDefault="002E5435" w:rsidP="00845DAA">
            <w:pPr>
              <w:pStyle w:val="naisc"/>
              <w:jc w:val="both"/>
              <w:rPr>
                <w:sz w:val="20"/>
                <w:szCs w:val="20"/>
              </w:rPr>
            </w:pPr>
            <w:r w:rsidRPr="00D414FC">
              <w:rPr>
                <w:sz w:val="20"/>
                <w:szCs w:val="20"/>
              </w:rPr>
              <w:t>6)</w:t>
            </w:r>
            <w:r>
              <w:rPr>
                <w:sz w:val="20"/>
                <w:szCs w:val="20"/>
              </w:rPr>
              <w:t xml:space="preserve"> </w:t>
            </w:r>
            <w:proofErr w:type="spellStart"/>
            <w:r w:rsidRPr="00D414FC">
              <w:rPr>
                <w:sz w:val="20"/>
                <w:szCs w:val="20"/>
              </w:rPr>
              <w:t>Transeiropas</w:t>
            </w:r>
            <w:proofErr w:type="spellEnd"/>
            <w:r w:rsidRPr="00D414FC">
              <w:rPr>
                <w:sz w:val="20"/>
                <w:szCs w:val="20"/>
              </w:rPr>
              <w:t xml:space="preserve"> telemātikas pakalpojumus starp administrācijām (TESTA) Latvijas Republikas teritorijā.</w:t>
            </w:r>
          </w:p>
          <w:p w14:paraId="6623BFBC" w14:textId="77777777" w:rsidR="002E5435" w:rsidRDefault="002E5435" w:rsidP="00845DAA">
            <w:pPr>
              <w:pStyle w:val="naisc"/>
              <w:jc w:val="both"/>
              <w:rPr>
                <w:sz w:val="20"/>
                <w:szCs w:val="20"/>
              </w:rPr>
            </w:pPr>
            <w:r w:rsidRPr="00D414FC">
              <w:rPr>
                <w:sz w:val="20"/>
                <w:szCs w:val="20"/>
              </w:rPr>
              <w:t>(3) Satiksmes ministrija šā panta otrajā daļā minētās funkcijas var deleģēt.</w:t>
            </w:r>
          </w:p>
          <w:p w14:paraId="24D3FD2F" w14:textId="672D1878" w:rsidR="002E5435" w:rsidRDefault="002E5435" w:rsidP="00845DAA">
            <w:pPr>
              <w:pStyle w:val="naisc"/>
              <w:jc w:val="both"/>
              <w:rPr>
                <w:sz w:val="20"/>
                <w:szCs w:val="20"/>
              </w:rPr>
            </w:pPr>
            <w:r w:rsidRPr="00981FF6">
              <w:rPr>
                <w:sz w:val="20"/>
                <w:szCs w:val="20"/>
              </w:rPr>
              <w:t xml:space="preserve">(4) Par augstākā līmeņa domēna “.lv” reģistra un elektroniskās numurēšanas sistēmas uzturētāju uzskatāms starptautiskās organizācijas, kas apstiprina augstākā līmeņa domēnu reģistra uzturētājus, — Interneta vārdu un numuru </w:t>
            </w:r>
            <w:proofErr w:type="spellStart"/>
            <w:r w:rsidRPr="00981FF6">
              <w:rPr>
                <w:sz w:val="20"/>
                <w:szCs w:val="20"/>
              </w:rPr>
              <w:t>piešķires</w:t>
            </w:r>
            <w:proofErr w:type="spellEnd"/>
            <w:r w:rsidRPr="00981FF6">
              <w:rPr>
                <w:sz w:val="20"/>
                <w:szCs w:val="20"/>
              </w:rPr>
              <w:t xml:space="preserve"> korporācijas — apstiprināts tiesību subjekts, kuru normatīvajos aktos noteiktajā kārtībā atzinusi Satiksmes ministrija. Ministru kabinets nosaka augstākā līmeņa domēna “.lv” reģistra un elektroniskās numurēšanas sistēmas uzturētājam </w:t>
            </w:r>
            <w:r w:rsidRPr="00981FF6">
              <w:rPr>
                <w:sz w:val="20"/>
                <w:szCs w:val="20"/>
              </w:rPr>
              <w:lastRenderedPageBreak/>
              <w:t>izvirzāmās prasības, kā arī tā atzīšanas kārtību. Augstākā līmeņa domēna “.lv” reģistra un elektroniskās numurēšanas sistēmas uzturētājam izvirzīto prasību izpildi uzrauga Satiksmes ministrija.</w:t>
            </w:r>
          </w:p>
          <w:p w14:paraId="3CC72527" w14:textId="2D23763D" w:rsidR="00346FCD" w:rsidRDefault="00346FCD" w:rsidP="00845DAA">
            <w:pPr>
              <w:pStyle w:val="naisc"/>
              <w:jc w:val="both"/>
              <w:rPr>
                <w:sz w:val="20"/>
                <w:szCs w:val="20"/>
              </w:rPr>
            </w:pPr>
            <w:r w:rsidRPr="00592C17">
              <w:rPr>
                <w:sz w:val="20"/>
                <w:szCs w:val="20"/>
              </w:rPr>
              <w:t>(5) Satiksmes ministrijai ir tiesības pieprasīt un saņemt no elektronisko sakaru komersanta, valsts pārvaldes iestādes vai pašvaldības institūcijas Satiksmes ministrijas funkciju izpildei nepieciešamo informāciju, arī tādu informāciju, kas ietver komercnoslēpumu.</w:t>
            </w:r>
          </w:p>
          <w:p w14:paraId="0DC36B2F" w14:textId="047F8F21" w:rsidR="002E5435" w:rsidRPr="00F618DD" w:rsidRDefault="002E5435" w:rsidP="00845DAA">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9A26D93" w14:textId="3CD3C60C" w:rsidR="00993247" w:rsidRPr="00993247" w:rsidRDefault="001256F6" w:rsidP="00993247">
            <w:pPr>
              <w:spacing w:before="75" w:after="75"/>
              <w:jc w:val="both"/>
              <w:rPr>
                <w:sz w:val="20"/>
                <w:szCs w:val="20"/>
                <w:u w:val="single"/>
              </w:rPr>
            </w:pPr>
            <w:r>
              <w:rPr>
                <w:bCs/>
                <w:sz w:val="20"/>
                <w:szCs w:val="20"/>
                <w:u w:val="single"/>
              </w:rPr>
              <w:lastRenderedPageBreak/>
              <w:t>Pēc VSS</w:t>
            </w:r>
            <w:r w:rsidR="00993247" w:rsidRPr="00993247">
              <w:rPr>
                <w:bCs/>
                <w:sz w:val="20"/>
                <w:szCs w:val="20"/>
                <w:u w:val="single"/>
              </w:rPr>
              <w:t xml:space="preserve"> </w:t>
            </w:r>
            <w:r w:rsidR="00421315">
              <w:rPr>
                <w:bCs/>
                <w:sz w:val="20"/>
                <w:szCs w:val="20"/>
                <w:u w:val="single"/>
              </w:rPr>
              <w:t>10</w:t>
            </w:r>
            <w:r w:rsidR="00993247" w:rsidRPr="00993247">
              <w:rPr>
                <w:bCs/>
                <w:sz w:val="20"/>
                <w:szCs w:val="20"/>
                <w:u w:val="single"/>
              </w:rPr>
              <w:t>.09.2020.</w:t>
            </w:r>
          </w:p>
          <w:p w14:paraId="71C548C0" w14:textId="0CC5C1A4" w:rsidR="00286DEB" w:rsidRDefault="00286DEB" w:rsidP="00845DAA">
            <w:pPr>
              <w:pStyle w:val="naisc"/>
              <w:jc w:val="both"/>
              <w:rPr>
                <w:b/>
                <w:bCs/>
                <w:sz w:val="20"/>
                <w:szCs w:val="20"/>
              </w:rPr>
            </w:pPr>
            <w:r w:rsidRPr="00550D77">
              <w:rPr>
                <w:b/>
                <w:bCs/>
                <w:sz w:val="20"/>
                <w:szCs w:val="20"/>
              </w:rPr>
              <w:t xml:space="preserve">TM </w:t>
            </w:r>
            <w:r w:rsidRPr="00550D77">
              <w:rPr>
                <w:sz w:val="20"/>
                <w:szCs w:val="20"/>
              </w:rPr>
              <w:t>likumprojekta 4. panta pirmajā daļā skaidrot, kas saprotams ar šajā normā ietverto jēdzienu "vispārējā valsts pārvalde" un kādas konkrētas funkcijas (uzdevumus) šis jēdziens sevī ietver. Nepieciešamības gadījumā attiecīgu skaidrojumu lūdzam ietvert likumprojekta anotācijā</w:t>
            </w:r>
            <w:r>
              <w:rPr>
                <w:b/>
                <w:bCs/>
                <w:sz w:val="20"/>
                <w:szCs w:val="20"/>
              </w:rPr>
              <w:t xml:space="preserve"> </w:t>
            </w:r>
          </w:p>
          <w:p w14:paraId="44799C26" w14:textId="77777777" w:rsidR="00286DEB" w:rsidRDefault="00252ADC" w:rsidP="00845DAA">
            <w:pPr>
              <w:pStyle w:val="naisc"/>
              <w:jc w:val="both"/>
              <w:rPr>
                <w:sz w:val="20"/>
                <w:szCs w:val="20"/>
              </w:rPr>
            </w:pPr>
            <w:r w:rsidRPr="00394F6C">
              <w:rPr>
                <w:b/>
                <w:bCs/>
                <w:sz w:val="20"/>
                <w:szCs w:val="20"/>
              </w:rPr>
              <w:t>TM</w:t>
            </w:r>
            <w:r w:rsidRPr="00394F6C">
              <w:rPr>
                <w:sz w:val="20"/>
                <w:szCs w:val="20"/>
              </w:rPr>
              <w:t xml:space="preserve"> likumprojekta 4. panta trešā daļa noteic, ka Satiksmes ministrija likumprojekta 4. panta otrajā daļā minētās funkcijas var deleģēt normatīvajos aktos noteiktajā kārtībā. Saistībā ar minēto vēršam uzmanību, ka Valsts pārvaldes iekārtas likuma V nodaļa paredz kārtību, kādā var tikt deleģēti valsts pārvaldes uzdevumi (nevis funkcijas, uz ko norādīts likumprojektā), līdz ar to likumprojekta 4. panta trešā daļa ir deklaratīva. Ņemot vērā minēto, lūdzam izslēgt likumprojekta 4. panta trešo daļu. Norādām, ka Noteikumu Nr. 108 3.1. apakšpunkts paredz, ka normatīvā akta projektā neietver deklaratīvas normas.</w:t>
            </w:r>
          </w:p>
          <w:p w14:paraId="08682909" w14:textId="77777777" w:rsidR="002E5435" w:rsidRPr="00D414FC" w:rsidRDefault="002E5435" w:rsidP="00845DAA">
            <w:pPr>
              <w:pStyle w:val="naisc"/>
              <w:jc w:val="both"/>
              <w:rPr>
                <w:sz w:val="20"/>
                <w:szCs w:val="20"/>
              </w:rPr>
            </w:pPr>
            <w:r w:rsidRPr="008A0FA9">
              <w:rPr>
                <w:b/>
                <w:bCs/>
                <w:sz w:val="20"/>
                <w:szCs w:val="20"/>
              </w:rPr>
              <w:t>TM</w:t>
            </w:r>
            <w:r>
              <w:rPr>
                <w:sz w:val="20"/>
                <w:szCs w:val="20"/>
              </w:rPr>
              <w:t xml:space="preserve"> </w:t>
            </w:r>
            <w:r w:rsidRPr="00D414FC">
              <w:rPr>
                <w:sz w:val="20"/>
                <w:szCs w:val="20"/>
              </w:rPr>
              <w:t xml:space="preserve">Likumprojekta 4. panta trešā daļa noteic, ka Satiksmes ministrija likumprojekta 4. panta otrajā daļā minētās funkcijas var deleģēt. Ministru kabineta 2009. gada 3. februāra noteikumu Nr. 108 </w:t>
            </w:r>
            <w:r w:rsidRPr="00D414FC">
              <w:rPr>
                <w:sz w:val="20"/>
                <w:szCs w:val="20"/>
              </w:rPr>
              <w:lastRenderedPageBreak/>
              <w:t xml:space="preserve">"Normatīvo aktu projektu sagatavošanas noteikumi" (turpmāk – noteikumi Nr. 108) 3.1. apakšpunkts paredz, ka normatīvā akta projektā neietver deklaratīvas normas. Valsts pārvaldes iekārtas likuma V nodaļa paredz kārtību, kādā var tikt deleģēti valsts pārvaldes uzdevumi, līdz ar to likumprojekta 4. panta trešā daļa ir deklaratīva. Ņemot vērā minēto, lūdzam likumprojekta 4. panta otrajā daļā norādīt, kam var tikt deleģēti pārvaldes uzdevumi (piemēram, privātpersonai, citai publiskai personai). </w:t>
            </w:r>
          </w:p>
          <w:p w14:paraId="1EFAFFD6" w14:textId="77777777" w:rsidR="002E5435" w:rsidRPr="00D414FC" w:rsidRDefault="002E5435" w:rsidP="00845DAA">
            <w:pPr>
              <w:pStyle w:val="naisc"/>
              <w:jc w:val="both"/>
              <w:rPr>
                <w:sz w:val="20"/>
                <w:szCs w:val="20"/>
              </w:rPr>
            </w:pPr>
            <w:r w:rsidRPr="00D414FC">
              <w:rPr>
                <w:sz w:val="20"/>
                <w:szCs w:val="20"/>
              </w:rPr>
              <w:t xml:space="preserve">Vienlaikus, ja deleģēt pārvaldes uzdevumus paredzēts privātpersonai, lūdzam: </w:t>
            </w:r>
          </w:p>
          <w:p w14:paraId="1E3565BF" w14:textId="77777777" w:rsidR="002E5435" w:rsidRPr="00D414FC" w:rsidRDefault="002E5435" w:rsidP="00845DAA">
            <w:pPr>
              <w:pStyle w:val="naisc"/>
              <w:jc w:val="both"/>
              <w:rPr>
                <w:sz w:val="20"/>
                <w:szCs w:val="20"/>
              </w:rPr>
            </w:pPr>
            <w:r w:rsidRPr="00D414FC">
              <w:rPr>
                <w:sz w:val="20"/>
                <w:szCs w:val="20"/>
              </w:rPr>
              <w:t xml:space="preserve">1) skaidri norādīt, vai privātpersonai var tikt deleģēta administratīvo aktu izdošana; </w:t>
            </w:r>
          </w:p>
          <w:p w14:paraId="018D224A" w14:textId="77777777" w:rsidR="002E5435" w:rsidRDefault="002E5435" w:rsidP="00845DAA">
            <w:pPr>
              <w:pStyle w:val="naisc"/>
              <w:jc w:val="both"/>
              <w:rPr>
                <w:sz w:val="20"/>
                <w:szCs w:val="20"/>
              </w:rPr>
            </w:pPr>
            <w:r w:rsidRPr="00D414FC">
              <w:rPr>
                <w:sz w:val="20"/>
                <w:szCs w:val="20"/>
              </w:rPr>
              <w:t>2) izvērtēt un likumprojekta anotācijā sniegt skaidrojumu par pārvaldes uzdevumu, kas izriet</w:t>
            </w:r>
          </w:p>
          <w:p w14:paraId="0139B0D3" w14:textId="77777777" w:rsidR="002E5435" w:rsidRDefault="002E5435" w:rsidP="00845DAA">
            <w:pPr>
              <w:pStyle w:val="naisc"/>
              <w:jc w:val="both"/>
              <w:rPr>
                <w:sz w:val="20"/>
                <w:szCs w:val="20"/>
              </w:rPr>
            </w:pPr>
            <w:r>
              <w:rPr>
                <w:sz w:val="20"/>
                <w:szCs w:val="20"/>
              </w:rPr>
              <w:t>P</w:t>
            </w:r>
            <w:r w:rsidRPr="00D414FC">
              <w:rPr>
                <w:sz w:val="20"/>
                <w:szCs w:val="20"/>
              </w:rPr>
              <w:t>recizēt likumprojekta 4. panta trešo daļu, jo deleģēti var tikt valsts pārvaldes uzdevumi, nevis funkcijas.</w:t>
            </w:r>
          </w:p>
          <w:p w14:paraId="4FB13FE3" w14:textId="77777777" w:rsidR="002E5435" w:rsidRPr="002E5435" w:rsidRDefault="002E5435" w:rsidP="00845DAA">
            <w:pPr>
              <w:pStyle w:val="naisc"/>
              <w:jc w:val="both"/>
              <w:rPr>
                <w:b/>
                <w:bCs/>
                <w:sz w:val="20"/>
                <w:szCs w:val="20"/>
              </w:rPr>
            </w:pPr>
            <w:r w:rsidRPr="002E5435">
              <w:rPr>
                <w:b/>
                <w:bCs/>
                <w:sz w:val="20"/>
                <w:szCs w:val="20"/>
              </w:rPr>
              <w:t xml:space="preserve">TM </w:t>
            </w:r>
            <w:r w:rsidRPr="002E5435">
              <w:rPr>
                <w:sz w:val="20"/>
                <w:szCs w:val="20"/>
              </w:rPr>
              <w:t>lūdzam izvērtēt likumprojekta cita starpā 4. panta ceturtajā daļā, 6. panta piektajā daļā, 17. panta sestās daļas 1. punktā, 36. panta otrajā daļā un citās likumprojekta normās ietvertā pilnvarojuma atbilstību</w:t>
            </w:r>
            <w:r w:rsidRPr="002E5435">
              <w:rPr>
                <w:b/>
                <w:bCs/>
                <w:sz w:val="20"/>
                <w:szCs w:val="20"/>
              </w:rPr>
              <w:t xml:space="preserve"> </w:t>
            </w:r>
            <w:r w:rsidRPr="002E5435">
              <w:rPr>
                <w:sz w:val="20"/>
                <w:szCs w:val="20"/>
              </w:rPr>
              <w:t xml:space="preserve">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  Nav </w:t>
            </w:r>
            <w:r w:rsidRPr="002E5435">
              <w:rPr>
                <w:sz w:val="20"/>
                <w:szCs w:val="20"/>
              </w:rPr>
              <w:lastRenderedPageBreak/>
              <w:t xml:space="preserve">pieļaujama personas </w:t>
            </w:r>
            <w:proofErr w:type="spellStart"/>
            <w:r w:rsidRPr="002E5435">
              <w:rPr>
                <w:sz w:val="20"/>
                <w:szCs w:val="20"/>
              </w:rPr>
              <w:t>pamattiesību</w:t>
            </w:r>
            <w:proofErr w:type="spellEnd"/>
            <w:r w:rsidRPr="002E5435">
              <w:rPr>
                <w:sz w:val="20"/>
                <w:szCs w:val="20"/>
              </w:rPr>
              <w:t xml:space="preserve"> ierobežošana, atsaucoties uz neskaidru vai pārprotamu likumdevēja pilnvarojumu.  Turklāt norādām, ka attiecīgās prasības ir vienlīdz attiecināmas arī uz Regulatora izdotiem noteikumiem, kuri atbilstoši Oficiālo publikāciju un tiesiskās informācijas likuma 9. panta otrajai daļai juridiskā spēka hierarhijā pielīdzināmi Ministru kabineta noteikumiem, ja likums nenosaka citādi (sk. arī noteikumu Nr. 108 49. un 50. punktu)</w:t>
            </w:r>
          </w:p>
          <w:p w14:paraId="71A95A2E" w14:textId="77777777" w:rsidR="002E5435" w:rsidRDefault="002E5435" w:rsidP="00845DAA">
            <w:pPr>
              <w:pStyle w:val="naisc"/>
              <w:jc w:val="both"/>
              <w:rPr>
                <w:sz w:val="20"/>
                <w:szCs w:val="20"/>
              </w:rPr>
            </w:pPr>
            <w:r w:rsidRPr="002E5435">
              <w:rPr>
                <w:b/>
                <w:bCs/>
                <w:sz w:val="20"/>
                <w:szCs w:val="20"/>
              </w:rPr>
              <w:t xml:space="preserve">TM </w:t>
            </w:r>
            <w:r w:rsidRPr="002E5435">
              <w:rPr>
                <w:sz w:val="20"/>
                <w:szCs w:val="20"/>
              </w:rPr>
              <w:t>likumprojekta 4. panta ceturtajā daļā mi</w:t>
            </w:r>
            <w:r w:rsidR="00F73EBF">
              <w:rPr>
                <w:sz w:val="20"/>
                <w:szCs w:val="20"/>
              </w:rPr>
              <w:t>n</w:t>
            </w:r>
            <w:r w:rsidRPr="002E5435">
              <w:rPr>
                <w:sz w:val="20"/>
                <w:szCs w:val="20"/>
              </w:rPr>
              <w:t>ētais pilnvarojums paredz noteikt "augstākā līmeņa domēna ".lv" reģistra un elektroniskās numurēšanas sistēmas uzturētājam izvirzāmās prasības, kā arī tā atzīšanas kārtību”. Skaidrojam, ka pilnvarojumā minētais vārds "kārtība" pamatā piešķir Ministru</w:t>
            </w:r>
            <w:r w:rsidRPr="002E5435">
              <w:rPr>
                <w:b/>
                <w:bCs/>
                <w:sz w:val="20"/>
                <w:szCs w:val="20"/>
              </w:rPr>
              <w:t xml:space="preserve"> </w:t>
            </w:r>
            <w:r w:rsidRPr="002E5435">
              <w:rPr>
                <w:sz w:val="20"/>
                <w:szCs w:val="20"/>
              </w:rPr>
              <w:t xml:space="preserve">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  Ja tiesību normā jēdziens "kārtība" nav izmantots, tad pilnvarojums ir atšķirīgs un aptver ne tikai tiesības regulēt darbību procesuālo aspektu.  Šajā sakarā vēršam uzmanību uz Administratīvā procesa likuma 11. pantā minēto, ka Ministru kabineta noteikumi var būt par pamatu privātpersonai nelabvēlīgam administratīvajam aktam vai faktiskai rīcībai tikai tad, ja likumā </w:t>
            </w:r>
            <w:r w:rsidRPr="002E5435">
              <w:rPr>
                <w:sz w:val="20"/>
                <w:szCs w:val="20"/>
              </w:rPr>
              <w:lastRenderedPageBreak/>
              <w:t>tieši vai netieši ir ietverts pilnvarojums Ministru kabinetam, izdodot noteikumus, tajos paredzēt šādus administratīvos aktus vai faktisko rīcību</w:t>
            </w:r>
          </w:p>
          <w:p w14:paraId="0A7259AA" w14:textId="77777777" w:rsidR="00346FCD" w:rsidRPr="00346FCD" w:rsidRDefault="00346FCD" w:rsidP="00845DAA">
            <w:pPr>
              <w:pStyle w:val="naisc"/>
              <w:jc w:val="both"/>
              <w:rPr>
                <w:b/>
                <w:bCs/>
                <w:sz w:val="20"/>
                <w:szCs w:val="20"/>
              </w:rPr>
            </w:pPr>
            <w:r w:rsidRPr="00346FCD">
              <w:rPr>
                <w:b/>
                <w:bCs/>
                <w:sz w:val="20"/>
                <w:szCs w:val="20"/>
              </w:rPr>
              <w:t xml:space="preserve">TM </w:t>
            </w:r>
            <w:r w:rsidRPr="00346FCD">
              <w:rPr>
                <w:sz w:val="20"/>
                <w:szCs w:val="20"/>
              </w:rPr>
              <w:t>likumprojekta anotācijā nepieciešams sniegt pamatotu skaidrojumu, no kuriem tiesību subjektiem saskaņā ar likumprojekta 4., 7. un 9. pantu informāciju var pieprasīt Satiksmes ministrija (likumprojekts paredz, ka Satiksmes ministrija var pieprasīt un saņemt informāciju no elektronisko sakaru komersanta, valsts pārvaldes iestādes vai pašvaldības institūcijas),</w:t>
            </w:r>
            <w:r w:rsidRPr="00346FCD">
              <w:rPr>
                <w:b/>
                <w:bCs/>
                <w:sz w:val="20"/>
                <w:szCs w:val="20"/>
              </w:rPr>
              <w:t xml:space="preserve"> </w:t>
            </w:r>
            <w:r w:rsidRPr="00346FCD">
              <w:rPr>
                <w:sz w:val="20"/>
                <w:szCs w:val="20"/>
              </w:rPr>
              <w:t>Sabiedrība (no elektronisko sakaru komersanta, valsts pārvaldes iestādes vai citām personām) un Regulators (no elektronisko sakaru komersantiem, personām, kas darbojas elektronisko sakaru nozarē vai saistītā nozarē un no valsts un pašvaldību iestādēm, kā arī amatpersonām), skaidri atrunājot šos subjektus un sasaistot attiecīgos informācijas sniedzēju veidus ar nepieciešamās informācijas saņemšanas mērķi. Norādām, ka šobrīd nav skaidrs, vai pašvaldības institūcijas aptver arī pašvaldības kapitālsabiedrības, tāpat no kādām konkrēti citām personām Sabiedrība var saņemt informāciju u.tml.</w:t>
            </w:r>
          </w:p>
          <w:p w14:paraId="284D32E9" w14:textId="77777777" w:rsidR="00346FCD" w:rsidRPr="00346FCD" w:rsidRDefault="00346FCD" w:rsidP="00845DAA">
            <w:pPr>
              <w:pStyle w:val="naisc"/>
              <w:jc w:val="both"/>
              <w:rPr>
                <w:sz w:val="20"/>
                <w:szCs w:val="20"/>
              </w:rPr>
            </w:pPr>
            <w:r w:rsidRPr="00346FCD">
              <w:rPr>
                <w:b/>
                <w:bCs/>
                <w:sz w:val="20"/>
                <w:szCs w:val="20"/>
              </w:rPr>
              <w:t xml:space="preserve">TM </w:t>
            </w:r>
            <w:r w:rsidRPr="00346FCD">
              <w:rPr>
                <w:sz w:val="20"/>
                <w:szCs w:val="20"/>
              </w:rPr>
              <w:t>Likumprojektā vairākos gadījumos (sk. arī 4. panta piekto daļu, 9. panta pirmo daļu) ietverta norāde par tiesībām saņemt arī tādu informāciju, kas ietver komercnoslēpumu. Vēršam uzmanību, ka komersantu tiesību aizsardzību attiecībā uz komercnoslēpumu regulē cita starpā arī Informācijas atklātības likums un Komercnoslēpuma</w:t>
            </w:r>
            <w:r w:rsidRPr="00346FCD">
              <w:rPr>
                <w:b/>
                <w:bCs/>
                <w:sz w:val="20"/>
                <w:szCs w:val="20"/>
              </w:rPr>
              <w:t xml:space="preserve"> </w:t>
            </w:r>
            <w:r w:rsidRPr="00346FCD">
              <w:rPr>
                <w:sz w:val="20"/>
                <w:szCs w:val="20"/>
              </w:rPr>
              <w:t xml:space="preserve">aizsardzības likums. Norādām, ka Komercnoslēpuma aizsardzības likuma 4. pantā noteikts, kas </w:t>
            </w:r>
            <w:r w:rsidRPr="00346FCD">
              <w:rPr>
                <w:sz w:val="20"/>
                <w:szCs w:val="20"/>
              </w:rPr>
              <w:lastRenderedPageBreak/>
              <w:t>uzskatāms par Komercnoslēpuma likumīgu iegūšanu (tai skaitā, ja tas iegūts publiskajā iepirkumā vai citu valsts pārvaldes funkciju vai uzdevumu īstenošanas ietvaros (4. panta 5. punkts)), 5. pantā regulēti gadījumi, kad komercnoslēpums ir nelikumīgi iegūts, izmantots vai izpausts, savukārt 6. pants paredz komercnoslēpuma turētāja pienākumu, sniedzot informāciju fiziskajai vai juridiskajai personai,</w:t>
            </w:r>
            <w:r w:rsidRPr="00346FCD">
              <w:rPr>
                <w:b/>
                <w:bCs/>
                <w:sz w:val="20"/>
                <w:szCs w:val="20"/>
              </w:rPr>
              <w:t xml:space="preserve"> </w:t>
            </w:r>
            <w:r w:rsidRPr="00346FCD">
              <w:rPr>
                <w:sz w:val="20"/>
                <w:szCs w:val="20"/>
              </w:rPr>
              <w:t>tiesai vai valsts pārvaldes iestādei, norādīt, ka informācija ir komercnoslēpums, kā arī informēt par nepieciešamību nodrošināt komercnoslēpuma aizsardzību, kā arī tai skaitā to, ka komercnoslēpums ir ierobežotas pieejamības informācija Informācijas atklātības likuma izpratnē. Norādām, ka no minētajiem normatīvajiem aktiem izrietošās komercnoslēpuma aizsardzības, kā arī citiem normatīviem tiesību aktiem (tai skaitā Administratīvā procesa likuma) neizriet nepieciešamība likumprojektā atsevišķi norādīt to, ka Regulators var prasīt arī informāciju, kas ietver komercnoslēpumu. Attiecīgi lūdzam izvērtēt un izslēgt attiecīgo norādi vai sniegt pamatotu skaidrojumu par šādas norādes iekļaušanas nepieciešamību likumprojekta anotācijā.</w:t>
            </w:r>
          </w:p>
          <w:p w14:paraId="2EF962BF" w14:textId="77777777" w:rsidR="00346FCD" w:rsidRDefault="00346FCD" w:rsidP="00845DAA">
            <w:pPr>
              <w:pStyle w:val="naisc"/>
              <w:jc w:val="both"/>
              <w:rPr>
                <w:sz w:val="20"/>
                <w:szCs w:val="20"/>
              </w:rPr>
            </w:pPr>
            <w:r w:rsidRPr="00346FCD">
              <w:rPr>
                <w:sz w:val="20"/>
                <w:szCs w:val="20"/>
              </w:rPr>
              <w:t>Papildus vēršam uzmanību, ka saskaņā ar Komercnoslēpuma aizsardzības likuma 3. panta ceturto daļu citos normatīvajos aktos var būt</w:t>
            </w:r>
            <w:r w:rsidRPr="00346FCD">
              <w:rPr>
                <w:b/>
                <w:bCs/>
                <w:sz w:val="20"/>
                <w:szCs w:val="20"/>
              </w:rPr>
              <w:t xml:space="preserve"> </w:t>
            </w:r>
            <w:r w:rsidRPr="00346FCD">
              <w:rPr>
                <w:sz w:val="20"/>
                <w:szCs w:val="20"/>
              </w:rPr>
              <w:t xml:space="preserve">paredzēti izņēmumi komercnoslēpuma aizsardzības piemērošanai. Ievērojot minēto, lūdzam likumprojekta anotācijā skaidrot, vai likumprojekta 21. panta ceturtās daļas otrajā teikumā paredzētais regulējums, kas paredz Elektronisko sakaru </w:t>
            </w:r>
            <w:r w:rsidRPr="00346FCD">
              <w:rPr>
                <w:sz w:val="20"/>
                <w:szCs w:val="20"/>
              </w:rPr>
              <w:lastRenderedPageBreak/>
              <w:t>komersantam nenoteikt komercnoslēpuma statusu un nodrošināt publisku pieejamību noteiktai informācijai saprotams kā izņēmums komercnoslēpuma aizsardzības un kāds ir šī izņēmuma pamatojums, un kādā kārtībā un termiņos attiecīgai informācijai nodrošināma publiska pieejamība. Nepieciešamības gadījumā lūdzam precizēt likumprojektu.</w:t>
            </w:r>
          </w:p>
          <w:p w14:paraId="2C71C4E1" w14:textId="77777777" w:rsidR="00346FCD" w:rsidRDefault="00346FCD" w:rsidP="00845DAA">
            <w:pPr>
              <w:pStyle w:val="naisc"/>
              <w:jc w:val="both"/>
              <w:rPr>
                <w:sz w:val="20"/>
                <w:szCs w:val="20"/>
              </w:rPr>
            </w:pPr>
            <w:r>
              <w:rPr>
                <w:b/>
                <w:bCs/>
                <w:sz w:val="20"/>
                <w:szCs w:val="20"/>
              </w:rPr>
              <w:t xml:space="preserve">TM </w:t>
            </w:r>
            <w:r w:rsidRPr="0005088F">
              <w:rPr>
                <w:sz w:val="20"/>
                <w:szCs w:val="20"/>
              </w:rPr>
              <w:t>izslēgt vai precizēt likumprojekta 4. panta sestās daļas pirmo teikumu kā Administratīvā procesa likuma 76. panta otro daļu dublējošu.</w:t>
            </w:r>
          </w:p>
          <w:p w14:paraId="1CF3B0CF" w14:textId="3EA2471D" w:rsidR="00B00BE3" w:rsidRPr="00B00BE3" w:rsidRDefault="00B22736" w:rsidP="00845DAA">
            <w:pPr>
              <w:pStyle w:val="naisc"/>
              <w:jc w:val="both"/>
              <w:rPr>
                <w:sz w:val="20"/>
                <w:szCs w:val="20"/>
              </w:rPr>
            </w:pPr>
            <w:r w:rsidRPr="00346FCD">
              <w:rPr>
                <w:b/>
                <w:bCs/>
                <w:sz w:val="20"/>
                <w:szCs w:val="20"/>
              </w:rPr>
              <w:t xml:space="preserve">LPS </w:t>
            </w:r>
            <w:r w:rsidRPr="00346FCD">
              <w:rPr>
                <w:sz w:val="20"/>
                <w:szCs w:val="20"/>
              </w:rPr>
              <w:t>precizēt 9. panta 1. apakšpunktā ietverto pienākumu amatpersonām sniegt informāciju. Ievērojot Valsts pārvaldes iekārtas likumā ietverto amatu hierarhiju. Būtu vēlams, ka informāciju sniedz augstākā amatpersona, jo šobrīd ietvertā redakcija paredz, ka, piemēram, katras iestādes publiskā iepirkuma komisijas loceklim, kas ir valsts amatpersona, ir pienākums sniegt informāciju, to nesaskaņojot ar iestādes, institūcijas vai kapitālsabiedrības vadītāju.</w:t>
            </w:r>
          </w:p>
        </w:tc>
        <w:tc>
          <w:tcPr>
            <w:tcW w:w="2126" w:type="dxa"/>
            <w:tcBorders>
              <w:left w:val="single" w:sz="6" w:space="0" w:color="000000" w:themeColor="text1"/>
              <w:bottom w:val="single" w:sz="4" w:space="0" w:color="auto"/>
              <w:right w:val="single" w:sz="6" w:space="0" w:color="000000" w:themeColor="text1"/>
            </w:tcBorders>
          </w:tcPr>
          <w:p w14:paraId="7CFE21C2" w14:textId="2AD3146A" w:rsidR="00E43869" w:rsidRPr="00E43869" w:rsidRDefault="00E43869" w:rsidP="00E43869">
            <w:pPr>
              <w:pStyle w:val="naisc"/>
              <w:spacing w:before="0" w:after="0"/>
              <w:rPr>
                <w:b/>
                <w:bCs/>
                <w:sz w:val="20"/>
                <w:szCs w:val="20"/>
              </w:rPr>
            </w:pPr>
            <w:r w:rsidRPr="000A4AE7">
              <w:rPr>
                <w:b/>
                <w:bCs/>
                <w:sz w:val="20"/>
                <w:szCs w:val="20"/>
              </w:rPr>
              <w:lastRenderedPageBreak/>
              <w:t>Ņemts vērā</w:t>
            </w:r>
          </w:p>
          <w:p w14:paraId="31A81A96" w14:textId="77777777" w:rsidR="007E0B44" w:rsidRDefault="007E0B44" w:rsidP="00845DAA">
            <w:pPr>
              <w:pStyle w:val="naisc"/>
              <w:spacing w:before="0" w:after="0"/>
              <w:jc w:val="both"/>
              <w:rPr>
                <w:sz w:val="20"/>
                <w:szCs w:val="20"/>
              </w:rPr>
            </w:pPr>
          </w:p>
          <w:p w14:paraId="46F2FD3E" w14:textId="666451EF" w:rsidR="002E5435" w:rsidRDefault="00252ADC" w:rsidP="00845DAA">
            <w:pPr>
              <w:pStyle w:val="naisc"/>
              <w:spacing w:before="0" w:after="0"/>
              <w:jc w:val="both"/>
              <w:rPr>
                <w:sz w:val="20"/>
                <w:szCs w:val="20"/>
              </w:rPr>
            </w:pPr>
            <w:r>
              <w:rPr>
                <w:sz w:val="20"/>
                <w:szCs w:val="20"/>
              </w:rPr>
              <w:t>Daļas</w:t>
            </w:r>
            <w:r w:rsidR="00286DEB">
              <w:rPr>
                <w:sz w:val="20"/>
                <w:szCs w:val="20"/>
              </w:rPr>
              <w:t xml:space="preserve"> precizēt</w:t>
            </w:r>
            <w:r>
              <w:rPr>
                <w:sz w:val="20"/>
                <w:szCs w:val="20"/>
              </w:rPr>
              <w:t>a</w:t>
            </w:r>
            <w:r w:rsidR="00286DEB">
              <w:rPr>
                <w:sz w:val="20"/>
                <w:szCs w:val="20"/>
              </w:rPr>
              <w:t>s.</w:t>
            </w:r>
          </w:p>
          <w:p w14:paraId="5D6FE70A" w14:textId="77777777" w:rsidR="00286DEB" w:rsidRDefault="002E5435" w:rsidP="00845DAA">
            <w:pPr>
              <w:pStyle w:val="naisc"/>
              <w:spacing w:before="0" w:after="0"/>
              <w:jc w:val="both"/>
              <w:rPr>
                <w:sz w:val="20"/>
                <w:szCs w:val="20"/>
              </w:rPr>
            </w:pPr>
            <w:r>
              <w:rPr>
                <w:sz w:val="20"/>
                <w:szCs w:val="20"/>
              </w:rPr>
              <w:t>TM atbalstīts, 4.panta trešā daļa izslēgta.</w:t>
            </w:r>
          </w:p>
          <w:p w14:paraId="68CF4FA1" w14:textId="77777777" w:rsidR="002E5435" w:rsidRDefault="002E5435" w:rsidP="00845DAA">
            <w:pPr>
              <w:pStyle w:val="naisc"/>
              <w:spacing w:before="0" w:after="0"/>
              <w:jc w:val="both"/>
              <w:rPr>
                <w:sz w:val="20"/>
                <w:szCs w:val="20"/>
              </w:rPr>
            </w:pPr>
          </w:p>
          <w:p w14:paraId="66EACDF5" w14:textId="303C0E02" w:rsidR="002E5435" w:rsidRDefault="002E5435" w:rsidP="00845DAA">
            <w:pPr>
              <w:pStyle w:val="naisc"/>
              <w:spacing w:before="0" w:after="0"/>
              <w:jc w:val="both"/>
              <w:rPr>
                <w:sz w:val="20"/>
                <w:szCs w:val="20"/>
              </w:rPr>
            </w:pPr>
            <w:r w:rsidRPr="0049221C">
              <w:rPr>
                <w:sz w:val="20"/>
                <w:szCs w:val="20"/>
              </w:rPr>
              <w:t>4. panta ceturtajā daļā, 6. panta piektajā daļā, 17. panta sestās daļas 1. punktā, 36. panta otrajā daļā un citās likumprojekta normās</w:t>
            </w:r>
            <w:r>
              <w:rPr>
                <w:sz w:val="20"/>
                <w:szCs w:val="20"/>
              </w:rPr>
              <w:t>, gadījumos, kad minēta “kārtība” ar to saprot procesuālās darbības</w:t>
            </w:r>
            <w:r w:rsidR="00E63341">
              <w:rPr>
                <w:sz w:val="20"/>
                <w:szCs w:val="20"/>
              </w:rPr>
              <w:t>.</w:t>
            </w:r>
          </w:p>
          <w:p w14:paraId="6A3886F5" w14:textId="77777777" w:rsidR="00A7488C" w:rsidRDefault="00A7488C" w:rsidP="00845DAA">
            <w:pPr>
              <w:pStyle w:val="naisc"/>
              <w:spacing w:before="0" w:after="0"/>
              <w:jc w:val="both"/>
              <w:rPr>
                <w:sz w:val="20"/>
                <w:szCs w:val="20"/>
              </w:rPr>
            </w:pPr>
          </w:p>
          <w:p w14:paraId="1D4D3D0C" w14:textId="46B9F121" w:rsidR="00346FCD" w:rsidRPr="0006100E" w:rsidRDefault="007E0B44" w:rsidP="00845DAA">
            <w:pPr>
              <w:pStyle w:val="naisc"/>
              <w:spacing w:before="0" w:after="0"/>
              <w:jc w:val="both"/>
              <w:rPr>
                <w:sz w:val="20"/>
                <w:szCs w:val="20"/>
              </w:rPr>
            </w:pPr>
            <w:r>
              <w:rPr>
                <w:sz w:val="20"/>
                <w:szCs w:val="20"/>
              </w:rPr>
              <w:t>P</w:t>
            </w:r>
            <w:r w:rsidR="00346FCD">
              <w:rPr>
                <w:sz w:val="20"/>
                <w:szCs w:val="20"/>
              </w:rPr>
              <w:t>recizēta redakcija</w:t>
            </w:r>
            <w:r w:rsidR="00346FCD" w:rsidRPr="0006100E">
              <w:rPr>
                <w:sz w:val="20"/>
                <w:szCs w:val="20"/>
              </w:rPr>
              <w:t>.</w:t>
            </w:r>
          </w:p>
          <w:p w14:paraId="372BBB91" w14:textId="77777777" w:rsidR="00346FCD" w:rsidRDefault="00346FCD" w:rsidP="00845DAA">
            <w:pPr>
              <w:pStyle w:val="naisc"/>
              <w:spacing w:before="0" w:after="0"/>
              <w:jc w:val="both"/>
              <w:rPr>
                <w:sz w:val="20"/>
                <w:szCs w:val="20"/>
              </w:rPr>
            </w:pPr>
            <w:r>
              <w:rPr>
                <w:sz w:val="20"/>
                <w:szCs w:val="20"/>
              </w:rPr>
              <w:t xml:space="preserve">Regulatora tiesības saņemt informāciju ir noteiktas atbilstoši Direktīvas 20.pantam. Dalībvalstīm ir jānodrošina, ka Regulators var saņemt informāciju gan no elektronisko sakaru komersantiem, gan no personām, kas darbojas elektronisko sakaru nozarē vai saistītā nozarē. </w:t>
            </w:r>
          </w:p>
          <w:p w14:paraId="4BD2BAA8" w14:textId="43F346AA" w:rsidR="00346FCD" w:rsidRDefault="00346FCD" w:rsidP="00845DAA">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5BEEFABD" w14:textId="77777777" w:rsidR="00286DEB" w:rsidRPr="008A0FA9" w:rsidRDefault="00286DEB" w:rsidP="00845DAA">
            <w:pPr>
              <w:jc w:val="both"/>
              <w:rPr>
                <w:b/>
                <w:sz w:val="20"/>
                <w:szCs w:val="20"/>
              </w:rPr>
            </w:pPr>
            <w:r w:rsidRPr="008A0FA9">
              <w:rPr>
                <w:b/>
                <w:sz w:val="20"/>
                <w:szCs w:val="20"/>
              </w:rPr>
              <w:t>4. pants. Satiksmes ministrijas kompetence</w:t>
            </w:r>
          </w:p>
          <w:p w14:paraId="3B844A8C" w14:textId="77777777" w:rsidR="00286DEB" w:rsidRDefault="00286DEB" w:rsidP="00845DAA">
            <w:pPr>
              <w:jc w:val="both"/>
              <w:rPr>
                <w:sz w:val="20"/>
                <w:szCs w:val="20"/>
              </w:rPr>
            </w:pPr>
            <w:r w:rsidRPr="005415D9">
              <w:rPr>
                <w:sz w:val="20"/>
                <w:szCs w:val="20"/>
              </w:rPr>
              <w:t xml:space="preserve">(1) </w:t>
            </w:r>
            <w:r>
              <w:rPr>
                <w:sz w:val="20"/>
                <w:szCs w:val="20"/>
              </w:rPr>
              <w:t>Satiksmes m</w:t>
            </w:r>
            <w:r w:rsidRPr="005415D9">
              <w:rPr>
                <w:sz w:val="20"/>
                <w:szCs w:val="20"/>
              </w:rPr>
              <w:t xml:space="preserve">inistrija ir </w:t>
            </w:r>
            <w:r>
              <w:rPr>
                <w:sz w:val="20"/>
                <w:szCs w:val="20"/>
              </w:rPr>
              <w:t xml:space="preserve">elektronisko sakaru </w:t>
            </w:r>
            <w:r w:rsidRPr="005415D9">
              <w:rPr>
                <w:sz w:val="20"/>
                <w:szCs w:val="20"/>
              </w:rPr>
              <w:t xml:space="preserve">nozares vadošā (augstākā) iestāde. </w:t>
            </w:r>
          </w:p>
          <w:p w14:paraId="135DC226" w14:textId="77777777" w:rsidR="002E5435" w:rsidRDefault="002E5435" w:rsidP="00845DAA">
            <w:pPr>
              <w:jc w:val="both"/>
              <w:rPr>
                <w:sz w:val="20"/>
                <w:szCs w:val="20"/>
              </w:rPr>
            </w:pPr>
            <w:r w:rsidRPr="00E91B66">
              <w:rPr>
                <w:sz w:val="20"/>
                <w:szCs w:val="20"/>
              </w:rPr>
              <w:t xml:space="preserve">(3) Par augstākā līmeņa domēna “.lv” reģistra un elektroniskās numurēšanas sistēmas uzturētāju uzskatāms starptautiskās organizācijas, kas apstiprina augstākā līmeņa domēnu reģistra uzturētājus, — Interneta vārdu un numuru </w:t>
            </w:r>
            <w:proofErr w:type="spellStart"/>
            <w:r w:rsidRPr="00E91B66">
              <w:rPr>
                <w:sz w:val="20"/>
                <w:szCs w:val="20"/>
              </w:rPr>
              <w:t>piešķires</w:t>
            </w:r>
            <w:proofErr w:type="spellEnd"/>
            <w:r w:rsidRPr="00E91B66">
              <w:rPr>
                <w:sz w:val="20"/>
                <w:szCs w:val="20"/>
              </w:rPr>
              <w:t xml:space="preserve"> korporācijas — apstiprināts tiesību subjekts, kuru normatīvajos aktos noteiktajā kārtībā atzinusi Satiksmes ministrija. Ministru kabinets nosaka augstākā līmeņa domēna “.lv” reģistra un elektroniskās numurēšanas sistēmas uzturētājam izvirzāmās prasības, kā arī tā atzīšanas kārtību. Augstākā līmeņa domēna “.lv” reģistra un elektroniskās numurēšanas sistēmas uzturētājam izvirzīto prasību izpildi uzrauga Satiksmes ministrija.</w:t>
            </w:r>
          </w:p>
          <w:p w14:paraId="00BE3AC5" w14:textId="77777777" w:rsidR="00346FCD" w:rsidRDefault="00346FCD" w:rsidP="00845DAA">
            <w:pPr>
              <w:jc w:val="both"/>
              <w:rPr>
                <w:bCs/>
                <w:sz w:val="20"/>
                <w:szCs w:val="20"/>
              </w:rPr>
            </w:pPr>
            <w:r w:rsidRPr="008A0FA9">
              <w:rPr>
                <w:bCs/>
                <w:sz w:val="20"/>
                <w:szCs w:val="20"/>
              </w:rPr>
              <w:t>(4) Satiksmes ministrijai ir tiesības pieprasīt un saņemt no elektronisko sakaru komersanta, valsts pārvaldes iestādes vai pašvaldības institūcijas Satiksmes ministrijas funkciju izpildei nepieciešamo informāciju, arī tādu informāciju, kas ietver komercnoslēpumu.</w:t>
            </w:r>
          </w:p>
          <w:p w14:paraId="31B26BB9" w14:textId="77777777" w:rsidR="00346FCD" w:rsidRPr="001A3B1E" w:rsidRDefault="00346FCD" w:rsidP="00845DAA">
            <w:pPr>
              <w:jc w:val="both"/>
              <w:rPr>
                <w:sz w:val="20"/>
                <w:szCs w:val="20"/>
              </w:rPr>
            </w:pPr>
            <w:r w:rsidRPr="0005088F">
              <w:rPr>
                <w:sz w:val="20"/>
                <w:szCs w:val="20"/>
              </w:rPr>
              <w:t>(</w:t>
            </w:r>
            <w:r>
              <w:rPr>
                <w:sz w:val="20"/>
                <w:szCs w:val="20"/>
              </w:rPr>
              <w:t>5</w:t>
            </w:r>
            <w:r w:rsidRPr="0005088F">
              <w:rPr>
                <w:sz w:val="20"/>
                <w:szCs w:val="20"/>
              </w:rPr>
              <w:t xml:space="preserve">) </w:t>
            </w:r>
            <w:r w:rsidRPr="001A3B1E">
              <w:rPr>
                <w:sz w:val="20"/>
                <w:szCs w:val="20"/>
              </w:rPr>
              <w:t>Pieteikums par Satiksmes ministrijas izdota administratīvā akta atcelšanu, atzīšanu par spēku zaudējušu vai spēkā neesošu iesniegšana tiesā neaptur Satiksmes ministrijas izdotā administratīvā akta darbību.</w:t>
            </w:r>
          </w:p>
          <w:p w14:paraId="639A4E15" w14:textId="77777777" w:rsidR="00346FCD" w:rsidRDefault="00346FCD" w:rsidP="00845DAA">
            <w:pPr>
              <w:jc w:val="both"/>
              <w:rPr>
                <w:bCs/>
                <w:sz w:val="20"/>
                <w:szCs w:val="20"/>
              </w:rPr>
            </w:pPr>
          </w:p>
          <w:p w14:paraId="091FE126" w14:textId="77777777" w:rsidR="00346FCD" w:rsidRPr="00247E8A" w:rsidRDefault="00346FCD" w:rsidP="00845DAA">
            <w:pPr>
              <w:jc w:val="both"/>
              <w:rPr>
                <w:b/>
                <w:sz w:val="20"/>
                <w:szCs w:val="20"/>
              </w:rPr>
            </w:pPr>
            <w:r w:rsidRPr="00247E8A">
              <w:rPr>
                <w:b/>
                <w:sz w:val="20"/>
                <w:szCs w:val="20"/>
              </w:rPr>
              <w:t>10. pants. Regulatora tiesības </w:t>
            </w:r>
          </w:p>
          <w:p w14:paraId="270D21DF" w14:textId="77777777" w:rsidR="00346FCD" w:rsidRPr="00247E8A" w:rsidRDefault="00346FCD" w:rsidP="00845DAA">
            <w:pPr>
              <w:jc w:val="both"/>
              <w:rPr>
                <w:sz w:val="20"/>
                <w:szCs w:val="20"/>
              </w:rPr>
            </w:pPr>
            <w:r w:rsidRPr="00247E8A">
              <w:rPr>
                <w:sz w:val="20"/>
                <w:szCs w:val="20"/>
              </w:rPr>
              <w:t>Regulatoram ir šādas tiesības: </w:t>
            </w:r>
          </w:p>
          <w:p w14:paraId="090C6D51" w14:textId="29EB0DB3" w:rsidR="002E3E5C" w:rsidRDefault="00346FCD" w:rsidP="002E3E5C">
            <w:pPr>
              <w:numPr>
                <w:ilvl w:val="0"/>
                <w:numId w:val="1"/>
              </w:numPr>
              <w:jc w:val="both"/>
              <w:rPr>
                <w:sz w:val="20"/>
                <w:szCs w:val="20"/>
              </w:rPr>
            </w:pPr>
            <w:r w:rsidRPr="00247E8A">
              <w:rPr>
                <w:sz w:val="20"/>
                <w:szCs w:val="20"/>
              </w:rPr>
              <w:t>pieprasīt un Regulatora noteiktajā termiņā netraucēti bez maksas saņemt informāciju no personām, kas darbojas elektronisko sakaru nozarē vai saistītā nozarē; </w:t>
            </w:r>
            <w:bookmarkStart w:id="6" w:name="_Toc34290846"/>
          </w:p>
          <w:p w14:paraId="3979444D" w14:textId="77777777" w:rsidR="002E3E5C" w:rsidRPr="002E3E5C" w:rsidRDefault="002E3E5C" w:rsidP="002E3E5C">
            <w:pPr>
              <w:ind w:left="141"/>
              <w:jc w:val="both"/>
              <w:rPr>
                <w:sz w:val="20"/>
                <w:szCs w:val="20"/>
              </w:rPr>
            </w:pPr>
          </w:p>
          <w:p w14:paraId="5E06B1B8" w14:textId="53C6B4A1" w:rsidR="00F30BB4" w:rsidRPr="00F30BB4" w:rsidRDefault="00F30BB4" w:rsidP="00F30BB4">
            <w:pPr>
              <w:keepNext/>
              <w:keepLines/>
              <w:jc w:val="left"/>
              <w:outlineLvl w:val="1"/>
              <w:rPr>
                <w:rFonts w:eastAsia="MS Gothic"/>
                <w:b/>
                <w:sz w:val="20"/>
                <w:szCs w:val="20"/>
                <w:shd w:val="clear" w:color="auto" w:fill="FFFFFF"/>
                <w:lang w:eastAsia="en-US"/>
              </w:rPr>
            </w:pPr>
            <w:r w:rsidRPr="00F30BB4">
              <w:rPr>
                <w:rFonts w:eastAsia="MS Gothic"/>
                <w:b/>
                <w:sz w:val="20"/>
                <w:szCs w:val="20"/>
                <w:shd w:val="clear" w:color="auto" w:fill="FFFFFF"/>
                <w:lang w:eastAsia="en-US"/>
              </w:rPr>
              <w:lastRenderedPageBreak/>
              <w:t>39. pants. Informācijas salīdzināšanas rīks</w:t>
            </w:r>
            <w:bookmarkEnd w:id="6"/>
          </w:p>
          <w:p w14:paraId="41DCC6B8" w14:textId="77777777" w:rsidR="00F30BB4" w:rsidRPr="00F30BB4" w:rsidRDefault="00F30BB4" w:rsidP="00F30BB4">
            <w:pPr>
              <w:jc w:val="both"/>
              <w:textAlignment w:val="baseline"/>
              <w:rPr>
                <w:sz w:val="20"/>
                <w:szCs w:val="20"/>
              </w:rPr>
            </w:pPr>
            <w:r w:rsidRPr="00F30BB4">
              <w:rPr>
                <w:rFonts w:eastAsia="Calibri"/>
                <w:sz w:val="20"/>
                <w:szCs w:val="20"/>
                <w:lang w:eastAsia="en-US"/>
              </w:rPr>
              <w:t xml:space="preserve">Regulators nosaka noteikumus, kuros iekļauj prasības informācijas salīdzināšanas rīkam, kurā ir iekļauta informācija par interneta piekļuves pakalpojumu un </w:t>
            </w:r>
            <w:proofErr w:type="spellStart"/>
            <w:r w:rsidRPr="00F30BB4">
              <w:rPr>
                <w:rFonts w:eastAsia="Calibri"/>
                <w:sz w:val="20"/>
                <w:szCs w:val="20"/>
                <w:lang w:eastAsia="en-US"/>
              </w:rPr>
              <w:t>starppersonu</w:t>
            </w:r>
            <w:proofErr w:type="spellEnd"/>
            <w:r w:rsidRPr="00F30BB4">
              <w:rPr>
                <w:rFonts w:eastAsia="Calibri"/>
                <w:sz w:val="20"/>
                <w:szCs w:val="20"/>
                <w:lang w:eastAsia="en-US"/>
              </w:rPr>
              <w:t xml:space="preserve"> sakaru pakalpojumu, izmantojot numerāciju. Regulators, ja galalietotājiem nav pieejams Regulatora noteiktajam atbilstošs informācijas salīdzināšanas rīks, nodrošina galalietotājiem bez maksas piekļuvi informācijas salīdzināšanas rīkam par interneta piekļuves pakalpojumu un </w:t>
            </w:r>
            <w:proofErr w:type="spellStart"/>
            <w:r w:rsidRPr="00F30BB4">
              <w:rPr>
                <w:rFonts w:eastAsia="Calibri"/>
                <w:sz w:val="20"/>
                <w:szCs w:val="20"/>
                <w:lang w:eastAsia="en-US"/>
              </w:rPr>
              <w:t>starppersonu</w:t>
            </w:r>
            <w:proofErr w:type="spellEnd"/>
            <w:r w:rsidRPr="00F30BB4">
              <w:rPr>
                <w:rFonts w:eastAsia="Calibri"/>
                <w:sz w:val="20"/>
                <w:szCs w:val="20"/>
                <w:lang w:eastAsia="en-US"/>
              </w:rPr>
              <w:t xml:space="preserve"> sakaru pakalpojumu, izmantojot numerāciju, attiecībā uz  šo pakalpojumu cenām, tarifiem un kvalitāti. Regulators nosaka noteikumus par informācijas apjomu, kārtību un termiņiem, kādā elektronisko sakaru komersanti sniedz informāciju salīdzināšanas rīka funkcionalitātes nodrošināšanai.</w:t>
            </w:r>
            <w:r w:rsidRPr="00F30BB4">
              <w:rPr>
                <w:sz w:val="20"/>
                <w:szCs w:val="20"/>
              </w:rPr>
              <w:t xml:space="preserve"> </w:t>
            </w:r>
          </w:p>
          <w:p w14:paraId="4DC069BE" w14:textId="77777777" w:rsidR="00F30BB4" w:rsidRPr="00F30BB4" w:rsidRDefault="00F30BB4" w:rsidP="00F30BB4">
            <w:pPr>
              <w:jc w:val="both"/>
              <w:textAlignment w:val="baseline"/>
              <w:rPr>
                <w:sz w:val="20"/>
                <w:szCs w:val="20"/>
              </w:rPr>
            </w:pPr>
          </w:p>
          <w:p w14:paraId="6E4FA77B" w14:textId="71B09FAF" w:rsidR="002E5435" w:rsidRPr="008A0FA9" w:rsidRDefault="002E5435" w:rsidP="00845DAA">
            <w:pPr>
              <w:jc w:val="both"/>
              <w:rPr>
                <w:b/>
                <w:sz w:val="20"/>
                <w:szCs w:val="20"/>
              </w:rPr>
            </w:pPr>
          </w:p>
        </w:tc>
      </w:tr>
      <w:tr w:rsidR="002A736D" w:rsidRPr="002F5AB9" w14:paraId="577E8EF3"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D5046A5" w14:textId="77777777" w:rsidR="00286DEB" w:rsidRPr="00EA2C23" w:rsidRDefault="00286DEB" w:rsidP="00464F70">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D628E95" w14:textId="77777777" w:rsidR="00286DEB" w:rsidRPr="008A0FA9" w:rsidRDefault="00286DEB" w:rsidP="00845DAA">
            <w:pPr>
              <w:pStyle w:val="naisc"/>
              <w:jc w:val="both"/>
              <w:rPr>
                <w:b/>
                <w:bCs/>
                <w:sz w:val="20"/>
                <w:szCs w:val="20"/>
              </w:rPr>
            </w:pPr>
            <w:r w:rsidRPr="008A0FA9">
              <w:rPr>
                <w:b/>
                <w:bCs/>
                <w:sz w:val="20"/>
                <w:szCs w:val="20"/>
              </w:rPr>
              <w:t>5. pants. Valsts akciju sabiedrības "Elektroniskie sakari" kompetence</w:t>
            </w:r>
          </w:p>
          <w:p w14:paraId="05A7E2C8" w14:textId="77777777" w:rsidR="003349F0" w:rsidRDefault="003349F0" w:rsidP="00845DAA">
            <w:pPr>
              <w:pStyle w:val="naisc"/>
              <w:jc w:val="both"/>
              <w:rPr>
                <w:sz w:val="20"/>
                <w:szCs w:val="20"/>
              </w:rPr>
            </w:pPr>
            <w:r w:rsidRPr="009609B3">
              <w:rPr>
                <w:sz w:val="20"/>
                <w:szCs w:val="20"/>
              </w:rPr>
              <w:t>4) sniedz atzinumu par ierobežoto joslu pieejamību un izmantošanas nosacījumiem, kā arī ietekmi uz radiofrekvenču spektra izmantošanu lietošanas tiesību piešķiršanai, pagarināšanai, tālāknodošanai, maiņai un kopīgas ierobežotas joslas izmantošanai;</w:t>
            </w:r>
          </w:p>
          <w:p w14:paraId="76A9E123" w14:textId="1E66928E" w:rsidR="00162384" w:rsidRDefault="00162384" w:rsidP="00845DAA">
            <w:pPr>
              <w:pStyle w:val="naisc"/>
              <w:spacing w:before="0" w:after="0"/>
              <w:jc w:val="both"/>
              <w:rPr>
                <w:sz w:val="20"/>
                <w:szCs w:val="20"/>
              </w:rPr>
            </w:pPr>
            <w:r w:rsidRPr="00B30C17">
              <w:rPr>
                <w:sz w:val="20"/>
                <w:szCs w:val="20"/>
              </w:rPr>
              <w:t xml:space="preserve">(2) Izpildot šā panta pirmajā daļā noteiktās funkcijas, valsts akciju sabiedrība "Elektroniskie sakari" </w:t>
            </w:r>
            <w:r w:rsidRPr="00B30C17">
              <w:rPr>
                <w:sz w:val="20"/>
                <w:szCs w:val="20"/>
              </w:rPr>
              <w:lastRenderedPageBreak/>
              <w:t>patstāvīgi pieņem lēmumus un izdod administratīvos aktus.</w:t>
            </w:r>
          </w:p>
          <w:p w14:paraId="6073592D" w14:textId="00EFF28E" w:rsidR="002A21B6" w:rsidRDefault="002A21B6" w:rsidP="00845DAA">
            <w:pPr>
              <w:pStyle w:val="naisc"/>
              <w:jc w:val="both"/>
              <w:rPr>
                <w:sz w:val="20"/>
                <w:szCs w:val="20"/>
              </w:rPr>
            </w:pPr>
            <w:r w:rsidRPr="003F43E6">
              <w:rPr>
                <w:sz w:val="20"/>
                <w:szCs w:val="20"/>
              </w:rPr>
              <w:t>(3) Valsts akciju sabiedrības "Elektroniskie sakari" izdotos administratīvos aktus var apstrīdēt Vides aizsardzības un reģionālās attīstības ministrijā. Valsts akciju sabiedrības "Elektroniskie sakari" izdota administratīvā akta apstrīdēšana neaptur šā akta darbību, ja vien pārsūdzības institūcija nepieņem lēmumu par tā darbības apturēšanu uz sūdzības izskatīšanas laiku.</w:t>
            </w:r>
          </w:p>
          <w:p w14:paraId="2F12F759" w14:textId="14B3D725" w:rsidR="003349F0" w:rsidRDefault="003349F0" w:rsidP="00845DAA">
            <w:pPr>
              <w:pStyle w:val="naisc"/>
              <w:jc w:val="both"/>
              <w:rPr>
                <w:sz w:val="20"/>
                <w:szCs w:val="20"/>
              </w:rPr>
            </w:pPr>
            <w:r w:rsidRPr="00581CC5">
              <w:rPr>
                <w:sz w:val="20"/>
                <w:szCs w:val="20"/>
              </w:rPr>
              <w:t>(310820)</w:t>
            </w:r>
          </w:p>
          <w:p w14:paraId="4904EB15" w14:textId="79EDB3AD" w:rsidR="00286DEB" w:rsidRDefault="00286DEB" w:rsidP="00845DAA">
            <w:pPr>
              <w:pStyle w:val="naisc"/>
              <w:jc w:val="both"/>
              <w:rPr>
                <w:sz w:val="20"/>
                <w:szCs w:val="20"/>
              </w:rPr>
            </w:pPr>
            <w:r w:rsidRPr="00BD0D8B">
              <w:rPr>
                <w:sz w:val="20"/>
                <w:szCs w:val="20"/>
              </w:rPr>
              <w:t>(1) Valsts akciju sabiedrība "Elektroniskie sakari":</w:t>
            </w:r>
          </w:p>
          <w:p w14:paraId="25CC51D2" w14:textId="2E712CDE" w:rsidR="00162384" w:rsidRDefault="00162384" w:rsidP="00845DAA">
            <w:pPr>
              <w:pStyle w:val="naisc"/>
              <w:jc w:val="both"/>
              <w:rPr>
                <w:sz w:val="20"/>
                <w:szCs w:val="20"/>
              </w:rPr>
            </w:pPr>
            <w:r w:rsidRPr="00E54620">
              <w:rPr>
                <w:sz w:val="20"/>
                <w:szCs w:val="20"/>
              </w:rPr>
              <w:t>4) sniedz atzinumu Regulatoram par ierobežoto joslu pieejamību un izmantošanas nosacījumiem, kā arī ietekmi uz radiofrekvenču spektra izmantošanu lietošanas tiesību piešķiršanai, pagarināšanai, tālāknodošanai, maiņai un kopīgas ierobežotas joslas izmantošanai;</w:t>
            </w:r>
          </w:p>
          <w:p w14:paraId="5CBB4F55" w14:textId="77777777" w:rsidR="00286DEB" w:rsidRDefault="00286DEB" w:rsidP="00845DAA">
            <w:pPr>
              <w:pStyle w:val="naisc"/>
              <w:jc w:val="both"/>
              <w:rPr>
                <w:sz w:val="20"/>
                <w:szCs w:val="20"/>
              </w:rPr>
            </w:pPr>
            <w:r>
              <w:rPr>
                <w:sz w:val="20"/>
                <w:szCs w:val="20"/>
              </w:rPr>
              <w:t>(151220)</w:t>
            </w:r>
          </w:p>
          <w:p w14:paraId="7BB2E322" w14:textId="77777777" w:rsidR="00286DEB" w:rsidRPr="00F618DD" w:rsidRDefault="00286DEB" w:rsidP="00845DAA">
            <w:pPr>
              <w:pStyle w:val="naisc"/>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2D0410D6" w14:textId="721A7336" w:rsidR="00A16DD9" w:rsidRPr="00F122EF" w:rsidRDefault="001256F6" w:rsidP="00A16DD9">
            <w:pPr>
              <w:jc w:val="both"/>
              <w:rPr>
                <w:bCs/>
                <w:sz w:val="20"/>
                <w:szCs w:val="20"/>
                <w:u w:val="single"/>
              </w:rPr>
            </w:pPr>
            <w:r>
              <w:rPr>
                <w:bCs/>
                <w:sz w:val="20"/>
                <w:szCs w:val="20"/>
                <w:u w:val="single"/>
              </w:rPr>
              <w:lastRenderedPageBreak/>
              <w:t>Pēc VSS</w:t>
            </w:r>
            <w:r w:rsidR="00A16DD9" w:rsidRPr="007361E1">
              <w:rPr>
                <w:bCs/>
                <w:sz w:val="20"/>
                <w:szCs w:val="20"/>
                <w:u w:val="single"/>
              </w:rPr>
              <w:t xml:space="preserve"> 10.09.2020.</w:t>
            </w:r>
          </w:p>
          <w:p w14:paraId="1006B105" w14:textId="77777777" w:rsidR="00A16DD9" w:rsidRPr="003349F0" w:rsidRDefault="00A16DD9" w:rsidP="00A16DD9">
            <w:pPr>
              <w:pStyle w:val="naisc"/>
              <w:jc w:val="both"/>
              <w:rPr>
                <w:sz w:val="20"/>
                <w:szCs w:val="20"/>
              </w:rPr>
            </w:pPr>
            <w:proofErr w:type="spellStart"/>
            <w:r w:rsidRPr="003349F0">
              <w:rPr>
                <w:b/>
                <w:bCs/>
                <w:sz w:val="20"/>
                <w:szCs w:val="20"/>
              </w:rPr>
              <w:t>AiM</w:t>
            </w:r>
            <w:proofErr w:type="spellEnd"/>
            <w:r w:rsidRPr="003349F0">
              <w:rPr>
                <w:b/>
                <w:bCs/>
                <w:sz w:val="20"/>
                <w:szCs w:val="20"/>
              </w:rPr>
              <w:t xml:space="preserve"> </w:t>
            </w:r>
            <w:r w:rsidRPr="003349F0">
              <w:rPr>
                <w:sz w:val="20"/>
                <w:szCs w:val="20"/>
              </w:rPr>
              <w:t xml:space="preserve">papildināt 6. panta 1. daļu ar 17. un 18. punktu šādā redakcijā: </w:t>
            </w:r>
          </w:p>
          <w:p w14:paraId="6BC1C709" w14:textId="77777777" w:rsidR="00A16DD9" w:rsidRPr="003349F0" w:rsidRDefault="00A16DD9" w:rsidP="00A16DD9">
            <w:pPr>
              <w:pStyle w:val="naisc"/>
              <w:jc w:val="both"/>
              <w:rPr>
                <w:sz w:val="20"/>
                <w:szCs w:val="20"/>
              </w:rPr>
            </w:pPr>
            <w:r w:rsidRPr="003349F0">
              <w:rPr>
                <w:sz w:val="20"/>
                <w:szCs w:val="20"/>
              </w:rPr>
              <w:t>“17) koordinē frekvenču joslu pārņemšanu Aizsardzības ministrijas lietošanā Izņēmuma stāvokļa gadījumā,</w:t>
            </w:r>
          </w:p>
          <w:p w14:paraId="39F2A72C" w14:textId="6B6929AE" w:rsidR="00A16DD9" w:rsidRDefault="00A16DD9" w:rsidP="00A16DD9">
            <w:pPr>
              <w:pStyle w:val="naisc"/>
              <w:jc w:val="both"/>
              <w:rPr>
                <w:sz w:val="20"/>
                <w:szCs w:val="20"/>
              </w:rPr>
            </w:pPr>
            <w:r w:rsidRPr="003349F0">
              <w:rPr>
                <w:sz w:val="20"/>
                <w:szCs w:val="20"/>
              </w:rPr>
              <w:t xml:space="preserve">18) sniedz atbalstu </w:t>
            </w:r>
            <w:proofErr w:type="spellStart"/>
            <w:r w:rsidRPr="003349F0">
              <w:rPr>
                <w:sz w:val="20"/>
                <w:szCs w:val="20"/>
              </w:rPr>
              <w:t>radiomonitoringa</w:t>
            </w:r>
            <w:proofErr w:type="spellEnd"/>
            <w:r w:rsidRPr="003349F0">
              <w:rPr>
                <w:sz w:val="20"/>
                <w:szCs w:val="20"/>
              </w:rPr>
              <w:t xml:space="preserve"> un frekvenču pārvaldībai valsts aizsardzībai vai drošībai”;</w:t>
            </w:r>
          </w:p>
          <w:p w14:paraId="1A8E8D23" w14:textId="77777777" w:rsidR="00640EA7" w:rsidRPr="003349F0" w:rsidRDefault="00640EA7" w:rsidP="00640EA7">
            <w:pPr>
              <w:pStyle w:val="naisc"/>
              <w:jc w:val="both"/>
              <w:rPr>
                <w:sz w:val="20"/>
                <w:szCs w:val="20"/>
              </w:rPr>
            </w:pPr>
            <w:r w:rsidRPr="003349F0">
              <w:rPr>
                <w:b/>
                <w:bCs/>
                <w:sz w:val="20"/>
                <w:szCs w:val="20"/>
              </w:rPr>
              <w:t xml:space="preserve">Bite </w:t>
            </w:r>
            <w:r w:rsidRPr="003349F0">
              <w:rPr>
                <w:sz w:val="20"/>
                <w:szCs w:val="20"/>
              </w:rPr>
              <w:t>Latvija</w:t>
            </w:r>
            <w:r w:rsidRPr="003349F0">
              <w:rPr>
                <w:b/>
                <w:bCs/>
                <w:sz w:val="20"/>
                <w:szCs w:val="20"/>
              </w:rPr>
              <w:t xml:space="preserve"> </w:t>
            </w:r>
            <w:r w:rsidRPr="003349F0">
              <w:rPr>
                <w:sz w:val="20"/>
                <w:szCs w:val="20"/>
              </w:rPr>
              <w:t>precizēt šādi:</w:t>
            </w:r>
          </w:p>
          <w:p w14:paraId="69C93F7E" w14:textId="77777777" w:rsidR="00640EA7" w:rsidRPr="003349F0" w:rsidRDefault="00640EA7" w:rsidP="00640EA7">
            <w:pPr>
              <w:pStyle w:val="naisc"/>
              <w:jc w:val="both"/>
              <w:rPr>
                <w:sz w:val="20"/>
                <w:szCs w:val="20"/>
              </w:rPr>
            </w:pPr>
            <w:r w:rsidRPr="003349F0">
              <w:rPr>
                <w:sz w:val="20"/>
                <w:szCs w:val="20"/>
              </w:rPr>
              <w:t xml:space="preserve">“4) sniedz atzinumu par ierobežoto joslu pieejamību un izmantošanas nosacījumiem, kas var tikt piemēroti </w:t>
            </w:r>
            <w:r w:rsidRPr="003349F0">
              <w:rPr>
                <w:sz w:val="20"/>
                <w:szCs w:val="20"/>
              </w:rPr>
              <w:lastRenderedPageBreak/>
              <w:t xml:space="preserve">piešķirot, pagarinot, </w:t>
            </w:r>
            <w:proofErr w:type="spellStart"/>
            <w:r w:rsidRPr="003349F0">
              <w:rPr>
                <w:sz w:val="20"/>
                <w:szCs w:val="20"/>
              </w:rPr>
              <w:t>tālāknododot</w:t>
            </w:r>
            <w:proofErr w:type="spellEnd"/>
            <w:r w:rsidRPr="003349F0">
              <w:rPr>
                <w:sz w:val="20"/>
                <w:szCs w:val="20"/>
              </w:rPr>
              <w:t>, mainot lietošanas tiesības, paredzot ierobežotas joslas kopīgu izmantošanas pienākumu, kas tiek ierosināts no Regulatora puses;”</w:t>
            </w:r>
          </w:p>
          <w:p w14:paraId="6895C56C" w14:textId="77777777" w:rsidR="00640EA7" w:rsidRPr="003349F0" w:rsidRDefault="00640EA7" w:rsidP="00640EA7">
            <w:pPr>
              <w:pStyle w:val="naisc"/>
              <w:jc w:val="both"/>
              <w:rPr>
                <w:sz w:val="20"/>
                <w:szCs w:val="20"/>
              </w:rPr>
            </w:pPr>
            <w:r w:rsidRPr="003349F0">
              <w:rPr>
                <w:b/>
                <w:bCs/>
                <w:sz w:val="20"/>
                <w:szCs w:val="20"/>
              </w:rPr>
              <w:t xml:space="preserve">LIA </w:t>
            </w:r>
            <w:r w:rsidRPr="003349F0">
              <w:rPr>
                <w:sz w:val="20"/>
                <w:szCs w:val="20"/>
              </w:rPr>
              <w:t>precizēt šādi:</w:t>
            </w:r>
          </w:p>
          <w:p w14:paraId="54C3BBB7" w14:textId="77777777" w:rsidR="00640EA7" w:rsidRPr="005E6C0C" w:rsidRDefault="00640EA7" w:rsidP="00640EA7">
            <w:pPr>
              <w:pStyle w:val="naisc"/>
              <w:jc w:val="both"/>
              <w:rPr>
                <w:sz w:val="20"/>
                <w:szCs w:val="20"/>
              </w:rPr>
            </w:pPr>
            <w:r w:rsidRPr="003349F0">
              <w:rPr>
                <w:sz w:val="20"/>
                <w:szCs w:val="20"/>
              </w:rPr>
              <w:t>“4) sniedz atzinumu par ierobežoto joslu pieejamību un izmantošanas nosacījumiem, kas var tikt piemēroti piešķirot, pagarinot, tālāk nododot, mainot lietošanas tiesības, paredzot ierobežotas joslas kopīgu izmantošanas pienākumu, kas tiek ierosināts no Regulatora puses;”</w:t>
            </w:r>
          </w:p>
          <w:p w14:paraId="4C5CBEC5" w14:textId="77777777" w:rsidR="006541D6" w:rsidRDefault="006541D6" w:rsidP="006541D6">
            <w:pPr>
              <w:pStyle w:val="naisc"/>
              <w:jc w:val="both"/>
              <w:rPr>
                <w:sz w:val="20"/>
                <w:szCs w:val="20"/>
              </w:rPr>
            </w:pPr>
            <w:r w:rsidRPr="00BA2D39">
              <w:rPr>
                <w:b/>
                <w:bCs/>
                <w:sz w:val="20"/>
                <w:szCs w:val="20"/>
              </w:rPr>
              <w:t>LIA, Bite Latvija</w:t>
            </w:r>
            <w:r>
              <w:rPr>
                <w:sz w:val="20"/>
                <w:szCs w:val="20"/>
              </w:rPr>
              <w:t xml:space="preserve"> izteikt šādā redakcijā:</w:t>
            </w:r>
          </w:p>
          <w:p w14:paraId="1D0F6196" w14:textId="77777777" w:rsidR="006541D6" w:rsidRPr="00A05C0F" w:rsidRDefault="006541D6" w:rsidP="006541D6">
            <w:pPr>
              <w:pStyle w:val="naisc"/>
              <w:jc w:val="both"/>
              <w:rPr>
                <w:sz w:val="20"/>
                <w:szCs w:val="20"/>
              </w:rPr>
            </w:pPr>
            <w:r w:rsidRPr="00A05C0F">
              <w:rPr>
                <w:sz w:val="20"/>
                <w:szCs w:val="20"/>
              </w:rPr>
              <w:t>5.pants. Valsts akciju sabiedrības "Elektroniskie sakari" kompetence</w:t>
            </w:r>
          </w:p>
          <w:p w14:paraId="721F8A83" w14:textId="77777777" w:rsidR="006541D6" w:rsidRPr="00A05C0F" w:rsidRDefault="006541D6" w:rsidP="006541D6">
            <w:pPr>
              <w:pStyle w:val="naisc"/>
              <w:jc w:val="both"/>
              <w:rPr>
                <w:sz w:val="20"/>
                <w:szCs w:val="20"/>
              </w:rPr>
            </w:pPr>
            <w:r w:rsidRPr="00A05C0F">
              <w:rPr>
                <w:sz w:val="20"/>
                <w:szCs w:val="20"/>
              </w:rPr>
              <w:t xml:space="preserve">(1) Valsts akciju sabiedrība "Elektroniskie sakari": </w:t>
            </w:r>
          </w:p>
          <w:p w14:paraId="1714F884" w14:textId="40F06AAD" w:rsidR="00640EA7" w:rsidRPr="00A16DD9" w:rsidRDefault="006541D6" w:rsidP="00A16DD9">
            <w:pPr>
              <w:pStyle w:val="naisc"/>
              <w:jc w:val="both"/>
              <w:rPr>
                <w:sz w:val="20"/>
                <w:szCs w:val="20"/>
              </w:rPr>
            </w:pPr>
            <w:r w:rsidRPr="00A05C0F">
              <w:rPr>
                <w:sz w:val="20"/>
                <w:szCs w:val="20"/>
              </w:rPr>
              <w:t>4) sniedz atzinumu Regulatoram par ierobežoto joslu pieejamību un izmantošanas nosacījumiem, kā arī ietekmi uz radiofrekvenču spektra izmantošanu lietošanas tiesību piešķiršanai, pagarināšanai, tālāknodošanai un kopīgas ierobežotas joslas izmantošanai;</w:t>
            </w:r>
          </w:p>
          <w:p w14:paraId="0AD9A62F" w14:textId="7989E3BC" w:rsidR="00A16DD9" w:rsidRPr="00A16DD9" w:rsidRDefault="00A16DD9" w:rsidP="00A16DD9">
            <w:pPr>
              <w:spacing w:before="75" w:after="75"/>
              <w:jc w:val="both"/>
              <w:rPr>
                <w:bCs/>
                <w:sz w:val="20"/>
                <w:szCs w:val="20"/>
                <w:u w:val="single"/>
              </w:rPr>
            </w:pPr>
            <w:r w:rsidRPr="00A16DD9">
              <w:rPr>
                <w:bCs/>
                <w:sz w:val="20"/>
                <w:szCs w:val="20"/>
                <w:u w:val="single"/>
              </w:rPr>
              <w:t>Elektroniska saskaņošana 15.12.2020.</w:t>
            </w:r>
          </w:p>
          <w:p w14:paraId="18DF4D64" w14:textId="3AAC9B96" w:rsidR="00286DEB" w:rsidRPr="00BD0D8B" w:rsidRDefault="00286DEB" w:rsidP="00845DAA">
            <w:pPr>
              <w:pStyle w:val="naisc"/>
              <w:jc w:val="both"/>
              <w:rPr>
                <w:sz w:val="20"/>
                <w:szCs w:val="20"/>
              </w:rPr>
            </w:pPr>
            <w:proofErr w:type="spellStart"/>
            <w:r w:rsidRPr="008A0FA9">
              <w:rPr>
                <w:b/>
                <w:bCs/>
                <w:sz w:val="20"/>
                <w:szCs w:val="20"/>
              </w:rPr>
              <w:t>AiM</w:t>
            </w:r>
            <w:proofErr w:type="spellEnd"/>
            <w:r>
              <w:rPr>
                <w:sz w:val="20"/>
                <w:szCs w:val="20"/>
              </w:rPr>
              <w:t xml:space="preserve"> p</w:t>
            </w:r>
            <w:r w:rsidRPr="00BD0D8B">
              <w:rPr>
                <w:sz w:val="20"/>
                <w:szCs w:val="20"/>
              </w:rPr>
              <w:t xml:space="preserve">apildināt Likumprojekta 6. panta pirmo daļu ar 17. punktu šādā redakcijā: </w:t>
            </w:r>
          </w:p>
          <w:p w14:paraId="45AD0632" w14:textId="0E5E7E89" w:rsidR="00286DEB" w:rsidRDefault="00286DEB" w:rsidP="00845DAA">
            <w:pPr>
              <w:pStyle w:val="naisc"/>
              <w:jc w:val="both"/>
              <w:rPr>
                <w:sz w:val="20"/>
                <w:szCs w:val="20"/>
              </w:rPr>
            </w:pPr>
            <w:r w:rsidRPr="00BD0D8B">
              <w:rPr>
                <w:sz w:val="20"/>
                <w:szCs w:val="20"/>
              </w:rPr>
              <w:t>“17) koordinē frekvenču joslu pārņemšanu Aizsardzības ministrijas lietošanā izņēmuma stāvokļa gadījumā”.</w:t>
            </w:r>
          </w:p>
          <w:p w14:paraId="400FCBF9" w14:textId="7EFEE39E" w:rsidR="00D22B80" w:rsidRPr="00D22B80" w:rsidRDefault="001256F6" w:rsidP="00D22B80">
            <w:pPr>
              <w:spacing w:before="75" w:after="75"/>
              <w:jc w:val="both"/>
              <w:rPr>
                <w:sz w:val="20"/>
                <w:szCs w:val="20"/>
                <w:u w:val="single"/>
              </w:rPr>
            </w:pPr>
            <w:r>
              <w:rPr>
                <w:bCs/>
                <w:sz w:val="20"/>
                <w:szCs w:val="20"/>
                <w:u w:val="single"/>
              </w:rPr>
              <w:t>Pēc VSS</w:t>
            </w:r>
            <w:r w:rsidR="00D22B80" w:rsidRPr="00993247">
              <w:rPr>
                <w:bCs/>
                <w:sz w:val="20"/>
                <w:szCs w:val="20"/>
                <w:u w:val="single"/>
              </w:rPr>
              <w:t xml:space="preserve"> </w:t>
            </w:r>
            <w:r w:rsidR="00421315">
              <w:rPr>
                <w:bCs/>
                <w:sz w:val="20"/>
                <w:szCs w:val="20"/>
                <w:u w:val="single"/>
              </w:rPr>
              <w:t>10</w:t>
            </w:r>
            <w:r w:rsidR="00D22B80" w:rsidRPr="00993247">
              <w:rPr>
                <w:bCs/>
                <w:sz w:val="20"/>
                <w:szCs w:val="20"/>
                <w:u w:val="single"/>
              </w:rPr>
              <w:t>.09.2020.</w:t>
            </w:r>
          </w:p>
          <w:p w14:paraId="360A297B" w14:textId="77777777" w:rsidR="00E35348" w:rsidRDefault="00E35348" w:rsidP="00E35348">
            <w:pPr>
              <w:pStyle w:val="naisc"/>
              <w:spacing w:before="0" w:after="0"/>
              <w:jc w:val="both"/>
              <w:rPr>
                <w:sz w:val="20"/>
                <w:szCs w:val="20"/>
              </w:rPr>
            </w:pPr>
            <w:r w:rsidRPr="009F7FD9">
              <w:rPr>
                <w:b/>
                <w:bCs/>
                <w:sz w:val="20"/>
                <w:szCs w:val="20"/>
              </w:rPr>
              <w:t>TM</w:t>
            </w:r>
            <w:r w:rsidRPr="009F7FD9">
              <w:rPr>
                <w:sz w:val="20"/>
                <w:szCs w:val="20"/>
              </w:rPr>
              <w:t xml:space="preserve"> likumprojekta 6. panta pirmās daļas 4. punktā skaidrot, kam konkrēti valsts akciju sabiedrībai "Elektroniskie sakari" (turpmāk – Sabiedrība) jāsniedz atzinums</w:t>
            </w:r>
            <w:r>
              <w:rPr>
                <w:sz w:val="20"/>
                <w:szCs w:val="20"/>
              </w:rPr>
              <w:t>.</w:t>
            </w:r>
          </w:p>
          <w:p w14:paraId="3EE6376A" w14:textId="77777777" w:rsidR="00E35348" w:rsidRDefault="00E35348" w:rsidP="00E35348">
            <w:pPr>
              <w:pStyle w:val="naisc"/>
              <w:jc w:val="both"/>
              <w:rPr>
                <w:sz w:val="20"/>
                <w:szCs w:val="20"/>
              </w:rPr>
            </w:pPr>
            <w:r w:rsidRPr="00B30C17">
              <w:rPr>
                <w:b/>
                <w:bCs/>
                <w:sz w:val="20"/>
                <w:szCs w:val="20"/>
              </w:rPr>
              <w:lastRenderedPageBreak/>
              <w:t>TM</w:t>
            </w:r>
            <w:r>
              <w:rPr>
                <w:sz w:val="20"/>
                <w:szCs w:val="20"/>
              </w:rPr>
              <w:t xml:space="preserve"> </w:t>
            </w:r>
            <w:r w:rsidRPr="00B30C17">
              <w:rPr>
                <w:sz w:val="20"/>
                <w:szCs w:val="20"/>
              </w:rPr>
              <w:t>6. panta otrā daļa paredz, ka, izpildot likumprojekta 6. panta pirmajā daļā noteiktās funkcijas, Sabiedrība patstāvīgi pieņem lēmumus un izdod administratīvos aktus. Vēršam uzmanību, ka saskaņā ar Valsts pārvaldes iekārtas likuma 41. panta trešās daļas 1. punktā noteikto privātpersonai administratīvo aktu izdošanu var deleģēt tikai tad, ja tas paredzēts ārējā normatīvā aktā. Ņemot vērā minēto, lūdzam norādīt, ka Sabiedrībai ir deleģēts uzdevums izdot administratīvos aktus.</w:t>
            </w:r>
          </w:p>
          <w:p w14:paraId="20E8AE48" w14:textId="77777777" w:rsidR="00E35348" w:rsidRPr="002A21B6" w:rsidRDefault="00E35348" w:rsidP="00E35348">
            <w:pPr>
              <w:pStyle w:val="naisc"/>
              <w:jc w:val="both"/>
              <w:rPr>
                <w:sz w:val="20"/>
                <w:szCs w:val="20"/>
              </w:rPr>
            </w:pPr>
            <w:r w:rsidRPr="002A21B6">
              <w:rPr>
                <w:b/>
                <w:bCs/>
                <w:sz w:val="20"/>
                <w:szCs w:val="20"/>
              </w:rPr>
              <w:t>TM</w:t>
            </w:r>
            <w:r w:rsidRPr="002A21B6">
              <w:rPr>
                <w:sz w:val="20"/>
                <w:szCs w:val="20"/>
              </w:rPr>
              <w:t xml:space="preserve"> likumprojekta 6. panta trešā daļa paredz, ka Sabiedrības izdotos administratīvos aktus var apstrīdēt Vides aizsardzības un reģionālās attīstības ministrijā. Sabiedrības izdota administratīvā akta apstrīdēšana neaptur šā akta darbību, ja vien pārsūdzības institūcija nepieņem lēmumu par tā darbības apturēšanu uz sūdzības izskatīšanas laiku. Administratīvā procesa likuma 80. panta pirmā daļa noteic, ka iesniegums par administratīvā akta apstrīdēšanu aptur tā darbību no dienas, kad iesniegums saņemts iestādē, izņemot gadījumus, kas paredzēti Administratīvā procesa likuma 360. panta otrajā un trešajā daļā, kā arī gadījumus, kad iesniegumu iesniedzis labvēlīga administratīvā akta adresāts, lai panāktu vēl labvēlīgāka administratīvā akta izdošanu, vai ja iesniegums iesniegts par vispārīgo administratīvo aktu.</w:t>
            </w:r>
          </w:p>
          <w:p w14:paraId="1972D2A8" w14:textId="77777777" w:rsidR="00E35348" w:rsidRPr="002A21B6" w:rsidRDefault="00E35348" w:rsidP="00E35348">
            <w:pPr>
              <w:pStyle w:val="naisc"/>
              <w:jc w:val="both"/>
              <w:rPr>
                <w:sz w:val="20"/>
                <w:szCs w:val="20"/>
              </w:rPr>
            </w:pPr>
            <w:r w:rsidRPr="002A21B6">
              <w:rPr>
                <w:sz w:val="20"/>
                <w:szCs w:val="20"/>
              </w:rPr>
              <w:t xml:space="preserve">Saistībā ar minēto vēršam uzmanību, ka likumprojekta anotācijā nav skaidrota likumprojekta 6. panta trešajā daļā ietvertā, no Administratīvā procesa likuma atšķirīgā regulējuma nepieciešamība, līdz ar to lūdzam </w:t>
            </w:r>
            <w:r w:rsidRPr="002A21B6">
              <w:rPr>
                <w:sz w:val="20"/>
                <w:szCs w:val="20"/>
              </w:rPr>
              <w:lastRenderedPageBreak/>
              <w:t>papildināt likumprojekta anotāciju ar attiecīgu pamatotu skaidrojumu, nepieciešamības gadījumā precizējot likumprojektu.</w:t>
            </w:r>
          </w:p>
          <w:p w14:paraId="650829FB" w14:textId="77777777" w:rsidR="00E35348" w:rsidRPr="002A21B6" w:rsidRDefault="00E35348" w:rsidP="00E35348">
            <w:pPr>
              <w:pStyle w:val="naisc"/>
              <w:jc w:val="both"/>
              <w:rPr>
                <w:sz w:val="20"/>
                <w:szCs w:val="20"/>
              </w:rPr>
            </w:pPr>
            <w:r w:rsidRPr="002A21B6">
              <w:rPr>
                <w:sz w:val="20"/>
                <w:szCs w:val="20"/>
              </w:rPr>
              <w:t>Vienlaikus norādām, ka likumprojekta 6. panta trešā daļa paredz administratīvā akta apstrīdēšanas kārtību, līdz ar to šajā procesa stadijā nebūs pārsūdzības institūcijas. Ņemot vērā minēto, lūdzam precizēt likumprojektu, norādot, kāda iestāde pieņems lēmumu par administratīvā akta darbības apturēšanu.</w:t>
            </w:r>
          </w:p>
          <w:p w14:paraId="60104FC4" w14:textId="66EB786A" w:rsidR="00EF3979" w:rsidRPr="00EF3979" w:rsidRDefault="00E35348" w:rsidP="00845DAA">
            <w:pPr>
              <w:pStyle w:val="naisc"/>
              <w:jc w:val="both"/>
              <w:rPr>
                <w:sz w:val="20"/>
                <w:szCs w:val="20"/>
              </w:rPr>
            </w:pPr>
            <w:r w:rsidRPr="002A21B6">
              <w:rPr>
                <w:sz w:val="20"/>
                <w:szCs w:val="20"/>
              </w:rPr>
              <w:t>Kā arī norādām, ka Administratīvā procesa likuma 185. panta pirmā daļa paredz, ka pieteikuma iesniegšana tiesā par administratīvā akta atcelšanu, atzīšanu par spēku zaudējušu vai spēkā neesošu aptur administratīvā akta darbību no dienas, kad pieteikums saņemts tiesā. Ņemot vērā to, ka likumprojekts paredz, ka Sabiedrības lēmumu apstrīdēšana un Satiksmes ministrijas lēmumu pārsūdzēšana neaptur to darbību, lūdzam izvērtēt, vai šāda kārtība nav attiecināma arī uz Vides aizsardzības un reģionālās attīstības ministrijas pieņemtajiem lēmumiem un nepieciešamības gadījumā atbilstoši precizēt likumprojektu.</w:t>
            </w:r>
          </w:p>
          <w:p w14:paraId="1EDAFD3A" w14:textId="44829163" w:rsidR="00162384" w:rsidRDefault="00162384" w:rsidP="00845DAA">
            <w:pPr>
              <w:pStyle w:val="naisc"/>
              <w:jc w:val="both"/>
              <w:rPr>
                <w:sz w:val="20"/>
                <w:szCs w:val="20"/>
              </w:rPr>
            </w:pPr>
            <w:r w:rsidRPr="008A0FA9">
              <w:rPr>
                <w:b/>
                <w:bCs/>
                <w:sz w:val="20"/>
                <w:szCs w:val="20"/>
              </w:rPr>
              <w:t>TELE2</w:t>
            </w:r>
            <w:r>
              <w:rPr>
                <w:sz w:val="20"/>
                <w:szCs w:val="20"/>
              </w:rPr>
              <w:t xml:space="preserve"> : </w:t>
            </w:r>
          </w:p>
          <w:p w14:paraId="52316D9D" w14:textId="77777777" w:rsidR="00162384" w:rsidRPr="00E54620" w:rsidRDefault="00162384" w:rsidP="00845DAA">
            <w:pPr>
              <w:pStyle w:val="naisc"/>
              <w:jc w:val="both"/>
              <w:rPr>
                <w:sz w:val="20"/>
                <w:szCs w:val="20"/>
              </w:rPr>
            </w:pPr>
            <w:r w:rsidRPr="00E54620">
              <w:rPr>
                <w:sz w:val="20"/>
                <w:szCs w:val="20"/>
              </w:rPr>
              <w:t>Pirmkārt, jādzēš “maiņa”; “tālāknodošana” jāaizvieto ar “nodošanu” un “nomu”. Skatīt komentāru pie iepriekšējā panta (1.panta 1.daļas 63.punkts).</w:t>
            </w:r>
          </w:p>
          <w:p w14:paraId="4D470E2E" w14:textId="77777777" w:rsidR="00162384" w:rsidRPr="00E54620" w:rsidRDefault="00162384" w:rsidP="00845DAA">
            <w:pPr>
              <w:pStyle w:val="naisc"/>
              <w:jc w:val="both"/>
              <w:rPr>
                <w:sz w:val="20"/>
                <w:szCs w:val="20"/>
              </w:rPr>
            </w:pPr>
            <w:r w:rsidRPr="00E54620">
              <w:rPr>
                <w:sz w:val="20"/>
                <w:szCs w:val="20"/>
              </w:rPr>
              <w:t>Otrkārt, “kopīgas” jāaizvieto ar “kopīgai” (kopīg</w:t>
            </w:r>
            <w:r>
              <w:rPr>
                <w:sz w:val="20"/>
                <w:szCs w:val="20"/>
              </w:rPr>
              <w:t xml:space="preserve">a ir izmantošana nevis josla – </w:t>
            </w:r>
            <w:r w:rsidRPr="00E54620">
              <w:rPr>
                <w:sz w:val="20"/>
                <w:szCs w:val="20"/>
              </w:rPr>
              <w:t>“kopīga ierobežotas joslas izmantošana” attiecas uz to, ka komersanti ierobežotu joslu izmanto vienlaicīgi, kopīgi, nevis to, ka ierobežota josla jau ir “kopīga”)</w:t>
            </w:r>
          </w:p>
          <w:p w14:paraId="18C07C3A" w14:textId="15D4DC2E" w:rsidR="002A21B6" w:rsidRPr="00162384" w:rsidRDefault="00162384" w:rsidP="00845DAA">
            <w:pPr>
              <w:pStyle w:val="naisc"/>
              <w:jc w:val="both"/>
              <w:rPr>
                <w:sz w:val="20"/>
                <w:szCs w:val="20"/>
              </w:rPr>
            </w:pPr>
            <w:r w:rsidRPr="00BA2D39">
              <w:rPr>
                <w:b/>
                <w:bCs/>
                <w:sz w:val="20"/>
                <w:szCs w:val="20"/>
              </w:rPr>
              <w:t>LTRK</w:t>
            </w:r>
            <w:r>
              <w:rPr>
                <w:sz w:val="20"/>
                <w:szCs w:val="20"/>
              </w:rPr>
              <w:t xml:space="preserve"> </w:t>
            </w:r>
            <w:r w:rsidRPr="00297CA2">
              <w:rPr>
                <w:sz w:val="20"/>
                <w:szCs w:val="20"/>
              </w:rPr>
              <w:t>5.panta pirmās daļas 4.punktā nepieciešams svītrot vārdu “maiņai”. LTRK ieskatā Radiofrekvenču lietošanas tiesību maiņa ir definēta kā tālāknodošanas veids. Tāpēc nav loģiski šajā normā atsevišķi norādīt gan tālāknodošanu, gan maiņu.</w:t>
            </w:r>
          </w:p>
        </w:tc>
        <w:tc>
          <w:tcPr>
            <w:tcW w:w="2126" w:type="dxa"/>
            <w:tcBorders>
              <w:left w:val="single" w:sz="6" w:space="0" w:color="000000" w:themeColor="text1"/>
              <w:bottom w:val="single" w:sz="4" w:space="0" w:color="auto"/>
              <w:right w:val="single" w:sz="6" w:space="0" w:color="000000" w:themeColor="text1"/>
            </w:tcBorders>
          </w:tcPr>
          <w:p w14:paraId="198C8C88" w14:textId="61F4003E" w:rsidR="00E43869" w:rsidRPr="00E43869" w:rsidRDefault="00E43869" w:rsidP="00E43869">
            <w:pPr>
              <w:pStyle w:val="naisc"/>
              <w:spacing w:before="0" w:after="0"/>
              <w:rPr>
                <w:b/>
                <w:bCs/>
                <w:sz w:val="20"/>
                <w:szCs w:val="20"/>
              </w:rPr>
            </w:pPr>
            <w:r w:rsidRPr="000A4AE7">
              <w:rPr>
                <w:b/>
                <w:bCs/>
                <w:sz w:val="20"/>
                <w:szCs w:val="20"/>
              </w:rPr>
              <w:lastRenderedPageBreak/>
              <w:t>Ņemts vērā</w:t>
            </w:r>
          </w:p>
          <w:p w14:paraId="26CA6F6A" w14:textId="77777777" w:rsidR="00F17114" w:rsidRDefault="00F17114" w:rsidP="00845DAA">
            <w:pPr>
              <w:pStyle w:val="naisc"/>
              <w:spacing w:before="0" w:after="0"/>
              <w:jc w:val="both"/>
              <w:rPr>
                <w:sz w:val="20"/>
                <w:szCs w:val="20"/>
              </w:rPr>
            </w:pPr>
          </w:p>
          <w:p w14:paraId="4829264D" w14:textId="5BD21DB4" w:rsidR="00286DEB" w:rsidRDefault="00286DEB" w:rsidP="00845DAA">
            <w:pPr>
              <w:pStyle w:val="naisc"/>
              <w:spacing w:before="0" w:after="0"/>
              <w:jc w:val="both"/>
              <w:rPr>
                <w:sz w:val="20"/>
                <w:szCs w:val="20"/>
              </w:rPr>
            </w:pPr>
            <w:r w:rsidRPr="00FB75A5">
              <w:rPr>
                <w:sz w:val="20"/>
                <w:szCs w:val="20"/>
              </w:rPr>
              <w:t>Pants papildināts ar jaunu punktu</w:t>
            </w:r>
            <w:r>
              <w:rPr>
                <w:sz w:val="20"/>
                <w:szCs w:val="20"/>
              </w:rPr>
              <w:t xml:space="preserve">. </w:t>
            </w:r>
          </w:p>
          <w:p w14:paraId="763EDCE9" w14:textId="77777777" w:rsidR="003349F0" w:rsidRDefault="003349F0" w:rsidP="00845DAA">
            <w:pPr>
              <w:pStyle w:val="naisc"/>
              <w:spacing w:before="0" w:after="0"/>
              <w:jc w:val="both"/>
              <w:rPr>
                <w:sz w:val="20"/>
                <w:szCs w:val="20"/>
              </w:rPr>
            </w:pPr>
          </w:p>
          <w:p w14:paraId="64ADD3FF" w14:textId="77777777" w:rsidR="003349F0" w:rsidRDefault="003349F0" w:rsidP="00845DAA">
            <w:pPr>
              <w:pStyle w:val="naisc"/>
              <w:spacing w:before="0" w:after="0"/>
              <w:jc w:val="both"/>
              <w:rPr>
                <w:sz w:val="20"/>
                <w:szCs w:val="20"/>
              </w:rPr>
            </w:pPr>
            <w:r w:rsidRPr="009F7FD9">
              <w:rPr>
                <w:sz w:val="20"/>
                <w:szCs w:val="20"/>
              </w:rPr>
              <w:t xml:space="preserve">VASES sniedz tās rīcībā esošo informāciju pēc pieprasījuma saskaņā ar normatīvajiem aktiem. Nav nepieciešams likumā izdalīt vienu iestādi un noteikt to kā VASES kompetenci - </w:t>
            </w:r>
            <w:r w:rsidRPr="009F7FD9">
              <w:rPr>
                <w:sz w:val="20"/>
                <w:szCs w:val="20"/>
              </w:rPr>
              <w:lastRenderedPageBreak/>
              <w:t>sniegt informāciju, kas ir tās rīcībā.</w:t>
            </w:r>
            <w:r>
              <w:rPr>
                <w:sz w:val="20"/>
                <w:szCs w:val="20"/>
              </w:rPr>
              <w:t xml:space="preserve"> </w:t>
            </w:r>
          </w:p>
          <w:p w14:paraId="07F1DF08" w14:textId="77777777" w:rsidR="003349F0" w:rsidRDefault="003349F0" w:rsidP="00845DAA">
            <w:pPr>
              <w:pStyle w:val="naisc"/>
              <w:spacing w:before="0" w:after="0"/>
              <w:jc w:val="both"/>
              <w:rPr>
                <w:sz w:val="20"/>
                <w:szCs w:val="20"/>
              </w:rPr>
            </w:pPr>
          </w:p>
          <w:p w14:paraId="6505FD9C" w14:textId="31F915B0" w:rsidR="00162384" w:rsidRDefault="00162384" w:rsidP="00845DAA">
            <w:pPr>
              <w:jc w:val="both"/>
              <w:rPr>
                <w:sz w:val="20"/>
                <w:szCs w:val="20"/>
              </w:rPr>
            </w:pPr>
            <w:r w:rsidRPr="00FB75A5">
              <w:rPr>
                <w:sz w:val="20"/>
                <w:szCs w:val="20"/>
              </w:rPr>
              <w:t xml:space="preserve">TELE2 </w:t>
            </w:r>
            <w:r w:rsidR="00515870">
              <w:rPr>
                <w:sz w:val="20"/>
                <w:szCs w:val="20"/>
              </w:rPr>
              <w:t>4</w:t>
            </w:r>
            <w:r w:rsidR="002473A0">
              <w:rPr>
                <w:sz w:val="20"/>
                <w:szCs w:val="20"/>
              </w:rPr>
              <w:t>.</w:t>
            </w:r>
            <w:r w:rsidRPr="00FB75A5">
              <w:rPr>
                <w:sz w:val="20"/>
                <w:szCs w:val="20"/>
              </w:rPr>
              <w:t>punkts precizēts</w:t>
            </w:r>
          </w:p>
          <w:p w14:paraId="31DF435B" w14:textId="77777777" w:rsidR="00162384" w:rsidRDefault="00162384" w:rsidP="00845DAA">
            <w:pPr>
              <w:pStyle w:val="naisc"/>
              <w:spacing w:before="0" w:after="0"/>
              <w:jc w:val="both"/>
              <w:rPr>
                <w:sz w:val="20"/>
                <w:szCs w:val="20"/>
                <w:highlight w:val="cyan"/>
              </w:rPr>
            </w:pPr>
          </w:p>
          <w:p w14:paraId="27DC632E" w14:textId="77777777" w:rsidR="00162384" w:rsidRDefault="00162384" w:rsidP="00845DAA">
            <w:pPr>
              <w:pStyle w:val="naisc"/>
              <w:spacing w:before="0" w:after="0"/>
              <w:jc w:val="both"/>
              <w:rPr>
                <w:color w:val="000000" w:themeColor="text1"/>
                <w:sz w:val="20"/>
                <w:szCs w:val="20"/>
              </w:rPr>
            </w:pPr>
            <w:r w:rsidRPr="00F0783A">
              <w:rPr>
                <w:color w:val="000000" w:themeColor="text1"/>
                <w:sz w:val="20"/>
                <w:szCs w:val="20"/>
              </w:rPr>
              <w:t>“Maiņa” - izslēgta, “</w:t>
            </w:r>
            <w:proofErr w:type="spellStart"/>
            <w:r w:rsidRPr="00F0783A">
              <w:rPr>
                <w:color w:val="000000" w:themeColor="text1"/>
                <w:sz w:val="20"/>
                <w:szCs w:val="20"/>
              </w:rPr>
              <w:t>tālākknodošana</w:t>
            </w:r>
            <w:proofErr w:type="spellEnd"/>
            <w:r w:rsidRPr="00F0783A">
              <w:rPr>
                <w:color w:val="000000" w:themeColor="text1"/>
                <w:sz w:val="20"/>
                <w:szCs w:val="20"/>
              </w:rPr>
              <w:t>” attiecībā uz radiofrekvencēm ir aizvietota ar nodošanu un nomu</w:t>
            </w:r>
            <w:r>
              <w:rPr>
                <w:color w:val="000000" w:themeColor="text1"/>
                <w:sz w:val="20"/>
                <w:szCs w:val="20"/>
              </w:rPr>
              <w:t>.</w:t>
            </w:r>
          </w:p>
          <w:p w14:paraId="3BB44A24" w14:textId="77777777" w:rsidR="00162384" w:rsidRDefault="00162384" w:rsidP="00845DAA">
            <w:pPr>
              <w:pStyle w:val="naisc"/>
              <w:spacing w:before="0" w:after="0"/>
              <w:jc w:val="both"/>
              <w:rPr>
                <w:color w:val="000000" w:themeColor="text1"/>
                <w:sz w:val="20"/>
                <w:szCs w:val="20"/>
              </w:rPr>
            </w:pPr>
          </w:p>
          <w:p w14:paraId="2B6A6DB3" w14:textId="3BC1C14D" w:rsidR="00162384" w:rsidRDefault="00162384" w:rsidP="00845DAA">
            <w:pPr>
              <w:pStyle w:val="naisc"/>
              <w:spacing w:before="0" w:after="0"/>
              <w:jc w:val="both"/>
              <w:rPr>
                <w:sz w:val="20"/>
                <w:szCs w:val="20"/>
              </w:rPr>
            </w:pPr>
            <w:r>
              <w:rPr>
                <w:sz w:val="20"/>
                <w:szCs w:val="20"/>
              </w:rPr>
              <w:t>TM precizēta</w:t>
            </w:r>
            <w:r w:rsidR="00D452D5">
              <w:rPr>
                <w:sz w:val="20"/>
                <w:szCs w:val="20"/>
              </w:rPr>
              <w:t xml:space="preserve"> pirmās daļas</w:t>
            </w:r>
            <w:r>
              <w:rPr>
                <w:sz w:val="20"/>
                <w:szCs w:val="20"/>
              </w:rPr>
              <w:t xml:space="preserve"> 4.punkta re</w:t>
            </w:r>
            <w:r w:rsidR="00D452D5">
              <w:rPr>
                <w:sz w:val="20"/>
                <w:szCs w:val="20"/>
              </w:rPr>
              <w:t xml:space="preserve">dakcija un </w:t>
            </w:r>
            <w:r w:rsidR="0035531F">
              <w:rPr>
                <w:sz w:val="20"/>
                <w:szCs w:val="20"/>
              </w:rPr>
              <w:t>otrā daļa.</w:t>
            </w:r>
          </w:p>
        </w:tc>
        <w:tc>
          <w:tcPr>
            <w:tcW w:w="5537" w:type="dxa"/>
            <w:tcBorders>
              <w:top w:val="single" w:sz="4" w:space="0" w:color="auto"/>
              <w:left w:val="single" w:sz="4" w:space="0" w:color="auto"/>
              <w:bottom w:val="single" w:sz="4" w:space="0" w:color="auto"/>
            </w:tcBorders>
          </w:tcPr>
          <w:p w14:paraId="4864C621" w14:textId="77777777" w:rsidR="00286DEB" w:rsidRPr="00F0783A" w:rsidRDefault="00286DEB" w:rsidP="00845DAA">
            <w:pPr>
              <w:jc w:val="both"/>
              <w:rPr>
                <w:b/>
                <w:sz w:val="20"/>
                <w:szCs w:val="20"/>
              </w:rPr>
            </w:pPr>
            <w:r w:rsidRPr="00F0783A">
              <w:rPr>
                <w:b/>
                <w:sz w:val="20"/>
                <w:szCs w:val="20"/>
              </w:rPr>
              <w:lastRenderedPageBreak/>
              <w:t xml:space="preserve">6. </w:t>
            </w:r>
            <w:r w:rsidRPr="00F0783A">
              <w:rPr>
                <w:b/>
                <w:bCs/>
                <w:sz w:val="20"/>
                <w:szCs w:val="20"/>
              </w:rPr>
              <w:t>pants. Valsts akciju sabiedrības "Elektroniskie sakari" kompetence</w:t>
            </w:r>
          </w:p>
          <w:p w14:paraId="5D11BEFF" w14:textId="77777777" w:rsidR="00286DEB" w:rsidRDefault="00286DEB" w:rsidP="00845DAA">
            <w:pPr>
              <w:jc w:val="both"/>
              <w:rPr>
                <w:sz w:val="20"/>
                <w:szCs w:val="20"/>
              </w:rPr>
            </w:pPr>
            <w:r w:rsidRPr="00F0783A">
              <w:rPr>
                <w:sz w:val="20"/>
                <w:szCs w:val="20"/>
              </w:rPr>
              <w:t>(1) Valsts akciju sabiedrība "Elektroniskie sakari": </w:t>
            </w:r>
          </w:p>
          <w:p w14:paraId="79F63CD8" w14:textId="5D9150C6" w:rsidR="003349F0" w:rsidRPr="003349F0" w:rsidRDefault="003349F0" w:rsidP="00845DAA">
            <w:pPr>
              <w:jc w:val="both"/>
              <w:rPr>
                <w:bCs/>
                <w:sz w:val="20"/>
                <w:szCs w:val="20"/>
              </w:rPr>
            </w:pPr>
            <w:r w:rsidRPr="00075D88">
              <w:rPr>
                <w:bCs/>
                <w:sz w:val="20"/>
                <w:szCs w:val="20"/>
              </w:rPr>
              <w:t>4) sniedz atzinumu Regulatoram par ierobežoto joslu pieejamību un izmantošanas nosacījumiem, kā arī ietekmi uz radiofrekvenču spektra izmantošanu lietošanas tiesību piešķiršanai, pagarināšanai, tālāknodošanai, maiņai un kopīgas (kopīgai) ierobežotas joslas izmantošanai;</w:t>
            </w:r>
          </w:p>
          <w:p w14:paraId="125C8B81" w14:textId="66D04EE9" w:rsidR="003349F0" w:rsidRPr="003349F0" w:rsidRDefault="00286DEB" w:rsidP="00845DAA">
            <w:pPr>
              <w:jc w:val="both"/>
              <w:rPr>
                <w:sz w:val="16"/>
                <w:szCs w:val="16"/>
              </w:rPr>
            </w:pPr>
            <w:r w:rsidRPr="002C0BC4">
              <w:rPr>
                <w:sz w:val="20"/>
                <w:szCs w:val="20"/>
              </w:rPr>
              <w:t xml:space="preserve">17) </w:t>
            </w:r>
            <w:r w:rsidRPr="00C531B1">
              <w:rPr>
                <w:sz w:val="20"/>
                <w:szCs w:val="20"/>
              </w:rPr>
              <w:t xml:space="preserve">koordinē radiofrekvenču spektra joslu atbrīvošanu </w:t>
            </w:r>
            <w:r w:rsidRPr="00C531B1">
              <w:rPr>
                <w:rFonts w:eastAsia="Calibri" w:cs="Arial"/>
                <w:sz w:val="20"/>
                <w:szCs w:val="20"/>
              </w:rPr>
              <w:t>valsts aizsardzības vajadzībām</w:t>
            </w:r>
            <w:r w:rsidRPr="00C531B1" w:rsidDel="000E177B">
              <w:rPr>
                <w:sz w:val="20"/>
                <w:szCs w:val="20"/>
              </w:rPr>
              <w:t xml:space="preserve"> </w:t>
            </w:r>
            <w:r w:rsidRPr="00C531B1">
              <w:rPr>
                <w:sz w:val="20"/>
                <w:szCs w:val="20"/>
              </w:rPr>
              <w:t>izņēmuma stāvokļa gadījumā.</w:t>
            </w:r>
          </w:p>
          <w:p w14:paraId="220CA585" w14:textId="77777777" w:rsidR="00286DEB" w:rsidRDefault="003349F0" w:rsidP="00845DAA">
            <w:pPr>
              <w:jc w:val="both"/>
              <w:rPr>
                <w:bCs/>
                <w:sz w:val="20"/>
                <w:szCs w:val="20"/>
              </w:rPr>
            </w:pPr>
            <w:r w:rsidRPr="00075D88">
              <w:rPr>
                <w:bCs/>
                <w:sz w:val="20"/>
                <w:szCs w:val="20"/>
              </w:rPr>
              <w:t>18)</w:t>
            </w:r>
            <w:r w:rsidR="00162384">
              <w:rPr>
                <w:bCs/>
                <w:sz w:val="20"/>
                <w:szCs w:val="20"/>
              </w:rPr>
              <w:t xml:space="preserve"> </w:t>
            </w:r>
            <w:r w:rsidR="00162384" w:rsidRPr="00162384">
              <w:rPr>
                <w:bCs/>
                <w:sz w:val="20"/>
                <w:szCs w:val="20"/>
              </w:rPr>
              <w:t xml:space="preserve">sadarbojas </w:t>
            </w:r>
            <w:proofErr w:type="spellStart"/>
            <w:r w:rsidR="00162384" w:rsidRPr="00162384">
              <w:rPr>
                <w:bCs/>
                <w:sz w:val="20"/>
                <w:szCs w:val="20"/>
              </w:rPr>
              <w:t>radiomonitoringā</w:t>
            </w:r>
            <w:proofErr w:type="spellEnd"/>
            <w:r w:rsidR="00162384" w:rsidRPr="00162384">
              <w:rPr>
                <w:bCs/>
                <w:sz w:val="20"/>
                <w:szCs w:val="20"/>
              </w:rPr>
              <w:t xml:space="preserve"> un radiofrekvenču spektra pārvaldībā valsts aizsardzībai vai drošībai</w:t>
            </w:r>
            <w:r w:rsidR="00162384">
              <w:rPr>
                <w:bCs/>
                <w:sz w:val="20"/>
                <w:szCs w:val="20"/>
              </w:rPr>
              <w:t>.</w:t>
            </w:r>
          </w:p>
          <w:p w14:paraId="567E4F02" w14:textId="77777777" w:rsidR="002A21B6" w:rsidRPr="002A21B6" w:rsidRDefault="002A21B6" w:rsidP="00845DAA">
            <w:pPr>
              <w:jc w:val="both"/>
              <w:rPr>
                <w:bCs/>
                <w:sz w:val="20"/>
                <w:szCs w:val="20"/>
              </w:rPr>
            </w:pPr>
            <w:r w:rsidRPr="002A21B6">
              <w:rPr>
                <w:bCs/>
                <w:sz w:val="20"/>
                <w:szCs w:val="20"/>
              </w:rPr>
              <w:t xml:space="preserve">(2) Izpildot šā panta pirmajā daļā noteiktās funkcijas, valsts akciju sabiedrība "Elektroniskie sakari" ir deleģēta patstāvīgi pieņemt lēmumus un izdod administratīvos aktus. </w:t>
            </w:r>
          </w:p>
          <w:p w14:paraId="46A9D4C5" w14:textId="54386197" w:rsidR="002A21B6" w:rsidRPr="002A21B6" w:rsidRDefault="002A21B6" w:rsidP="00845DAA">
            <w:pPr>
              <w:jc w:val="both"/>
              <w:rPr>
                <w:bCs/>
                <w:sz w:val="20"/>
                <w:szCs w:val="20"/>
              </w:rPr>
            </w:pPr>
            <w:r w:rsidRPr="002A21B6">
              <w:rPr>
                <w:bCs/>
                <w:sz w:val="20"/>
                <w:szCs w:val="20"/>
              </w:rPr>
              <w:lastRenderedPageBreak/>
              <w:t xml:space="preserve">a) Valsts akciju sabiedrības "Elektroniskie sakari" izdotos administratīvos aktus var apstrīdēt Vides aizsardzības un reģionālās attīstības ministrijā. </w:t>
            </w:r>
          </w:p>
          <w:p w14:paraId="2CFF4172" w14:textId="1204C077" w:rsidR="002A21B6" w:rsidRPr="008A0FA9" w:rsidRDefault="002A21B6" w:rsidP="00845DAA">
            <w:pPr>
              <w:jc w:val="both"/>
              <w:rPr>
                <w:b/>
                <w:sz w:val="20"/>
                <w:szCs w:val="20"/>
              </w:rPr>
            </w:pPr>
            <w:r w:rsidRPr="002A21B6">
              <w:rPr>
                <w:bCs/>
                <w:sz w:val="20"/>
                <w:szCs w:val="20"/>
              </w:rPr>
              <w:t>b) Valsts akciju sabiedrība “Elektroniskie sakari” par sniegtajiem publiskajiem maksas pakalpojumiem iekasē maksu. Ministru kabinets nosaka valsts akciju sabiedrības "Elektroniskie sakari" sniegto publisko maksas pakalpojumu cenrādi un samaksas kārtību, kā arī tarifu korekcijas gadījumus un kārtību.</w:t>
            </w:r>
          </w:p>
        </w:tc>
      </w:tr>
      <w:tr w:rsidR="002A736D" w:rsidRPr="002F5AB9" w14:paraId="2C7E976B"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1A7DC62" w14:textId="77777777" w:rsidR="00286DEB" w:rsidRPr="00EA2C23" w:rsidRDefault="00286DEB" w:rsidP="00464F70">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09E5AB1" w14:textId="77777777" w:rsidR="00286DEB" w:rsidRDefault="00286DEB" w:rsidP="00845DAA">
            <w:pPr>
              <w:pStyle w:val="naisc"/>
              <w:spacing w:before="0" w:after="0"/>
              <w:jc w:val="both"/>
              <w:rPr>
                <w:sz w:val="20"/>
                <w:szCs w:val="20"/>
              </w:rPr>
            </w:pPr>
            <w:r w:rsidRPr="00383A75">
              <w:rPr>
                <w:b/>
                <w:bCs/>
                <w:sz w:val="20"/>
                <w:szCs w:val="20"/>
              </w:rPr>
              <w:t xml:space="preserve">7. pants. </w:t>
            </w:r>
            <w:r w:rsidRPr="008A0FA9">
              <w:rPr>
                <w:b/>
                <w:bCs/>
                <w:sz w:val="20"/>
                <w:szCs w:val="20"/>
              </w:rPr>
              <w:t>Valsts akciju sabiedrības "Elektroniskie sakari" tiesības</w:t>
            </w:r>
          </w:p>
          <w:p w14:paraId="160A215A" w14:textId="77777777" w:rsidR="00286DEB" w:rsidRDefault="00286DEB" w:rsidP="00845DAA">
            <w:pPr>
              <w:pStyle w:val="naisc"/>
              <w:spacing w:before="0" w:after="0"/>
              <w:jc w:val="both"/>
              <w:rPr>
                <w:sz w:val="20"/>
                <w:szCs w:val="20"/>
              </w:rPr>
            </w:pPr>
            <w:r w:rsidRPr="00383A75">
              <w:rPr>
                <w:sz w:val="20"/>
                <w:szCs w:val="20"/>
              </w:rPr>
              <w:t xml:space="preserve">2) piekļūt iekārtām, kuras rada vai var radīt kaitīgus </w:t>
            </w:r>
            <w:proofErr w:type="spellStart"/>
            <w:r w:rsidRPr="00383A75">
              <w:rPr>
                <w:sz w:val="20"/>
                <w:szCs w:val="20"/>
              </w:rPr>
              <w:t>radiotraucējumus</w:t>
            </w:r>
            <w:proofErr w:type="spellEnd"/>
            <w:r w:rsidRPr="00383A75">
              <w:rPr>
                <w:sz w:val="20"/>
                <w:szCs w:val="20"/>
              </w:rPr>
              <w:t>, apturēt neatbilstoši normatīvo aktu prasībām lietotas radioiekārtas darbību, kā arī pieprasīt, lai tiek uzrādīti atbilstības apliecinājumi vai citi ar elektronisko sakaru izmantošanu saistītie dokumenti</w:t>
            </w:r>
          </w:p>
          <w:p w14:paraId="4FBE979B" w14:textId="1DAE4680" w:rsidR="00286DEB" w:rsidRPr="009277F3" w:rsidRDefault="00286DEB" w:rsidP="00845DAA">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4B3B58D9" w14:textId="290D0301" w:rsidR="00F83576" w:rsidRPr="00F83576" w:rsidRDefault="001256F6" w:rsidP="00F83576">
            <w:pPr>
              <w:jc w:val="both"/>
              <w:rPr>
                <w:bCs/>
                <w:sz w:val="20"/>
                <w:szCs w:val="20"/>
                <w:u w:val="single"/>
              </w:rPr>
            </w:pPr>
            <w:r>
              <w:rPr>
                <w:bCs/>
                <w:sz w:val="20"/>
                <w:szCs w:val="20"/>
                <w:u w:val="single"/>
              </w:rPr>
              <w:t>Pēc VSS</w:t>
            </w:r>
            <w:r w:rsidR="00F83576" w:rsidRPr="00F83576">
              <w:rPr>
                <w:bCs/>
                <w:sz w:val="20"/>
                <w:szCs w:val="20"/>
                <w:u w:val="single"/>
              </w:rPr>
              <w:t xml:space="preserve"> 10.09.2020.</w:t>
            </w:r>
          </w:p>
          <w:p w14:paraId="41D356F2" w14:textId="77777777" w:rsidR="00286DEB" w:rsidRDefault="00286DEB" w:rsidP="00845DAA">
            <w:pPr>
              <w:pStyle w:val="naisc"/>
              <w:jc w:val="both"/>
              <w:rPr>
                <w:sz w:val="20"/>
                <w:szCs w:val="20"/>
              </w:rPr>
            </w:pPr>
            <w:r>
              <w:rPr>
                <w:b/>
                <w:bCs/>
                <w:sz w:val="20"/>
                <w:szCs w:val="20"/>
              </w:rPr>
              <w:t xml:space="preserve">TM </w:t>
            </w:r>
            <w:r w:rsidRPr="00383A75">
              <w:rPr>
                <w:sz w:val="20"/>
                <w:szCs w:val="20"/>
              </w:rPr>
              <w:t>likumprojekta 7. panta 2. punktā skaidrot, kādus vēl bez atbilstības apliecinājumiem ar elektronisko sakaru izmantošanu saistītus dokumentus var pieprasīt uzrādīt. Nepieciešamības gadījumā attiecīgu skaidrojumu lūdzam ietvert likumprojekta anotācijā</w:t>
            </w:r>
            <w:r>
              <w:rPr>
                <w:sz w:val="20"/>
                <w:szCs w:val="20"/>
              </w:rPr>
              <w:t>.</w:t>
            </w:r>
          </w:p>
          <w:p w14:paraId="5DCB06D3" w14:textId="63BB4F77" w:rsidR="00286DEB" w:rsidRPr="009F7FD9" w:rsidRDefault="00286DEB" w:rsidP="00845DAA">
            <w:pPr>
              <w:pStyle w:val="naisc"/>
              <w:spacing w:before="0" w:after="0"/>
              <w:jc w:val="both"/>
              <w:rPr>
                <w:b/>
                <w:bCs/>
                <w:sz w:val="20"/>
                <w:szCs w:val="20"/>
              </w:rPr>
            </w:pPr>
            <w:r w:rsidRPr="00F712FC">
              <w:rPr>
                <w:b/>
                <w:bCs/>
                <w:sz w:val="20"/>
                <w:szCs w:val="20"/>
              </w:rPr>
              <w:t>TM</w:t>
            </w:r>
            <w:r>
              <w:rPr>
                <w:sz w:val="20"/>
                <w:szCs w:val="20"/>
              </w:rPr>
              <w:t xml:space="preserve"> </w:t>
            </w:r>
            <w:r w:rsidRPr="00F712FC">
              <w:rPr>
                <w:sz w:val="20"/>
                <w:szCs w:val="20"/>
              </w:rPr>
              <w:t>likumprojekta anotācijā sniegt skaidrojumu par Sabiedrībai deleģētajiem uzdevumiem, izvērtējot vairāku tās uzdevumu, kas ietverti likumprojekta 6. panta pirmās daļas 7., 8. un 9. punktā (deleģēšanas priekšmeta) būtību un mērķi, kā arī deleģēšanas priekšmeta atbilstību Valsts pārvaldes iekārtas likuma 41. panta otrajai un trešajai daļai.</w:t>
            </w:r>
          </w:p>
        </w:tc>
        <w:tc>
          <w:tcPr>
            <w:tcW w:w="2126" w:type="dxa"/>
            <w:tcBorders>
              <w:left w:val="single" w:sz="6" w:space="0" w:color="000000" w:themeColor="text1"/>
              <w:bottom w:val="single" w:sz="4" w:space="0" w:color="auto"/>
              <w:right w:val="single" w:sz="6" w:space="0" w:color="000000" w:themeColor="text1"/>
            </w:tcBorders>
          </w:tcPr>
          <w:p w14:paraId="388C748C" w14:textId="77777777" w:rsidR="007E0B44" w:rsidRPr="00E43869" w:rsidRDefault="00286DEB" w:rsidP="007E0B44">
            <w:pPr>
              <w:pStyle w:val="naisc"/>
              <w:spacing w:before="0" w:after="0"/>
              <w:rPr>
                <w:b/>
                <w:bCs/>
                <w:sz w:val="20"/>
                <w:szCs w:val="20"/>
              </w:rPr>
            </w:pPr>
            <w:r w:rsidRPr="000A4AE7">
              <w:rPr>
                <w:b/>
                <w:sz w:val="20"/>
                <w:szCs w:val="20"/>
              </w:rPr>
              <w:t>Ņemts vērā</w:t>
            </w:r>
          </w:p>
          <w:p w14:paraId="07829B4C" w14:textId="77777777" w:rsidR="007E0B44" w:rsidRDefault="007E0B44" w:rsidP="00845DAA">
            <w:pPr>
              <w:pStyle w:val="naisc"/>
              <w:spacing w:before="0" w:after="0"/>
              <w:jc w:val="both"/>
              <w:rPr>
                <w:sz w:val="20"/>
                <w:szCs w:val="20"/>
              </w:rPr>
            </w:pPr>
          </w:p>
          <w:p w14:paraId="23E461FF" w14:textId="132181F0" w:rsidR="00286DEB" w:rsidRDefault="00E43869" w:rsidP="00845DAA">
            <w:pPr>
              <w:pStyle w:val="naisc"/>
              <w:spacing w:before="0" w:after="0"/>
              <w:jc w:val="both"/>
              <w:rPr>
                <w:sz w:val="20"/>
                <w:szCs w:val="20"/>
              </w:rPr>
            </w:pPr>
            <w:r>
              <w:rPr>
                <w:sz w:val="20"/>
                <w:szCs w:val="20"/>
              </w:rPr>
              <w:t>P</w:t>
            </w:r>
            <w:r w:rsidR="00286DEB">
              <w:rPr>
                <w:sz w:val="20"/>
                <w:szCs w:val="20"/>
              </w:rPr>
              <w:t xml:space="preserve">apildināta anotācija. </w:t>
            </w:r>
          </w:p>
          <w:p w14:paraId="50D1AD9C" w14:textId="77777777" w:rsidR="00286DEB" w:rsidRDefault="00286DEB" w:rsidP="00845DAA">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16FE152A" w14:textId="76E895C6" w:rsidR="00286DEB" w:rsidRPr="00F0783A" w:rsidRDefault="00286DEB" w:rsidP="00845DAA">
            <w:pPr>
              <w:jc w:val="both"/>
              <w:rPr>
                <w:b/>
                <w:sz w:val="20"/>
                <w:szCs w:val="20"/>
              </w:rPr>
            </w:pPr>
            <w:r>
              <w:rPr>
                <w:sz w:val="20"/>
                <w:szCs w:val="20"/>
              </w:rPr>
              <w:t xml:space="preserve">Skatīt </w:t>
            </w:r>
            <w:r w:rsidR="002E3E5C">
              <w:rPr>
                <w:sz w:val="20"/>
                <w:szCs w:val="20"/>
              </w:rPr>
              <w:t xml:space="preserve">likumprojekta </w:t>
            </w:r>
            <w:r>
              <w:rPr>
                <w:sz w:val="20"/>
                <w:szCs w:val="20"/>
              </w:rPr>
              <w:t>anotāciju</w:t>
            </w:r>
            <w:r w:rsidR="002E3E5C">
              <w:rPr>
                <w:sz w:val="20"/>
                <w:szCs w:val="20"/>
              </w:rPr>
              <w:t>.</w:t>
            </w:r>
          </w:p>
        </w:tc>
      </w:tr>
      <w:tr w:rsidR="009F0BC6" w:rsidRPr="002F5AB9" w14:paraId="27377671"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71D4AC4" w14:textId="41E348B2" w:rsidR="004860D1" w:rsidRPr="00EA2C23" w:rsidRDefault="004860D1" w:rsidP="00464F70">
            <w:pPr>
              <w:pStyle w:val="ListParagraph"/>
              <w:numPr>
                <w:ilvl w:val="0"/>
                <w:numId w:val="30"/>
              </w:numPr>
              <w:ind w:left="0" w:firstLine="0"/>
              <w:rPr>
                <w:color w:val="000000" w:themeColor="text1"/>
                <w:sz w:val="20"/>
                <w:szCs w:val="20"/>
              </w:rPr>
            </w:pPr>
          </w:p>
        </w:tc>
        <w:tc>
          <w:tcPr>
            <w:tcW w:w="3118" w:type="dxa"/>
            <w:tcBorders>
              <w:top w:val="single" w:sz="4" w:space="0" w:color="auto"/>
              <w:left w:val="single" w:sz="6" w:space="0" w:color="000000" w:themeColor="text1"/>
              <w:bottom w:val="single" w:sz="4" w:space="0" w:color="auto"/>
              <w:right w:val="single" w:sz="6" w:space="0" w:color="000000" w:themeColor="text1"/>
            </w:tcBorders>
          </w:tcPr>
          <w:p w14:paraId="147B0FA2" w14:textId="77777777" w:rsidR="0086243E" w:rsidRPr="0086243E" w:rsidRDefault="0086243E" w:rsidP="0086243E">
            <w:pPr>
              <w:pStyle w:val="naisc"/>
              <w:jc w:val="both"/>
              <w:rPr>
                <w:b/>
                <w:bCs/>
                <w:sz w:val="20"/>
                <w:szCs w:val="20"/>
              </w:rPr>
            </w:pPr>
            <w:r w:rsidRPr="0086243E">
              <w:rPr>
                <w:b/>
                <w:bCs/>
                <w:sz w:val="20"/>
                <w:szCs w:val="20"/>
              </w:rPr>
              <w:t>7. pants. Regulatora kompetence</w:t>
            </w:r>
          </w:p>
          <w:p w14:paraId="49CA1E0A" w14:textId="501376B1" w:rsidR="004860D1" w:rsidRPr="0086243E" w:rsidRDefault="0086243E" w:rsidP="0086243E">
            <w:pPr>
              <w:pStyle w:val="naisc"/>
              <w:jc w:val="both"/>
              <w:rPr>
                <w:bCs/>
                <w:sz w:val="20"/>
                <w:szCs w:val="20"/>
              </w:rPr>
            </w:pPr>
            <w:r w:rsidRPr="0086243E">
              <w:rPr>
                <w:bCs/>
                <w:sz w:val="20"/>
                <w:szCs w:val="20"/>
              </w:rPr>
              <w:t xml:space="preserve">(2) Regulators atbilstoši šajā likumā noteiktajai kompetencei patstāvīgi pieņem lēmumus un izdod administratīvos aktus, kas ir saistoši konkrētiem elektronisko sakaru komersantiem un galalietotājiem. Pildot savas funkcijas, pieņemot lēmumu vai izdodot administratīvo aktu, Regulators ņem vērā Eiropas Komisijas ieteikumus, vadlīnijas, pamatnostādnes un BEREC pieņemtās pamatnostādnes, atzinumus, ieteikumus, kopējās nostājas, </w:t>
            </w:r>
            <w:proofErr w:type="spellStart"/>
            <w:r w:rsidRPr="0086243E">
              <w:rPr>
                <w:bCs/>
                <w:sz w:val="20"/>
                <w:szCs w:val="20"/>
              </w:rPr>
              <w:t>paraugpraksi</w:t>
            </w:r>
            <w:proofErr w:type="spellEnd"/>
            <w:r w:rsidRPr="0086243E">
              <w:rPr>
                <w:bCs/>
                <w:sz w:val="20"/>
                <w:szCs w:val="20"/>
              </w:rPr>
              <w:t xml:space="preserve"> un metodoloģiju attiecīgajā jautājumā</w:t>
            </w:r>
          </w:p>
        </w:tc>
        <w:tc>
          <w:tcPr>
            <w:tcW w:w="3544" w:type="dxa"/>
            <w:tcBorders>
              <w:top w:val="single" w:sz="4" w:space="0" w:color="auto"/>
              <w:left w:val="single" w:sz="6" w:space="0" w:color="000000" w:themeColor="text1"/>
              <w:bottom w:val="single" w:sz="4" w:space="0" w:color="auto"/>
              <w:right w:val="single" w:sz="6" w:space="0" w:color="000000" w:themeColor="text1"/>
            </w:tcBorders>
          </w:tcPr>
          <w:p w14:paraId="4206ECB6" w14:textId="6FAF1DE6" w:rsidR="00F16E80" w:rsidRPr="00F16E80" w:rsidRDefault="001256F6" w:rsidP="00F16E80">
            <w:pPr>
              <w:jc w:val="both"/>
              <w:rPr>
                <w:bCs/>
                <w:sz w:val="20"/>
                <w:szCs w:val="20"/>
                <w:u w:val="single"/>
              </w:rPr>
            </w:pPr>
            <w:r>
              <w:rPr>
                <w:bCs/>
                <w:sz w:val="20"/>
                <w:szCs w:val="20"/>
                <w:u w:val="single"/>
              </w:rPr>
              <w:t>Pēc VSS</w:t>
            </w:r>
            <w:r w:rsidR="00F16E80" w:rsidRPr="00F16E80">
              <w:rPr>
                <w:bCs/>
                <w:sz w:val="20"/>
                <w:szCs w:val="20"/>
                <w:u w:val="single"/>
              </w:rPr>
              <w:t xml:space="preserve"> 10.09.2020.</w:t>
            </w:r>
          </w:p>
          <w:p w14:paraId="69EF417E" w14:textId="51D825DD" w:rsidR="004860D1" w:rsidRPr="00711DFD" w:rsidRDefault="0086243E" w:rsidP="00845DAA">
            <w:pPr>
              <w:pStyle w:val="naisc"/>
              <w:jc w:val="both"/>
              <w:rPr>
                <w:b/>
                <w:bCs/>
                <w:sz w:val="20"/>
                <w:szCs w:val="20"/>
              </w:rPr>
            </w:pPr>
            <w:r>
              <w:rPr>
                <w:b/>
                <w:bCs/>
                <w:sz w:val="20"/>
                <w:szCs w:val="20"/>
              </w:rPr>
              <w:t xml:space="preserve">TM </w:t>
            </w:r>
            <w:r w:rsidR="00BE21A4" w:rsidRPr="00BE21A4">
              <w:rPr>
                <w:bCs/>
                <w:sz w:val="20"/>
                <w:szCs w:val="20"/>
              </w:rPr>
              <w:t>no likumprojekta jāizslēdz atsauces uz nesaistošajiem starptautiskajiem dokumentiem</w:t>
            </w:r>
            <w:r w:rsidR="00BE21A4" w:rsidRPr="00BE21A4">
              <w:rPr>
                <w:b/>
                <w:bCs/>
                <w:sz w:val="20"/>
                <w:szCs w:val="20"/>
              </w:rPr>
              <w:t>.</w:t>
            </w:r>
          </w:p>
        </w:tc>
        <w:tc>
          <w:tcPr>
            <w:tcW w:w="2126" w:type="dxa"/>
            <w:tcBorders>
              <w:top w:val="single" w:sz="4" w:space="0" w:color="auto"/>
              <w:left w:val="single" w:sz="6" w:space="0" w:color="000000" w:themeColor="text1"/>
              <w:bottom w:val="single" w:sz="4" w:space="0" w:color="auto"/>
              <w:right w:val="single" w:sz="6" w:space="0" w:color="000000" w:themeColor="text1"/>
            </w:tcBorders>
          </w:tcPr>
          <w:p w14:paraId="4956E150" w14:textId="77777777" w:rsidR="007E0B44" w:rsidRPr="00E43869" w:rsidRDefault="007E0B44" w:rsidP="007E0B44">
            <w:pPr>
              <w:pStyle w:val="naisc"/>
              <w:spacing w:before="0" w:after="0"/>
              <w:rPr>
                <w:b/>
                <w:bCs/>
                <w:sz w:val="20"/>
                <w:szCs w:val="20"/>
              </w:rPr>
            </w:pPr>
            <w:r w:rsidRPr="000A4AE7">
              <w:rPr>
                <w:b/>
                <w:bCs/>
                <w:sz w:val="20"/>
                <w:szCs w:val="20"/>
              </w:rPr>
              <w:t>Ņemts vērā</w:t>
            </w:r>
          </w:p>
          <w:p w14:paraId="1EEEC70C" w14:textId="77777777" w:rsidR="007E0B44" w:rsidRDefault="007E0B44" w:rsidP="00845DAA">
            <w:pPr>
              <w:pStyle w:val="naisc"/>
              <w:spacing w:before="0" w:after="0"/>
              <w:jc w:val="both"/>
              <w:rPr>
                <w:sz w:val="20"/>
                <w:szCs w:val="20"/>
              </w:rPr>
            </w:pPr>
          </w:p>
          <w:p w14:paraId="1AB07324" w14:textId="41D1FF4D" w:rsidR="004860D1" w:rsidRPr="00E42981" w:rsidRDefault="009348F0" w:rsidP="00845DAA">
            <w:pPr>
              <w:pStyle w:val="naisc"/>
              <w:spacing w:before="0" w:after="0"/>
              <w:jc w:val="both"/>
              <w:rPr>
                <w:sz w:val="20"/>
                <w:szCs w:val="20"/>
              </w:rPr>
            </w:pPr>
            <w:r>
              <w:rPr>
                <w:sz w:val="20"/>
                <w:szCs w:val="20"/>
              </w:rPr>
              <w:t>Panta otrā daļa precizēta</w:t>
            </w:r>
            <w:r w:rsidR="007E0B44">
              <w:rPr>
                <w:sz w:val="20"/>
                <w:szCs w:val="20"/>
              </w:rPr>
              <w:t>.</w:t>
            </w:r>
          </w:p>
        </w:tc>
        <w:tc>
          <w:tcPr>
            <w:tcW w:w="5537" w:type="dxa"/>
            <w:tcBorders>
              <w:top w:val="single" w:sz="4" w:space="0" w:color="auto"/>
              <w:left w:val="single" w:sz="4" w:space="0" w:color="auto"/>
              <w:bottom w:val="single" w:sz="4" w:space="0" w:color="auto"/>
            </w:tcBorders>
          </w:tcPr>
          <w:p w14:paraId="516EED56" w14:textId="319A1A62" w:rsidR="005B72E7" w:rsidRPr="005B72E7" w:rsidRDefault="005B72E7" w:rsidP="00845DAA">
            <w:pPr>
              <w:jc w:val="both"/>
              <w:rPr>
                <w:b/>
                <w:bCs/>
                <w:sz w:val="20"/>
                <w:szCs w:val="20"/>
              </w:rPr>
            </w:pPr>
            <w:r w:rsidRPr="005B72E7">
              <w:rPr>
                <w:b/>
                <w:bCs/>
                <w:sz w:val="20"/>
                <w:szCs w:val="20"/>
              </w:rPr>
              <w:t>7. pants. Regulatora kompetence</w:t>
            </w:r>
          </w:p>
          <w:p w14:paraId="7E3DE2EC" w14:textId="470978DF" w:rsidR="004860D1" w:rsidRPr="005B72E7" w:rsidRDefault="005B72E7" w:rsidP="00845DAA">
            <w:pPr>
              <w:jc w:val="both"/>
              <w:rPr>
                <w:bCs/>
                <w:sz w:val="20"/>
                <w:szCs w:val="20"/>
              </w:rPr>
            </w:pPr>
            <w:r w:rsidRPr="005B72E7">
              <w:rPr>
                <w:bCs/>
                <w:sz w:val="20"/>
                <w:szCs w:val="20"/>
              </w:rPr>
              <w:t>(2) Regulators atbilstoši šajā likumā noteiktajai kompetencei patstāvīgi pieņem lēmumus, normatīvos aktus un izdod administratīvos aktus, kas ir saistoši konkrētiem elektronisko sakaru komersantiem un galalietotājiem</w:t>
            </w:r>
          </w:p>
        </w:tc>
      </w:tr>
      <w:tr w:rsidR="00741AFD" w:rsidRPr="002F5AB9" w14:paraId="31F93051" w14:textId="77777777" w:rsidTr="001F6A79">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BFAEC07"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37D6BD2" w14:textId="77777777" w:rsidR="00741AFD" w:rsidRPr="00AB7BD2" w:rsidRDefault="00741AFD" w:rsidP="00741AFD">
            <w:pPr>
              <w:pStyle w:val="naisc"/>
              <w:jc w:val="both"/>
              <w:rPr>
                <w:b/>
                <w:bCs/>
                <w:sz w:val="20"/>
                <w:szCs w:val="20"/>
              </w:rPr>
            </w:pPr>
            <w:r w:rsidRPr="00AB7BD2">
              <w:rPr>
                <w:b/>
                <w:bCs/>
                <w:sz w:val="20"/>
                <w:szCs w:val="20"/>
              </w:rPr>
              <w:t>7. pants. Regulatora kompetence</w:t>
            </w:r>
          </w:p>
          <w:p w14:paraId="7D9E0717" w14:textId="77777777" w:rsidR="00741AFD" w:rsidRDefault="00741AFD" w:rsidP="00741AFD">
            <w:pPr>
              <w:pStyle w:val="naisc"/>
              <w:jc w:val="both"/>
              <w:rPr>
                <w:sz w:val="20"/>
                <w:szCs w:val="20"/>
              </w:rPr>
            </w:pPr>
            <w:r w:rsidRPr="00C2691D">
              <w:rPr>
                <w:sz w:val="20"/>
                <w:szCs w:val="20"/>
              </w:rPr>
              <w:t xml:space="preserve">(2) Regulators atbilstoši šajā likumā noteiktajai kompetencei patstāvīgi pieņem lēmumus un izdod administratīvos aktus, kas ir saistoši konkrētiem elektronisko sakaru komersantiem un galalietotājiem. Pildot savas funkcijas, pieņemot lēmumu vai izdodot administratīvo aktu, Regulators ņem vērā Eiropas Komisijas ieteikumus, vadlīnijas, pamatnostādnes un BEREC pieņemtās pamatnostādnes, atzinumus, ieteikumus, kopējās nostājas, </w:t>
            </w:r>
            <w:proofErr w:type="spellStart"/>
            <w:r w:rsidRPr="00C2691D">
              <w:rPr>
                <w:sz w:val="20"/>
                <w:szCs w:val="20"/>
              </w:rPr>
              <w:t>paraugpraksi</w:t>
            </w:r>
            <w:proofErr w:type="spellEnd"/>
            <w:r w:rsidRPr="00C2691D">
              <w:rPr>
                <w:sz w:val="20"/>
                <w:szCs w:val="20"/>
              </w:rPr>
              <w:t xml:space="preserve"> un metodoloģiju attiecīgajā jautājumā.</w:t>
            </w:r>
          </w:p>
          <w:p w14:paraId="043D7D26" w14:textId="3282F937" w:rsidR="00741AFD" w:rsidRPr="0086243E"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659F7032" w14:textId="77777777" w:rsidR="00741AFD" w:rsidRPr="000D413D" w:rsidRDefault="00741AFD" w:rsidP="00741AFD">
            <w:pPr>
              <w:pStyle w:val="naisc"/>
              <w:spacing w:before="0" w:after="0"/>
              <w:jc w:val="both"/>
              <w:rPr>
                <w:color w:val="000000" w:themeColor="text1"/>
                <w:sz w:val="20"/>
                <w:szCs w:val="20"/>
                <w:u w:val="single"/>
              </w:rPr>
            </w:pPr>
            <w:r>
              <w:rPr>
                <w:color w:val="000000" w:themeColor="text1"/>
                <w:sz w:val="20"/>
                <w:szCs w:val="20"/>
                <w:u w:val="single"/>
              </w:rPr>
              <w:t>Saskaņošanas</w:t>
            </w:r>
            <w:r w:rsidRPr="000D413D">
              <w:rPr>
                <w:color w:val="000000" w:themeColor="text1"/>
                <w:sz w:val="20"/>
                <w:szCs w:val="20"/>
                <w:u w:val="single"/>
              </w:rPr>
              <w:t xml:space="preserve"> sanāksmē</w:t>
            </w:r>
          </w:p>
          <w:p w14:paraId="30A0175D" w14:textId="77777777" w:rsidR="00741AFD" w:rsidRDefault="00741AFD" w:rsidP="00741AFD">
            <w:pPr>
              <w:pStyle w:val="naisc"/>
              <w:spacing w:before="0" w:after="0"/>
              <w:jc w:val="both"/>
              <w:rPr>
                <w:color w:val="000000" w:themeColor="text1"/>
                <w:sz w:val="20"/>
                <w:szCs w:val="20"/>
              </w:rPr>
            </w:pPr>
            <w:r w:rsidRPr="00A90D0B">
              <w:rPr>
                <w:b/>
                <w:sz w:val="20"/>
                <w:szCs w:val="20"/>
              </w:rPr>
              <w:t>SPRK</w:t>
            </w:r>
            <w:r>
              <w:rPr>
                <w:b/>
                <w:sz w:val="20"/>
                <w:szCs w:val="20"/>
              </w:rPr>
              <w:t xml:space="preserve"> </w:t>
            </w:r>
            <w:r w:rsidRPr="00021BBB">
              <w:rPr>
                <w:sz w:val="20"/>
                <w:szCs w:val="20"/>
              </w:rPr>
              <w:t>atbalsta</w:t>
            </w:r>
            <w:r>
              <w:rPr>
                <w:sz w:val="20"/>
                <w:szCs w:val="20"/>
              </w:rPr>
              <w:t xml:space="preserve"> saskaņošanai nosūtīto punkta redakciju. A</w:t>
            </w:r>
            <w:r w:rsidRPr="00F62E9B">
              <w:rPr>
                <w:color w:val="000000" w:themeColor="text1"/>
                <w:sz w:val="20"/>
                <w:szCs w:val="20"/>
              </w:rPr>
              <w:t xml:space="preserve">r </w:t>
            </w:r>
            <w:r w:rsidRPr="00FB75A5">
              <w:rPr>
                <w:color w:val="000000" w:themeColor="text1"/>
                <w:sz w:val="20"/>
                <w:szCs w:val="20"/>
              </w:rPr>
              <w:t xml:space="preserve">šo tiesību normu tiek pārņemtas </w:t>
            </w:r>
            <w:r>
              <w:rPr>
                <w:color w:val="000000" w:themeColor="text1"/>
                <w:sz w:val="20"/>
                <w:szCs w:val="20"/>
              </w:rPr>
              <w:t>D</w:t>
            </w:r>
            <w:r w:rsidRPr="00FB75A5">
              <w:rPr>
                <w:color w:val="000000" w:themeColor="text1"/>
                <w:sz w:val="20"/>
                <w:szCs w:val="20"/>
              </w:rPr>
              <w:t>irektīvas normas, kas paredz, ka Regulatoram savā darbībā ir jāievēro Eiropas Komisijas un BEREC tiesību akti. Šī norma ir saistoša Regulatoram nevis trešajām personām. Lēmumi un administratīvie akti, kuros būs pienākumi vai tiesības trešajām personām tiks pamatoti ar Elektronisko sakaru likumu</w:t>
            </w:r>
            <w:r>
              <w:rPr>
                <w:color w:val="000000" w:themeColor="text1"/>
                <w:sz w:val="20"/>
                <w:szCs w:val="20"/>
              </w:rPr>
              <w:t xml:space="preserve"> likumprojekta 9. un 10. pantā noteiktajās jomās.</w:t>
            </w:r>
          </w:p>
          <w:p w14:paraId="45F6BB8C" w14:textId="08AD2587" w:rsidR="00741AFD" w:rsidRPr="00F16E80" w:rsidRDefault="00741AFD" w:rsidP="00741AFD">
            <w:pPr>
              <w:jc w:val="both"/>
              <w:rPr>
                <w:bCs/>
                <w:sz w:val="20"/>
                <w:szCs w:val="20"/>
                <w:u w:val="single"/>
              </w:rPr>
            </w:pPr>
            <w:r>
              <w:rPr>
                <w:color w:val="000000" w:themeColor="text1"/>
                <w:sz w:val="20"/>
                <w:szCs w:val="20"/>
              </w:rPr>
              <w:t>Sakaru nozares pārstāvji atbalsta SPRK viedokli.</w:t>
            </w:r>
          </w:p>
        </w:tc>
        <w:tc>
          <w:tcPr>
            <w:tcW w:w="2126" w:type="dxa"/>
            <w:tcBorders>
              <w:left w:val="single" w:sz="6" w:space="0" w:color="000000" w:themeColor="text1"/>
              <w:bottom w:val="single" w:sz="4" w:space="0" w:color="auto"/>
              <w:right w:val="single" w:sz="6" w:space="0" w:color="000000" w:themeColor="text1"/>
            </w:tcBorders>
          </w:tcPr>
          <w:p w14:paraId="75855E3E" w14:textId="41364641" w:rsidR="00741AFD" w:rsidRDefault="00741AFD" w:rsidP="00741AFD">
            <w:pPr>
              <w:pStyle w:val="naisc"/>
              <w:spacing w:before="0" w:after="0"/>
              <w:jc w:val="both"/>
              <w:rPr>
                <w:b/>
                <w:color w:val="000000" w:themeColor="text1"/>
                <w:sz w:val="20"/>
                <w:szCs w:val="20"/>
              </w:rPr>
            </w:pPr>
            <w:r>
              <w:rPr>
                <w:b/>
                <w:color w:val="000000" w:themeColor="text1"/>
                <w:sz w:val="20"/>
                <w:szCs w:val="20"/>
              </w:rPr>
              <w:t>Saskaņots</w:t>
            </w:r>
          </w:p>
          <w:p w14:paraId="2585D229" w14:textId="187D6531" w:rsidR="00741AFD" w:rsidRPr="000A4AE7" w:rsidRDefault="00741AFD" w:rsidP="00741AFD">
            <w:pPr>
              <w:pStyle w:val="naisc"/>
              <w:spacing w:before="0" w:after="0"/>
              <w:jc w:val="both"/>
              <w:rPr>
                <w:b/>
                <w:bCs/>
                <w:sz w:val="20"/>
                <w:szCs w:val="20"/>
              </w:rPr>
            </w:pPr>
            <w:r w:rsidRPr="003F777A">
              <w:rPr>
                <w:b/>
                <w:color w:val="000000" w:themeColor="text1"/>
                <w:sz w:val="20"/>
                <w:szCs w:val="20"/>
              </w:rPr>
              <w:t>SM</w:t>
            </w:r>
            <w:r>
              <w:rPr>
                <w:color w:val="000000" w:themeColor="text1"/>
                <w:sz w:val="20"/>
                <w:szCs w:val="20"/>
              </w:rPr>
              <w:t xml:space="preserve"> atbalsta </w:t>
            </w:r>
            <w:r w:rsidRPr="003F777A">
              <w:rPr>
                <w:b/>
                <w:color w:val="000000" w:themeColor="text1"/>
                <w:sz w:val="20"/>
                <w:szCs w:val="20"/>
              </w:rPr>
              <w:t>TM</w:t>
            </w:r>
            <w:r>
              <w:rPr>
                <w:color w:val="000000" w:themeColor="text1"/>
                <w:sz w:val="20"/>
                <w:szCs w:val="20"/>
              </w:rPr>
              <w:t xml:space="preserve"> pausto iebildumu, ka no likumprojekta jāizslēdz </w:t>
            </w:r>
            <w:r w:rsidRPr="00021BBB">
              <w:rPr>
                <w:color w:val="000000" w:themeColor="text1"/>
                <w:sz w:val="20"/>
                <w:szCs w:val="20"/>
              </w:rPr>
              <w:t>atsauces uz nesaistošajiem starptautiskajiem dokumentiem</w:t>
            </w:r>
            <w:r>
              <w:rPr>
                <w:color w:val="000000" w:themeColor="text1"/>
                <w:sz w:val="20"/>
                <w:szCs w:val="20"/>
              </w:rPr>
              <w:t>.(8.iebildums saskaņotajā daļā). Panta redakcija precizēta.</w:t>
            </w:r>
          </w:p>
        </w:tc>
        <w:tc>
          <w:tcPr>
            <w:tcW w:w="5537" w:type="dxa"/>
            <w:tcBorders>
              <w:top w:val="single" w:sz="4" w:space="0" w:color="auto"/>
              <w:left w:val="single" w:sz="4" w:space="0" w:color="auto"/>
              <w:bottom w:val="single" w:sz="4" w:space="0" w:color="auto"/>
            </w:tcBorders>
          </w:tcPr>
          <w:p w14:paraId="2C1D5F6A" w14:textId="77777777" w:rsidR="00741AFD" w:rsidRPr="00741AFD" w:rsidRDefault="00741AFD" w:rsidP="00741AFD">
            <w:pPr>
              <w:jc w:val="both"/>
              <w:rPr>
                <w:b/>
                <w:bCs/>
                <w:sz w:val="20"/>
                <w:szCs w:val="20"/>
              </w:rPr>
            </w:pPr>
            <w:r w:rsidRPr="00741AFD">
              <w:rPr>
                <w:b/>
                <w:bCs/>
                <w:sz w:val="20"/>
                <w:szCs w:val="20"/>
              </w:rPr>
              <w:t>9. pants. Regulatora kompetence</w:t>
            </w:r>
          </w:p>
          <w:p w14:paraId="19DC42BE" w14:textId="7DE225CB" w:rsidR="00741AFD" w:rsidRPr="00741AFD" w:rsidRDefault="00741AFD" w:rsidP="00741AFD">
            <w:pPr>
              <w:jc w:val="both"/>
              <w:rPr>
                <w:sz w:val="20"/>
                <w:szCs w:val="20"/>
              </w:rPr>
            </w:pPr>
            <w:r w:rsidRPr="00741AFD">
              <w:rPr>
                <w:sz w:val="20"/>
                <w:szCs w:val="20"/>
              </w:rPr>
              <w:t>(2) Regulators atbilstoši šajā likumā noteiktajai kompetencei patstāvīgi pieņem lēmumus, normatīvos aktus un izdod administratīvos aktus, kas ir saistoši konkrētiem elektronisko sakaru komersantiem un galalietotājiem.</w:t>
            </w:r>
          </w:p>
        </w:tc>
      </w:tr>
      <w:tr w:rsidR="00741AFD" w:rsidRPr="002F5AB9" w14:paraId="05EA7BD5"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03042C7"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6" w:space="0" w:color="000000" w:themeColor="text1"/>
              <w:bottom w:val="single" w:sz="4" w:space="0" w:color="auto"/>
              <w:right w:val="single" w:sz="6" w:space="0" w:color="000000" w:themeColor="text1"/>
            </w:tcBorders>
          </w:tcPr>
          <w:p w14:paraId="78FA5C33" w14:textId="77777777" w:rsidR="00741AFD" w:rsidRPr="00711DFD" w:rsidRDefault="00741AFD" w:rsidP="00741AFD">
            <w:pPr>
              <w:pStyle w:val="naisc"/>
              <w:jc w:val="both"/>
              <w:rPr>
                <w:b/>
                <w:bCs/>
                <w:sz w:val="20"/>
                <w:szCs w:val="20"/>
              </w:rPr>
            </w:pPr>
            <w:r w:rsidRPr="00711DFD">
              <w:rPr>
                <w:b/>
                <w:bCs/>
                <w:sz w:val="20"/>
                <w:szCs w:val="20"/>
              </w:rPr>
              <w:t>II nodaļa</w:t>
            </w:r>
          </w:p>
          <w:p w14:paraId="37AFF768" w14:textId="77777777" w:rsidR="00741AFD" w:rsidRDefault="00741AFD" w:rsidP="00741AFD">
            <w:pPr>
              <w:ind w:firstLine="12"/>
              <w:jc w:val="both"/>
              <w:rPr>
                <w:b/>
                <w:bCs/>
                <w:sz w:val="20"/>
                <w:szCs w:val="20"/>
              </w:rPr>
            </w:pPr>
            <w:r w:rsidRPr="00711DFD">
              <w:rPr>
                <w:b/>
                <w:bCs/>
                <w:sz w:val="20"/>
                <w:szCs w:val="20"/>
              </w:rPr>
              <w:t>Valsts pārvalde elektronisko sakaru nozarē</w:t>
            </w:r>
          </w:p>
          <w:p w14:paraId="267E7D99" w14:textId="74B31364" w:rsidR="00741AFD" w:rsidRPr="00383A75" w:rsidRDefault="00741AFD" w:rsidP="00741AFD">
            <w:pPr>
              <w:pStyle w:val="naisc"/>
              <w:spacing w:before="0" w:after="0"/>
              <w:jc w:val="both"/>
              <w:rPr>
                <w:b/>
                <w:bCs/>
                <w:sz w:val="20"/>
                <w:szCs w:val="20"/>
              </w:rPr>
            </w:pPr>
            <w:r>
              <w:rPr>
                <w:sz w:val="20"/>
                <w:szCs w:val="20"/>
              </w:rPr>
              <w:t>(161220)</w:t>
            </w:r>
          </w:p>
        </w:tc>
        <w:tc>
          <w:tcPr>
            <w:tcW w:w="3544" w:type="dxa"/>
            <w:tcBorders>
              <w:top w:val="single" w:sz="4" w:space="0" w:color="auto"/>
              <w:left w:val="single" w:sz="6" w:space="0" w:color="000000" w:themeColor="text1"/>
              <w:bottom w:val="single" w:sz="4" w:space="0" w:color="auto"/>
              <w:right w:val="single" w:sz="6" w:space="0" w:color="000000" w:themeColor="text1"/>
            </w:tcBorders>
          </w:tcPr>
          <w:p w14:paraId="08A02849" w14:textId="1EAED5A1" w:rsidR="00741AFD" w:rsidRPr="00EE4CC1" w:rsidRDefault="001256F6" w:rsidP="00741AFD">
            <w:pPr>
              <w:jc w:val="both"/>
              <w:rPr>
                <w:bCs/>
                <w:sz w:val="20"/>
                <w:szCs w:val="20"/>
                <w:u w:val="single"/>
              </w:rPr>
            </w:pPr>
            <w:r>
              <w:rPr>
                <w:bCs/>
                <w:sz w:val="20"/>
                <w:szCs w:val="20"/>
                <w:u w:val="single"/>
              </w:rPr>
              <w:t>Pēc VSS</w:t>
            </w:r>
            <w:r w:rsidR="00741AFD" w:rsidRPr="00EE4CC1">
              <w:rPr>
                <w:bCs/>
                <w:sz w:val="20"/>
                <w:szCs w:val="20"/>
                <w:u w:val="single"/>
              </w:rPr>
              <w:t xml:space="preserve"> 10.09.2020.</w:t>
            </w:r>
          </w:p>
          <w:p w14:paraId="14FBCF87" w14:textId="79D8AE35" w:rsidR="00741AFD" w:rsidRPr="00711DFD" w:rsidRDefault="00741AFD" w:rsidP="00741AFD">
            <w:pPr>
              <w:pStyle w:val="naisc"/>
              <w:jc w:val="both"/>
              <w:rPr>
                <w:bCs/>
                <w:sz w:val="20"/>
                <w:szCs w:val="20"/>
              </w:rPr>
            </w:pPr>
            <w:proofErr w:type="spellStart"/>
            <w:r w:rsidRPr="00711DFD">
              <w:rPr>
                <w:b/>
                <w:bCs/>
                <w:sz w:val="20"/>
                <w:szCs w:val="20"/>
              </w:rPr>
              <w:t>AiM</w:t>
            </w:r>
            <w:proofErr w:type="spellEnd"/>
            <w:r>
              <w:rPr>
                <w:b/>
                <w:bCs/>
                <w:sz w:val="20"/>
                <w:szCs w:val="20"/>
              </w:rPr>
              <w:t xml:space="preserve"> </w:t>
            </w:r>
            <w:r w:rsidRPr="00711DFD">
              <w:rPr>
                <w:bCs/>
                <w:sz w:val="20"/>
                <w:szCs w:val="20"/>
              </w:rPr>
              <w:t>II nodaļu “Valsts pārvalde elektronisko sakaru nozarē” ar jaunu pantu šādā redakcijā:</w:t>
            </w:r>
          </w:p>
          <w:p w14:paraId="1B552C9C" w14:textId="77777777" w:rsidR="00741AFD" w:rsidRPr="00711DFD" w:rsidRDefault="00741AFD" w:rsidP="00741AFD">
            <w:pPr>
              <w:pStyle w:val="naisc"/>
              <w:jc w:val="both"/>
              <w:rPr>
                <w:bCs/>
                <w:sz w:val="20"/>
                <w:szCs w:val="20"/>
              </w:rPr>
            </w:pPr>
            <w:r w:rsidRPr="00711DFD">
              <w:rPr>
                <w:bCs/>
                <w:sz w:val="20"/>
                <w:szCs w:val="20"/>
              </w:rPr>
              <w:t>“Satversmes aizsardzības biroja tiesības.</w:t>
            </w:r>
          </w:p>
          <w:p w14:paraId="2D9D29D9" w14:textId="77777777" w:rsidR="00741AFD" w:rsidRPr="00711DFD" w:rsidRDefault="00741AFD" w:rsidP="00741AFD">
            <w:pPr>
              <w:pStyle w:val="naisc"/>
              <w:jc w:val="both"/>
              <w:rPr>
                <w:bCs/>
                <w:sz w:val="20"/>
                <w:szCs w:val="20"/>
              </w:rPr>
            </w:pPr>
            <w:r w:rsidRPr="00711DFD">
              <w:rPr>
                <w:bCs/>
                <w:sz w:val="20"/>
                <w:szCs w:val="20"/>
              </w:rPr>
              <w:t>Satversmes aizsardzības birojam ir šādas tiesības:</w:t>
            </w:r>
          </w:p>
          <w:p w14:paraId="015B471F" w14:textId="77777777" w:rsidR="00741AFD" w:rsidRPr="00711DFD" w:rsidRDefault="00741AFD" w:rsidP="00741AFD">
            <w:pPr>
              <w:pStyle w:val="naisc"/>
              <w:jc w:val="both"/>
              <w:rPr>
                <w:bCs/>
                <w:sz w:val="20"/>
                <w:szCs w:val="20"/>
              </w:rPr>
            </w:pPr>
            <w:r w:rsidRPr="00711DFD">
              <w:rPr>
                <w:bCs/>
                <w:sz w:val="20"/>
                <w:szCs w:val="20"/>
              </w:rPr>
              <w:t>1) noteikt un ierobežot vai aizliegt tāda aprīkojuma, programmatūras un ārpakalpojumu izmantošanu mobilo sakaru tīklos, kas var radīt draudus nacionālajai drošībai.</w:t>
            </w:r>
          </w:p>
          <w:p w14:paraId="25C42936" w14:textId="77777777" w:rsidR="00741AFD" w:rsidRDefault="00741AFD" w:rsidP="00741AFD">
            <w:pPr>
              <w:pStyle w:val="naisc"/>
              <w:jc w:val="both"/>
              <w:rPr>
                <w:bCs/>
                <w:sz w:val="20"/>
                <w:szCs w:val="20"/>
              </w:rPr>
            </w:pPr>
            <w:r>
              <w:rPr>
                <w:bCs/>
                <w:sz w:val="20"/>
                <w:szCs w:val="20"/>
              </w:rPr>
              <w:t>2</w:t>
            </w:r>
            <w:r w:rsidRPr="00711DFD">
              <w:rPr>
                <w:bCs/>
                <w:sz w:val="20"/>
                <w:szCs w:val="20"/>
              </w:rPr>
              <w:t>) pieprasīt elektronisko sakaru komersantiem informāciju par mobilo sakaru tīklos vai atsevišķās to daļās izmantoto aprīkojumu, programmatūru un ārpakalpojumiem.</w:t>
            </w:r>
          </w:p>
          <w:p w14:paraId="5FD14965" w14:textId="77777777" w:rsidR="00741AFD" w:rsidRDefault="00741AFD" w:rsidP="00741AFD">
            <w:pPr>
              <w:spacing w:before="75" w:after="75"/>
              <w:jc w:val="both"/>
              <w:rPr>
                <w:bCs/>
                <w:sz w:val="20"/>
                <w:szCs w:val="20"/>
                <w:u w:val="single"/>
              </w:rPr>
            </w:pPr>
            <w:r w:rsidRPr="008F5D8F">
              <w:rPr>
                <w:bCs/>
                <w:sz w:val="20"/>
                <w:szCs w:val="20"/>
                <w:u w:val="single"/>
              </w:rPr>
              <w:t>Elektroniska saskaņošana 15.12.2020.</w:t>
            </w:r>
          </w:p>
          <w:p w14:paraId="716DB1E4" w14:textId="77777777" w:rsidR="00741AFD" w:rsidRPr="008F5D8F" w:rsidRDefault="00741AFD" w:rsidP="00741AFD">
            <w:pPr>
              <w:spacing w:before="75" w:after="75"/>
              <w:jc w:val="both"/>
              <w:rPr>
                <w:sz w:val="20"/>
                <w:szCs w:val="20"/>
                <w:u w:val="single"/>
              </w:rPr>
            </w:pPr>
            <w:proofErr w:type="spellStart"/>
            <w:r w:rsidRPr="00C3692E">
              <w:rPr>
                <w:b/>
                <w:sz w:val="20"/>
                <w:szCs w:val="20"/>
              </w:rPr>
              <w:t>AiM</w:t>
            </w:r>
            <w:proofErr w:type="spellEnd"/>
            <w:r w:rsidRPr="00E42981">
              <w:rPr>
                <w:bCs/>
                <w:sz w:val="20"/>
                <w:szCs w:val="20"/>
              </w:rPr>
              <w:t xml:space="preserve"> iekļaut Likumprojektā jaunu 12.</w:t>
            </w:r>
            <w:r w:rsidRPr="00E42981">
              <w:rPr>
                <w:bCs/>
                <w:sz w:val="20"/>
                <w:szCs w:val="20"/>
                <w:vertAlign w:val="superscript"/>
              </w:rPr>
              <w:t>1</w:t>
            </w:r>
            <w:r w:rsidRPr="00E42981">
              <w:rPr>
                <w:bCs/>
                <w:sz w:val="20"/>
                <w:szCs w:val="20"/>
              </w:rPr>
              <w:t xml:space="preserve"> pantu “Ministru kabineta tiesības valsts apdraudējuma gadījumā” šādā redakcijā:</w:t>
            </w:r>
          </w:p>
          <w:p w14:paraId="184E62CA" w14:textId="77777777" w:rsidR="00741AFD" w:rsidRPr="00E42981" w:rsidRDefault="00741AFD" w:rsidP="00741AFD">
            <w:pPr>
              <w:pStyle w:val="naisc"/>
              <w:jc w:val="both"/>
              <w:rPr>
                <w:bCs/>
                <w:sz w:val="20"/>
                <w:szCs w:val="20"/>
              </w:rPr>
            </w:pPr>
            <w:r w:rsidRPr="00E42981">
              <w:rPr>
                <w:bCs/>
                <w:sz w:val="20"/>
                <w:szCs w:val="20"/>
              </w:rPr>
              <w:t xml:space="preserve"> 12. </w:t>
            </w:r>
            <w:r w:rsidRPr="00E42981">
              <w:rPr>
                <w:bCs/>
                <w:sz w:val="20"/>
                <w:szCs w:val="20"/>
                <w:vertAlign w:val="superscript"/>
              </w:rPr>
              <w:t>1</w:t>
            </w:r>
            <w:r w:rsidRPr="00E42981">
              <w:rPr>
                <w:bCs/>
                <w:sz w:val="20"/>
                <w:szCs w:val="20"/>
              </w:rPr>
              <w:t xml:space="preserve"> pants. Ministru kabineta tiesības valsts apdraudējuma gadījumā.</w:t>
            </w:r>
          </w:p>
          <w:p w14:paraId="33F03B28" w14:textId="77777777" w:rsidR="00741AFD" w:rsidRDefault="00741AFD" w:rsidP="00741AFD">
            <w:pPr>
              <w:pStyle w:val="naisc"/>
              <w:jc w:val="both"/>
              <w:rPr>
                <w:bCs/>
                <w:sz w:val="20"/>
                <w:szCs w:val="20"/>
              </w:rPr>
            </w:pPr>
            <w:r w:rsidRPr="00E42981">
              <w:rPr>
                <w:bCs/>
                <w:sz w:val="20"/>
                <w:szCs w:val="20"/>
              </w:rPr>
              <w:t>Valsts apdraudējuma gadījumā Ministru kabinets var pieņemt lēmumu par valsts akciju sabiedrību  “Latvijas Valsts radio un televīzijas centrs” un “Elektroniskie sakari” funkciju un resursu nodošanu Latvijas Nacionālajiem bruņotajiem spēkiem. Kārtību, kādā valsts apdraudējuma gadījumā valsts akciju “Latvijas Valsts radio un televīzijas centrs” un “Elektroniskie sakari”  nodod funkcijas un resursus Latvijas Nacionālajiem bruņotajiem spēkiem, un šo funkciju un resursu apjomu nosaka Ministru kabinets.</w:t>
            </w:r>
          </w:p>
          <w:p w14:paraId="2B870CEF" w14:textId="77777777" w:rsidR="00E17DC7" w:rsidRDefault="00E17DC7" w:rsidP="00741AFD">
            <w:pPr>
              <w:pStyle w:val="naisc"/>
              <w:jc w:val="both"/>
              <w:rPr>
                <w:sz w:val="20"/>
                <w:szCs w:val="20"/>
                <w:u w:val="single"/>
              </w:rPr>
            </w:pPr>
            <w:r w:rsidRPr="00E17DC7">
              <w:rPr>
                <w:sz w:val="20"/>
                <w:szCs w:val="20"/>
                <w:u w:val="single"/>
              </w:rPr>
              <w:t>Elektroniskā saskaņošana 29.07.2021.</w:t>
            </w:r>
          </w:p>
          <w:p w14:paraId="5DA51DFD" w14:textId="7B3B652C" w:rsidR="00E17DC7" w:rsidRPr="006B2AE8" w:rsidRDefault="006B2AE8" w:rsidP="00741AFD">
            <w:pPr>
              <w:pStyle w:val="naisc"/>
              <w:jc w:val="both"/>
              <w:rPr>
                <w:sz w:val="20"/>
                <w:szCs w:val="20"/>
              </w:rPr>
            </w:pPr>
            <w:r w:rsidRPr="006B2AE8">
              <w:rPr>
                <w:b/>
                <w:bCs/>
                <w:sz w:val="20"/>
                <w:szCs w:val="20"/>
              </w:rPr>
              <w:t>LIKTA</w:t>
            </w:r>
            <w:r w:rsidR="00B31B3C">
              <w:rPr>
                <w:b/>
                <w:bCs/>
                <w:sz w:val="20"/>
                <w:szCs w:val="20"/>
              </w:rPr>
              <w:t>, LTRK</w:t>
            </w:r>
            <w:r>
              <w:rPr>
                <w:b/>
                <w:bCs/>
                <w:sz w:val="20"/>
                <w:szCs w:val="20"/>
              </w:rPr>
              <w:t xml:space="preserve"> </w:t>
            </w:r>
            <w:r>
              <w:rPr>
                <w:sz w:val="20"/>
                <w:szCs w:val="20"/>
              </w:rPr>
              <w:t xml:space="preserve">papildināt anotācijas </w:t>
            </w:r>
            <w:r w:rsidR="000810D6" w:rsidRPr="000810D6">
              <w:rPr>
                <w:sz w:val="20"/>
                <w:szCs w:val="20"/>
              </w:rPr>
              <w:t>5. nodaļas 2.tabul</w:t>
            </w:r>
            <w:r w:rsidR="000810D6">
              <w:rPr>
                <w:sz w:val="20"/>
                <w:szCs w:val="20"/>
              </w:rPr>
              <w:t xml:space="preserve">u ar no 8.panta izrietošajām </w:t>
            </w:r>
            <w:r w:rsidR="0044767E">
              <w:rPr>
                <w:sz w:val="20"/>
                <w:szCs w:val="20"/>
              </w:rPr>
              <w:t>starptautiskajām saistībām</w:t>
            </w:r>
          </w:p>
        </w:tc>
        <w:tc>
          <w:tcPr>
            <w:tcW w:w="2126" w:type="dxa"/>
            <w:tcBorders>
              <w:top w:val="single" w:sz="4" w:space="0" w:color="auto"/>
              <w:left w:val="single" w:sz="6" w:space="0" w:color="000000" w:themeColor="text1"/>
              <w:bottom w:val="single" w:sz="4" w:space="0" w:color="auto"/>
              <w:right w:val="single" w:sz="6" w:space="0" w:color="000000" w:themeColor="text1"/>
            </w:tcBorders>
          </w:tcPr>
          <w:p w14:paraId="27265E9D" w14:textId="0608641C" w:rsidR="00741AFD" w:rsidRDefault="00741AFD" w:rsidP="00741AFD">
            <w:pPr>
              <w:pStyle w:val="naisc"/>
              <w:spacing w:before="0" w:after="0"/>
              <w:rPr>
                <w:b/>
                <w:bCs/>
                <w:sz w:val="20"/>
                <w:szCs w:val="20"/>
              </w:rPr>
            </w:pPr>
            <w:r w:rsidRPr="000A4AE7">
              <w:rPr>
                <w:b/>
                <w:bCs/>
                <w:sz w:val="20"/>
                <w:szCs w:val="20"/>
              </w:rPr>
              <w:t>Ņemts vērā</w:t>
            </w:r>
          </w:p>
          <w:p w14:paraId="0AF54D0F" w14:textId="77777777" w:rsidR="00741AFD" w:rsidRPr="00E43869" w:rsidRDefault="00741AFD" w:rsidP="00741AFD">
            <w:pPr>
              <w:pStyle w:val="naisc"/>
              <w:spacing w:before="0" w:after="0"/>
              <w:rPr>
                <w:b/>
                <w:bCs/>
                <w:sz w:val="20"/>
                <w:szCs w:val="20"/>
              </w:rPr>
            </w:pPr>
          </w:p>
          <w:p w14:paraId="710DDF16" w14:textId="250E9E9E" w:rsidR="00741AFD" w:rsidRDefault="00741AFD" w:rsidP="00741AFD">
            <w:pPr>
              <w:pStyle w:val="naisc"/>
              <w:spacing w:before="0" w:after="0"/>
              <w:jc w:val="both"/>
              <w:rPr>
                <w:sz w:val="20"/>
                <w:szCs w:val="20"/>
              </w:rPr>
            </w:pPr>
            <w:r w:rsidRPr="00E42981">
              <w:rPr>
                <w:sz w:val="20"/>
                <w:szCs w:val="20"/>
              </w:rPr>
              <w:t>II nodaļa papildināta ar jaun</w:t>
            </w:r>
            <w:r>
              <w:rPr>
                <w:sz w:val="20"/>
                <w:szCs w:val="20"/>
              </w:rPr>
              <w:t>iem</w:t>
            </w:r>
            <w:r w:rsidRPr="00E42981">
              <w:rPr>
                <w:sz w:val="20"/>
                <w:szCs w:val="20"/>
              </w:rPr>
              <w:t xml:space="preserve"> pant</w:t>
            </w:r>
            <w:r>
              <w:rPr>
                <w:sz w:val="20"/>
                <w:szCs w:val="20"/>
              </w:rPr>
              <w:t>iem</w:t>
            </w:r>
            <w:r w:rsidRPr="00E42981">
              <w:rPr>
                <w:sz w:val="20"/>
                <w:szCs w:val="20"/>
              </w:rPr>
              <w:t>, precizējot numerāciju</w:t>
            </w:r>
            <w:r>
              <w:rPr>
                <w:sz w:val="20"/>
                <w:szCs w:val="20"/>
              </w:rPr>
              <w:t>.</w:t>
            </w:r>
          </w:p>
          <w:p w14:paraId="3C343738" w14:textId="77777777" w:rsidR="00741AFD" w:rsidRDefault="00741AFD" w:rsidP="00741AFD">
            <w:pPr>
              <w:pStyle w:val="naisc"/>
              <w:spacing w:before="0" w:after="0"/>
              <w:jc w:val="both"/>
              <w:rPr>
                <w:sz w:val="20"/>
                <w:szCs w:val="20"/>
              </w:rPr>
            </w:pPr>
          </w:p>
          <w:p w14:paraId="227C50B9" w14:textId="364C7227" w:rsidR="00741AFD" w:rsidRDefault="0044767E" w:rsidP="00741AFD">
            <w:pPr>
              <w:pStyle w:val="naisc"/>
              <w:spacing w:before="0" w:after="0"/>
              <w:jc w:val="both"/>
              <w:rPr>
                <w:sz w:val="20"/>
                <w:szCs w:val="20"/>
              </w:rPr>
            </w:pPr>
            <w:r>
              <w:rPr>
                <w:sz w:val="20"/>
                <w:szCs w:val="20"/>
              </w:rPr>
              <w:t>Anotācija papildināta</w:t>
            </w:r>
          </w:p>
        </w:tc>
        <w:tc>
          <w:tcPr>
            <w:tcW w:w="5537" w:type="dxa"/>
            <w:tcBorders>
              <w:top w:val="single" w:sz="4" w:space="0" w:color="auto"/>
              <w:left w:val="single" w:sz="4" w:space="0" w:color="auto"/>
              <w:bottom w:val="single" w:sz="4" w:space="0" w:color="auto"/>
            </w:tcBorders>
          </w:tcPr>
          <w:p w14:paraId="564ED56D" w14:textId="77777777" w:rsidR="00741AFD" w:rsidRPr="00D11EAF" w:rsidRDefault="00741AFD" w:rsidP="00741AFD">
            <w:pPr>
              <w:jc w:val="both"/>
              <w:rPr>
                <w:b/>
                <w:sz w:val="20"/>
                <w:szCs w:val="20"/>
              </w:rPr>
            </w:pPr>
            <w:r w:rsidRPr="00D11EAF">
              <w:rPr>
                <w:b/>
                <w:sz w:val="20"/>
                <w:szCs w:val="20"/>
              </w:rPr>
              <w:t>8.pants. Publisko elektronisko sakaru tīklu drošība</w:t>
            </w:r>
          </w:p>
          <w:p w14:paraId="295E8D4B" w14:textId="77777777" w:rsidR="00741AFD" w:rsidRPr="00D11EAF" w:rsidRDefault="00741AFD" w:rsidP="00741AFD">
            <w:pPr>
              <w:jc w:val="both"/>
              <w:rPr>
                <w:sz w:val="20"/>
                <w:szCs w:val="20"/>
              </w:rPr>
            </w:pPr>
            <w:r w:rsidRPr="00D11EAF">
              <w:rPr>
                <w:sz w:val="20"/>
                <w:szCs w:val="20"/>
              </w:rPr>
              <w:t>(1) Ministru kabinets nosaka publisko elektronisko sakaru tīklu un tajos izmantoto iekārtu, programmatūru un ārpakalpojumu drošības prasības.</w:t>
            </w:r>
          </w:p>
          <w:p w14:paraId="3C652EB8" w14:textId="2B5F2FCB" w:rsidR="00741AFD" w:rsidRDefault="00741AFD" w:rsidP="00741AFD">
            <w:pPr>
              <w:jc w:val="both"/>
              <w:rPr>
                <w:sz w:val="20"/>
                <w:szCs w:val="20"/>
              </w:rPr>
            </w:pPr>
            <w:r w:rsidRPr="00D11EAF">
              <w:rPr>
                <w:sz w:val="20"/>
                <w:szCs w:val="20"/>
              </w:rPr>
              <w:t>(2) Ministru kabinets nosaka kompetentās iestādes, kas veic publisko elektronisko sakaru tīklu drošības prasību piemērošanas uzraudzību un to uzraudzības funkcijas.</w:t>
            </w:r>
          </w:p>
          <w:p w14:paraId="10BE137A" w14:textId="77777777" w:rsidR="00741AFD" w:rsidRDefault="00741AFD" w:rsidP="00741AFD">
            <w:pPr>
              <w:jc w:val="both"/>
              <w:rPr>
                <w:b/>
                <w:bCs/>
                <w:sz w:val="20"/>
                <w:szCs w:val="20"/>
              </w:rPr>
            </w:pPr>
          </w:p>
          <w:p w14:paraId="66FDDF7F" w14:textId="2E1B4E3F" w:rsidR="00741AFD" w:rsidRPr="00E42981" w:rsidRDefault="00741AFD" w:rsidP="00741AFD">
            <w:pPr>
              <w:jc w:val="both"/>
              <w:rPr>
                <w:b/>
                <w:bCs/>
                <w:sz w:val="20"/>
                <w:szCs w:val="20"/>
              </w:rPr>
            </w:pPr>
            <w:r>
              <w:rPr>
                <w:b/>
                <w:bCs/>
                <w:sz w:val="20"/>
                <w:szCs w:val="20"/>
              </w:rPr>
              <w:t>15</w:t>
            </w:r>
            <w:r w:rsidRPr="00E42981">
              <w:rPr>
                <w:b/>
                <w:bCs/>
                <w:sz w:val="20"/>
                <w:szCs w:val="20"/>
              </w:rPr>
              <w:t>. pants. Ministru kabineta tiesības valsts apdraudējuma gadījumā</w:t>
            </w:r>
          </w:p>
          <w:p w14:paraId="0871D786" w14:textId="77777777" w:rsidR="00741AFD" w:rsidRPr="00E42981" w:rsidRDefault="00741AFD" w:rsidP="00741AFD">
            <w:pPr>
              <w:jc w:val="both"/>
              <w:rPr>
                <w:sz w:val="20"/>
                <w:szCs w:val="20"/>
              </w:rPr>
            </w:pPr>
            <w:r w:rsidRPr="00E42981">
              <w:rPr>
                <w:sz w:val="20"/>
                <w:szCs w:val="20"/>
              </w:rPr>
              <w:t>Valsts apdraudējuma gadījumā Ministru kabinets var pieņemt lēmumu par valsts akciju sabiedrību  “Latvijas Valsts radio un televīzijas centrs” un “Elektroniskie sakari” funkciju un resursu nodošanu Latvijas Nacionālajiem bruņotajiem spēkiem. Kārtību, kādā valsts apdraudējuma gadījumā valsts akciju “Latvijas Valsts radio un televīzijas centrs” un “Elektroniskie sakari”  nodod funkcijas un resursus Latvijas Nacionālajiem bruņotajiem spēkiem, un šo funkciju un resursu apjomu nosaka Ministru kabinets.</w:t>
            </w:r>
          </w:p>
          <w:p w14:paraId="16318C92" w14:textId="77777777" w:rsidR="00741AFD" w:rsidRDefault="00741AFD" w:rsidP="00741AFD">
            <w:pPr>
              <w:jc w:val="both"/>
              <w:rPr>
                <w:sz w:val="20"/>
                <w:szCs w:val="20"/>
              </w:rPr>
            </w:pPr>
          </w:p>
        </w:tc>
      </w:tr>
      <w:tr w:rsidR="00741AFD" w:rsidRPr="002F5AB9" w14:paraId="2C56C27C"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5E78473"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9471597" w14:textId="77777777" w:rsidR="00741AFD" w:rsidRDefault="00741AFD" w:rsidP="00741AFD">
            <w:pPr>
              <w:pStyle w:val="naisc"/>
              <w:spacing w:before="0" w:after="0"/>
              <w:jc w:val="both"/>
              <w:rPr>
                <w:sz w:val="20"/>
                <w:szCs w:val="20"/>
              </w:rPr>
            </w:pPr>
            <w:r w:rsidRPr="00F618DD">
              <w:rPr>
                <w:b/>
                <w:bCs/>
                <w:sz w:val="20"/>
                <w:szCs w:val="20"/>
              </w:rPr>
              <w:t>8.</w:t>
            </w:r>
            <w:r w:rsidRPr="00FC56B6">
              <w:rPr>
                <w:b/>
                <w:bCs/>
                <w:sz w:val="20"/>
                <w:szCs w:val="20"/>
              </w:rPr>
              <w:t xml:space="preserve"> pants. </w:t>
            </w:r>
            <w:r w:rsidRPr="008A0FA9">
              <w:rPr>
                <w:b/>
                <w:bCs/>
                <w:sz w:val="20"/>
                <w:szCs w:val="20"/>
              </w:rPr>
              <w:t>Regulatora kompetence</w:t>
            </w:r>
          </w:p>
          <w:p w14:paraId="5713FD92" w14:textId="77777777" w:rsidR="00741AFD" w:rsidRDefault="00741AFD" w:rsidP="00741AFD">
            <w:pPr>
              <w:pStyle w:val="naisc"/>
              <w:spacing w:before="0" w:after="0"/>
              <w:jc w:val="both"/>
              <w:rPr>
                <w:b/>
                <w:bCs/>
                <w:sz w:val="20"/>
                <w:szCs w:val="20"/>
              </w:rPr>
            </w:pPr>
            <w:r>
              <w:rPr>
                <w:sz w:val="20"/>
                <w:szCs w:val="20"/>
              </w:rPr>
              <w:t>(</w:t>
            </w:r>
            <w:r w:rsidRPr="00FC56B6">
              <w:rPr>
                <w:sz w:val="20"/>
                <w:szCs w:val="20"/>
              </w:rPr>
              <w:t>1) Regulators pilda šādas funkcijas</w:t>
            </w:r>
            <w:r w:rsidRPr="00FC56B6">
              <w:rPr>
                <w:b/>
                <w:bCs/>
                <w:sz w:val="20"/>
                <w:szCs w:val="20"/>
              </w:rPr>
              <w:t>:</w:t>
            </w:r>
          </w:p>
          <w:p w14:paraId="34F3C153" w14:textId="77777777" w:rsidR="00741AFD" w:rsidRDefault="00741AFD" w:rsidP="00741AFD">
            <w:pPr>
              <w:pStyle w:val="naisc"/>
              <w:jc w:val="both"/>
              <w:rPr>
                <w:sz w:val="20"/>
                <w:szCs w:val="20"/>
              </w:rPr>
            </w:pPr>
            <w:r w:rsidRPr="00FC56B6">
              <w:rPr>
                <w:sz w:val="20"/>
                <w:szCs w:val="20"/>
              </w:rPr>
              <w:t>10) piešķir, anulē, tālāk nodod numerācijas un radiofrekvenču spektra lietošanas tiesības;</w:t>
            </w:r>
          </w:p>
          <w:p w14:paraId="6B5896AC" w14:textId="77777777" w:rsidR="00741AFD" w:rsidRDefault="00741AFD" w:rsidP="00741AFD">
            <w:pPr>
              <w:pStyle w:val="naisc"/>
              <w:jc w:val="both"/>
              <w:rPr>
                <w:sz w:val="20"/>
                <w:szCs w:val="20"/>
              </w:rPr>
            </w:pPr>
            <w:r>
              <w:rPr>
                <w:sz w:val="20"/>
                <w:szCs w:val="20"/>
              </w:rPr>
              <w:t>(310820)</w:t>
            </w:r>
          </w:p>
          <w:p w14:paraId="1BA19D72" w14:textId="77777777" w:rsidR="00741AFD" w:rsidRPr="00986186" w:rsidRDefault="00741AFD" w:rsidP="00741AFD">
            <w:pPr>
              <w:pStyle w:val="naisc"/>
              <w:jc w:val="both"/>
              <w:rPr>
                <w:sz w:val="20"/>
                <w:szCs w:val="20"/>
              </w:rPr>
            </w:pPr>
            <w:r w:rsidRPr="00986186">
              <w:rPr>
                <w:sz w:val="20"/>
                <w:szCs w:val="20"/>
              </w:rPr>
              <w:t>12) izvērtē un uzrauga kopīgas ierobežotas joslas izmantošanu;</w:t>
            </w:r>
          </w:p>
          <w:p w14:paraId="703BB125" w14:textId="77777777" w:rsidR="00741AFD" w:rsidRDefault="00741AFD" w:rsidP="00741AFD">
            <w:pPr>
              <w:pStyle w:val="naisc"/>
              <w:jc w:val="both"/>
              <w:rPr>
                <w:sz w:val="20"/>
                <w:szCs w:val="20"/>
              </w:rPr>
            </w:pPr>
            <w:r w:rsidRPr="00986186">
              <w:rPr>
                <w:sz w:val="20"/>
                <w:szCs w:val="20"/>
              </w:rPr>
              <w:t>(310820)</w:t>
            </w:r>
          </w:p>
          <w:p w14:paraId="643B2DC1" w14:textId="77777777" w:rsidR="00741AFD" w:rsidRDefault="00741AFD" w:rsidP="00741AFD">
            <w:pPr>
              <w:pStyle w:val="naisc"/>
              <w:jc w:val="both"/>
              <w:rPr>
                <w:sz w:val="20"/>
                <w:szCs w:val="20"/>
              </w:rPr>
            </w:pPr>
            <w:r>
              <w:rPr>
                <w:sz w:val="20"/>
                <w:szCs w:val="20"/>
              </w:rPr>
              <w:t>12)</w:t>
            </w:r>
            <w:r w:rsidRPr="0028019C">
              <w:rPr>
                <w:sz w:val="20"/>
                <w:szCs w:val="20"/>
              </w:rPr>
              <w:t>izvērtē un uzrauga kopīgas ierobežotas joslas izmantošanu un ar to saistīto aktīvo iekārtu izmantošanu;</w:t>
            </w:r>
          </w:p>
          <w:p w14:paraId="48118C2B" w14:textId="4D5720AD" w:rsidR="00741AFD" w:rsidRDefault="00741AFD" w:rsidP="00741AFD">
            <w:pPr>
              <w:pStyle w:val="naisc"/>
              <w:jc w:val="both"/>
              <w:rPr>
                <w:sz w:val="20"/>
                <w:szCs w:val="20"/>
              </w:rPr>
            </w:pPr>
            <w:r>
              <w:rPr>
                <w:sz w:val="20"/>
                <w:szCs w:val="20"/>
              </w:rPr>
              <w:t>(151220)</w:t>
            </w:r>
          </w:p>
          <w:p w14:paraId="227469BE" w14:textId="77777777" w:rsidR="00741AFD" w:rsidRDefault="00741AFD" w:rsidP="00741AFD">
            <w:pPr>
              <w:pStyle w:val="naisc"/>
              <w:jc w:val="both"/>
              <w:rPr>
                <w:sz w:val="20"/>
                <w:szCs w:val="20"/>
              </w:rPr>
            </w:pPr>
            <w:r>
              <w:rPr>
                <w:sz w:val="20"/>
                <w:szCs w:val="20"/>
              </w:rPr>
              <w:t xml:space="preserve">13) </w:t>
            </w:r>
            <w:r w:rsidRPr="003E204C">
              <w:rPr>
                <w:sz w:val="20"/>
                <w:szCs w:val="20"/>
              </w:rPr>
              <w:t>uzrauga, lai tiktu ievērotas normatīvajos aktos noteiktās prasības par datu plūsmas ātruma un datu apjoma neierobežošanu, sniedzot publisko interneta piekļuves pakalpojumu;</w:t>
            </w:r>
          </w:p>
          <w:p w14:paraId="0F928421" w14:textId="280BB8FE" w:rsidR="00741AFD" w:rsidRDefault="00741AFD" w:rsidP="00741AFD">
            <w:pPr>
              <w:pStyle w:val="naisc"/>
              <w:jc w:val="both"/>
              <w:rPr>
                <w:sz w:val="20"/>
                <w:szCs w:val="20"/>
              </w:rPr>
            </w:pPr>
            <w:r w:rsidRPr="00BF4F64">
              <w:rPr>
                <w:sz w:val="20"/>
                <w:szCs w:val="20"/>
              </w:rPr>
              <w:t>(310820)</w:t>
            </w:r>
          </w:p>
          <w:p w14:paraId="6C344F87" w14:textId="77777777" w:rsidR="00741AFD" w:rsidRPr="00BF4F64" w:rsidRDefault="00741AFD" w:rsidP="00741AFD">
            <w:pPr>
              <w:pStyle w:val="naisc"/>
              <w:jc w:val="both"/>
              <w:rPr>
                <w:sz w:val="20"/>
                <w:szCs w:val="20"/>
              </w:rPr>
            </w:pPr>
            <w:r w:rsidRPr="00BF4F64">
              <w:rPr>
                <w:sz w:val="20"/>
                <w:szCs w:val="20"/>
              </w:rPr>
              <w:t>15) sadarbojas ar citu valstu regulatoriem, Eiropas Savienības institūcijām, Eiropas Elektronisko sakaru regulatora iestādi (turpmāk -  BEREC), Radiofrekvenču spektra politikas grupu (un citām elektronisko sakaru nozares starptautiskām institūcijām un organizācijām;</w:t>
            </w:r>
          </w:p>
          <w:p w14:paraId="0CC2FDC3" w14:textId="2DDBCEA1" w:rsidR="00741AFD" w:rsidRDefault="00741AFD" w:rsidP="00741AFD">
            <w:pPr>
              <w:pStyle w:val="naisc"/>
              <w:jc w:val="both"/>
              <w:rPr>
                <w:sz w:val="20"/>
                <w:szCs w:val="20"/>
              </w:rPr>
            </w:pPr>
            <w:r w:rsidRPr="00BF4F64">
              <w:rPr>
                <w:sz w:val="20"/>
                <w:szCs w:val="20"/>
              </w:rPr>
              <w:t>(310820)</w:t>
            </w:r>
          </w:p>
          <w:p w14:paraId="27E36E33" w14:textId="77777777" w:rsidR="00741AFD" w:rsidRDefault="00741AFD" w:rsidP="00741AFD">
            <w:pPr>
              <w:pStyle w:val="naisc"/>
              <w:jc w:val="both"/>
              <w:rPr>
                <w:sz w:val="20"/>
                <w:szCs w:val="20"/>
              </w:rPr>
            </w:pPr>
            <w:r w:rsidRPr="005C55DA">
              <w:rPr>
                <w:sz w:val="20"/>
                <w:szCs w:val="20"/>
              </w:rPr>
              <w:t>15)</w:t>
            </w:r>
            <w:r>
              <w:rPr>
                <w:sz w:val="20"/>
                <w:szCs w:val="20"/>
              </w:rPr>
              <w:t xml:space="preserve"> </w:t>
            </w:r>
            <w:r w:rsidRPr="005C55DA">
              <w:rPr>
                <w:sz w:val="20"/>
                <w:szCs w:val="20"/>
              </w:rPr>
              <w:t>sadarbojas ar citu valstu regulatoriem, Eiropas Savienības institūcijām, Eiropas Elektronisko sakaru regulatora iestādi (turpmāk -  BEREC), Radiofrekvenču spektra politikas grupu un citām elektronisko sakaru nozares starptautiskām institūcijām un organizācijām;</w:t>
            </w:r>
          </w:p>
          <w:p w14:paraId="5E93A1C6" w14:textId="77777777" w:rsidR="00741AFD" w:rsidRDefault="00741AFD" w:rsidP="00741AFD">
            <w:pPr>
              <w:pStyle w:val="naisc"/>
              <w:jc w:val="both"/>
              <w:rPr>
                <w:sz w:val="20"/>
                <w:szCs w:val="20"/>
              </w:rPr>
            </w:pPr>
            <w:r>
              <w:rPr>
                <w:sz w:val="20"/>
                <w:szCs w:val="20"/>
              </w:rPr>
              <w:t>(151220)</w:t>
            </w:r>
          </w:p>
          <w:p w14:paraId="18F90498" w14:textId="77777777" w:rsidR="00741AFD" w:rsidRDefault="00741AFD" w:rsidP="00741AFD">
            <w:pPr>
              <w:pStyle w:val="naisc"/>
              <w:jc w:val="both"/>
              <w:rPr>
                <w:sz w:val="20"/>
                <w:szCs w:val="20"/>
              </w:rPr>
            </w:pPr>
            <w:r w:rsidRPr="00586A5F">
              <w:rPr>
                <w:sz w:val="20"/>
                <w:szCs w:val="20"/>
              </w:rPr>
              <w:t>(</w:t>
            </w:r>
            <w:r w:rsidRPr="00C859DA">
              <w:rPr>
                <w:sz w:val="20"/>
                <w:szCs w:val="20"/>
              </w:rPr>
              <w:t xml:space="preserve">3) Regulators publisko pieņemtos administratīvos aktus un lēmumus savā tīmekļvietnē. </w:t>
            </w:r>
          </w:p>
          <w:p w14:paraId="6EFC2647" w14:textId="1BFC798E" w:rsidR="00741AFD" w:rsidRPr="00C859DA" w:rsidRDefault="00741AFD" w:rsidP="00741AFD">
            <w:pPr>
              <w:pStyle w:val="naisc"/>
              <w:jc w:val="both"/>
              <w:rPr>
                <w:sz w:val="20"/>
                <w:szCs w:val="20"/>
              </w:rPr>
            </w:pPr>
            <w:r w:rsidRPr="00C859DA">
              <w:rPr>
                <w:sz w:val="20"/>
                <w:szCs w:val="20"/>
              </w:rPr>
              <w:t>(4) Regulators pēc pamatota pieprasījuma saņemšanas nodrošina to, ka pieprasītā informācija, kas ir Regulatora rīcībā, ir pieejama Eiropas Komisijai, BEREC un citu Eiropas Savienības dalībvalstu regulatoriem. Regulators informē elektronisko sakaru komersantu par tā sniegtās informācijas sniegšanu Eiropas Komisijai.</w:t>
            </w:r>
          </w:p>
          <w:p w14:paraId="474E1143" w14:textId="75680CD6" w:rsidR="00741AFD" w:rsidRDefault="00741AFD" w:rsidP="00741AFD">
            <w:pPr>
              <w:pStyle w:val="naisc"/>
              <w:jc w:val="both"/>
              <w:rPr>
                <w:sz w:val="20"/>
                <w:szCs w:val="20"/>
              </w:rPr>
            </w:pPr>
            <w:r w:rsidRPr="00BF4F64">
              <w:rPr>
                <w:sz w:val="20"/>
                <w:szCs w:val="20"/>
              </w:rPr>
              <w:t>(310820)</w:t>
            </w:r>
          </w:p>
          <w:p w14:paraId="59DDEF1C" w14:textId="77777777" w:rsidR="00741AFD" w:rsidRDefault="00741AFD" w:rsidP="00741AFD">
            <w:pPr>
              <w:pStyle w:val="naisc"/>
              <w:jc w:val="both"/>
              <w:rPr>
                <w:sz w:val="20"/>
                <w:szCs w:val="20"/>
              </w:rPr>
            </w:pPr>
            <w:r w:rsidRPr="00C2691D">
              <w:rPr>
                <w:sz w:val="20"/>
                <w:szCs w:val="20"/>
              </w:rPr>
              <w:t>(4) Regulators pēc pamatota pieprasījuma saņemšanas nodrošina to, ka pieprasītā informācija, kas ir Regulatora rīcībā, ir pieejama Eiropas Komisijai, BEREC un citu Eiropas Savienības dalībvalstu regulatoriem. Regulators informē elektronisko sakaru komersantu par tā sniegtās informācijas sniegšanu Eiropas Komisijai.</w:t>
            </w:r>
          </w:p>
          <w:p w14:paraId="1DD0F4B7" w14:textId="322AEE4C" w:rsidR="00741AFD" w:rsidRPr="00986186" w:rsidRDefault="00741AFD" w:rsidP="00741AFD">
            <w:pPr>
              <w:pStyle w:val="naisc"/>
              <w:jc w:val="both"/>
              <w:rPr>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31C5008" w14:textId="05988BD4" w:rsidR="00741AFD" w:rsidRPr="00FC0D04" w:rsidRDefault="001256F6" w:rsidP="00741AFD">
            <w:pPr>
              <w:jc w:val="both"/>
              <w:rPr>
                <w:bCs/>
                <w:sz w:val="20"/>
                <w:szCs w:val="20"/>
                <w:u w:val="single"/>
              </w:rPr>
            </w:pPr>
            <w:r>
              <w:rPr>
                <w:bCs/>
                <w:sz w:val="20"/>
                <w:szCs w:val="20"/>
                <w:u w:val="single"/>
              </w:rPr>
              <w:t>Pēc VSS</w:t>
            </w:r>
            <w:r w:rsidR="00741AFD" w:rsidRPr="00FC0D04">
              <w:rPr>
                <w:bCs/>
                <w:sz w:val="20"/>
                <w:szCs w:val="20"/>
                <w:u w:val="single"/>
              </w:rPr>
              <w:t xml:space="preserve"> 10.09.2020.</w:t>
            </w:r>
          </w:p>
          <w:p w14:paraId="0F95B4C6" w14:textId="726910CE" w:rsidR="00741AFD" w:rsidRDefault="00741AFD" w:rsidP="00741AFD">
            <w:pPr>
              <w:pStyle w:val="naisc"/>
              <w:jc w:val="both"/>
              <w:rPr>
                <w:b/>
                <w:bCs/>
                <w:sz w:val="20"/>
                <w:szCs w:val="20"/>
              </w:rPr>
            </w:pPr>
            <w:r>
              <w:rPr>
                <w:b/>
                <w:bCs/>
                <w:sz w:val="20"/>
                <w:szCs w:val="20"/>
              </w:rPr>
              <w:t xml:space="preserve">TM </w:t>
            </w:r>
            <w:r w:rsidRPr="003E204C">
              <w:rPr>
                <w:sz w:val="20"/>
                <w:szCs w:val="20"/>
              </w:rPr>
              <w:t>lūdzam likumprojektā ietvert korektas atsauces uz normatīviem aktiem noteiktā jomā (sk. 8. panta pirmās daļas 13. punktu, 52. panta pirmo daļu, 92. panta pirmo daļu), ievērojot noteikumu Nr. 108 63. punktu</w:t>
            </w:r>
            <w:r w:rsidRPr="003E204C">
              <w:rPr>
                <w:b/>
                <w:bCs/>
                <w:sz w:val="20"/>
                <w:szCs w:val="20"/>
              </w:rPr>
              <w:t>.</w:t>
            </w:r>
          </w:p>
          <w:p w14:paraId="164A5789" w14:textId="3D0CDF2A" w:rsidR="00741AFD" w:rsidRDefault="00741AFD" w:rsidP="00741AFD">
            <w:pPr>
              <w:pStyle w:val="naisc"/>
              <w:jc w:val="both"/>
              <w:rPr>
                <w:sz w:val="20"/>
                <w:szCs w:val="20"/>
              </w:rPr>
            </w:pPr>
            <w:r w:rsidRPr="00987987">
              <w:rPr>
                <w:b/>
                <w:bCs/>
                <w:sz w:val="20"/>
                <w:szCs w:val="20"/>
              </w:rPr>
              <w:t>TM</w:t>
            </w:r>
            <w:r>
              <w:rPr>
                <w:sz w:val="20"/>
                <w:szCs w:val="20"/>
              </w:rPr>
              <w:t xml:space="preserve"> </w:t>
            </w:r>
            <w:r w:rsidRPr="00987987">
              <w:rPr>
                <w:sz w:val="20"/>
                <w:szCs w:val="20"/>
              </w:rPr>
              <w:t>Likumprojekta 8. panta ceturtajā daļā noteikts, ka Regulators pēc pamatota pieprasījuma saņemšanas nodrošina to, ka pieprasītā informācija, kas ir Regulatora rīcībā, ir pieejama Eiropas Komisijai, BEREC un citu Eiropas Savienības dalībvalstu regulatoriem. Saistībā arī minēto norādām, ka likumprojektā ir nepieciešams precizēt, kāda veida informāciju (datus), kas pieejami Regulatora rīcībā, var nodot Eiropas Komisijai, BEREC un citu Eiropas Savienības dalībvalstu regulatoriem. Saskaņā ar 2020. gada 3. jūnijā starp Valsts zemes dienestu un Regulatoru noslēgto līgumu "Par sadarbību Valsts adrešu datu sniegšanā" Nr. 6-06/7 (Regulatora līguma Nr. 1/2020) 5.3. punktu Regulatoram nav tiesību produktā iekļautos datus publicēt, publiskot vai citādi izplatīt un nav tiesību sākotnēji saņemtos datus nodot trešajai personai. Līdz ar to iebilstam, ka Valsts zemes dienesta adrešu dati, kas ir Regulatora rīcībā, var tikt nodoti Eiropas Komisijai, BEREC un citu Eiropas Savienības dalībvalstu regulatoriem.</w:t>
            </w:r>
          </w:p>
          <w:p w14:paraId="7FF4A322" w14:textId="1E63845B" w:rsidR="00741AFD" w:rsidRDefault="00741AFD" w:rsidP="00741AFD">
            <w:pPr>
              <w:pStyle w:val="naisc"/>
              <w:jc w:val="both"/>
              <w:rPr>
                <w:sz w:val="20"/>
                <w:szCs w:val="20"/>
              </w:rPr>
            </w:pPr>
            <w:r>
              <w:rPr>
                <w:b/>
                <w:bCs/>
                <w:sz w:val="20"/>
                <w:szCs w:val="20"/>
              </w:rPr>
              <w:t xml:space="preserve">TM </w:t>
            </w:r>
            <w:r>
              <w:rPr>
                <w:sz w:val="20"/>
                <w:szCs w:val="20"/>
              </w:rPr>
              <w:t>l</w:t>
            </w:r>
            <w:r w:rsidRPr="00987987">
              <w:rPr>
                <w:sz w:val="20"/>
                <w:szCs w:val="20"/>
              </w:rPr>
              <w:t>ikumprojekta 8. panta trešā daļa noteic, ka Regulators publisko pieņemtos administratīvos aktus un lēmumus savā tīmekļvietnē. Vēršam uzmanību, ka no likumprojekta 8. panta trešās daļas nav skaidrs, vai tas paredz administratīvo aktu īpašu paziņošanas veidu, vai arī šai normai ir cits mērķis. Ņemot vērā minēto, ja likumprojekta 8. panta trešā daļa paredz administratīvo aktu paziņošanu, lūdzam to atbilstoši precizēt. Savukārt, ja likumprojekta 8. panta trešajā daļā noteiktais regulējums nav paredzēts administratīvo aktu paziņošanai, lūdzam attiecīga regulējuma nepieciešamību skaidrot likumprojekta anotācijā</w:t>
            </w:r>
            <w:r>
              <w:rPr>
                <w:sz w:val="20"/>
                <w:szCs w:val="20"/>
              </w:rPr>
              <w:t>.</w:t>
            </w:r>
          </w:p>
          <w:p w14:paraId="2E94355B" w14:textId="6904C0BB" w:rsidR="00741AFD" w:rsidRDefault="00741AFD" w:rsidP="00741AFD">
            <w:pPr>
              <w:pStyle w:val="naisc"/>
              <w:jc w:val="both"/>
              <w:rPr>
                <w:sz w:val="20"/>
                <w:szCs w:val="20"/>
              </w:rPr>
            </w:pPr>
            <w:r w:rsidRPr="00987987">
              <w:rPr>
                <w:b/>
                <w:bCs/>
                <w:sz w:val="20"/>
                <w:szCs w:val="20"/>
              </w:rPr>
              <w:t>TM</w:t>
            </w:r>
            <w:r>
              <w:rPr>
                <w:sz w:val="20"/>
                <w:szCs w:val="20"/>
              </w:rPr>
              <w:t xml:space="preserve"> </w:t>
            </w:r>
            <w:r w:rsidRPr="00987987">
              <w:rPr>
                <w:sz w:val="20"/>
                <w:szCs w:val="20"/>
              </w:rPr>
              <w:t>likumprojekta 8. panta ceturtajā daļā paredzēts Regulatora pienākums informēt elektronisko sakaru komersantu par tā sniegtās informācijas sniegšanu Eiropas Komisijai. Saistībā ar minēto lūdzam izvērtēt, vai attiecīgs pienākums nebūtu attiecināms arī uz personām, kas darbojas elektronisko sakaru nozarē vai saistītā nozarē, kurām arī ir attiecīgi pienākums sniegt informāciju Regulatoram, uz ko norāda arī direktīvas Nr. 2018/1972 20. panta 2. punkts. Nepieciešamības gadījumā lūdzam precizēt likumprojektu.</w:t>
            </w:r>
          </w:p>
          <w:p w14:paraId="6C61CEB8" w14:textId="6351A150" w:rsidR="00741AFD" w:rsidRPr="00F13FA3" w:rsidRDefault="00741AFD" w:rsidP="00741AFD">
            <w:pPr>
              <w:pStyle w:val="naisc"/>
              <w:jc w:val="both"/>
              <w:rPr>
                <w:sz w:val="20"/>
                <w:szCs w:val="20"/>
              </w:rPr>
            </w:pPr>
            <w:r>
              <w:rPr>
                <w:b/>
                <w:bCs/>
                <w:sz w:val="20"/>
                <w:szCs w:val="20"/>
              </w:rPr>
              <w:t xml:space="preserve">TM </w:t>
            </w:r>
            <w:r w:rsidRPr="000646C0">
              <w:rPr>
                <w:sz w:val="20"/>
                <w:szCs w:val="20"/>
              </w:rPr>
              <w:t>likumprojekta 8. panta pirmās daļas 15. punktā (pēc vārda "grupu") un 88. panta septītajā daļā un 2. pielikuma 6. un 7. punktā neizmantot iekavas, jo tās ir liekas</w:t>
            </w:r>
          </w:p>
          <w:p w14:paraId="375BCBEF" w14:textId="208453F5" w:rsidR="00741AFD" w:rsidRPr="00A32C1F" w:rsidRDefault="00741AFD" w:rsidP="00741AFD">
            <w:pPr>
              <w:pStyle w:val="naisc"/>
              <w:jc w:val="both"/>
              <w:rPr>
                <w:sz w:val="20"/>
                <w:szCs w:val="20"/>
              </w:rPr>
            </w:pPr>
            <w:r w:rsidRPr="00986186">
              <w:rPr>
                <w:b/>
                <w:bCs/>
                <w:sz w:val="20"/>
                <w:szCs w:val="20"/>
              </w:rPr>
              <w:t xml:space="preserve">LDDK </w:t>
            </w:r>
            <w:r w:rsidRPr="00986186">
              <w:rPr>
                <w:sz w:val="20"/>
                <w:szCs w:val="20"/>
              </w:rPr>
              <w:t>Precizēt Likumprojektu, paredzot Kodeksam atbilstošas Regulatora tiesības, izsakot Likumprojekta 8.panta 12.daļu šādā redakcijā: “ izvērtē un uzrauga elektronisko sakaru infrastruktūras koplietošanu un kopīgas ierobežotas joslas izmantošanu</w:t>
            </w:r>
            <w:r>
              <w:rPr>
                <w:sz w:val="20"/>
                <w:szCs w:val="20"/>
              </w:rPr>
              <w:t>.</w:t>
            </w:r>
          </w:p>
          <w:p w14:paraId="3D14E491" w14:textId="6FA21064" w:rsidR="00741AFD" w:rsidRPr="00FC56B6" w:rsidRDefault="00741AFD" w:rsidP="00741AFD">
            <w:pPr>
              <w:pStyle w:val="naisc"/>
              <w:jc w:val="both"/>
              <w:rPr>
                <w:sz w:val="20"/>
                <w:szCs w:val="20"/>
              </w:rPr>
            </w:pPr>
            <w:r w:rsidRPr="00FC56B6">
              <w:rPr>
                <w:b/>
                <w:bCs/>
                <w:sz w:val="20"/>
                <w:szCs w:val="20"/>
              </w:rPr>
              <w:t>SPRK</w:t>
            </w:r>
            <w:r>
              <w:rPr>
                <w:b/>
                <w:bCs/>
                <w:sz w:val="20"/>
                <w:szCs w:val="20"/>
              </w:rPr>
              <w:t xml:space="preserve"> </w:t>
            </w:r>
            <w:r>
              <w:rPr>
                <w:sz w:val="20"/>
                <w:szCs w:val="20"/>
              </w:rPr>
              <w:t>i</w:t>
            </w:r>
            <w:r w:rsidRPr="00FC56B6">
              <w:rPr>
                <w:sz w:val="20"/>
                <w:szCs w:val="20"/>
              </w:rPr>
              <w:t>zteikt likumprojekta 8.panta pirmās daļas 10.punktu šādā redakcijā:</w:t>
            </w:r>
          </w:p>
          <w:p w14:paraId="0B31D27D" w14:textId="26CE14D7" w:rsidR="00741AFD" w:rsidRDefault="00741AFD" w:rsidP="00741AFD">
            <w:pPr>
              <w:pStyle w:val="naisc"/>
              <w:jc w:val="both"/>
              <w:rPr>
                <w:sz w:val="20"/>
                <w:szCs w:val="20"/>
              </w:rPr>
            </w:pPr>
            <w:r w:rsidRPr="00FC56B6">
              <w:rPr>
                <w:sz w:val="20"/>
                <w:szCs w:val="20"/>
              </w:rPr>
              <w:t>“10) piešķir, anulē, tālāk nodod un pagarina numerācijas un ierobežotas joslas lietošanas tiesības;”</w:t>
            </w:r>
          </w:p>
          <w:p w14:paraId="423EDDFC" w14:textId="7F7BF5CA" w:rsidR="00741AFD" w:rsidRDefault="00741AFD" w:rsidP="00741AFD">
            <w:pPr>
              <w:pStyle w:val="naisc"/>
              <w:jc w:val="both"/>
              <w:rPr>
                <w:sz w:val="20"/>
                <w:szCs w:val="20"/>
              </w:rPr>
            </w:pPr>
            <w:r w:rsidRPr="006826A9">
              <w:rPr>
                <w:b/>
                <w:sz w:val="20"/>
                <w:szCs w:val="20"/>
              </w:rPr>
              <w:t>LIKTA</w:t>
            </w:r>
            <w:r>
              <w:rPr>
                <w:sz w:val="20"/>
                <w:szCs w:val="20"/>
              </w:rPr>
              <w:t xml:space="preserve"> p</w:t>
            </w:r>
            <w:r w:rsidRPr="001D6317">
              <w:rPr>
                <w:sz w:val="20"/>
                <w:szCs w:val="20"/>
              </w:rPr>
              <w:t>recizēt Likumprojektu, paredzot Kodeksam atbilstošas Regulatora tiesības, izsakot Likumprojekta 8.panta 12.daļu šādā redakcijā: “ izvērtē un uzrauga elektronisko sakaru infrastruktūras koplietošanu un kopīgas ierobežotas joslas izmantošanu.”</w:t>
            </w:r>
          </w:p>
          <w:p w14:paraId="035812B5" w14:textId="6F2E6130" w:rsidR="00741AFD" w:rsidRPr="00A32C1F" w:rsidRDefault="00741AFD" w:rsidP="00741AFD">
            <w:pPr>
              <w:spacing w:before="75" w:after="75"/>
              <w:jc w:val="both"/>
              <w:rPr>
                <w:bCs/>
                <w:sz w:val="20"/>
                <w:szCs w:val="20"/>
                <w:u w:val="single"/>
              </w:rPr>
            </w:pPr>
            <w:r w:rsidRPr="00A32C1F">
              <w:rPr>
                <w:bCs/>
                <w:sz w:val="20"/>
                <w:szCs w:val="20"/>
                <w:u w:val="single"/>
              </w:rPr>
              <w:t>Elektroniska saskaņošana 15.12.2020.</w:t>
            </w:r>
          </w:p>
          <w:p w14:paraId="636EAEC1" w14:textId="5FF634E5" w:rsidR="00741AFD" w:rsidRPr="0028019C" w:rsidRDefault="00741AFD" w:rsidP="00741AFD">
            <w:pPr>
              <w:pStyle w:val="naisc"/>
              <w:jc w:val="both"/>
              <w:rPr>
                <w:sz w:val="20"/>
                <w:szCs w:val="20"/>
              </w:rPr>
            </w:pPr>
            <w:r w:rsidRPr="002728DD">
              <w:rPr>
                <w:b/>
                <w:bCs/>
                <w:sz w:val="20"/>
                <w:szCs w:val="20"/>
              </w:rPr>
              <w:t>SPRK</w:t>
            </w:r>
            <w:r>
              <w:rPr>
                <w:sz w:val="20"/>
                <w:szCs w:val="20"/>
              </w:rPr>
              <w:t xml:space="preserve"> i</w:t>
            </w:r>
            <w:r w:rsidRPr="0028019C">
              <w:rPr>
                <w:sz w:val="20"/>
                <w:szCs w:val="20"/>
              </w:rPr>
              <w:t>zteikt likumprojekta 7.panta pirmās daļas 12.punktu šādā redakcijā:</w:t>
            </w:r>
          </w:p>
          <w:p w14:paraId="1B0BF92A" w14:textId="749B49D1" w:rsidR="00741AFD" w:rsidRDefault="00741AFD" w:rsidP="00741AFD">
            <w:pPr>
              <w:pStyle w:val="naisc"/>
              <w:jc w:val="both"/>
              <w:rPr>
                <w:sz w:val="20"/>
                <w:szCs w:val="20"/>
              </w:rPr>
            </w:pPr>
            <w:r w:rsidRPr="0028019C">
              <w:rPr>
                <w:sz w:val="20"/>
                <w:szCs w:val="20"/>
              </w:rPr>
              <w:t>“12) izvērtē un uzrauga kopīgas ierobežotas joslas un ar to saistītās infrastruktūras izmantošanu.</w:t>
            </w:r>
            <w:r>
              <w:rPr>
                <w:sz w:val="20"/>
                <w:szCs w:val="20"/>
              </w:rPr>
              <w:t>”</w:t>
            </w:r>
          </w:p>
          <w:p w14:paraId="763DAC11" w14:textId="77777777" w:rsidR="00741AFD" w:rsidRDefault="00741AFD" w:rsidP="00741AFD">
            <w:pPr>
              <w:pStyle w:val="naisc"/>
              <w:jc w:val="both"/>
              <w:rPr>
                <w:sz w:val="20"/>
                <w:szCs w:val="20"/>
              </w:rPr>
            </w:pPr>
            <w:r w:rsidRPr="00AB7BD2">
              <w:rPr>
                <w:b/>
                <w:bCs/>
                <w:sz w:val="20"/>
                <w:szCs w:val="20"/>
              </w:rPr>
              <w:t>TM</w:t>
            </w:r>
            <w:r w:rsidRPr="00DC6FC5">
              <w:rPr>
                <w:sz w:val="20"/>
                <w:szCs w:val="20"/>
              </w:rPr>
              <w:t xml:space="preserve"> priekšlikums</w:t>
            </w:r>
            <w:r>
              <w:rPr>
                <w:sz w:val="20"/>
                <w:szCs w:val="20"/>
              </w:rPr>
              <w:t xml:space="preserve"> </w:t>
            </w:r>
            <w:r w:rsidRPr="005C55DA">
              <w:rPr>
                <w:sz w:val="20"/>
                <w:szCs w:val="20"/>
              </w:rPr>
              <w:t xml:space="preserve">Vēršam uzmanību, ka saskaņā ar noteikumu Nr. 108 44. punktu saīsinājumā abreviatūras neizmanto. Saīsinājumā pieļaujams izmantot vispārzināmas abreviatūras. Attiecīgi lūdzam atbilstoši precizēt likumprojektu, neizmantojot kā saīsinājumus </w:t>
            </w:r>
            <w:proofErr w:type="spellStart"/>
            <w:r w:rsidRPr="005C55DA">
              <w:rPr>
                <w:sz w:val="20"/>
                <w:szCs w:val="20"/>
              </w:rPr>
              <w:t>abreviācijas</w:t>
            </w:r>
            <w:proofErr w:type="spellEnd"/>
            <w:r w:rsidRPr="005C55DA">
              <w:rPr>
                <w:sz w:val="20"/>
                <w:szCs w:val="20"/>
              </w:rPr>
              <w:t xml:space="preserve"> (piemēram, - BEREC likumprojekta 7. panta pirmās daļas 15. punktā), kas nav uzskatāmas par vispārzināmām.</w:t>
            </w:r>
          </w:p>
          <w:p w14:paraId="71392E44" w14:textId="77777777" w:rsidR="00741AFD" w:rsidRDefault="00741AFD" w:rsidP="00741AFD">
            <w:pPr>
              <w:pStyle w:val="naisc"/>
              <w:jc w:val="both"/>
              <w:rPr>
                <w:sz w:val="20"/>
                <w:szCs w:val="20"/>
              </w:rPr>
            </w:pPr>
            <w:r w:rsidRPr="00AB7BD2">
              <w:rPr>
                <w:b/>
                <w:bCs/>
                <w:sz w:val="20"/>
                <w:szCs w:val="20"/>
              </w:rPr>
              <w:t>TM</w:t>
            </w:r>
            <w:r>
              <w:rPr>
                <w:sz w:val="20"/>
                <w:szCs w:val="20"/>
              </w:rPr>
              <w:t xml:space="preserve"> </w:t>
            </w:r>
            <w:r w:rsidRPr="00C2691D">
              <w:rPr>
                <w:sz w:val="20"/>
                <w:szCs w:val="20"/>
              </w:rPr>
              <w:t>lūdzam izvērtēt, vai attiecīgs Regulatora pienākums, kas izriet no 7. panta ceturtās daļas nebūtu attiecināms arī uz personām, kas darbojas elektronisko sakaru nozarē vai saistītā nozarē, kurām arī ir attiecīgi pienākums sniegt informāciju Regulatoram, uz ko norāda arī Eiropas Parlamenta un Padomes 2018.gada 11.decembra direktīvas 2018/1972 par Eiropas Elektronisko sakaru kodeksa izveidi (turpmāk – direktīva Nr. 2018/1972) 20. panta 2. punkta regulējuma formulējums. Nepieciešamības gadījumā lūdzam precizēt likumprojektu.</w:t>
            </w:r>
          </w:p>
          <w:p w14:paraId="7448C826" w14:textId="61A6D430" w:rsidR="00741AFD" w:rsidRPr="00EE4171" w:rsidRDefault="00741AFD" w:rsidP="00741AFD">
            <w:pPr>
              <w:pStyle w:val="naisc"/>
              <w:jc w:val="both"/>
              <w:rPr>
                <w:sz w:val="20"/>
                <w:szCs w:val="20"/>
              </w:rPr>
            </w:pPr>
            <w:r w:rsidRPr="00AB7BD2">
              <w:rPr>
                <w:b/>
                <w:bCs/>
                <w:sz w:val="20"/>
                <w:szCs w:val="20"/>
              </w:rPr>
              <w:t>TM</w:t>
            </w:r>
            <w:r>
              <w:rPr>
                <w:sz w:val="20"/>
                <w:szCs w:val="20"/>
              </w:rPr>
              <w:t xml:space="preserve"> L</w:t>
            </w:r>
            <w:r w:rsidRPr="00C2691D">
              <w:rPr>
                <w:sz w:val="20"/>
                <w:szCs w:val="20"/>
              </w:rPr>
              <w:t>ikumprojekta 7. panta ceturtajā daļā ir nepieciešams precizēt, kāda veida informāciju (datus), kas pieejami Regulatora rīcībā, var nodot Eiropas Komisijai, BEREC un citu Eiropas Savienības dalībvalstu regulatoriem. Iebilstam, ka Valsts zemes dienesta adrešu dati, kas ir Regulatora rīcībā, var tikt nodoti Eiropas Komisijai, BEREC un citu Eiropas Savienības dalībvalstu regulatoriem, jo, ja minētās institūcijas vēlas šādus datus saņemt, tām būtu jāvēršas nepastarpināti pie Valsts zemes dienesta kā pie institūcijas, kas ir valsts informācijas sistēmas, kas uzkrāj šos datus, pārzinis. Norādām, ka likumprojekta anotācijā nav iekļauta informācija par minēto datu nodošanu un pamatojums šādu datu nodošanas nepieciešamībai. Arī, noslēdzot 2020. gada 3. jūnija Valsts zemes dienesta un Regulatora līgumu "Par sadarbību Valsts adrešu datu sniegšanā" Nr. 6-06/7 (Regulatora līguma Nr. 1/2020), Regulators neminēja, ka Valsts zemes dienesta adrešu datus plānots izsniegt trešajām personām.</w:t>
            </w:r>
          </w:p>
        </w:tc>
        <w:tc>
          <w:tcPr>
            <w:tcW w:w="2126" w:type="dxa"/>
            <w:tcBorders>
              <w:left w:val="single" w:sz="6" w:space="0" w:color="000000" w:themeColor="text1"/>
              <w:bottom w:val="single" w:sz="4" w:space="0" w:color="auto"/>
              <w:right w:val="single" w:sz="6" w:space="0" w:color="000000" w:themeColor="text1"/>
            </w:tcBorders>
          </w:tcPr>
          <w:p w14:paraId="46B4151B"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3DD8F176" w14:textId="77777777" w:rsidR="00741AFD" w:rsidRDefault="00741AFD" w:rsidP="00741AFD">
            <w:pPr>
              <w:pStyle w:val="naisc"/>
              <w:spacing w:before="0" w:after="0"/>
              <w:jc w:val="both"/>
              <w:rPr>
                <w:sz w:val="20"/>
                <w:szCs w:val="20"/>
              </w:rPr>
            </w:pPr>
          </w:p>
          <w:p w14:paraId="5DA26E2D" w14:textId="2D01EC74" w:rsidR="00741AFD" w:rsidRDefault="00741AFD" w:rsidP="00741AFD">
            <w:pPr>
              <w:pStyle w:val="naisc"/>
              <w:spacing w:before="0" w:after="0"/>
              <w:jc w:val="both"/>
              <w:rPr>
                <w:sz w:val="20"/>
                <w:szCs w:val="20"/>
              </w:rPr>
            </w:pPr>
            <w:r w:rsidRPr="00B22736">
              <w:rPr>
                <w:sz w:val="20"/>
                <w:szCs w:val="20"/>
              </w:rPr>
              <w:t xml:space="preserve">SPRK </w:t>
            </w:r>
            <w:r>
              <w:rPr>
                <w:sz w:val="20"/>
                <w:szCs w:val="20"/>
              </w:rPr>
              <w:t>,</w:t>
            </w:r>
            <w:r w:rsidRPr="00B22736">
              <w:rPr>
                <w:sz w:val="20"/>
                <w:szCs w:val="20"/>
              </w:rPr>
              <w:t xml:space="preserve">LDDK </w:t>
            </w:r>
          </w:p>
          <w:p w14:paraId="2A57E84C" w14:textId="77777777" w:rsidR="00741AFD" w:rsidRDefault="00741AFD" w:rsidP="00741AFD">
            <w:pPr>
              <w:jc w:val="both"/>
              <w:rPr>
                <w:rFonts w:eastAsia="Arial"/>
                <w:color w:val="000000" w:themeColor="text1"/>
                <w:sz w:val="20"/>
                <w:szCs w:val="20"/>
              </w:rPr>
            </w:pPr>
            <w:r w:rsidRPr="00B22736">
              <w:rPr>
                <w:sz w:val="20"/>
                <w:szCs w:val="20"/>
              </w:rPr>
              <w:t xml:space="preserve">TM </w:t>
            </w:r>
            <w:r w:rsidRPr="00D705E3">
              <w:rPr>
                <w:rFonts w:eastAsia="Arial"/>
                <w:color w:val="000000" w:themeColor="text1"/>
                <w:sz w:val="20"/>
                <w:szCs w:val="20"/>
              </w:rPr>
              <w:t xml:space="preserve">Abreviatūra izmantota arī </w:t>
            </w:r>
            <w:r>
              <w:rPr>
                <w:rFonts w:eastAsia="Arial"/>
                <w:color w:val="000000" w:themeColor="text1"/>
                <w:sz w:val="20"/>
                <w:szCs w:val="20"/>
              </w:rPr>
              <w:t xml:space="preserve"> oficiālajā </w:t>
            </w:r>
            <w:r w:rsidRPr="001D078F">
              <w:rPr>
                <w:rFonts w:eastAsia="Arial"/>
                <w:color w:val="000000" w:themeColor="text1"/>
                <w:sz w:val="20"/>
                <w:szCs w:val="20"/>
              </w:rPr>
              <w:t xml:space="preserve">tulkotajā normatīvajā aktā - </w:t>
            </w:r>
            <w:hyperlink r:id="rId12" w:history="1">
              <w:r w:rsidRPr="001D078F">
                <w:rPr>
                  <w:rStyle w:val="Hyperlink"/>
                  <w:rFonts w:eastAsia="Arial"/>
                  <w:color w:val="000000" w:themeColor="text1"/>
                  <w:sz w:val="20"/>
                  <w:szCs w:val="20"/>
                  <w:u w:val="none"/>
                </w:rPr>
                <w:t>Regula (ES) 2018/1971, ar ko izveido Eiropas Elektronisko komunikāciju regulatoru iestādi (BEREC) un BEREC atbalsta aģentūru (BEREC birojs)</w:t>
              </w:r>
            </w:hyperlink>
          </w:p>
          <w:p w14:paraId="03FE45FA" w14:textId="5D4600F4" w:rsidR="00741AFD" w:rsidRPr="00986186" w:rsidRDefault="00741AFD" w:rsidP="00741AFD">
            <w:pPr>
              <w:pStyle w:val="naisc"/>
              <w:jc w:val="both"/>
              <w:rPr>
                <w:sz w:val="20"/>
                <w:szCs w:val="20"/>
              </w:rPr>
            </w:pPr>
            <w:r w:rsidRPr="00B22736">
              <w:rPr>
                <w:sz w:val="20"/>
                <w:szCs w:val="20"/>
              </w:rPr>
              <w:t>TM</w:t>
            </w:r>
            <w:r>
              <w:rPr>
                <w:sz w:val="20"/>
                <w:szCs w:val="20"/>
              </w:rPr>
              <w:t xml:space="preserve"> </w:t>
            </w:r>
            <w:r w:rsidRPr="00986186">
              <w:rPr>
                <w:sz w:val="20"/>
                <w:szCs w:val="20"/>
              </w:rPr>
              <w:t>Likumprojekta 9.panta ceturtā daļa izvērtēta, saglabāta esošā redakcija. Direktīvas 20.panta 2.punkts ir attiecināms uz “uzņēmumiem” , attiecīgi tas arī ir ieviests likumprojektā.</w:t>
            </w:r>
            <w:r>
              <w:rPr>
                <w:sz w:val="20"/>
                <w:szCs w:val="20"/>
              </w:rPr>
              <w:t xml:space="preserve"> </w:t>
            </w:r>
            <w:r w:rsidRPr="00986186">
              <w:rPr>
                <w:sz w:val="20"/>
                <w:szCs w:val="20"/>
              </w:rPr>
              <w:t xml:space="preserve">Direktīva paredz, ka regulējošai iestādei ir jāsniedz informācija Eiropas Komisijai pēc tās pieprasījuma. Informācija tiks pieprasīta attiecībā par Latviju un elektronisko sakaru nozari. Visticamāk, ka dati netiks pieprasīti par citas valsts pārvaldes rīcībā esošiem datiem, bet varētu būt, ka dati ir saistīti ar komersanta sniegtajiem datiem. </w:t>
            </w:r>
          </w:p>
          <w:p w14:paraId="4CCF4603" w14:textId="77777777" w:rsidR="00741AFD" w:rsidRPr="00986186" w:rsidRDefault="00741AFD" w:rsidP="00741AFD">
            <w:pPr>
              <w:pStyle w:val="naisc"/>
              <w:jc w:val="both"/>
              <w:rPr>
                <w:sz w:val="20"/>
                <w:szCs w:val="20"/>
              </w:rPr>
            </w:pPr>
            <w:r w:rsidRPr="00986186">
              <w:rPr>
                <w:sz w:val="20"/>
                <w:szCs w:val="20"/>
              </w:rPr>
              <w:t xml:space="preserve">Šis nav likumprojekta jautājums - noteikt, kādās Latvijas valsts iestādēs ir jāvēršas Eiropas Komisijai ar informācijas pieprasījumiem. Eiropas Komisija rīkosies pēc Direktīvā noteiktā principa. </w:t>
            </w:r>
          </w:p>
          <w:p w14:paraId="4F59B183" w14:textId="77777777" w:rsidR="00741AFD" w:rsidRDefault="00741AFD" w:rsidP="00741AFD">
            <w:pPr>
              <w:pStyle w:val="naisc"/>
              <w:spacing w:before="0" w:after="0"/>
              <w:jc w:val="both"/>
              <w:rPr>
                <w:sz w:val="20"/>
                <w:szCs w:val="20"/>
              </w:rPr>
            </w:pPr>
            <w:r w:rsidRPr="00986186">
              <w:rPr>
                <w:sz w:val="20"/>
                <w:szCs w:val="20"/>
              </w:rPr>
              <w:t>Nav lietderīgi uzskaitīt to informāciju, kuru Regulators nav tiesīgs izsniegt. Saskaņā ar Likumprojekta 9.panta ceturto daļu Regulators tā rīcībā esošu informāciju var izsniegt tikai pēc pamatota Eiropas Komisijas, BEREC vai citu Eiropas Savienības dalībvalstu regulatoru pieprasījuma saņemšanas. Attiecīgi Regulatoram ir pienākums izvērtēt, vai pieprasījums ir pamatots un vai pieprasītā informācija ir izsniedzama.</w:t>
            </w:r>
          </w:p>
          <w:p w14:paraId="2C10E54B" w14:textId="77777777" w:rsidR="00741AFD" w:rsidRDefault="00741AFD" w:rsidP="00741AFD">
            <w:pPr>
              <w:pStyle w:val="naisc"/>
              <w:spacing w:before="0" w:after="0"/>
              <w:jc w:val="both"/>
              <w:rPr>
                <w:sz w:val="20"/>
                <w:szCs w:val="20"/>
              </w:rPr>
            </w:pPr>
          </w:p>
          <w:p w14:paraId="3EFBC0DD" w14:textId="5F17F806" w:rsidR="00741AFD" w:rsidRPr="00396409" w:rsidRDefault="00741AFD" w:rsidP="00741AFD">
            <w:pPr>
              <w:pStyle w:val="naisc"/>
              <w:spacing w:before="0" w:after="0"/>
              <w:jc w:val="both"/>
              <w:rPr>
                <w:sz w:val="20"/>
                <w:szCs w:val="20"/>
              </w:rPr>
            </w:pPr>
            <w:r w:rsidRPr="00B22736">
              <w:rPr>
                <w:sz w:val="20"/>
                <w:szCs w:val="20"/>
              </w:rPr>
              <w:t>TM</w:t>
            </w:r>
            <w:r>
              <w:rPr>
                <w:sz w:val="20"/>
                <w:szCs w:val="20"/>
              </w:rPr>
              <w:t xml:space="preserve"> P</w:t>
            </w:r>
            <w:r w:rsidRPr="00396409">
              <w:rPr>
                <w:sz w:val="20"/>
                <w:szCs w:val="20"/>
              </w:rPr>
              <w:t>apildināta anotācija.</w:t>
            </w:r>
          </w:p>
          <w:p w14:paraId="1C7210A2" w14:textId="77777777" w:rsidR="00741AFD" w:rsidRDefault="00741AFD" w:rsidP="00741AFD">
            <w:pPr>
              <w:pStyle w:val="naisc"/>
              <w:spacing w:before="0" w:after="0"/>
              <w:jc w:val="both"/>
              <w:rPr>
                <w:sz w:val="20"/>
                <w:szCs w:val="20"/>
              </w:rPr>
            </w:pPr>
            <w:r w:rsidRPr="00396409">
              <w:rPr>
                <w:sz w:val="20"/>
                <w:szCs w:val="20"/>
              </w:rPr>
              <w:t>Pielikum</w:t>
            </w:r>
            <w:r>
              <w:rPr>
                <w:sz w:val="20"/>
                <w:szCs w:val="20"/>
              </w:rPr>
              <w:t>i integrēti likuma pamattekstā.</w:t>
            </w:r>
          </w:p>
          <w:p w14:paraId="73DF9DB2" w14:textId="77777777" w:rsidR="00741AFD" w:rsidRDefault="00741AFD" w:rsidP="00741AFD">
            <w:pPr>
              <w:pStyle w:val="naisc"/>
              <w:spacing w:before="0" w:after="0"/>
              <w:jc w:val="both"/>
              <w:rPr>
                <w:sz w:val="20"/>
                <w:szCs w:val="20"/>
              </w:rPr>
            </w:pPr>
          </w:p>
          <w:p w14:paraId="3025E737" w14:textId="307825B4" w:rsidR="00741AFD" w:rsidRDefault="00741AFD" w:rsidP="00741AFD">
            <w:pPr>
              <w:pStyle w:val="naisc"/>
              <w:spacing w:before="0" w:after="0"/>
              <w:jc w:val="both"/>
              <w:rPr>
                <w:sz w:val="20"/>
                <w:szCs w:val="20"/>
              </w:rPr>
            </w:pPr>
            <w:r>
              <w:rPr>
                <w:sz w:val="20"/>
                <w:szCs w:val="20"/>
              </w:rPr>
              <w:t>Regulators, lai veiktu regulēšanu sadarbojas ar ES iestādēm, tomēr to darbības izpildes termiņi ir starp Regulatoru un ES iestādi, kas bieži vien nav nacionālā tiesību jautājums.</w:t>
            </w:r>
          </w:p>
          <w:p w14:paraId="3923F09D" w14:textId="77777777" w:rsidR="00741AFD" w:rsidRDefault="00741AFD" w:rsidP="00741AFD">
            <w:pPr>
              <w:pStyle w:val="naisc"/>
              <w:spacing w:before="0" w:after="0"/>
              <w:jc w:val="both"/>
              <w:rPr>
                <w:sz w:val="20"/>
                <w:szCs w:val="20"/>
              </w:rPr>
            </w:pPr>
            <w:r>
              <w:rPr>
                <w:sz w:val="20"/>
                <w:szCs w:val="20"/>
              </w:rPr>
              <w:t>Precizēta 9.panta trešās un ceturtās daļas redakcija.</w:t>
            </w:r>
          </w:p>
          <w:p w14:paraId="2733586F" w14:textId="32D28363" w:rsidR="00741AFD" w:rsidRPr="00B22736"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782E9E89" w14:textId="77777777" w:rsidR="00741AFD" w:rsidRPr="002728DD" w:rsidRDefault="00741AFD" w:rsidP="00741AFD">
            <w:pPr>
              <w:jc w:val="both"/>
              <w:rPr>
                <w:b/>
                <w:sz w:val="20"/>
                <w:szCs w:val="20"/>
              </w:rPr>
            </w:pPr>
            <w:r w:rsidRPr="002728DD">
              <w:rPr>
                <w:b/>
                <w:sz w:val="20"/>
                <w:szCs w:val="20"/>
              </w:rPr>
              <w:t>9. pants. Regulatora kompetence</w:t>
            </w:r>
          </w:p>
          <w:p w14:paraId="2F84D5EC" w14:textId="77777777" w:rsidR="00741AFD" w:rsidRDefault="00741AFD" w:rsidP="00741AFD">
            <w:pPr>
              <w:jc w:val="both"/>
              <w:rPr>
                <w:sz w:val="20"/>
                <w:szCs w:val="20"/>
              </w:rPr>
            </w:pPr>
            <w:r w:rsidRPr="002728DD">
              <w:rPr>
                <w:sz w:val="20"/>
                <w:szCs w:val="20"/>
              </w:rPr>
              <w:t xml:space="preserve">(1) Regulators pilda šādas funkcijas: </w:t>
            </w:r>
          </w:p>
          <w:p w14:paraId="4530C853" w14:textId="77777777" w:rsidR="00741AFD" w:rsidRDefault="00741AFD" w:rsidP="00741AFD">
            <w:pPr>
              <w:jc w:val="both"/>
              <w:rPr>
                <w:sz w:val="20"/>
                <w:szCs w:val="20"/>
              </w:rPr>
            </w:pPr>
            <w:r w:rsidRPr="00FC56B6">
              <w:rPr>
                <w:sz w:val="20"/>
                <w:szCs w:val="20"/>
              </w:rPr>
              <w:t xml:space="preserve">10) </w:t>
            </w:r>
            <w:r w:rsidRPr="001E6427">
              <w:rPr>
                <w:sz w:val="20"/>
                <w:szCs w:val="20"/>
              </w:rPr>
              <w:t>piešķir, anulē, tālāk nodod  numerācijas lietošanas tiesības un pagarina lietošanas tiesību termiņu, ja tāds ir noteikts;</w:t>
            </w:r>
          </w:p>
          <w:p w14:paraId="31865196" w14:textId="2DCF8C67" w:rsidR="00741AFD" w:rsidRDefault="00741AFD" w:rsidP="00741AFD">
            <w:pPr>
              <w:jc w:val="both"/>
              <w:rPr>
                <w:bCs/>
                <w:sz w:val="20"/>
                <w:szCs w:val="20"/>
              </w:rPr>
            </w:pPr>
            <w:r w:rsidRPr="00CB10D5">
              <w:rPr>
                <w:bCs/>
                <w:sz w:val="20"/>
                <w:szCs w:val="20"/>
              </w:rPr>
              <w:t>1</w:t>
            </w:r>
            <w:r>
              <w:rPr>
                <w:bCs/>
                <w:sz w:val="20"/>
                <w:szCs w:val="20"/>
              </w:rPr>
              <w:t>3</w:t>
            </w:r>
            <w:r w:rsidRPr="00CB10D5">
              <w:rPr>
                <w:bCs/>
                <w:sz w:val="20"/>
                <w:szCs w:val="20"/>
              </w:rPr>
              <w:t>)</w:t>
            </w:r>
            <w:r>
              <w:t xml:space="preserve"> </w:t>
            </w:r>
            <w:r w:rsidRPr="00C15977">
              <w:rPr>
                <w:bCs/>
                <w:sz w:val="20"/>
                <w:szCs w:val="20"/>
              </w:rPr>
              <w:t>izvērtē un uzrauga kopīgu ierobežotas joslas un ar to saistītās infrastruktūras izmantošanu;</w:t>
            </w:r>
          </w:p>
          <w:p w14:paraId="55CB88E1" w14:textId="1FBD0570" w:rsidR="00741AFD" w:rsidRDefault="00741AFD" w:rsidP="00741AFD">
            <w:pPr>
              <w:jc w:val="both"/>
              <w:rPr>
                <w:bCs/>
                <w:sz w:val="20"/>
                <w:szCs w:val="20"/>
              </w:rPr>
            </w:pPr>
            <w:r w:rsidRPr="001D078F">
              <w:rPr>
                <w:bCs/>
                <w:sz w:val="20"/>
                <w:szCs w:val="20"/>
              </w:rPr>
              <w:t>1</w:t>
            </w:r>
            <w:r>
              <w:rPr>
                <w:bCs/>
                <w:sz w:val="20"/>
                <w:szCs w:val="20"/>
              </w:rPr>
              <w:t>6</w:t>
            </w:r>
            <w:r w:rsidRPr="001D078F">
              <w:rPr>
                <w:bCs/>
                <w:sz w:val="20"/>
                <w:szCs w:val="20"/>
              </w:rPr>
              <w:t>) sadarbojas ar citu valstu regulatoriem, Eiropas Savienības institūcijām, Eiropas Elektronisko sakaru regulatora iestādi (turpmāk -  BEREC), Radiofrekvenču spektra politikas grupu un citām elektronisko sakaru nozares starptautiskām institūcijām un organizācijām;</w:t>
            </w:r>
          </w:p>
          <w:p w14:paraId="7D01705E" w14:textId="5EF18576" w:rsidR="00741AFD" w:rsidRPr="002F27A0" w:rsidRDefault="00741AFD" w:rsidP="00741AFD">
            <w:pPr>
              <w:jc w:val="both"/>
              <w:rPr>
                <w:rFonts w:eastAsia="Calibri"/>
                <w:sz w:val="20"/>
                <w:szCs w:val="18"/>
                <w:lang w:eastAsia="en-US"/>
              </w:rPr>
            </w:pPr>
            <w:r w:rsidRPr="002F27A0">
              <w:rPr>
                <w:rFonts w:eastAsia="Calibri"/>
                <w:sz w:val="20"/>
                <w:szCs w:val="18"/>
                <w:lang w:eastAsia="en-US"/>
              </w:rPr>
              <w:t>(3) Regulators</w:t>
            </w:r>
            <w:r w:rsidRPr="002F27A0">
              <w:rPr>
                <w:rFonts w:eastAsia="Calibri" w:cs="Arial"/>
                <w:sz w:val="20"/>
                <w:szCs w:val="18"/>
                <w:lang w:eastAsia="en-US"/>
              </w:rPr>
              <w:t xml:space="preserve"> </w:t>
            </w:r>
            <w:r w:rsidRPr="002F27A0">
              <w:rPr>
                <w:rFonts w:eastAsia="Calibri"/>
                <w:sz w:val="20"/>
                <w:szCs w:val="18"/>
                <w:lang w:eastAsia="en-US"/>
              </w:rPr>
              <w:t xml:space="preserve">piecu darba dienu laikā publisko pieņemtos administratīvos aktus un lēmumus savā tīmekļvietnē no to pieņemšanas dienas. </w:t>
            </w:r>
          </w:p>
          <w:p w14:paraId="77D47343" w14:textId="15D34F7F" w:rsidR="00741AFD" w:rsidRPr="00BA1F7B" w:rsidRDefault="00741AFD" w:rsidP="00741AFD">
            <w:pPr>
              <w:jc w:val="both"/>
              <w:rPr>
                <w:sz w:val="20"/>
                <w:szCs w:val="20"/>
              </w:rPr>
            </w:pPr>
            <w:r w:rsidRPr="00BA1F7B">
              <w:rPr>
                <w:sz w:val="20"/>
                <w:szCs w:val="20"/>
              </w:rPr>
              <w:t>(4) Regulators pēc pamatota pieprasījuma saņemšanas nodrošina to, ka pieprasītā informācija, kas ir Regulatora rīcībā, ir pieejama Eiropas Komisijai, BEREC un citu Eiropas Savienības dalībvalstu regulatoriem. Regulators informē elektronisko sakaru komersantu par tā sniegtās informācijas sniegšanu Eiropas Komisijai.</w:t>
            </w:r>
          </w:p>
        </w:tc>
      </w:tr>
      <w:tr w:rsidR="00741AFD" w:rsidRPr="002F5AB9" w14:paraId="7025E007"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9F1C7A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DC1873C" w14:textId="77777777" w:rsidR="00741AFD" w:rsidRDefault="00741AFD" w:rsidP="00741AFD">
            <w:pPr>
              <w:pStyle w:val="naisc"/>
              <w:jc w:val="both"/>
              <w:rPr>
                <w:b/>
                <w:bCs/>
                <w:sz w:val="20"/>
                <w:szCs w:val="20"/>
              </w:rPr>
            </w:pPr>
            <w:r w:rsidRPr="00592C17">
              <w:rPr>
                <w:b/>
                <w:bCs/>
                <w:sz w:val="20"/>
                <w:szCs w:val="20"/>
              </w:rPr>
              <w:t>9. pants. Regulatora tiesības</w:t>
            </w:r>
          </w:p>
          <w:p w14:paraId="746DE6AE" w14:textId="77777777" w:rsidR="00741AFD" w:rsidRDefault="00741AFD" w:rsidP="00741AFD">
            <w:pPr>
              <w:pStyle w:val="naisc"/>
              <w:jc w:val="both"/>
              <w:rPr>
                <w:sz w:val="20"/>
                <w:szCs w:val="20"/>
              </w:rPr>
            </w:pPr>
            <w:r w:rsidRPr="00181AC3">
              <w:rPr>
                <w:sz w:val="20"/>
                <w:szCs w:val="20"/>
              </w:rPr>
              <w:t>1) pieprasīt un Regulatora noteiktajā termiņā netraucēti bez maksas saņemt no elektronisko sakaru komersantiem, personām, kas darbojas elektronisko sakaru nozarē vai saistītā nozarē, un no valsts un pašvaldību iestādēm, kā arī amatpersonām, informāciju, kas nepieciešama Regulatora funkciju izpildei (arī tādu informāciju, kas ietver komercnoslēpumu), kā arī attiecīgo personu rakstveida vai mutvārdu paskaidrojumus;</w:t>
            </w:r>
          </w:p>
          <w:p w14:paraId="373791E7" w14:textId="77777777" w:rsidR="00741AFD" w:rsidRDefault="00741AFD" w:rsidP="00741AFD">
            <w:pPr>
              <w:pStyle w:val="naisc"/>
              <w:jc w:val="both"/>
              <w:rPr>
                <w:sz w:val="20"/>
                <w:szCs w:val="20"/>
              </w:rPr>
            </w:pPr>
            <w:r w:rsidRPr="00422CC4">
              <w:rPr>
                <w:sz w:val="20"/>
                <w:szCs w:val="20"/>
              </w:rPr>
              <w:t>2) lai pildītu savas funkcijas un veiktu pārbaudes, iepriekš par to brīdinot, apmeklēt telpas un ēkas un piekļūt iekārtām, kuras tiek izmantotas elektronisko sakaru pakalpojumu sniegšanai vai publisko elektronisko sakaru tīklu nodrošināšanai, kā arī pieprasīt, lai tiek uzrādītas atļaujas, sertifikāti vai citi dokumenti, kuri apliecina īpašuma tiesības vai tiesības izmantot šos objektus vai iekārtas. Šajā punktā minētās tiesības Regulators var deleģēt citām fiziskajām vai juridiskajām personām, tās atbilstoši pilnvarojot;</w:t>
            </w:r>
          </w:p>
          <w:p w14:paraId="69E52BF3" w14:textId="77777777" w:rsidR="00741AFD" w:rsidRPr="00181AC3" w:rsidRDefault="00741AFD" w:rsidP="00741AFD">
            <w:pPr>
              <w:pStyle w:val="naisc"/>
              <w:jc w:val="both"/>
              <w:rPr>
                <w:sz w:val="20"/>
                <w:szCs w:val="20"/>
              </w:rPr>
            </w:pPr>
            <w:r>
              <w:rPr>
                <w:sz w:val="20"/>
                <w:szCs w:val="20"/>
              </w:rPr>
              <w:t>(310820)</w:t>
            </w:r>
          </w:p>
          <w:p w14:paraId="17D3EBBC" w14:textId="77777777" w:rsidR="00741AFD" w:rsidRPr="00592C17" w:rsidRDefault="00741AFD" w:rsidP="00741AFD">
            <w:pPr>
              <w:pStyle w:val="naisc"/>
              <w:jc w:val="both"/>
              <w:rPr>
                <w:sz w:val="20"/>
                <w:szCs w:val="20"/>
              </w:rPr>
            </w:pPr>
            <w:r w:rsidRPr="00D44C4F">
              <w:rPr>
                <w:sz w:val="20"/>
                <w:szCs w:val="20"/>
              </w:rPr>
              <w:t>6)</w:t>
            </w:r>
            <w:r w:rsidRPr="00592C17">
              <w:rPr>
                <w:sz w:val="20"/>
                <w:szCs w:val="20"/>
              </w:rPr>
              <w:t xml:space="preserve"> piekļūt Regulatora funkciju izpildei nepieciešamajai valsts akciju sabiedrības "Elektroniskie sakari" uzturētajās radiofrekvenču spektra un numerācijas datubāzēs;</w:t>
            </w:r>
          </w:p>
          <w:p w14:paraId="380758B3" w14:textId="77777777" w:rsidR="00741AFD" w:rsidRDefault="00741AFD" w:rsidP="00741AFD">
            <w:pPr>
              <w:pStyle w:val="naisc"/>
              <w:jc w:val="both"/>
              <w:rPr>
                <w:sz w:val="20"/>
                <w:szCs w:val="20"/>
              </w:rPr>
            </w:pPr>
            <w:r w:rsidRPr="00592C17">
              <w:rPr>
                <w:sz w:val="20"/>
                <w:szCs w:val="20"/>
              </w:rPr>
              <w:t>7) piekļūt platjoslas pieejamības ģeogrāfiskās informācijas sistēmā iekļautajai informācijai</w:t>
            </w:r>
          </w:p>
          <w:p w14:paraId="2B851C86" w14:textId="0CE296DC" w:rsidR="00741AFD" w:rsidRPr="00C859DA" w:rsidRDefault="00741AFD" w:rsidP="00741AFD">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39CAE025" w14:textId="4ACF21B7" w:rsidR="00741AFD" w:rsidRPr="00195C31" w:rsidRDefault="001256F6" w:rsidP="00741AFD">
            <w:pPr>
              <w:jc w:val="both"/>
              <w:rPr>
                <w:bCs/>
                <w:sz w:val="20"/>
                <w:szCs w:val="20"/>
                <w:u w:val="single"/>
              </w:rPr>
            </w:pPr>
            <w:r>
              <w:rPr>
                <w:bCs/>
                <w:sz w:val="20"/>
                <w:szCs w:val="20"/>
                <w:u w:val="single"/>
              </w:rPr>
              <w:t>Pēc VSS</w:t>
            </w:r>
            <w:r w:rsidR="00741AFD" w:rsidRPr="00195C31">
              <w:rPr>
                <w:bCs/>
                <w:sz w:val="20"/>
                <w:szCs w:val="20"/>
                <w:u w:val="single"/>
              </w:rPr>
              <w:t xml:space="preserve"> 10.09.2020.</w:t>
            </w:r>
          </w:p>
          <w:p w14:paraId="6BC22280" w14:textId="09812090" w:rsidR="00741AFD" w:rsidRPr="00112DA5" w:rsidRDefault="00741AFD" w:rsidP="00741AFD">
            <w:pPr>
              <w:pStyle w:val="naisc"/>
              <w:jc w:val="both"/>
              <w:rPr>
                <w:bCs/>
                <w:sz w:val="20"/>
                <w:szCs w:val="20"/>
              </w:rPr>
            </w:pPr>
            <w:r>
              <w:rPr>
                <w:b/>
                <w:bCs/>
                <w:sz w:val="20"/>
                <w:szCs w:val="20"/>
              </w:rPr>
              <w:t xml:space="preserve">LPS </w:t>
            </w:r>
            <w:r w:rsidRPr="00112DA5">
              <w:rPr>
                <w:bCs/>
                <w:sz w:val="20"/>
                <w:szCs w:val="20"/>
              </w:rPr>
              <w:t>precizēt 9. panta 1. apakšpunktā ietverto pienākumu amatpersonām sniegt informāciju. Ievērojot Valsts pārvaldes iekārtas likumā ietverto amatu hierarhiju. Būtu vēlams, ka informāciju sniedz augstākā amatpersona, jo šobrīd ietvertā redakcija paredz, ka, piemēram, katras iestādes publiskā iepirkuma komisijas loceklim, kas ir valsts amatpersona, ir pienākums sniegt informāciju, to nesaskaņojot ar iestādes, institūcijas vai kapitālsabiedrības vadītāju.</w:t>
            </w:r>
          </w:p>
          <w:p w14:paraId="11B28BA1" w14:textId="77777777" w:rsidR="00741AFD" w:rsidRDefault="00741AFD" w:rsidP="00741AFD">
            <w:pPr>
              <w:pStyle w:val="naisc"/>
              <w:jc w:val="both"/>
              <w:rPr>
                <w:sz w:val="20"/>
                <w:szCs w:val="20"/>
              </w:rPr>
            </w:pPr>
            <w:r w:rsidRPr="00181AC3">
              <w:rPr>
                <w:b/>
                <w:bCs/>
                <w:sz w:val="20"/>
                <w:szCs w:val="20"/>
              </w:rPr>
              <w:t>TM</w:t>
            </w:r>
            <w:r w:rsidRPr="00181AC3">
              <w:rPr>
                <w:sz w:val="20"/>
                <w:szCs w:val="20"/>
              </w:rPr>
              <w:t xml:space="preserve"> lūdzam nodrošināt, ka likumprojektā netiek dublētas pašā likumprojektā ietvertās normas. Tai skaitā norādām, ka gan no likumprojektā ietvertā terminu skaidrojuma, gan tā 17. panta otrās daļas izriet Elektronisko sakaru komersanta tiesības sniegt elektronisko sakaru pakalpojumus un nodrošināt elektronisko sakaru tīklu. Tāpat, piemēram, likumprojekta 9. panta pirmajā daļā ietvertas Regulatora tiesības pieprasīt informāciju, kas nepieciešama Regulatora funkciju izpildei, savukārt likumprojekta 21. panta otrajā daļā arī norādīti informācijas sniegšanas mērķi, jau norādot tos konkrētāk (attiecīgi nav skaidrs, vai 21. panta otrā daļa detalizē 9. panta pirmo daļu un ietver izsmeļošu mērķu uzskaitījumu, vai sniedz piemērus informācijas mērķiem). Tāpat, piemēram, gan likumprojekta 8. panta ceturtajā daļā, gan 21. panta trešajā daļā ietverts Regulatora pienākums informēt elektronisko sakaru komersantu par nolūku, kādā pieprasītā informācija tiks izmantota.</w:t>
            </w:r>
          </w:p>
          <w:p w14:paraId="09A34E2C" w14:textId="77777777" w:rsidR="00741AFD" w:rsidRPr="00181AC3" w:rsidRDefault="00741AFD" w:rsidP="00741AFD">
            <w:pPr>
              <w:pStyle w:val="naisc"/>
              <w:jc w:val="both"/>
              <w:rPr>
                <w:sz w:val="20"/>
                <w:szCs w:val="20"/>
              </w:rPr>
            </w:pPr>
            <w:r w:rsidRPr="00181AC3">
              <w:rPr>
                <w:b/>
                <w:bCs/>
                <w:sz w:val="20"/>
                <w:szCs w:val="20"/>
              </w:rPr>
              <w:t>TM</w:t>
            </w:r>
            <w:r w:rsidRPr="00181AC3">
              <w:rPr>
                <w:sz w:val="20"/>
                <w:szCs w:val="20"/>
              </w:rPr>
              <w:t xml:space="preserve"> precizēt likumprojekta 9. panta 1. punktu kā likuma "Par sabiedrisko pakalpojumu regulatoriem" 10. panta pirmo daļā daļēji dublējošu</w:t>
            </w:r>
          </w:p>
          <w:p w14:paraId="58FAA7AE" w14:textId="77777777" w:rsidR="00741AFD" w:rsidRDefault="00741AFD" w:rsidP="00741AFD">
            <w:pPr>
              <w:pStyle w:val="naisc"/>
              <w:jc w:val="both"/>
              <w:rPr>
                <w:sz w:val="20"/>
                <w:szCs w:val="20"/>
              </w:rPr>
            </w:pPr>
            <w:r>
              <w:rPr>
                <w:b/>
                <w:bCs/>
                <w:sz w:val="20"/>
                <w:szCs w:val="20"/>
              </w:rPr>
              <w:t xml:space="preserve">TM </w:t>
            </w:r>
            <w:r w:rsidRPr="00592C17">
              <w:rPr>
                <w:sz w:val="20"/>
                <w:szCs w:val="20"/>
              </w:rPr>
              <w:t xml:space="preserve">likumprojekta 9. panta 6. punktā un 9. panta 7. punktā skaidrot, kāda ir Regulatora kompetence – kāda veida datiem radiofrekvenču spektra un numerācijas datubāzēs un platjoslas pieejamības ģeogrāfiskās informācijas sistēmā ir nepieciešama piekļuve un kādu uzdevumu veikšanai. Uzsveram, ka nav atbalstāma </w:t>
            </w:r>
            <w:proofErr w:type="spellStart"/>
            <w:r w:rsidRPr="00592C17">
              <w:rPr>
                <w:sz w:val="20"/>
                <w:szCs w:val="20"/>
              </w:rPr>
              <w:t>bezierobežojuma</w:t>
            </w:r>
            <w:proofErr w:type="spellEnd"/>
            <w:r w:rsidRPr="00592C17">
              <w:rPr>
                <w:sz w:val="20"/>
                <w:szCs w:val="20"/>
              </w:rPr>
              <w:t xml:space="preserve"> piekļuve visiem attiecīgo datubāžu datiem. Norādām, ka Valsts zemes dienests šobrīd sniedz Sabiedrībai adrešu datus un kadastra datus (kadastra karti) radiofrekvenču spektra un numerācijas datubāzēm un noslēgtais līgums neparedz datu nodošanu trešajām pusēm. Kā arī norādām, ka atbilstoši valsts pārvaldes praksei normatīvajos aktos tiek noteikts datu apjoms, jo tas ļauj izvērtēt, vai noteikto funkciju izpildei ir nepieciešami citu institūciju dati. Valsts zemes dienests šobrīd uz platjoslas pieejamības ģeogrāfiskās informācijas sistēmas datubāzi no Valsts zemes dienesta uzturētajām informācijas sistēmām datus nenodod</w:t>
            </w:r>
            <w:r>
              <w:rPr>
                <w:sz w:val="20"/>
                <w:szCs w:val="20"/>
              </w:rPr>
              <w:t>.</w:t>
            </w:r>
          </w:p>
          <w:p w14:paraId="22FF92CF" w14:textId="77777777" w:rsidR="00741AFD" w:rsidRDefault="00741AFD" w:rsidP="00741AFD">
            <w:pPr>
              <w:pStyle w:val="naisc"/>
              <w:jc w:val="both"/>
              <w:rPr>
                <w:sz w:val="20"/>
                <w:szCs w:val="20"/>
              </w:rPr>
            </w:pPr>
            <w:r w:rsidRPr="00987987">
              <w:rPr>
                <w:b/>
                <w:bCs/>
                <w:sz w:val="20"/>
                <w:szCs w:val="20"/>
              </w:rPr>
              <w:t>TM</w:t>
            </w:r>
            <w:r>
              <w:rPr>
                <w:sz w:val="20"/>
                <w:szCs w:val="20"/>
              </w:rPr>
              <w:t xml:space="preserve"> </w:t>
            </w:r>
            <w:r w:rsidRPr="00987987">
              <w:rPr>
                <w:sz w:val="20"/>
                <w:szCs w:val="20"/>
              </w:rPr>
              <w:t>izslēgt likumprojekta 9. panta 1. punktā vārdus "netraucēti" (liekvārdība) un "kā arī attiecīgo personu rakstveida vai mutvārdu paskaidrojumus", jo valsts pārvaldei, tai skaitā Valsts zemes dienestam, nav pienākums sniegt paskaidrojumus.</w:t>
            </w:r>
          </w:p>
          <w:p w14:paraId="41AFC573" w14:textId="77777777" w:rsidR="00741AFD" w:rsidRPr="00422CC4" w:rsidRDefault="00741AFD" w:rsidP="00741AFD">
            <w:pPr>
              <w:pStyle w:val="naisc"/>
              <w:jc w:val="both"/>
              <w:rPr>
                <w:sz w:val="20"/>
                <w:szCs w:val="20"/>
              </w:rPr>
            </w:pPr>
            <w:r w:rsidRPr="00A95FBB">
              <w:rPr>
                <w:b/>
                <w:bCs/>
                <w:sz w:val="20"/>
                <w:szCs w:val="20"/>
              </w:rPr>
              <w:t>TM</w:t>
            </w:r>
            <w:r w:rsidRPr="00422CC4">
              <w:rPr>
                <w:sz w:val="20"/>
                <w:szCs w:val="20"/>
              </w:rPr>
              <w:t xml:space="preserve"> likumprojekta 9. panta 2. punkts noteic, ka Regulatoram, lai pildītu savas funkcijas un veiktu pārbaudes, ir tiesības, iepriekš par to brīdinot, apmeklēt telpas un ēkas un piekļūt iekārtām, kuras tiek izmantotas elektronisko sakaru pakalpojumu sniegšanai vai publisko elektronisko sakaru tīklu nodrošināšanai, kā arī pieprasīt, lai tiek uzrādītas atļaujas, sertifikāti vai citi dokumenti, kuri apliecina īpašuma tiesības vai tiesības izmantot šos objektus vai iekārtas. Iepriekš minētās tiesības Regulators var deleģēt citām fiziskajām vai juridiskajām personām, tās atbilstoši pilnvarojot. Saistībā ar minēto vēršam uzmanību, ka:</w:t>
            </w:r>
          </w:p>
          <w:p w14:paraId="0F3693BD" w14:textId="77777777" w:rsidR="00741AFD" w:rsidRPr="00422CC4" w:rsidRDefault="00741AFD" w:rsidP="00741AFD">
            <w:pPr>
              <w:pStyle w:val="naisc"/>
              <w:jc w:val="both"/>
              <w:rPr>
                <w:sz w:val="20"/>
                <w:szCs w:val="20"/>
              </w:rPr>
            </w:pPr>
            <w:r>
              <w:rPr>
                <w:sz w:val="20"/>
                <w:szCs w:val="20"/>
              </w:rPr>
              <w:t>1)</w:t>
            </w:r>
            <w:r w:rsidRPr="00422CC4">
              <w:rPr>
                <w:sz w:val="20"/>
                <w:szCs w:val="20"/>
              </w:rPr>
              <w:t>saskaņā ar Valsts pārvaldes iekārtas likuma V nodaļā noteikto deleģēti var tikt valsts pārvaldes uzdevumi, nevis tiesības;</w:t>
            </w:r>
          </w:p>
          <w:p w14:paraId="2CA405C4" w14:textId="3BCE6DA9" w:rsidR="00741AFD" w:rsidRDefault="00741AFD" w:rsidP="00741AFD">
            <w:pPr>
              <w:pStyle w:val="naisc"/>
              <w:jc w:val="both"/>
              <w:rPr>
                <w:b/>
                <w:bCs/>
                <w:sz w:val="20"/>
                <w:szCs w:val="20"/>
              </w:rPr>
            </w:pPr>
            <w:r>
              <w:rPr>
                <w:sz w:val="20"/>
                <w:szCs w:val="20"/>
              </w:rPr>
              <w:t>2)</w:t>
            </w:r>
            <w:r w:rsidRPr="00422CC4">
              <w:rPr>
                <w:sz w:val="20"/>
                <w:szCs w:val="20"/>
              </w:rPr>
              <w:t xml:space="preserve">Valsts pārvaldes iekārtas likuma 41. panta trešās daļas 5. punkts paredz, ka privātpersonai papildus minētā panta otrajā daļā noteiktajam nevar deleģēt pārvaldes uzdevumus, kuri pēc savas būtības ir valsts pārvaldes funkcijas pamats un kurus drīkst veikt tikai iestādes. Ņemot vērā to, ka likumprojekta 9. panta 2. punktā paredzētās tiesības ir būtisks tiesību uz privātās dzīves neaizskaramību ierobežojums, lūdzam izvērtēt šāda regulējuma nepieciešamību un tā atbilstību Valsts pārvaldes iekārtas likumam, sniedzot skaidrojumu likumprojekta anotācijā, vai izslēgt likumprojekta 9. panta 2. punkta otro teikumu. Papildus skaidrojumā lūdzam arī norādīt detalizēti pamatot šāda pilnvarojuma atbilstību speciāliem ierobežojumiem, kas izriet no Regulatora tiesiskā statusa un lomas, proti, prasībām Regulatoram, tai skaitā attiecībā uz Regulatora neatkarību un patstāvību tās funkciju izpildē, kas izriet cita starpā no likuma "Par sabiedrisko pakalpojumu regulatoriem". Tieslietu ministrijas ieskatā </w:t>
            </w:r>
            <w:proofErr w:type="spellStart"/>
            <w:r w:rsidRPr="00422CC4">
              <w:rPr>
                <w:sz w:val="20"/>
                <w:szCs w:val="20"/>
              </w:rPr>
              <w:t>pirmšķietami</w:t>
            </w:r>
            <w:proofErr w:type="spellEnd"/>
            <w:r w:rsidRPr="00422CC4">
              <w:rPr>
                <w:sz w:val="20"/>
                <w:szCs w:val="20"/>
              </w:rPr>
              <w:t xml:space="preserve"> nav pieļaujams Regulatora funkcijās ietverto uzdevumu deleģēšana, jo cita starpā tādējādi netiktu nodrošināta šo funkciju patstāvīga un neatkarīga izpilde.</w:t>
            </w:r>
          </w:p>
        </w:tc>
        <w:tc>
          <w:tcPr>
            <w:tcW w:w="2126" w:type="dxa"/>
            <w:tcBorders>
              <w:left w:val="single" w:sz="6" w:space="0" w:color="000000" w:themeColor="text1"/>
              <w:bottom w:val="single" w:sz="4" w:space="0" w:color="auto"/>
              <w:right w:val="single" w:sz="6" w:space="0" w:color="000000" w:themeColor="text1"/>
            </w:tcBorders>
          </w:tcPr>
          <w:p w14:paraId="2E738E84" w14:textId="222F1F84" w:rsidR="00741AFD" w:rsidRDefault="00741AFD" w:rsidP="00741AFD">
            <w:pPr>
              <w:pStyle w:val="naisc"/>
              <w:spacing w:before="0" w:after="0"/>
              <w:rPr>
                <w:b/>
                <w:bCs/>
                <w:sz w:val="20"/>
                <w:szCs w:val="20"/>
              </w:rPr>
            </w:pPr>
            <w:r w:rsidRPr="000A4AE7">
              <w:rPr>
                <w:b/>
                <w:bCs/>
                <w:sz w:val="20"/>
                <w:szCs w:val="20"/>
              </w:rPr>
              <w:t>Ņemts vērā</w:t>
            </w:r>
          </w:p>
          <w:p w14:paraId="04D8E253" w14:textId="77777777" w:rsidR="00741AFD" w:rsidRPr="00E43869" w:rsidRDefault="00741AFD" w:rsidP="00741AFD">
            <w:pPr>
              <w:pStyle w:val="naisc"/>
              <w:spacing w:before="0" w:after="0"/>
              <w:rPr>
                <w:b/>
                <w:bCs/>
                <w:sz w:val="20"/>
                <w:szCs w:val="20"/>
              </w:rPr>
            </w:pPr>
          </w:p>
          <w:p w14:paraId="7951C87A" w14:textId="059A9377" w:rsidR="00741AFD" w:rsidRDefault="00741AFD" w:rsidP="00741AFD">
            <w:pPr>
              <w:pStyle w:val="naisc"/>
              <w:spacing w:before="0" w:after="0"/>
              <w:jc w:val="both"/>
              <w:rPr>
                <w:sz w:val="20"/>
                <w:szCs w:val="20"/>
              </w:rPr>
            </w:pPr>
            <w:r>
              <w:rPr>
                <w:sz w:val="20"/>
                <w:szCs w:val="20"/>
              </w:rPr>
              <w:t>Regulatora tiesības saņemt informāciju ir noteiktas atbilstoši Direktīvas 20.pantam. Dalībvalstīm ir jānodrošina, ka Regulators var saņemt informāciju gan no elektronisko sakaru komersantiem, gan no personām, kas darbojas elektronisko sakaru nozarē vai saistītā nozarē.</w:t>
            </w:r>
          </w:p>
          <w:p w14:paraId="5184F997" w14:textId="77777777" w:rsidR="00741AFD" w:rsidRDefault="00741AFD" w:rsidP="00741AFD">
            <w:pPr>
              <w:pStyle w:val="naisc"/>
              <w:spacing w:before="0" w:after="0"/>
              <w:jc w:val="both"/>
              <w:rPr>
                <w:sz w:val="20"/>
                <w:szCs w:val="20"/>
              </w:rPr>
            </w:pPr>
            <w:r>
              <w:rPr>
                <w:sz w:val="20"/>
                <w:szCs w:val="20"/>
              </w:rPr>
              <w:t>Precizēta 10.panta 1.punkta redakcija;</w:t>
            </w:r>
          </w:p>
          <w:p w14:paraId="7567E6B3" w14:textId="77777777" w:rsidR="00741AFD" w:rsidRDefault="00741AFD" w:rsidP="00741AFD">
            <w:pPr>
              <w:pStyle w:val="naisc"/>
              <w:spacing w:before="0" w:after="0"/>
              <w:jc w:val="both"/>
              <w:rPr>
                <w:sz w:val="20"/>
                <w:szCs w:val="20"/>
              </w:rPr>
            </w:pPr>
            <w:r w:rsidRPr="00116F7A">
              <w:rPr>
                <w:sz w:val="20"/>
                <w:szCs w:val="20"/>
              </w:rPr>
              <w:t>Papildināta anotācija.</w:t>
            </w:r>
            <w:r>
              <w:rPr>
                <w:sz w:val="20"/>
                <w:szCs w:val="20"/>
              </w:rPr>
              <w:t xml:space="preserve"> </w:t>
            </w:r>
          </w:p>
          <w:p w14:paraId="2E0A60DB" w14:textId="77777777" w:rsidR="00741AFD" w:rsidRDefault="00741AFD" w:rsidP="00741AFD">
            <w:pPr>
              <w:pStyle w:val="naisc"/>
              <w:spacing w:before="0" w:after="0"/>
              <w:jc w:val="both"/>
              <w:rPr>
                <w:sz w:val="20"/>
                <w:szCs w:val="20"/>
              </w:rPr>
            </w:pPr>
          </w:p>
          <w:p w14:paraId="2B7DF5D0" w14:textId="5F3286E6" w:rsidR="00741AFD" w:rsidRDefault="00741AFD" w:rsidP="00741AFD">
            <w:pPr>
              <w:pStyle w:val="naisc"/>
              <w:jc w:val="both"/>
              <w:rPr>
                <w:sz w:val="20"/>
                <w:szCs w:val="20"/>
              </w:rPr>
            </w:pPr>
            <w:r w:rsidRPr="001F6A08">
              <w:rPr>
                <w:sz w:val="20"/>
                <w:szCs w:val="20"/>
              </w:rPr>
              <w:t xml:space="preserve">Precizēta </w:t>
            </w:r>
            <w:r>
              <w:rPr>
                <w:sz w:val="20"/>
                <w:szCs w:val="20"/>
              </w:rPr>
              <w:t>10. panta 2. punkta redakcija.</w:t>
            </w:r>
          </w:p>
        </w:tc>
        <w:tc>
          <w:tcPr>
            <w:tcW w:w="5537" w:type="dxa"/>
            <w:tcBorders>
              <w:top w:val="single" w:sz="4" w:space="0" w:color="auto"/>
              <w:left w:val="single" w:sz="4" w:space="0" w:color="auto"/>
              <w:bottom w:val="single" w:sz="4" w:space="0" w:color="auto"/>
            </w:tcBorders>
          </w:tcPr>
          <w:p w14:paraId="306E217D" w14:textId="77777777" w:rsidR="00741AFD" w:rsidRDefault="00741AFD" w:rsidP="00741AFD">
            <w:pPr>
              <w:pStyle w:val="naisc"/>
              <w:jc w:val="both"/>
              <w:rPr>
                <w:b/>
                <w:sz w:val="20"/>
                <w:szCs w:val="20"/>
              </w:rPr>
            </w:pPr>
            <w:r w:rsidRPr="00AD0CDC">
              <w:rPr>
                <w:b/>
                <w:sz w:val="20"/>
                <w:szCs w:val="20"/>
              </w:rPr>
              <w:t>10. pants. Regulatora tiesības </w:t>
            </w:r>
          </w:p>
          <w:p w14:paraId="0C077C86" w14:textId="77777777" w:rsidR="00741AFD" w:rsidRPr="005423F7" w:rsidRDefault="00741AFD" w:rsidP="00741AFD">
            <w:pPr>
              <w:pStyle w:val="naisc"/>
              <w:jc w:val="both"/>
              <w:rPr>
                <w:bCs/>
                <w:sz w:val="20"/>
                <w:szCs w:val="20"/>
              </w:rPr>
            </w:pPr>
            <w:r w:rsidRPr="005423F7">
              <w:rPr>
                <w:bCs/>
                <w:sz w:val="20"/>
                <w:szCs w:val="20"/>
              </w:rPr>
              <w:t>Regulatoram ir šādas tiesības savu funkciju izpildē:</w:t>
            </w:r>
          </w:p>
          <w:p w14:paraId="1640D86E" w14:textId="77777777" w:rsidR="00741AFD" w:rsidRDefault="00741AFD" w:rsidP="00741AFD">
            <w:pPr>
              <w:pStyle w:val="naisc"/>
              <w:jc w:val="both"/>
              <w:rPr>
                <w:sz w:val="20"/>
                <w:szCs w:val="20"/>
              </w:rPr>
            </w:pPr>
            <w:r>
              <w:rPr>
                <w:sz w:val="20"/>
                <w:szCs w:val="20"/>
              </w:rPr>
              <w:t>1)</w:t>
            </w:r>
            <w:r w:rsidRPr="000F50DD">
              <w:rPr>
                <w:sz w:val="20"/>
                <w:szCs w:val="20"/>
              </w:rPr>
              <w:t>pieprasīt un Regulatora noteiktajā termiņā netraucēti bez maksas saņemt informāciju no personām, kas darbojas elektronisko sakaru nozarē vai saistītā nozarē; </w:t>
            </w:r>
          </w:p>
          <w:p w14:paraId="50BBACD5" w14:textId="77777777" w:rsidR="00741AFD" w:rsidRPr="00AD0CDC" w:rsidRDefault="00741AFD" w:rsidP="00741AFD">
            <w:pPr>
              <w:pStyle w:val="naisc"/>
              <w:jc w:val="both"/>
              <w:rPr>
                <w:sz w:val="20"/>
                <w:szCs w:val="20"/>
              </w:rPr>
            </w:pPr>
            <w:r w:rsidRPr="00B1378F">
              <w:rPr>
                <w:sz w:val="20"/>
                <w:szCs w:val="20"/>
              </w:rPr>
              <w:t>2)</w:t>
            </w:r>
            <w:r>
              <w:rPr>
                <w:sz w:val="20"/>
                <w:szCs w:val="20"/>
              </w:rPr>
              <w:t xml:space="preserve"> </w:t>
            </w:r>
            <w:r w:rsidRPr="00B1378F">
              <w:rPr>
                <w:sz w:val="20"/>
                <w:szCs w:val="20"/>
              </w:rPr>
              <w:t>lai veiktu pārbaudes, iepriekš par to brīdinot, apmeklēt telpas un ēkas un piekļūt iekārtām, kuras tiek izmantotas elektronisko sakaru pakalpojumu sniegšanai vai publisko elektronisko sakaru tīklu nodrošināšanai, kā arī pieprasīt, lai tiek uzrādītas atļaujas, sertifikāti vai citi dokumenti, kuri apliecina īpašuma tiesības vai tiesības izmantot šos objektus vai iekārtas;</w:t>
            </w:r>
          </w:p>
          <w:p w14:paraId="1A4BFC97" w14:textId="77777777" w:rsidR="00741AFD" w:rsidRPr="00C859DA" w:rsidRDefault="00741AFD" w:rsidP="00741AFD">
            <w:pPr>
              <w:pStyle w:val="naisc"/>
              <w:jc w:val="both"/>
              <w:rPr>
                <w:b/>
                <w:bCs/>
                <w:sz w:val="20"/>
                <w:szCs w:val="20"/>
              </w:rPr>
            </w:pPr>
          </w:p>
        </w:tc>
      </w:tr>
      <w:tr w:rsidR="00741AFD" w:rsidRPr="002F5AB9" w14:paraId="2D290329"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A7DC48B"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21137D3" w14:textId="77777777" w:rsidR="00741AFD" w:rsidRDefault="00741AFD" w:rsidP="00741AFD">
            <w:pPr>
              <w:pStyle w:val="naisc"/>
              <w:jc w:val="both"/>
              <w:rPr>
                <w:b/>
                <w:bCs/>
                <w:sz w:val="20"/>
                <w:szCs w:val="20"/>
              </w:rPr>
            </w:pPr>
            <w:r w:rsidRPr="00C859DA">
              <w:rPr>
                <w:b/>
                <w:bCs/>
                <w:sz w:val="20"/>
                <w:szCs w:val="20"/>
              </w:rPr>
              <w:t>10. pants. Publiskā konsultācija</w:t>
            </w:r>
          </w:p>
          <w:p w14:paraId="69974BC7" w14:textId="77777777" w:rsidR="00741AFD" w:rsidRDefault="00741AFD" w:rsidP="00741AFD">
            <w:pPr>
              <w:pStyle w:val="naisc"/>
              <w:jc w:val="both"/>
              <w:rPr>
                <w:sz w:val="20"/>
                <w:szCs w:val="20"/>
              </w:rPr>
            </w:pPr>
            <w:r w:rsidRPr="00C859DA">
              <w:rPr>
                <w:sz w:val="20"/>
                <w:szCs w:val="20"/>
              </w:rPr>
              <w:t>(4) Regulators savā tīmekļvietnē publisko publiskās konsultācijas laikā saņemtos priekšlikumus, iebildumus un pieņemto pasākumu rezultātu.</w:t>
            </w:r>
          </w:p>
          <w:p w14:paraId="6C42FEFD" w14:textId="77777777" w:rsidR="00741AFD" w:rsidRPr="00586A5F" w:rsidRDefault="00741AFD" w:rsidP="00741AFD">
            <w:pPr>
              <w:pStyle w:val="naisc"/>
              <w:jc w:val="both"/>
              <w:rPr>
                <w:b/>
                <w:bCs/>
                <w:sz w:val="20"/>
                <w:szCs w:val="20"/>
              </w:rPr>
            </w:pPr>
            <w:r w:rsidRPr="00C859DA">
              <w:rPr>
                <w:b/>
                <w:bCs/>
                <w:sz w:val="20"/>
                <w:szCs w:val="20"/>
              </w:rPr>
              <w:t>14. pants.</w:t>
            </w:r>
            <w:r w:rsidRPr="00C859DA">
              <w:rPr>
                <w:sz w:val="20"/>
                <w:szCs w:val="20"/>
              </w:rPr>
              <w:t xml:space="preserve"> </w:t>
            </w:r>
            <w:r w:rsidRPr="00586A5F">
              <w:rPr>
                <w:b/>
                <w:bCs/>
                <w:sz w:val="20"/>
                <w:szCs w:val="20"/>
              </w:rPr>
              <w:t>Reģistrācijas paziņojums</w:t>
            </w:r>
          </w:p>
          <w:p w14:paraId="613D1DC1" w14:textId="77777777" w:rsidR="00741AFD" w:rsidRDefault="00741AFD" w:rsidP="00741AFD">
            <w:pPr>
              <w:pStyle w:val="naisc"/>
              <w:jc w:val="both"/>
              <w:rPr>
                <w:sz w:val="20"/>
                <w:szCs w:val="20"/>
              </w:rPr>
            </w:pPr>
            <w:r w:rsidRPr="00C859DA">
              <w:rPr>
                <w:sz w:val="20"/>
                <w:szCs w:val="20"/>
              </w:rPr>
              <w:t xml:space="preserve">(4) Regulators, izmantojot elektroniskus līdzekļus, </w:t>
            </w:r>
            <w:proofErr w:type="spellStart"/>
            <w:r w:rsidRPr="00C859DA">
              <w:rPr>
                <w:sz w:val="20"/>
                <w:szCs w:val="20"/>
              </w:rPr>
              <w:t>nosūta</w:t>
            </w:r>
            <w:proofErr w:type="spellEnd"/>
            <w:r w:rsidRPr="00C859DA">
              <w:rPr>
                <w:sz w:val="20"/>
                <w:szCs w:val="20"/>
              </w:rPr>
              <w:t xml:space="preserve"> BEREC saņemto reģistrācijas paziņojumu.</w:t>
            </w:r>
          </w:p>
          <w:p w14:paraId="25E9F512" w14:textId="00AB5A0C" w:rsidR="00741AFD" w:rsidRPr="00F30BF2" w:rsidRDefault="00741AFD" w:rsidP="00741AFD">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29937433" w14:textId="3A13D2D9" w:rsidR="00741AFD" w:rsidRPr="00B35BE7" w:rsidRDefault="001256F6" w:rsidP="00741AFD">
            <w:pPr>
              <w:jc w:val="both"/>
              <w:rPr>
                <w:bCs/>
                <w:sz w:val="20"/>
                <w:szCs w:val="20"/>
                <w:u w:val="single"/>
              </w:rPr>
            </w:pPr>
            <w:r>
              <w:rPr>
                <w:bCs/>
                <w:sz w:val="20"/>
                <w:szCs w:val="20"/>
                <w:u w:val="single"/>
              </w:rPr>
              <w:t>Pēc VSS</w:t>
            </w:r>
            <w:r w:rsidR="00741AFD" w:rsidRPr="00B35BE7">
              <w:rPr>
                <w:bCs/>
                <w:sz w:val="20"/>
                <w:szCs w:val="20"/>
                <w:u w:val="single"/>
              </w:rPr>
              <w:t xml:space="preserve"> 10.09.2020.</w:t>
            </w:r>
          </w:p>
          <w:p w14:paraId="48AA252C" w14:textId="4D46A0CB" w:rsidR="00741AFD" w:rsidRDefault="00741AFD" w:rsidP="00741AFD">
            <w:pPr>
              <w:pStyle w:val="naisc"/>
              <w:jc w:val="both"/>
              <w:rPr>
                <w:sz w:val="20"/>
                <w:szCs w:val="20"/>
              </w:rPr>
            </w:pPr>
            <w:r>
              <w:rPr>
                <w:b/>
                <w:bCs/>
                <w:sz w:val="20"/>
                <w:szCs w:val="20"/>
              </w:rPr>
              <w:t xml:space="preserve">TM </w:t>
            </w:r>
            <w:r w:rsidRPr="00C859DA">
              <w:rPr>
                <w:sz w:val="20"/>
                <w:szCs w:val="20"/>
              </w:rPr>
              <w:t>Lai nodrošinātu likumprojekta tai skaitā 8. panta trešajā un ceturtajā daļā, 10. panta ceturtajā daļā, 14. panta ceturtajā daļā, 46. panta trešajā daļā, 50. panta otrās daļas 51. panta trešajā daļā, 68. panta otrajā daļā, 85. panta otrajā un trešajā daļā, 94. panta ceturtajā daļā, 97. panta pirmajā daļā paredzēto pienākumu nepārprotamu izteiksmi un efektīvu un savlaicīgu izpildi, ja iespējams (un arī lietderīgi), lūdzam pārskatīt likumprojektu un attiecīgajiem pienākumiem paredzēt konkrētus – samērīgus un nepārprotamus – izpildes termiņus vai izpildes regularitāti (piem., sk. likumprojekta 36. panta pirmo daļu, 46. panta trešo daļu (šajā gadījumā apsverot iespēju noteikt papildu minimālu pārskatīšanas biežumu) vai skaidrot, kādēļ attiecīgs termiņš nav nosakāms)</w:t>
            </w:r>
          </w:p>
          <w:p w14:paraId="1B6B6E96" w14:textId="59CB7A9B" w:rsidR="00741AFD" w:rsidRDefault="00741AFD"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0BA2F4E1"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386B68DF" w14:textId="77777777" w:rsidR="00741AFD" w:rsidRDefault="00741AFD" w:rsidP="00741AFD">
            <w:pPr>
              <w:pStyle w:val="naisc"/>
              <w:jc w:val="both"/>
              <w:rPr>
                <w:sz w:val="20"/>
                <w:szCs w:val="20"/>
              </w:rPr>
            </w:pPr>
          </w:p>
          <w:p w14:paraId="2E8BA380" w14:textId="0F6F35B0" w:rsidR="00741AFD" w:rsidRDefault="00741AFD" w:rsidP="00741AFD">
            <w:pPr>
              <w:pStyle w:val="naisc"/>
              <w:jc w:val="both"/>
              <w:rPr>
                <w:sz w:val="20"/>
                <w:szCs w:val="20"/>
              </w:rPr>
            </w:pPr>
            <w:r>
              <w:rPr>
                <w:sz w:val="20"/>
                <w:szCs w:val="20"/>
              </w:rPr>
              <w:t>Precizēta 11.panta trešā un ceturtā daļa</w:t>
            </w:r>
          </w:p>
          <w:p w14:paraId="3E0C22A5" w14:textId="77777777" w:rsidR="00741AFD" w:rsidRDefault="00741AFD" w:rsidP="00741AFD">
            <w:pPr>
              <w:pStyle w:val="naisc"/>
              <w:jc w:val="both"/>
              <w:rPr>
                <w:sz w:val="20"/>
                <w:szCs w:val="20"/>
              </w:rPr>
            </w:pPr>
            <w:r>
              <w:rPr>
                <w:sz w:val="20"/>
                <w:szCs w:val="20"/>
              </w:rPr>
              <w:t>46.panta trešā daļa – pārskatīšanā ir svarīgas tendences, kas notiek tirgū un konkurences apstākļi nevis pārskatīšanas periods. Regulatoram ir jābūt spējai reaģēt uz apstākļiem tirgū. Līdz ar to šajā normā ir noteikti apstākļi, kritēriji, pie kuriem pārskata specifiskos lietošanas tiesību nosacījumus</w:t>
            </w:r>
          </w:p>
          <w:p w14:paraId="037E2911" w14:textId="7299E6CF" w:rsidR="00741AFD" w:rsidRDefault="00741AFD" w:rsidP="00741AFD">
            <w:pPr>
              <w:pStyle w:val="naisc"/>
              <w:spacing w:before="0" w:after="0"/>
              <w:jc w:val="both"/>
              <w:rPr>
                <w:sz w:val="20"/>
                <w:szCs w:val="20"/>
              </w:rPr>
            </w:pPr>
            <w:r>
              <w:rPr>
                <w:sz w:val="20"/>
                <w:szCs w:val="20"/>
              </w:rPr>
              <w:t xml:space="preserve">71.panta sestajā daļā ir noteikts, ka Regulators pārskata universālā pakalpojuma saistības ik pēc trim gadiem. </w:t>
            </w:r>
          </w:p>
        </w:tc>
        <w:tc>
          <w:tcPr>
            <w:tcW w:w="5537" w:type="dxa"/>
            <w:tcBorders>
              <w:top w:val="single" w:sz="4" w:space="0" w:color="auto"/>
              <w:left w:val="single" w:sz="4" w:space="0" w:color="auto"/>
              <w:bottom w:val="single" w:sz="4" w:space="0" w:color="auto"/>
            </w:tcBorders>
          </w:tcPr>
          <w:p w14:paraId="1C91F924" w14:textId="77777777" w:rsidR="00741AFD" w:rsidRDefault="00741AFD" w:rsidP="00741AFD">
            <w:pPr>
              <w:pStyle w:val="naisc"/>
              <w:jc w:val="both"/>
              <w:rPr>
                <w:b/>
                <w:bCs/>
                <w:sz w:val="20"/>
                <w:szCs w:val="20"/>
              </w:rPr>
            </w:pPr>
            <w:r w:rsidRPr="00C859DA">
              <w:rPr>
                <w:b/>
                <w:bCs/>
                <w:sz w:val="20"/>
                <w:szCs w:val="20"/>
              </w:rPr>
              <w:t>1</w:t>
            </w:r>
            <w:r>
              <w:rPr>
                <w:b/>
                <w:bCs/>
                <w:sz w:val="20"/>
                <w:szCs w:val="20"/>
              </w:rPr>
              <w:t>1</w:t>
            </w:r>
            <w:r w:rsidRPr="00C859DA">
              <w:rPr>
                <w:b/>
                <w:bCs/>
                <w:sz w:val="20"/>
                <w:szCs w:val="20"/>
              </w:rPr>
              <w:t>. pants. Publiskā konsultācija</w:t>
            </w:r>
          </w:p>
          <w:p w14:paraId="1EEC4D44" w14:textId="3DFB0832" w:rsidR="00741AFD" w:rsidRDefault="00741AFD" w:rsidP="00741AFD">
            <w:pPr>
              <w:jc w:val="both"/>
              <w:rPr>
                <w:bCs/>
                <w:sz w:val="20"/>
                <w:szCs w:val="20"/>
              </w:rPr>
            </w:pPr>
            <w:r w:rsidRPr="003566E8">
              <w:rPr>
                <w:bCs/>
                <w:sz w:val="20"/>
                <w:szCs w:val="20"/>
              </w:rPr>
              <w:t xml:space="preserve">(5) Regulators piecu darba dienu laikā savā tīmekļvietnē publisko publiskās konsultācijas laikā saņemtos priekšlikumus, iebildumus no to saņemšanas dienas, kā arī savu viedokli par tiem pēc to izskatīšanas Regulatora padomes sēdē. </w:t>
            </w:r>
          </w:p>
          <w:p w14:paraId="627629E6" w14:textId="77777777" w:rsidR="00741AFD" w:rsidRPr="00901790" w:rsidRDefault="00741AFD" w:rsidP="00741AFD">
            <w:pPr>
              <w:jc w:val="both"/>
              <w:rPr>
                <w:bCs/>
                <w:sz w:val="20"/>
                <w:szCs w:val="20"/>
              </w:rPr>
            </w:pPr>
          </w:p>
          <w:p w14:paraId="6A5CE083" w14:textId="77777777" w:rsidR="00741AFD" w:rsidRPr="003566E8" w:rsidRDefault="00741AFD" w:rsidP="00741AFD">
            <w:pPr>
              <w:jc w:val="both"/>
              <w:rPr>
                <w:b/>
                <w:sz w:val="20"/>
                <w:szCs w:val="20"/>
              </w:rPr>
            </w:pPr>
            <w:bookmarkStart w:id="7" w:name="_Toc34290819"/>
            <w:r w:rsidRPr="003566E8">
              <w:rPr>
                <w:b/>
                <w:sz w:val="20"/>
                <w:szCs w:val="20"/>
              </w:rPr>
              <w:t xml:space="preserve">16. </w:t>
            </w:r>
            <w:r w:rsidRPr="003566E8">
              <w:rPr>
                <w:b/>
                <w:bCs/>
                <w:sz w:val="20"/>
                <w:szCs w:val="20"/>
              </w:rPr>
              <w:t>pants</w:t>
            </w:r>
            <w:r w:rsidRPr="003566E8">
              <w:rPr>
                <w:b/>
                <w:sz w:val="20"/>
                <w:szCs w:val="20"/>
              </w:rPr>
              <w:t>. Paziņojums par darbības uzsākšanu elektronisko sakaru nozarē</w:t>
            </w:r>
            <w:bookmarkEnd w:id="7"/>
          </w:p>
          <w:p w14:paraId="081DE9A2" w14:textId="77777777" w:rsidR="00741AFD" w:rsidRPr="003566E8" w:rsidRDefault="00741AFD" w:rsidP="00741AFD">
            <w:pPr>
              <w:jc w:val="both"/>
              <w:rPr>
                <w:bCs/>
                <w:sz w:val="20"/>
                <w:szCs w:val="20"/>
              </w:rPr>
            </w:pPr>
            <w:r w:rsidRPr="003566E8">
              <w:rPr>
                <w:bCs/>
                <w:sz w:val="20"/>
                <w:szCs w:val="20"/>
              </w:rPr>
              <w:t xml:space="preserve">(4) Regulators, izmantojot elektroniskus līdzekļus, </w:t>
            </w:r>
            <w:proofErr w:type="spellStart"/>
            <w:r w:rsidRPr="003566E8">
              <w:rPr>
                <w:bCs/>
                <w:sz w:val="20"/>
                <w:szCs w:val="20"/>
              </w:rPr>
              <w:t>nosūta</w:t>
            </w:r>
            <w:proofErr w:type="spellEnd"/>
            <w:r w:rsidRPr="003566E8">
              <w:rPr>
                <w:bCs/>
                <w:sz w:val="20"/>
                <w:szCs w:val="20"/>
              </w:rPr>
              <w:t xml:space="preserve"> </w:t>
            </w:r>
            <w:r w:rsidRPr="003566E8">
              <w:rPr>
                <w:bCs/>
                <w:i/>
                <w:sz w:val="20"/>
                <w:szCs w:val="20"/>
              </w:rPr>
              <w:t>BEREC</w:t>
            </w:r>
            <w:r w:rsidRPr="003566E8">
              <w:rPr>
                <w:bCs/>
                <w:sz w:val="20"/>
                <w:szCs w:val="20"/>
              </w:rPr>
              <w:t xml:space="preserve"> saņemto paziņojumu par darbības uzsākšanu elektronisko sakaru nozarē un paziņojumu par tajā veiktajām izmaiņām. </w:t>
            </w:r>
          </w:p>
          <w:p w14:paraId="19FA29F9" w14:textId="77777777" w:rsidR="00741AFD" w:rsidRPr="00893D4B" w:rsidRDefault="00741AFD" w:rsidP="00741AFD">
            <w:pPr>
              <w:jc w:val="both"/>
              <w:rPr>
                <w:b/>
                <w:sz w:val="20"/>
                <w:szCs w:val="20"/>
              </w:rPr>
            </w:pPr>
          </w:p>
        </w:tc>
      </w:tr>
      <w:tr w:rsidR="00741AFD" w:rsidRPr="002F5AB9" w14:paraId="45481C6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0964B03"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69431040" w14:textId="77777777" w:rsidR="00741AFD" w:rsidRPr="003F0646" w:rsidRDefault="00741AFD" w:rsidP="00741AFD">
            <w:pPr>
              <w:pStyle w:val="naisc"/>
              <w:jc w:val="both"/>
              <w:rPr>
                <w:sz w:val="20"/>
                <w:szCs w:val="20"/>
              </w:rPr>
            </w:pPr>
            <w:r w:rsidRPr="003F0646">
              <w:rPr>
                <w:b/>
                <w:bCs/>
                <w:sz w:val="20"/>
                <w:szCs w:val="20"/>
              </w:rPr>
              <w:t xml:space="preserve">10. pants. </w:t>
            </w:r>
            <w:r w:rsidRPr="00A0330D">
              <w:rPr>
                <w:b/>
                <w:bCs/>
                <w:sz w:val="20"/>
                <w:szCs w:val="20"/>
              </w:rPr>
              <w:t>Publiskā konsultācija</w:t>
            </w:r>
          </w:p>
          <w:p w14:paraId="4CD34CDA" w14:textId="77777777" w:rsidR="00741AFD" w:rsidRDefault="00741AFD" w:rsidP="00741AFD">
            <w:pPr>
              <w:pStyle w:val="naisc"/>
              <w:jc w:val="both"/>
              <w:rPr>
                <w:b/>
                <w:bCs/>
                <w:sz w:val="20"/>
                <w:szCs w:val="20"/>
              </w:rPr>
            </w:pPr>
            <w:r w:rsidRPr="003F0646">
              <w:rPr>
                <w:sz w:val="20"/>
                <w:szCs w:val="20"/>
              </w:rPr>
              <w:t>(1) Regulators savas kompetences ietvaros veic Latvijas Republikas mērogā publiskās konsultācijas ar ieinteresētajām personām šajā likumā noteiktajos gadījumos, pirms noteikumu pieņemšanas, kā arī, ja tam ir nepieciešams izzināt ieinteresēto personu viedokli par attiecīgo jautājumu vai arī plānotajam pasākumam ir būtiska ietekme uz elektronisko sakaru pakalpojumu tirgu.</w:t>
            </w:r>
            <w:r w:rsidRPr="00241D45">
              <w:rPr>
                <w:b/>
                <w:bCs/>
                <w:sz w:val="20"/>
                <w:szCs w:val="20"/>
              </w:rPr>
              <w:t xml:space="preserve"> </w:t>
            </w:r>
          </w:p>
          <w:p w14:paraId="61382CB9" w14:textId="77777777" w:rsidR="00741AFD" w:rsidRPr="00241D45" w:rsidRDefault="00741AFD" w:rsidP="00741AFD">
            <w:pPr>
              <w:pStyle w:val="naisc"/>
              <w:jc w:val="both"/>
              <w:rPr>
                <w:sz w:val="20"/>
                <w:szCs w:val="20"/>
              </w:rPr>
            </w:pPr>
            <w:r w:rsidRPr="00301D44">
              <w:rPr>
                <w:sz w:val="20"/>
                <w:szCs w:val="20"/>
              </w:rPr>
              <w:t>(</w:t>
            </w:r>
            <w:r w:rsidRPr="00241D45">
              <w:rPr>
                <w:sz w:val="20"/>
                <w:szCs w:val="20"/>
              </w:rPr>
              <w:t>2) Regulators veic publisko konsultāciju un konsultāciju Eiropas Savienības līmenī par šādiem plānotiem pasākumiem:</w:t>
            </w:r>
          </w:p>
          <w:p w14:paraId="431893C4" w14:textId="77777777" w:rsidR="00741AFD" w:rsidRPr="00241D45" w:rsidRDefault="00741AFD" w:rsidP="00741AFD">
            <w:pPr>
              <w:pStyle w:val="naisc"/>
              <w:jc w:val="both"/>
              <w:rPr>
                <w:sz w:val="20"/>
                <w:szCs w:val="20"/>
              </w:rPr>
            </w:pPr>
            <w:r w:rsidRPr="00241D45">
              <w:rPr>
                <w:sz w:val="20"/>
                <w:szCs w:val="20"/>
              </w:rPr>
              <w:t xml:space="preserve">1)pienākumu noteikšana piekļuves un </w:t>
            </w:r>
            <w:proofErr w:type="spellStart"/>
            <w:r w:rsidRPr="00241D45">
              <w:rPr>
                <w:sz w:val="20"/>
                <w:szCs w:val="20"/>
              </w:rPr>
              <w:t>starpsavienojuma</w:t>
            </w:r>
            <w:proofErr w:type="spellEnd"/>
            <w:r w:rsidRPr="00241D45">
              <w:rPr>
                <w:sz w:val="20"/>
                <w:szCs w:val="20"/>
              </w:rPr>
              <w:t xml:space="preserve"> jomā un attiecībā uz kabeļiem un saistītām iekārtām telpās vai līdz pirmajam koncentrācijas vai sadales punktam;</w:t>
            </w:r>
          </w:p>
          <w:p w14:paraId="20E9A8E3" w14:textId="77777777" w:rsidR="00741AFD" w:rsidRPr="00241D45" w:rsidRDefault="00741AFD" w:rsidP="00741AFD">
            <w:pPr>
              <w:pStyle w:val="naisc"/>
              <w:jc w:val="both"/>
              <w:rPr>
                <w:sz w:val="20"/>
                <w:szCs w:val="20"/>
              </w:rPr>
            </w:pPr>
            <w:r w:rsidRPr="00241D45">
              <w:rPr>
                <w:sz w:val="20"/>
                <w:szCs w:val="20"/>
              </w:rPr>
              <w:t>2)elektronisko sakaru pakalpojumu tirgus definēšanu un analīzi;</w:t>
            </w:r>
          </w:p>
          <w:p w14:paraId="3F00C868" w14:textId="77777777" w:rsidR="00741AFD" w:rsidRPr="00241D45" w:rsidRDefault="00741AFD" w:rsidP="00741AFD">
            <w:pPr>
              <w:pStyle w:val="naisc"/>
              <w:jc w:val="both"/>
              <w:rPr>
                <w:sz w:val="20"/>
                <w:szCs w:val="20"/>
              </w:rPr>
            </w:pPr>
            <w:r w:rsidRPr="00241D45">
              <w:rPr>
                <w:sz w:val="20"/>
                <w:szCs w:val="20"/>
              </w:rPr>
              <w:t>3)elektronisko sakaru komersanta ar būtisku ietekmi tirgū noteikšanu un speciālo prasību piemērošanu, grozīšanu vai atcelšanu;</w:t>
            </w:r>
          </w:p>
          <w:p w14:paraId="1C15239C" w14:textId="77777777" w:rsidR="00741AFD" w:rsidRDefault="00741AFD" w:rsidP="00741AFD">
            <w:pPr>
              <w:pStyle w:val="naisc"/>
              <w:jc w:val="both"/>
              <w:rPr>
                <w:sz w:val="20"/>
                <w:szCs w:val="20"/>
              </w:rPr>
            </w:pPr>
            <w:r w:rsidRPr="00241D45">
              <w:rPr>
                <w:sz w:val="20"/>
                <w:szCs w:val="20"/>
              </w:rPr>
              <w:t>4)šajā likumā noteiktajos gadījumos.</w:t>
            </w:r>
          </w:p>
          <w:p w14:paraId="00240735" w14:textId="77777777" w:rsidR="00741AFD" w:rsidRDefault="00741AFD" w:rsidP="00741AFD">
            <w:pPr>
              <w:pStyle w:val="naisc"/>
              <w:jc w:val="both"/>
              <w:rPr>
                <w:sz w:val="20"/>
                <w:szCs w:val="20"/>
              </w:rPr>
            </w:pPr>
            <w:r>
              <w:rPr>
                <w:sz w:val="20"/>
                <w:szCs w:val="20"/>
              </w:rPr>
              <w:t>(310820)</w:t>
            </w:r>
          </w:p>
          <w:p w14:paraId="250C2D63" w14:textId="77777777" w:rsidR="00741AFD" w:rsidRPr="00AD0B04" w:rsidRDefault="00741AFD" w:rsidP="00741AFD">
            <w:pPr>
              <w:pStyle w:val="naisc"/>
              <w:jc w:val="both"/>
              <w:rPr>
                <w:sz w:val="20"/>
                <w:szCs w:val="20"/>
              </w:rPr>
            </w:pPr>
            <w:r w:rsidRPr="00AD0B04">
              <w:rPr>
                <w:sz w:val="20"/>
                <w:szCs w:val="20"/>
              </w:rPr>
              <w:t xml:space="preserve">(1) Regulators savas kompetences ietvaros veic Latvijas Republikas mērogā publiskās konsultācijas ar ieinteresētajām personām  šā panta otrajā daļā, šā likuma 10.panta otrajā daļā noteiktajos gadījumos un pirms noteikumu, kam ir ārējā normatīvā akta spēks, pieņemšanas, kā arī, ja tam ir nepieciešams izzināt ieinteresēto personu viedokli par attiecīgo jautājumu vai arī plānotajam pasākumam ir būtiska ietekme uz elektronisko sakaru pakalpojumu tirgu. </w:t>
            </w:r>
          </w:p>
          <w:p w14:paraId="5F35E895" w14:textId="77777777" w:rsidR="00741AFD" w:rsidRPr="00AD0B04" w:rsidRDefault="00741AFD" w:rsidP="00741AFD">
            <w:pPr>
              <w:pStyle w:val="naisc"/>
              <w:jc w:val="both"/>
              <w:rPr>
                <w:sz w:val="20"/>
                <w:szCs w:val="20"/>
              </w:rPr>
            </w:pPr>
            <w:r w:rsidRPr="00AD0B04">
              <w:rPr>
                <w:sz w:val="20"/>
                <w:szCs w:val="20"/>
              </w:rPr>
              <w:t>(2) Regulators veic publisko konsultāciju par šādiem plānotiem pasākumiem:</w:t>
            </w:r>
          </w:p>
          <w:p w14:paraId="3228901E" w14:textId="77777777" w:rsidR="00741AFD" w:rsidRPr="00AD0B04" w:rsidRDefault="00741AFD" w:rsidP="00741AFD">
            <w:pPr>
              <w:pStyle w:val="naisc"/>
              <w:jc w:val="both"/>
              <w:rPr>
                <w:sz w:val="20"/>
                <w:szCs w:val="20"/>
              </w:rPr>
            </w:pPr>
            <w:r w:rsidRPr="00AD0B04">
              <w:rPr>
                <w:sz w:val="20"/>
                <w:szCs w:val="20"/>
              </w:rPr>
              <w:t>1) ja tas plāno mainīt noteiktos numerācijas vai ierobežotas joslas lietošanas tiesību specifiskos nosacījumus vai pieņemt lēmumus, kas var būtiski ietekmēt piešķirto ierobežotās joslas un numerācijas lietošanas tiesību izmantošanu;</w:t>
            </w:r>
          </w:p>
          <w:p w14:paraId="592DAFA1" w14:textId="77777777" w:rsidR="00741AFD" w:rsidRPr="00AD0B04" w:rsidRDefault="00741AFD" w:rsidP="00741AFD">
            <w:pPr>
              <w:pStyle w:val="naisc"/>
              <w:jc w:val="both"/>
              <w:rPr>
                <w:sz w:val="20"/>
                <w:szCs w:val="20"/>
              </w:rPr>
            </w:pPr>
            <w:r w:rsidRPr="00AD0B04">
              <w:rPr>
                <w:sz w:val="20"/>
                <w:szCs w:val="20"/>
              </w:rPr>
              <w:t>2) ierobežotas joslas lietošanas tiesībām saskaņā ar šā likuma 42.panta otro daļu, 43.panta ceturto daļu</w:t>
            </w:r>
          </w:p>
          <w:p w14:paraId="48B7A06F" w14:textId="77777777" w:rsidR="00741AFD" w:rsidRPr="00AD0B04" w:rsidRDefault="00741AFD" w:rsidP="00741AFD">
            <w:pPr>
              <w:pStyle w:val="naisc"/>
              <w:jc w:val="both"/>
              <w:rPr>
                <w:sz w:val="20"/>
                <w:szCs w:val="20"/>
              </w:rPr>
            </w:pPr>
            <w:r w:rsidRPr="00AD0B04">
              <w:rPr>
                <w:sz w:val="20"/>
                <w:szCs w:val="20"/>
              </w:rPr>
              <w:t>2) par interesi iegūt harmonizētās  joslas lietošanas tiesības;</w:t>
            </w:r>
          </w:p>
          <w:p w14:paraId="4792A036" w14:textId="77777777" w:rsidR="00741AFD" w:rsidRPr="00AD0B04" w:rsidRDefault="00741AFD" w:rsidP="00741AFD">
            <w:pPr>
              <w:pStyle w:val="naisc"/>
              <w:jc w:val="both"/>
              <w:rPr>
                <w:sz w:val="20"/>
                <w:szCs w:val="20"/>
              </w:rPr>
            </w:pPr>
            <w:r w:rsidRPr="00AD0B04">
              <w:rPr>
                <w:sz w:val="20"/>
                <w:szCs w:val="20"/>
              </w:rPr>
              <w:t xml:space="preserve">3) pirms universālā pakalpojuma sniedzēja un universālā pakalpojuma saistību noteikšanas saskaņā ar šā likuma 67.panta piekto daļu. </w:t>
            </w:r>
          </w:p>
          <w:p w14:paraId="10C87BF9" w14:textId="5F1901F2" w:rsidR="00741AFD" w:rsidRPr="00F30BF2"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7FE995B" w14:textId="21F8AB98" w:rsidR="00741AFD" w:rsidRPr="00A14EDB" w:rsidRDefault="001256F6" w:rsidP="00741AFD">
            <w:pPr>
              <w:jc w:val="both"/>
              <w:rPr>
                <w:bCs/>
                <w:sz w:val="20"/>
                <w:szCs w:val="20"/>
                <w:u w:val="single"/>
              </w:rPr>
            </w:pPr>
            <w:r>
              <w:rPr>
                <w:bCs/>
                <w:sz w:val="20"/>
                <w:szCs w:val="20"/>
                <w:u w:val="single"/>
              </w:rPr>
              <w:t>Pēc VSS</w:t>
            </w:r>
            <w:r w:rsidR="00741AFD" w:rsidRPr="00A14EDB">
              <w:rPr>
                <w:sz w:val="20"/>
                <w:szCs w:val="20"/>
                <w:u w:val="single"/>
              </w:rPr>
              <w:t xml:space="preserve"> 10.</w:t>
            </w:r>
            <w:r w:rsidR="00741AFD" w:rsidRPr="00A14EDB">
              <w:rPr>
                <w:bCs/>
                <w:sz w:val="20"/>
                <w:szCs w:val="20"/>
                <w:u w:val="single"/>
              </w:rPr>
              <w:t>09.2020.</w:t>
            </w:r>
          </w:p>
          <w:p w14:paraId="1B77AA39" w14:textId="29C57AA3" w:rsidR="00741AFD" w:rsidRDefault="00741AFD" w:rsidP="00741AFD">
            <w:pPr>
              <w:pStyle w:val="naisc"/>
              <w:jc w:val="both"/>
            </w:pPr>
            <w:r>
              <w:rPr>
                <w:b/>
                <w:bCs/>
                <w:sz w:val="20"/>
                <w:szCs w:val="20"/>
              </w:rPr>
              <w:t xml:space="preserve">TM </w:t>
            </w:r>
            <w:r w:rsidRPr="003F0646">
              <w:rPr>
                <w:sz w:val="20"/>
                <w:szCs w:val="20"/>
              </w:rPr>
              <w:t>likumprojekta 10. panta pirmajā daļā skaidri un vienuviet (izsmeļoši) norādīt gadījumus, kad tiek veiktas publiskās konsultācijas, nepieciešamības gadījumā izdarot atbilstošas atsauces uz citām likumprojekta vienībām, kā arī lūdzam precizēt minētajā daļā norādīto, nodrošinot, ka ir nepārprotami skaidrs, vai publiskas konsultācijas tiek rīkotas visos gadījumos pirms Regulatora noteikumu pieņemšanas vai arī likumā noteiktajos gadījumos pirms Regulatora noteikumu pieņemšanas;</w:t>
            </w:r>
            <w:r>
              <w:t xml:space="preserve"> </w:t>
            </w:r>
          </w:p>
          <w:p w14:paraId="58CA0A39" w14:textId="77777777" w:rsidR="00741AFD" w:rsidRDefault="00741AFD" w:rsidP="00741AFD">
            <w:pPr>
              <w:pStyle w:val="naisc"/>
              <w:jc w:val="both"/>
              <w:rPr>
                <w:sz w:val="20"/>
                <w:szCs w:val="20"/>
              </w:rPr>
            </w:pPr>
            <w:r>
              <w:rPr>
                <w:b/>
                <w:bCs/>
                <w:sz w:val="20"/>
                <w:szCs w:val="20"/>
              </w:rPr>
              <w:t xml:space="preserve">TM </w:t>
            </w:r>
            <w:r w:rsidRPr="00241D45">
              <w:rPr>
                <w:sz w:val="20"/>
                <w:szCs w:val="20"/>
              </w:rPr>
              <w:t>skaidrot, vai likumprojekta 10. panta otrās daļas otrajā teikumā noteiktajā gadījumā ar plānotajām izmaiņām saprotamas vienīgi izmaiņas numerācijas vai ierobežotas joslas lietošanas tiesību specifiskos nosacījumos;</w:t>
            </w:r>
          </w:p>
          <w:p w14:paraId="636D6065" w14:textId="77777777" w:rsidR="00741AFD" w:rsidRDefault="00741AFD" w:rsidP="00741AFD">
            <w:pPr>
              <w:pStyle w:val="naisc"/>
              <w:jc w:val="both"/>
              <w:rPr>
                <w:sz w:val="20"/>
                <w:szCs w:val="20"/>
              </w:rPr>
            </w:pPr>
            <w:r>
              <w:rPr>
                <w:b/>
                <w:bCs/>
                <w:sz w:val="20"/>
                <w:szCs w:val="20"/>
              </w:rPr>
              <w:t xml:space="preserve">TM </w:t>
            </w:r>
            <w:r w:rsidRPr="003F0646">
              <w:rPr>
                <w:sz w:val="20"/>
                <w:szCs w:val="20"/>
              </w:rPr>
              <w:t>precizēt, kas saprotams ar likumprojekta 10. panta trešajā daļā norādīto konsultāciju dokumentu;</w:t>
            </w:r>
          </w:p>
          <w:p w14:paraId="757DD21F" w14:textId="328996DD" w:rsidR="00741AFD" w:rsidRDefault="00741AFD" w:rsidP="00741AFD">
            <w:pPr>
              <w:pStyle w:val="naisc"/>
              <w:jc w:val="both"/>
              <w:rPr>
                <w:sz w:val="20"/>
                <w:szCs w:val="20"/>
              </w:rPr>
            </w:pPr>
            <w:r w:rsidRPr="001162BE">
              <w:rPr>
                <w:sz w:val="20"/>
                <w:szCs w:val="20"/>
              </w:rPr>
              <w:t>norādīt, no kura brīža sākas termiņa 30 dienas un 10 darba dienas atskaite likumprojekta 10. panta trešajā daļā</w:t>
            </w:r>
            <w:r>
              <w:rPr>
                <w:sz w:val="20"/>
                <w:szCs w:val="20"/>
              </w:rPr>
              <w:t xml:space="preserve">; </w:t>
            </w:r>
          </w:p>
          <w:p w14:paraId="76F2EFB0" w14:textId="77777777" w:rsidR="00741AFD" w:rsidRDefault="00741AFD" w:rsidP="00741AFD">
            <w:pPr>
              <w:pStyle w:val="naisc"/>
              <w:jc w:val="both"/>
              <w:rPr>
                <w:sz w:val="20"/>
                <w:szCs w:val="20"/>
              </w:rPr>
            </w:pPr>
            <w:r w:rsidRPr="00853BDF">
              <w:rPr>
                <w:sz w:val="20"/>
                <w:szCs w:val="20"/>
              </w:rPr>
              <w:t>norādīt konkrētus priekšnoteikumus Regulatoram veikt atkārtotu konsultāciju saskaņā ar likumprojekta 10. panta trešo daļu;</w:t>
            </w:r>
          </w:p>
          <w:p w14:paraId="5F23763D" w14:textId="77777777" w:rsidR="00741AFD" w:rsidRDefault="00741AFD" w:rsidP="00741AFD">
            <w:pPr>
              <w:pStyle w:val="naisc"/>
              <w:jc w:val="both"/>
              <w:rPr>
                <w:sz w:val="20"/>
                <w:szCs w:val="20"/>
              </w:rPr>
            </w:pPr>
            <w:r w:rsidRPr="00853BDF">
              <w:rPr>
                <w:sz w:val="20"/>
                <w:szCs w:val="20"/>
              </w:rPr>
              <w:t>izvērtēt, vai nav nepieciešams norādīt tālāku rīcību saistībā ar publiskās konsultācijas laikā saņemtiem priekšlikumiem un iebildumiem, t.i., vai tie ir ņemami vērā u.tml.;</w:t>
            </w:r>
          </w:p>
          <w:p w14:paraId="417D50A4" w14:textId="77777777" w:rsidR="00741AFD" w:rsidRPr="00FC1A0F" w:rsidRDefault="00741AFD" w:rsidP="00741AFD">
            <w:pPr>
              <w:pStyle w:val="naisc"/>
              <w:jc w:val="both"/>
              <w:rPr>
                <w:sz w:val="20"/>
                <w:szCs w:val="20"/>
              </w:rPr>
            </w:pPr>
            <w:r w:rsidRPr="00A0330D">
              <w:rPr>
                <w:b/>
                <w:bCs/>
                <w:sz w:val="20"/>
                <w:szCs w:val="20"/>
              </w:rPr>
              <w:t>SPRK</w:t>
            </w:r>
            <w:r>
              <w:rPr>
                <w:sz w:val="20"/>
                <w:szCs w:val="20"/>
              </w:rPr>
              <w:t xml:space="preserve"> p</w:t>
            </w:r>
            <w:r w:rsidRPr="00FC1A0F">
              <w:rPr>
                <w:sz w:val="20"/>
                <w:szCs w:val="20"/>
              </w:rPr>
              <w:t>apildināt likumprojekta 9.panta otro daļu ar jaunu apakšpunktu šādā redakcijā:</w:t>
            </w:r>
          </w:p>
          <w:p w14:paraId="7F8B7087" w14:textId="77777777" w:rsidR="00741AFD" w:rsidRDefault="00741AFD" w:rsidP="00741AFD">
            <w:pPr>
              <w:pStyle w:val="naisc"/>
              <w:jc w:val="both"/>
              <w:rPr>
                <w:sz w:val="20"/>
                <w:szCs w:val="20"/>
              </w:rPr>
            </w:pPr>
            <w:r w:rsidRPr="00FC1A0F">
              <w:rPr>
                <w:sz w:val="20"/>
                <w:szCs w:val="20"/>
              </w:rPr>
              <w:t>“par elektronisko sakuru komersanta ar būtisku ietekmi izteikto apņemšanos un tirgus pārbaudes rezultātiem saskaņā ar šā likuma 83.panta piekto daļu.”</w:t>
            </w:r>
          </w:p>
          <w:p w14:paraId="2368D9CA" w14:textId="139DE95F" w:rsidR="00741AFD" w:rsidRDefault="00741AFD" w:rsidP="00741AFD">
            <w:pPr>
              <w:pStyle w:val="naisc"/>
              <w:jc w:val="both"/>
              <w:rPr>
                <w:sz w:val="20"/>
                <w:szCs w:val="20"/>
              </w:rPr>
            </w:pPr>
            <w:r w:rsidRPr="00A0330D">
              <w:rPr>
                <w:b/>
                <w:bCs/>
                <w:sz w:val="20"/>
                <w:szCs w:val="20"/>
              </w:rPr>
              <w:t>TM</w:t>
            </w:r>
            <w:r>
              <w:rPr>
                <w:sz w:val="20"/>
                <w:szCs w:val="20"/>
              </w:rPr>
              <w:t xml:space="preserve"> l</w:t>
            </w:r>
            <w:r w:rsidRPr="00C2691D">
              <w:rPr>
                <w:sz w:val="20"/>
                <w:szCs w:val="20"/>
              </w:rPr>
              <w:t>ūdzam likumprojekta 9. pantā, kur norādīti konkrēti gadījumi, kad bez Regulatora novērtējuma brīvības ir jāveic publiskās konsultācijas, izsmeļoši arī uzskaitīt visus šos gadījumus vai, ja to praktiski ir apgrūtinoši vai nelietderīgi veikt, tad attiecīgi likumprojektā ietvert atsauci uz citiem šajā likumā ietvertiem gadījumiem, tādējādi novēršot iespējamas pretrunas. Norādām, ka, piemēram, arī likumprojekta 64. un 65. pantā, uz ko nav norādīts likumprojekta 9. panta pirmajā un otrajā daļā, paredzēta publisko konsultāciju veikšana</w:t>
            </w:r>
            <w:r>
              <w:rPr>
                <w:sz w:val="20"/>
                <w:szCs w:val="20"/>
              </w:rPr>
              <w:t>.</w:t>
            </w:r>
          </w:p>
          <w:p w14:paraId="41DBE92C" w14:textId="31A5AE56" w:rsidR="00741AFD" w:rsidRPr="00EB39C0" w:rsidRDefault="00741AFD" w:rsidP="00741AFD">
            <w:pPr>
              <w:pStyle w:val="naisc"/>
              <w:jc w:val="both"/>
              <w:rPr>
                <w:bCs/>
                <w:sz w:val="20"/>
                <w:szCs w:val="20"/>
                <w:u w:val="single"/>
              </w:rPr>
            </w:pPr>
            <w:r w:rsidRPr="00681398">
              <w:rPr>
                <w:bCs/>
                <w:sz w:val="20"/>
                <w:szCs w:val="20"/>
                <w:u w:val="single"/>
              </w:rPr>
              <w:t xml:space="preserve">Elektroniska saskaņošana </w:t>
            </w:r>
            <w:r>
              <w:rPr>
                <w:bCs/>
                <w:sz w:val="20"/>
                <w:szCs w:val="20"/>
                <w:u w:val="single"/>
              </w:rPr>
              <w:t>15</w:t>
            </w:r>
            <w:r w:rsidRPr="00681398">
              <w:rPr>
                <w:bCs/>
                <w:sz w:val="20"/>
                <w:szCs w:val="20"/>
                <w:u w:val="single"/>
              </w:rPr>
              <w:t>.</w:t>
            </w:r>
            <w:r>
              <w:rPr>
                <w:bCs/>
                <w:sz w:val="20"/>
                <w:szCs w:val="20"/>
                <w:u w:val="single"/>
              </w:rPr>
              <w:t>12</w:t>
            </w:r>
            <w:r w:rsidRPr="00681398">
              <w:rPr>
                <w:bCs/>
                <w:sz w:val="20"/>
                <w:szCs w:val="20"/>
                <w:u w:val="single"/>
              </w:rPr>
              <w:t>.202</w:t>
            </w:r>
            <w:r>
              <w:rPr>
                <w:bCs/>
                <w:sz w:val="20"/>
                <w:szCs w:val="20"/>
                <w:u w:val="single"/>
              </w:rPr>
              <w:t>0</w:t>
            </w:r>
            <w:r w:rsidRPr="00681398">
              <w:rPr>
                <w:bCs/>
                <w:sz w:val="20"/>
                <w:szCs w:val="20"/>
                <w:u w:val="single"/>
              </w:rPr>
              <w:t>.</w:t>
            </w:r>
          </w:p>
          <w:p w14:paraId="7648B6AD" w14:textId="608AA4AA" w:rsidR="00741AFD" w:rsidRDefault="00741AFD" w:rsidP="00741AFD">
            <w:pPr>
              <w:pStyle w:val="naisc"/>
              <w:jc w:val="both"/>
              <w:rPr>
                <w:b/>
                <w:bCs/>
                <w:sz w:val="20"/>
                <w:szCs w:val="20"/>
              </w:rPr>
            </w:pPr>
            <w:r w:rsidRPr="00AB7BD2">
              <w:rPr>
                <w:b/>
                <w:bCs/>
                <w:sz w:val="20"/>
                <w:szCs w:val="20"/>
              </w:rPr>
              <w:t>LDDK</w:t>
            </w:r>
            <w:r w:rsidRPr="00D46585">
              <w:rPr>
                <w:sz w:val="20"/>
                <w:szCs w:val="20"/>
              </w:rPr>
              <w:t xml:space="preserve"> Papildināt 9.pantu ar normām, kas nodrošinātu Regulatora izdoto noteikumu, kuriem ir ārēja normatīvā akta spēks, tādu saskaņošanas procesu, kas pielīdzināms procesam, kādā tiek saskaņoti Ministru kabineta noteikumu projekti.</w:t>
            </w:r>
          </w:p>
        </w:tc>
        <w:tc>
          <w:tcPr>
            <w:tcW w:w="2126" w:type="dxa"/>
            <w:tcBorders>
              <w:left w:val="single" w:sz="6" w:space="0" w:color="000000" w:themeColor="text1"/>
              <w:bottom w:val="single" w:sz="4" w:space="0" w:color="auto"/>
              <w:right w:val="single" w:sz="6" w:space="0" w:color="000000" w:themeColor="text1"/>
            </w:tcBorders>
          </w:tcPr>
          <w:p w14:paraId="22B08AFA"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59F83906" w14:textId="77777777" w:rsidR="00741AFD" w:rsidRDefault="00741AFD" w:rsidP="00741AFD">
            <w:pPr>
              <w:pStyle w:val="naisc"/>
              <w:spacing w:before="0" w:after="0"/>
              <w:jc w:val="both"/>
              <w:rPr>
                <w:sz w:val="20"/>
                <w:szCs w:val="20"/>
              </w:rPr>
            </w:pPr>
          </w:p>
          <w:p w14:paraId="19BAE89F" w14:textId="05990241" w:rsidR="00741AFD" w:rsidRDefault="00741AFD" w:rsidP="00741AFD">
            <w:pPr>
              <w:pStyle w:val="naisc"/>
              <w:spacing w:before="0" w:after="0"/>
              <w:jc w:val="both"/>
              <w:rPr>
                <w:sz w:val="20"/>
                <w:szCs w:val="20"/>
              </w:rPr>
            </w:pPr>
            <w:r w:rsidRPr="001F6A08">
              <w:rPr>
                <w:sz w:val="20"/>
                <w:szCs w:val="20"/>
              </w:rPr>
              <w:t>Precizēta 1</w:t>
            </w:r>
            <w:r>
              <w:rPr>
                <w:sz w:val="20"/>
                <w:szCs w:val="20"/>
              </w:rPr>
              <w:t>1</w:t>
            </w:r>
            <w:r w:rsidRPr="001F6A08">
              <w:rPr>
                <w:sz w:val="20"/>
                <w:szCs w:val="20"/>
              </w:rPr>
              <w:t>.panta redakcija</w:t>
            </w:r>
            <w:r>
              <w:rPr>
                <w:sz w:val="20"/>
                <w:szCs w:val="20"/>
              </w:rPr>
              <w:t xml:space="preserve">. </w:t>
            </w:r>
          </w:p>
          <w:p w14:paraId="30EEAC87" w14:textId="69D04C98" w:rsidR="00741AFD" w:rsidRDefault="00741AFD" w:rsidP="00741AFD">
            <w:pPr>
              <w:pStyle w:val="naisc"/>
              <w:spacing w:before="0" w:after="0"/>
              <w:jc w:val="both"/>
              <w:rPr>
                <w:sz w:val="20"/>
                <w:szCs w:val="20"/>
              </w:rPr>
            </w:pPr>
            <w:r w:rsidRPr="00D35A4D">
              <w:rPr>
                <w:sz w:val="20"/>
                <w:szCs w:val="20"/>
              </w:rPr>
              <w:t>SPRK</w:t>
            </w:r>
            <w:r>
              <w:rPr>
                <w:sz w:val="20"/>
                <w:szCs w:val="20"/>
              </w:rPr>
              <w:t xml:space="preserve"> un </w:t>
            </w:r>
            <w:r w:rsidRPr="00D35A4D">
              <w:rPr>
                <w:sz w:val="20"/>
                <w:szCs w:val="20"/>
              </w:rPr>
              <w:t>TM</w:t>
            </w:r>
            <w:r>
              <w:rPr>
                <w:sz w:val="20"/>
                <w:szCs w:val="20"/>
              </w:rPr>
              <w:t xml:space="preserve"> precizēta 11.panta pirmā un otrā daļa.</w:t>
            </w:r>
          </w:p>
          <w:p w14:paraId="38C72D1F" w14:textId="77777777" w:rsidR="00741AFD" w:rsidRDefault="00741AFD" w:rsidP="00741AFD">
            <w:pPr>
              <w:pStyle w:val="naisc"/>
              <w:spacing w:before="0" w:after="0"/>
              <w:jc w:val="both"/>
              <w:rPr>
                <w:color w:val="000000" w:themeColor="text1"/>
                <w:sz w:val="20"/>
                <w:szCs w:val="20"/>
              </w:rPr>
            </w:pPr>
            <w:r w:rsidRPr="00D35A4D">
              <w:rPr>
                <w:sz w:val="20"/>
                <w:szCs w:val="20"/>
              </w:rPr>
              <w:t>LDDK</w:t>
            </w:r>
            <w:r>
              <w:rPr>
                <w:sz w:val="20"/>
                <w:szCs w:val="20"/>
              </w:rPr>
              <w:t xml:space="preserve"> </w:t>
            </w:r>
            <w:r>
              <w:rPr>
                <w:color w:val="000000" w:themeColor="text1"/>
                <w:sz w:val="20"/>
                <w:szCs w:val="20"/>
              </w:rPr>
              <w:t>P</w:t>
            </w:r>
            <w:r w:rsidRPr="00DC6FC5">
              <w:rPr>
                <w:color w:val="000000" w:themeColor="text1"/>
                <w:sz w:val="20"/>
                <w:szCs w:val="20"/>
              </w:rPr>
              <w:t>ubliskajās konsultācijās ir paredzēts, ka ieinteresētās personas var izteikties par Regulatora plānoto pasākumu. Regulatoram ir jāpamato savs viedoklis. Process ir ļoti līdzīgs kā notiek MK noteikumu pieņemšana. Ieinteresētas personas ir aicinātas arī uz padomi sēdi viedokļa izteikšanai.</w:t>
            </w:r>
            <w:r>
              <w:rPr>
                <w:color w:val="000000" w:themeColor="text1"/>
                <w:sz w:val="20"/>
                <w:szCs w:val="20"/>
              </w:rPr>
              <w:t xml:space="preserve"> </w:t>
            </w:r>
          </w:p>
          <w:p w14:paraId="5E950607" w14:textId="4C1AD122"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67135909" w14:textId="5DDADEAB" w:rsidR="00741AFD" w:rsidRPr="00C75EF0" w:rsidRDefault="00741AFD" w:rsidP="00741AFD">
            <w:pPr>
              <w:jc w:val="both"/>
              <w:rPr>
                <w:b/>
                <w:sz w:val="20"/>
                <w:szCs w:val="20"/>
              </w:rPr>
            </w:pPr>
            <w:r w:rsidRPr="00C75EF0">
              <w:rPr>
                <w:b/>
                <w:sz w:val="20"/>
                <w:szCs w:val="20"/>
              </w:rPr>
              <w:t>11. pants. Publiskā konsultācija</w:t>
            </w:r>
          </w:p>
          <w:p w14:paraId="1339FCD0" w14:textId="77777777" w:rsidR="00741AFD" w:rsidRPr="00C75EF0" w:rsidRDefault="00741AFD" w:rsidP="00741AFD">
            <w:pPr>
              <w:jc w:val="both"/>
              <w:rPr>
                <w:rFonts w:eastAsia="Calibri"/>
                <w:sz w:val="20"/>
                <w:szCs w:val="20"/>
                <w:highlight w:val="yellow"/>
                <w:lang w:eastAsia="en-US"/>
              </w:rPr>
            </w:pPr>
            <w:r w:rsidRPr="00C75EF0">
              <w:rPr>
                <w:rFonts w:eastAsia="Calibri"/>
                <w:sz w:val="20"/>
                <w:szCs w:val="20"/>
                <w:lang w:eastAsia="en-US"/>
              </w:rPr>
              <w:t>(1) Regulators savas kompetences ietvaros veic Latvijas Republikas mērogā publiskās konsultācijas ar ieinteresētajām personām par šādiem plānotiem pasākumiem:</w:t>
            </w:r>
          </w:p>
          <w:p w14:paraId="32A46246" w14:textId="77777777" w:rsidR="00741AFD" w:rsidRPr="00C75EF0" w:rsidRDefault="00741AFD" w:rsidP="00741AFD">
            <w:pPr>
              <w:numPr>
                <w:ilvl w:val="0"/>
                <w:numId w:val="3"/>
              </w:numPr>
              <w:spacing w:after="160" w:line="259" w:lineRule="auto"/>
              <w:contextualSpacing/>
              <w:jc w:val="both"/>
              <w:rPr>
                <w:sz w:val="20"/>
                <w:szCs w:val="20"/>
                <w:lang w:eastAsia="en-US"/>
              </w:rPr>
            </w:pPr>
            <w:r w:rsidRPr="00C75EF0">
              <w:rPr>
                <w:rFonts w:eastAsia="Calibri"/>
                <w:sz w:val="20"/>
                <w:szCs w:val="20"/>
                <w:lang w:eastAsia="en-US"/>
              </w:rPr>
              <w:t>elektronisko sakaru pakalpojumu tirgus definēšana un analīze;</w:t>
            </w:r>
          </w:p>
          <w:p w14:paraId="675ADF6F" w14:textId="77777777" w:rsidR="00741AFD" w:rsidRPr="00C75EF0" w:rsidRDefault="00741AFD" w:rsidP="00741AFD">
            <w:pPr>
              <w:numPr>
                <w:ilvl w:val="0"/>
                <w:numId w:val="3"/>
              </w:numPr>
              <w:spacing w:after="160" w:line="259" w:lineRule="auto"/>
              <w:contextualSpacing/>
              <w:jc w:val="both"/>
              <w:rPr>
                <w:sz w:val="20"/>
                <w:szCs w:val="20"/>
                <w:lang w:eastAsia="en-US"/>
              </w:rPr>
            </w:pPr>
            <w:r w:rsidRPr="00C75EF0">
              <w:rPr>
                <w:rFonts w:eastAsia="Calibri"/>
                <w:sz w:val="20"/>
                <w:szCs w:val="20"/>
                <w:lang w:eastAsia="en-US"/>
              </w:rPr>
              <w:t>elektronisko sakaru komersanta ar būtisku ietekmi tirgū noteikšana un speciālo prasību piemērošana, grozīšana vai atcelšana;</w:t>
            </w:r>
          </w:p>
          <w:p w14:paraId="243A9485" w14:textId="77777777" w:rsidR="00741AFD" w:rsidRPr="00C75EF0" w:rsidRDefault="00741AFD" w:rsidP="00741AFD">
            <w:pPr>
              <w:numPr>
                <w:ilvl w:val="0"/>
                <w:numId w:val="3"/>
              </w:numPr>
              <w:spacing w:after="160" w:line="259" w:lineRule="auto"/>
              <w:contextualSpacing/>
              <w:jc w:val="both"/>
              <w:rPr>
                <w:sz w:val="20"/>
                <w:szCs w:val="20"/>
                <w:lang w:eastAsia="en-US"/>
              </w:rPr>
            </w:pPr>
            <w:r w:rsidRPr="00C75EF0">
              <w:rPr>
                <w:rFonts w:eastAsia="Calibri"/>
                <w:sz w:val="20"/>
                <w:szCs w:val="20"/>
                <w:lang w:eastAsia="en-US"/>
              </w:rPr>
              <w:t>normatīvo aktu izdošana šajā likuma noteiktā pilnvarojuma ietvaros;</w:t>
            </w:r>
          </w:p>
          <w:p w14:paraId="76607B12" w14:textId="77777777" w:rsidR="00741AFD" w:rsidRPr="00C75EF0" w:rsidRDefault="00741AFD" w:rsidP="00741AFD">
            <w:pPr>
              <w:numPr>
                <w:ilvl w:val="0"/>
                <w:numId w:val="3"/>
              </w:numPr>
              <w:spacing w:after="160" w:line="259" w:lineRule="auto"/>
              <w:contextualSpacing/>
              <w:jc w:val="both"/>
              <w:rPr>
                <w:sz w:val="20"/>
                <w:szCs w:val="20"/>
                <w:lang w:eastAsia="en-US"/>
              </w:rPr>
            </w:pPr>
            <w:r w:rsidRPr="00C75EF0">
              <w:rPr>
                <w:rFonts w:eastAsia="Calibri"/>
                <w:sz w:val="20"/>
                <w:szCs w:val="20"/>
                <w:lang w:eastAsia="en-US"/>
              </w:rPr>
              <w:t>ierobežotu joslu lietošanas tiesībām saskaņā ar šā likuma 45.panta otro daļu, 46.panta ceturto daļu un 50.panta ceturto daļu;</w:t>
            </w:r>
          </w:p>
          <w:p w14:paraId="6E5E49B0" w14:textId="77777777" w:rsidR="00741AFD" w:rsidRPr="00C75EF0" w:rsidRDefault="00741AFD" w:rsidP="00741AFD">
            <w:pPr>
              <w:numPr>
                <w:ilvl w:val="0"/>
                <w:numId w:val="3"/>
              </w:numPr>
              <w:spacing w:after="160" w:line="259" w:lineRule="auto"/>
              <w:contextualSpacing/>
              <w:jc w:val="both"/>
              <w:rPr>
                <w:sz w:val="20"/>
                <w:szCs w:val="20"/>
                <w:lang w:eastAsia="en-US"/>
              </w:rPr>
            </w:pPr>
            <w:r w:rsidRPr="00C75EF0">
              <w:rPr>
                <w:rFonts w:eastAsia="Calibri"/>
                <w:sz w:val="20"/>
                <w:szCs w:val="20"/>
                <w:lang w:eastAsia="en-US"/>
              </w:rPr>
              <w:t xml:space="preserve">harmonizēta radiofrekvenču izmantošana saskaņā ar šā likuma 53.panta otro daļu; </w:t>
            </w:r>
          </w:p>
          <w:p w14:paraId="323DD15C" w14:textId="77777777" w:rsidR="00741AFD" w:rsidRPr="00C75EF0" w:rsidRDefault="00741AFD" w:rsidP="00741AFD">
            <w:pPr>
              <w:numPr>
                <w:ilvl w:val="0"/>
                <w:numId w:val="3"/>
              </w:numPr>
              <w:spacing w:after="160" w:line="259" w:lineRule="auto"/>
              <w:contextualSpacing/>
              <w:jc w:val="both"/>
              <w:rPr>
                <w:rFonts w:eastAsia="Calibri" w:cs="Arial"/>
                <w:sz w:val="20"/>
                <w:szCs w:val="20"/>
                <w:lang w:eastAsia="en-US"/>
              </w:rPr>
            </w:pPr>
            <w:r w:rsidRPr="00C75EF0">
              <w:rPr>
                <w:rFonts w:eastAsia="Calibri"/>
                <w:sz w:val="20"/>
                <w:szCs w:val="20"/>
                <w:lang w:eastAsia="en-US"/>
              </w:rPr>
              <w:t xml:space="preserve">pienākumu noteikšana piekļuves un </w:t>
            </w:r>
            <w:proofErr w:type="spellStart"/>
            <w:r w:rsidRPr="00C75EF0">
              <w:rPr>
                <w:rFonts w:eastAsia="Calibri"/>
                <w:sz w:val="20"/>
                <w:szCs w:val="20"/>
                <w:lang w:eastAsia="en-US"/>
              </w:rPr>
              <w:t>starpsavienojuma</w:t>
            </w:r>
            <w:proofErr w:type="spellEnd"/>
            <w:r w:rsidRPr="00C75EF0">
              <w:rPr>
                <w:rFonts w:eastAsia="Calibri"/>
                <w:sz w:val="20"/>
                <w:szCs w:val="20"/>
                <w:lang w:eastAsia="en-US"/>
              </w:rPr>
              <w:t xml:space="preserve"> jomā un attiecībā uz kabeļiem un saistītām iekārtām telpās vai līdz pirmajam koncentrācijas vai sadales punktam saskaņā ar šā likuma 67.panta devīto daļu un 68.panta piekto daļu;</w:t>
            </w:r>
          </w:p>
          <w:p w14:paraId="089589F8" w14:textId="77777777" w:rsidR="00741AFD" w:rsidRPr="00C75EF0" w:rsidRDefault="00741AFD" w:rsidP="00741AFD">
            <w:pPr>
              <w:numPr>
                <w:ilvl w:val="0"/>
                <w:numId w:val="3"/>
              </w:numPr>
              <w:spacing w:after="160" w:line="259" w:lineRule="auto"/>
              <w:contextualSpacing/>
              <w:jc w:val="both"/>
              <w:rPr>
                <w:sz w:val="20"/>
                <w:szCs w:val="20"/>
                <w:lang w:eastAsia="en-US"/>
              </w:rPr>
            </w:pPr>
            <w:r w:rsidRPr="00C75EF0">
              <w:rPr>
                <w:rFonts w:eastAsia="Calibri"/>
                <w:sz w:val="20"/>
                <w:szCs w:val="20"/>
                <w:lang w:eastAsia="en-US"/>
              </w:rPr>
              <w:t xml:space="preserve">universālā pakalpojuma sniedzēja un saistību noteikšana saskaņā ar šā likuma 70.panta piekto daļu; </w:t>
            </w:r>
          </w:p>
          <w:p w14:paraId="6BDAB6DF" w14:textId="77777777" w:rsidR="00741AFD" w:rsidRPr="00C75EF0" w:rsidRDefault="00741AFD" w:rsidP="00741AFD">
            <w:pPr>
              <w:numPr>
                <w:ilvl w:val="0"/>
                <w:numId w:val="3"/>
              </w:numPr>
              <w:spacing w:after="160" w:line="259" w:lineRule="auto"/>
              <w:contextualSpacing/>
              <w:jc w:val="both"/>
              <w:rPr>
                <w:sz w:val="20"/>
                <w:szCs w:val="20"/>
                <w:lang w:eastAsia="en-US"/>
              </w:rPr>
            </w:pPr>
            <w:r w:rsidRPr="00C75EF0">
              <w:rPr>
                <w:sz w:val="20"/>
                <w:szCs w:val="20"/>
                <w:lang w:eastAsia="en-US"/>
              </w:rPr>
              <w:t>par elektronisko sakuru komersanta ar būtisku ietekmi izteikto apņemšanos un tirgus pārbaudes rezultātiem</w:t>
            </w:r>
            <w:r w:rsidRPr="00C75EF0">
              <w:rPr>
                <w:rFonts w:eastAsia="Calibri"/>
                <w:sz w:val="20"/>
                <w:szCs w:val="20"/>
                <w:lang w:eastAsia="en-US"/>
              </w:rPr>
              <w:t xml:space="preserve"> saskaņā ar šā likuma 86.panta sesto daļu; </w:t>
            </w:r>
          </w:p>
          <w:p w14:paraId="40A689AA" w14:textId="77777777" w:rsidR="00741AFD" w:rsidRPr="00C75EF0" w:rsidRDefault="00741AFD" w:rsidP="00741AFD">
            <w:pPr>
              <w:numPr>
                <w:ilvl w:val="0"/>
                <w:numId w:val="3"/>
              </w:numPr>
              <w:spacing w:after="160" w:line="259" w:lineRule="auto"/>
              <w:contextualSpacing/>
              <w:jc w:val="both"/>
              <w:rPr>
                <w:rFonts w:eastAsiaTheme="minorHAnsi" w:cstheme="minorBidi"/>
                <w:sz w:val="20"/>
                <w:szCs w:val="20"/>
                <w:lang w:eastAsia="en-US"/>
              </w:rPr>
            </w:pPr>
            <w:r w:rsidRPr="00C75EF0">
              <w:rPr>
                <w:rFonts w:eastAsia="Calibri"/>
                <w:sz w:val="20"/>
                <w:szCs w:val="20"/>
                <w:lang w:eastAsia="en-US"/>
              </w:rPr>
              <w:t>pirms vertikāli integrētam elektronisko sakaru komersantam pienākuma nodot neatkarīgajai vienībai (elektronisko sakaru komersanta struktūrvienībai ar atsevišķu piekļuves produktu vairumtirdzniecības nodrošināšanu saistītas darbības funkcionālās nošķiršanas pienākuma noteikšanas saskaņā ar šā likuma 88.panta otro daļu;</w:t>
            </w:r>
          </w:p>
          <w:p w14:paraId="4FFC13F3" w14:textId="7817912F" w:rsidR="00741AFD" w:rsidRPr="00C75EF0" w:rsidRDefault="00741AFD" w:rsidP="00741AFD">
            <w:pPr>
              <w:numPr>
                <w:ilvl w:val="0"/>
                <w:numId w:val="3"/>
              </w:numPr>
              <w:spacing w:after="160" w:line="259" w:lineRule="auto"/>
              <w:contextualSpacing/>
              <w:jc w:val="both"/>
              <w:rPr>
                <w:sz w:val="20"/>
                <w:szCs w:val="20"/>
                <w:lang w:eastAsia="en-US"/>
              </w:rPr>
            </w:pPr>
            <w:r w:rsidRPr="00C75EF0">
              <w:rPr>
                <w:sz w:val="20"/>
                <w:szCs w:val="20"/>
                <w:lang w:eastAsia="en-US"/>
              </w:rPr>
              <w:t xml:space="preserve"> pāreja no varu dzīslu kabeļiem uz optisko šķiedru kabeļiem saskaņā ar šā likuma 90. panta otro daļu </w:t>
            </w:r>
          </w:p>
          <w:p w14:paraId="14963F46" w14:textId="77777777" w:rsidR="00741AFD" w:rsidRPr="00C75EF0" w:rsidRDefault="00741AFD" w:rsidP="00741AFD">
            <w:pPr>
              <w:numPr>
                <w:ilvl w:val="0"/>
                <w:numId w:val="3"/>
              </w:numPr>
              <w:spacing w:after="160" w:line="259" w:lineRule="auto"/>
              <w:contextualSpacing/>
              <w:jc w:val="both"/>
              <w:rPr>
                <w:sz w:val="20"/>
                <w:szCs w:val="20"/>
                <w:lang w:eastAsia="en-US"/>
              </w:rPr>
            </w:pPr>
            <w:r w:rsidRPr="00C75EF0">
              <w:rPr>
                <w:sz w:val="20"/>
                <w:szCs w:val="20"/>
                <w:lang w:eastAsia="en-US"/>
              </w:rPr>
              <w:t xml:space="preserve"> ja tas plāno mainīt noteiktos numerācijas vai ierobežotas joslas lietošanas tiesību specifiskos nosacījumus vai pieņemt lēmumus, kas var būtiski ietekmēt piešķirto ierobežotās joslas un numerācijas lietošanas tiesību izmantošanu. </w:t>
            </w:r>
          </w:p>
          <w:p w14:paraId="0C09042F" w14:textId="59D0EBE3" w:rsidR="00741AFD" w:rsidRPr="00C75EF0" w:rsidRDefault="00741AFD" w:rsidP="00741AFD">
            <w:pPr>
              <w:jc w:val="both"/>
              <w:rPr>
                <w:sz w:val="20"/>
                <w:szCs w:val="20"/>
              </w:rPr>
            </w:pPr>
            <w:r w:rsidRPr="00C75EF0">
              <w:rPr>
                <w:sz w:val="20"/>
                <w:szCs w:val="20"/>
              </w:rPr>
              <w:t xml:space="preserve">(2) </w:t>
            </w:r>
            <w:r w:rsidRPr="00715269">
              <w:rPr>
                <w:sz w:val="20"/>
                <w:szCs w:val="20"/>
              </w:rPr>
              <w:t>Regulators ir tiesīgs veikt publisko konsultāciju arī par citiem jautājumiem, ja tam ir nepieciešams uzzināt ieinteresēto personu viedokli par plānotajiem pasākumiem.</w:t>
            </w:r>
          </w:p>
          <w:p w14:paraId="50F24249" w14:textId="77777777" w:rsidR="00741AFD" w:rsidRPr="00C75EF0" w:rsidRDefault="00741AFD" w:rsidP="00741AFD">
            <w:pPr>
              <w:jc w:val="both"/>
              <w:rPr>
                <w:sz w:val="20"/>
                <w:szCs w:val="20"/>
              </w:rPr>
            </w:pPr>
            <w:bookmarkStart w:id="8" w:name="_Hlk58567002"/>
            <w:r w:rsidRPr="00C75EF0">
              <w:rPr>
                <w:sz w:val="20"/>
                <w:szCs w:val="20"/>
              </w:rPr>
              <w:t>(3) Regulators ir tiesīgs pieņemt lēmumu vai administratīvo aktu bez publiskās konsultācijas, ja plānotās izmaiņas ir nebūtiskas.</w:t>
            </w:r>
          </w:p>
          <w:p w14:paraId="78E5C1BC" w14:textId="77777777" w:rsidR="00741AFD" w:rsidRPr="00C75EF0" w:rsidRDefault="00741AFD" w:rsidP="00741AFD">
            <w:pPr>
              <w:jc w:val="both"/>
              <w:rPr>
                <w:sz w:val="20"/>
                <w:szCs w:val="20"/>
              </w:rPr>
            </w:pPr>
            <w:r w:rsidRPr="00C75EF0">
              <w:rPr>
                <w:sz w:val="20"/>
                <w:szCs w:val="20"/>
              </w:rPr>
              <w:t>(4) Regulators publicē paziņojumu par publisko konsultāciju Regulatora tīmekļvietnē. Regulators nosaka publisko konsultāciju termiņu vismaz 30 dienas no paziņojuma publicēšanas dienas, kuras laikā ieinteresētās personas iesniedz Regulatoram komentārus un priekšlikumus. Regulators ir tiesīgs veikt atkārtotu konsultāciju, kura ilgst vismaz 10 darba dienas no paziņojuma publicēšanas dienas. Regulators veic atkārtotu publisko konsultāciju, ja plānotais pasākuma projekts ir būtiski mainīts vai ir nepieciešamība atkārtoti noskaidrot ieinteresēto personu viedokli.</w:t>
            </w:r>
            <w:bookmarkEnd w:id="8"/>
          </w:p>
          <w:p w14:paraId="2146339F" w14:textId="77777777" w:rsidR="00741AFD" w:rsidRPr="00C75EF0" w:rsidRDefault="00741AFD" w:rsidP="00741AFD">
            <w:pPr>
              <w:jc w:val="both"/>
              <w:rPr>
                <w:sz w:val="20"/>
                <w:szCs w:val="20"/>
              </w:rPr>
            </w:pPr>
            <w:r w:rsidRPr="00C75EF0">
              <w:rPr>
                <w:sz w:val="20"/>
                <w:szCs w:val="20"/>
              </w:rPr>
              <w:t xml:space="preserve">(5) Regulators piecu darba dienu laikā savā tīmekļvietnē publisko publiskās konsultācijas laikā saņemtos priekšlikumus, iebildumus no to saņemšanas dienas, kā arī savu viedokli par tiem pēc to izskatīšanas Regulatora padomes sēdē. </w:t>
            </w:r>
          </w:p>
          <w:p w14:paraId="16152C10" w14:textId="77777777" w:rsidR="00741AFD" w:rsidRPr="00C75EF0" w:rsidRDefault="00741AFD" w:rsidP="00741AFD">
            <w:pPr>
              <w:jc w:val="both"/>
              <w:rPr>
                <w:sz w:val="20"/>
                <w:szCs w:val="20"/>
              </w:rPr>
            </w:pPr>
          </w:p>
        </w:tc>
      </w:tr>
      <w:tr w:rsidR="00741AFD" w:rsidRPr="002F5AB9" w14:paraId="11EBAD8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40F34EC"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12EA3DF" w14:textId="77777777" w:rsidR="00741AFD" w:rsidRPr="00C731BB" w:rsidRDefault="00741AFD" w:rsidP="00741AFD">
            <w:pPr>
              <w:pStyle w:val="naisc"/>
              <w:jc w:val="both"/>
              <w:rPr>
                <w:sz w:val="20"/>
                <w:szCs w:val="20"/>
              </w:rPr>
            </w:pPr>
            <w:r w:rsidRPr="00C731BB">
              <w:rPr>
                <w:sz w:val="20"/>
                <w:szCs w:val="20"/>
              </w:rPr>
              <w:t>11. pants. Konsultācija Eiropas Savienības līmenī</w:t>
            </w:r>
          </w:p>
          <w:p w14:paraId="2551A42A" w14:textId="77777777" w:rsidR="00741AFD" w:rsidRPr="00C731BB" w:rsidRDefault="00741AFD" w:rsidP="00741AFD">
            <w:pPr>
              <w:pStyle w:val="naisc"/>
              <w:jc w:val="both"/>
              <w:rPr>
                <w:sz w:val="20"/>
                <w:szCs w:val="20"/>
              </w:rPr>
            </w:pPr>
            <w:r w:rsidRPr="00C731BB">
              <w:rPr>
                <w:sz w:val="20"/>
                <w:szCs w:val="20"/>
              </w:rPr>
              <w:t>(2) Regulators veic publisko konsultāciju un konsultāciju Eiropas Savienības līmenī par šādiem plānotiem pasākumiem:</w:t>
            </w:r>
          </w:p>
          <w:p w14:paraId="4813A65D" w14:textId="77777777" w:rsidR="00741AFD" w:rsidRPr="00C731BB" w:rsidRDefault="00741AFD" w:rsidP="00741AFD">
            <w:pPr>
              <w:pStyle w:val="naisc"/>
              <w:jc w:val="both"/>
              <w:rPr>
                <w:sz w:val="20"/>
                <w:szCs w:val="20"/>
              </w:rPr>
            </w:pPr>
            <w:r w:rsidRPr="00C731BB">
              <w:rPr>
                <w:sz w:val="20"/>
                <w:szCs w:val="20"/>
              </w:rPr>
              <w:t>4) šajā likumā noteiktajos gadījumos.</w:t>
            </w:r>
          </w:p>
          <w:p w14:paraId="34E22616" w14:textId="77777777" w:rsidR="00741AFD" w:rsidRPr="00C731BB" w:rsidRDefault="00741AFD" w:rsidP="00741AFD">
            <w:pPr>
              <w:pStyle w:val="naisc"/>
              <w:jc w:val="both"/>
              <w:rPr>
                <w:sz w:val="20"/>
                <w:szCs w:val="20"/>
              </w:rPr>
            </w:pPr>
            <w:r w:rsidRPr="00C731BB">
              <w:rPr>
                <w:sz w:val="20"/>
                <w:szCs w:val="20"/>
              </w:rPr>
              <w:t>(3) Regulators konsultācijas Eiropas Savienības līmenī veic pēc publiskās konsultācijas. Regulators uzsāk konsultāciju Eiropas Savienības līmenī, paziņojot un nosūtot plānoto pasākumu kopumu (lēmuma projektu) un tā pamatojumu Eiropas Komisijai, BEREC un Eiropas Savienības dalībvalstu regulatoriem.</w:t>
            </w:r>
          </w:p>
          <w:p w14:paraId="62DBEDD6" w14:textId="77777777" w:rsidR="00741AFD" w:rsidRPr="00C731BB" w:rsidRDefault="00741AFD" w:rsidP="00741AFD">
            <w:pPr>
              <w:pStyle w:val="naisc"/>
              <w:jc w:val="both"/>
              <w:rPr>
                <w:sz w:val="20"/>
                <w:szCs w:val="20"/>
              </w:rPr>
            </w:pPr>
            <w:r w:rsidRPr="00C731BB">
              <w:rPr>
                <w:sz w:val="20"/>
                <w:szCs w:val="20"/>
              </w:rPr>
              <w:t>(5) Regulators plānoto pasākumu kopumu attiecībā uz elektronisko sakaru pakalpojumu tirgu, kas nav norādīts Eiropas Komisijas tirgus ieteikumā, definēšanu vai elektronisko sakaru komersanta ar būtisku ietekmi tirgū noteikšanu, ja tas ietekmētu tirdzniecību starp Eiropas Savienības dalībvalstīm, nepieņem vēl divus mēnešus pēc konsultācijas Eiropas Savienības līmenī termiņa beigām, ja saņem Eiropas Komisijas paziņojumu, ka plānotais pasākums radīs šķēršļus iekšējam tirgum vai tai radušās šaubas par tā saderību ar Eiropas Savienības tiesību aktiem. Ja Eiropas Komisija divu mēnešu laikā pieņem lēmumu, ar kuru pieprasa Regulatoram atsaukt pasākuma projektu, Regulators sešu mēnešu laikā pēc Eiropas Komisijas lēmuma pieņemšanas groza vai atsauc pasākuma projektu. Regulators, ja tas groza pasākumu projektu, veic publisko konsultāciju un konsultāciju Eiropas Savienības līmenī.</w:t>
            </w:r>
          </w:p>
          <w:p w14:paraId="2A400E66" w14:textId="77777777" w:rsidR="00741AFD" w:rsidRPr="00C731BB" w:rsidRDefault="00741AFD" w:rsidP="00741AFD">
            <w:pPr>
              <w:pStyle w:val="naisc"/>
              <w:jc w:val="both"/>
              <w:rPr>
                <w:sz w:val="20"/>
                <w:szCs w:val="20"/>
              </w:rPr>
            </w:pPr>
            <w:r w:rsidRPr="00C731BB">
              <w:rPr>
                <w:sz w:val="20"/>
                <w:szCs w:val="20"/>
              </w:rPr>
              <w:t>(6) Regulators plānoto pasākumu kopumu, kas noteikts šā panta otrās daļas 1.punktā vai speciālo prasību piemērošanu, grozīšanu vai atcelšanu nepieņem trīs mēnešus, ja ir saņemts Eiropas Komisijas paziņojums, ka plānotais pasākumu projekts radīs šķēršļus iekšējam tirgum vai tai radušās šaubas par tā saderību ar Eiropas Savienības tiesību aktiem. Regulators trīs mēnešu laikā pēc paziņojuma saņemšanas sadarbojas ar Eiropas Komisiju un BEREC, lai konstatētu veicamos vispiemērotākos un visefektīvākos pasākumus.</w:t>
            </w:r>
          </w:p>
          <w:p w14:paraId="767528DB" w14:textId="77777777" w:rsidR="00741AFD" w:rsidRPr="00C731BB" w:rsidRDefault="00741AFD" w:rsidP="00741AFD">
            <w:pPr>
              <w:pStyle w:val="naisc"/>
              <w:jc w:val="both"/>
              <w:rPr>
                <w:sz w:val="20"/>
                <w:szCs w:val="20"/>
              </w:rPr>
            </w:pPr>
            <w:r w:rsidRPr="00C731BB">
              <w:rPr>
                <w:sz w:val="20"/>
                <w:szCs w:val="20"/>
              </w:rPr>
              <w:t>(7) Regulators pirms šī panta sestās daļas minētā termiņa beigām ir tiesīgs:</w:t>
            </w:r>
          </w:p>
          <w:p w14:paraId="07AD568B" w14:textId="6CC1DF30" w:rsidR="00741AFD" w:rsidRPr="00C731BB" w:rsidRDefault="00741AFD" w:rsidP="00741AFD">
            <w:pPr>
              <w:pStyle w:val="naisc"/>
              <w:jc w:val="both"/>
              <w:rPr>
                <w:sz w:val="20"/>
                <w:szCs w:val="20"/>
              </w:rPr>
            </w:pPr>
            <w:r w:rsidRPr="00C731BB">
              <w:rPr>
                <w:sz w:val="20"/>
                <w:szCs w:val="20"/>
              </w:rPr>
              <w:t>1) grozīt vai atsaukt pasākumu kopumu, cik vien iespējams, ņemot vērā Eiropas Komisijas paziņojumu un BEREC atzinumu;</w:t>
            </w:r>
          </w:p>
          <w:p w14:paraId="1FDDC513" w14:textId="56BEF35B" w:rsidR="00741AFD" w:rsidRPr="00C731BB" w:rsidRDefault="00741AFD" w:rsidP="00741AFD">
            <w:pPr>
              <w:pStyle w:val="naisc"/>
              <w:jc w:val="both"/>
              <w:rPr>
                <w:sz w:val="20"/>
                <w:szCs w:val="20"/>
              </w:rPr>
            </w:pPr>
            <w:r w:rsidRPr="00C731BB">
              <w:rPr>
                <w:sz w:val="20"/>
                <w:szCs w:val="20"/>
              </w:rPr>
              <w:t>2) atstāt spēkā pasākuma kopumu, sniedzot pamatojumu.</w:t>
            </w:r>
          </w:p>
          <w:p w14:paraId="646AF2B1" w14:textId="77777777" w:rsidR="00741AFD" w:rsidRPr="00C731BB" w:rsidRDefault="00741AFD" w:rsidP="00741AFD">
            <w:pPr>
              <w:pStyle w:val="naisc"/>
              <w:jc w:val="both"/>
              <w:rPr>
                <w:sz w:val="20"/>
                <w:szCs w:val="20"/>
              </w:rPr>
            </w:pPr>
            <w:r w:rsidRPr="00C731BB">
              <w:rPr>
                <w:sz w:val="20"/>
                <w:szCs w:val="20"/>
              </w:rPr>
              <w:t>(310820)</w:t>
            </w:r>
          </w:p>
          <w:p w14:paraId="52C1F621" w14:textId="77777777" w:rsidR="00741AFD" w:rsidRPr="00C731BB" w:rsidRDefault="00741AFD" w:rsidP="00741AFD">
            <w:pPr>
              <w:pStyle w:val="naisc"/>
              <w:jc w:val="both"/>
              <w:rPr>
                <w:sz w:val="20"/>
                <w:szCs w:val="20"/>
              </w:rPr>
            </w:pPr>
            <w:r w:rsidRPr="00C731BB">
              <w:rPr>
                <w:sz w:val="20"/>
                <w:szCs w:val="20"/>
              </w:rPr>
              <w:t>10. pants. Konsultācija Eiropas Savienības līmenī</w:t>
            </w:r>
          </w:p>
          <w:p w14:paraId="760C36B6" w14:textId="77777777" w:rsidR="00741AFD" w:rsidRPr="00C731BB" w:rsidRDefault="00741AFD" w:rsidP="00741AFD">
            <w:pPr>
              <w:pStyle w:val="naisc"/>
              <w:jc w:val="both"/>
              <w:rPr>
                <w:sz w:val="20"/>
                <w:szCs w:val="20"/>
              </w:rPr>
            </w:pPr>
            <w:r w:rsidRPr="00C731BB">
              <w:rPr>
                <w:sz w:val="20"/>
                <w:szCs w:val="20"/>
              </w:rPr>
              <w:t>(2) Regulators veic publisko konsultāciju un konsultāciju Eiropas Savienības līmenī par šādiem plānotiem pasākumiem:</w:t>
            </w:r>
          </w:p>
          <w:p w14:paraId="4D9BE571" w14:textId="77777777" w:rsidR="00741AFD" w:rsidRPr="00C731BB" w:rsidRDefault="00741AFD" w:rsidP="00741AFD">
            <w:pPr>
              <w:pStyle w:val="naisc"/>
              <w:jc w:val="both"/>
              <w:rPr>
                <w:sz w:val="20"/>
                <w:szCs w:val="20"/>
              </w:rPr>
            </w:pPr>
            <w:r w:rsidRPr="00C731BB">
              <w:rPr>
                <w:sz w:val="20"/>
                <w:szCs w:val="20"/>
              </w:rPr>
              <w:t xml:space="preserve">1) pienākumu noteikšana piekļuves un </w:t>
            </w:r>
            <w:proofErr w:type="spellStart"/>
            <w:r w:rsidRPr="00C731BB">
              <w:rPr>
                <w:sz w:val="20"/>
                <w:szCs w:val="20"/>
              </w:rPr>
              <w:t>starpsavienojuma</w:t>
            </w:r>
            <w:proofErr w:type="spellEnd"/>
            <w:r w:rsidRPr="00C731BB">
              <w:rPr>
                <w:sz w:val="20"/>
                <w:szCs w:val="20"/>
              </w:rPr>
              <w:t xml:space="preserve"> jomā un attiecībā uz kabeļiem un saistītām iekārtām telpās vai līdz pirmajam koncentrācijas vai sadales punktam saskaņā ar šā likuma 64.panta septīto daļu un 65.panta septīto daļu;</w:t>
            </w:r>
          </w:p>
          <w:p w14:paraId="70BE0DAB" w14:textId="77777777" w:rsidR="00741AFD" w:rsidRPr="00C731BB" w:rsidRDefault="00741AFD" w:rsidP="00741AFD">
            <w:pPr>
              <w:pStyle w:val="naisc"/>
              <w:jc w:val="both"/>
              <w:rPr>
                <w:sz w:val="20"/>
                <w:szCs w:val="20"/>
              </w:rPr>
            </w:pPr>
            <w:r w:rsidRPr="00C731BB">
              <w:rPr>
                <w:sz w:val="20"/>
                <w:szCs w:val="20"/>
              </w:rPr>
              <w:t>2) elektronisko sakaru pakalpojumu tirgus definēšanu un analīzi;</w:t>
            </w:r>
          </w:p>
          <w:p w14:paraId="461F4F5C" w14:textId="77777777" w:rsidR="00741AFD" w:rsidRPr="00C731BB" w:rsidRDefault="00741AFD" w:rsidP="00741AFD">
            <w:pPr>
              <w:pStyle w:val="naisc"/>
              <w:jc w:val="both"/>
              <w:rPr>
                <w:sz w:val="20"/>
                <w:szCs w:val="20"/>
              </w:rPr>
            </w:pPr>
            <w:r w:rsidRPr="00C731BB">
              <w:rPr>
                <w:sz w:val="20"/>
                <w:szCs w:val="20"/>
              </w:rPr>
              <w:t>3) elektronisko sakaru komersanta ar būtisku ietekmi tirgū noteikšanu un speciālo prasību piemērošanu, grozīšanu vai atcelšanu;</w:t>
            </w:r>
          </w:p>
          <w:p w14:paraId="3A34482D" w14:textId="77777777" w:rsidR="00741AFD" w:rsidRPr="00C731BB" w:rsidRDefault="00741AFD" w:rsidP="00741AFD">
            <w:pPr>
              <w:pStyle w:val="naisc"/>
              <w:jc w:val="both"/>
              <w:rPr>
                <w:sz w:val="20"/>
                <w:szCs w:val="20"/>
              </w:rPr>
            </w:pPr>
            <w:r w:rsidRPr="00C731BB">
              <w:rPr>
                <w:sz w:val="20"/>
                <w:szCs w:val="20"/>
              </w:rPr>
              <w:t>4) pirms vertikāli integrētam elektronisko sakaru komersantam pienākuma nodot neatkarīgai vienībai (elektronisko sakaru komersantam, struktūrvienībai) ar atsevišķu piekļuves produktu vairumtirdzniecības nodrošināšanu saistītas darbības funkcionālās nošķiršanas pienākuma (funkcionālās nošķiršanas) noteikšanas saskaņā ar šā likuma 85.panta otro daļu.</w:t>
            </w:r>
          </w:p>
          <w:p w14:paraId="066E43AA" w14:textId="02C1B254" w:rsidR="00741AFD" w:rsidRPr="00C731BB" w:rsidRDefault="00741AFD" w:rsidP="00741AFD">
            <w:pPr>
              <w:pStyle w:val="naisc"/>
              <w:jc w:val="both"/>
              <w:rPr>
                <w:sz w:val="20"/>
                <w:szCs w:val="20"/>
              </w:rPr>
            </w:pPr>
            <w:r w:rsidRPr="00C731BB">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3B4CBC49" w14:textId="17DCB734" w:rsidR="00741AFD" w:rsidRPr="003F76ED" w:rsidRDefault="001256F6" w:rsidP="00741AFD">
            <w:pPr>
              <w:jc w:val="both"/>
              <w:rPr>
                <w:bCs/>
                <w:sz w:val="20"/>
                <w:szCs w:val="20"/>
                <w:u w:val="single"/>
              </w:rPr>
            </w:pPr>
            <w:r>
              <w:rPr>
                <w:bCs/>
                <w:sz w:val="20"/>
                <w:szCs w:val="20"/>
                <w:u w:val="single"/>
              </w:rPr>
              <w:t>Pēc VSS</w:t>
            </w:r>
            <w:r w:rsidR="00741AFD" w:rsidRPr="003F76ED">
              <w:rPr>
                <w:bCs/>
                <w:sz w:val="20"/>
                <w:szCs w:val="20"/>
                <w:u w:val="single"/>
              </w:rPr>
              <w:t xml:space="preserve"> 10.09.2020.</w:t>
            </w:r>
          </w:p>
          <w:p w14:paraId="7C97DBB0" w14:textId="77777777" w:rsidR="00741AFD" w:rsidRDefault="00741AFD" w:rsidP="00741AFD">
            <w:pPr>
              <w:pStyle w:val="naisc"/>
              <w:jc w:val="both"/>
              <w:rPr>
                <w:sz w:val="20"/>
                <w:szCs w:val="20"/>
              </w:rPr>
            </w:pPr>
            <w:r>
              <w:rPr>
                <w:b/>
                <w:bCs/>
                <w:sz w:val="20"/>
                <w:szCs w:val="20"/>
              </w:rPr>
              <w:t xml:space="preserve">TM </w:t>
            </w:r>
            <w:r w:rsidRPr="003F0646">
              <w:rPr>
                <w:sz w:val="20"/>
                <w:szCs w:val="20"/>
              </w:rPr>
              <w:t>likumprojekta 11. panta otrās daļas 4. punktā ietvert konkrētas atsauces uz likumprojekta vienībām, tādējādi atvieglojot likumprojekta piemērošanu praksē. Norādām, ka likumprojekta 11. otrās daļas 4. punktā noteikta līdzīga atsauce uz vēl citiem gadījumiem, kad jāveic publiskas konsultācijas (t.i., faktiski izveidojas atsauces iekš atsaucēm), padarot likumprojektu neskaidru un nepārskatāmu.</w:t>
            </w:r>
          </w:p>
          <w:p w14:paraId="68D3DF07" w14:textId="77777777" w:rsidR="00741AFD" w:rsidRDefault="00741AFD" w:rsidP="00741AFD">
            <w:pPr>
              <w:pStyle w:val="naisc"/>
              <w:jc w:val="both"/>
              <w:rPr>
                <w:b/>
                <w:bCs/>
                <w:sz w:val="20"/>
                <w:szCs w:val="20"/>
              </w:rPr>
            </w:pPr>
            <w:r>
              <w:rPr>
                <w:b/>
                <w:bCs/>
                <w:sz w:val="20"/>
                <w:szCs w:val="20"/>
              </w:rPr>
              <w:t xml:space="preserve">TM </w:t>
            </w:r>
            <w:r w:rsidRPr="00394F6C">
              <w:rPr>
                <w:sz w:val="20"/>
                <w:szCs w:val="20"/>
              </w:rPr>
              <w:t>izslēgt no likumprojekta 11. panta sestās daļas norādi par sadarbības mērķi konstatēt veicamos vispiemērotākos un visefektīvākos pasākumus, jo minētā norāde ir deklaratīva</w:t>
            </w:r>
            <w:r w:rsidRPr="00394F6C">
              <w:rPr>
                <w:b/>
                <w:bCs/>
                <w:sz w:val="20"/>
                <w:szCs w:val="20"/>
              </w:rPr>
              <w:t>.</w:t>
            </w:r>
          </w:p>
          <w:p w14:paraId="2320058F" w14:textId="77777777" w:rsidR="00741AFD" w:rsidRPr="00080F7C" w:rsidRDefault="00741AFD" w:rsidP="00741AFD">
            <w:pPr>
              <w:pStyle w:val="naisc"/>
              <w:jc w:val="both"/>
              <w:rPr>
                <w:b/>
                <w:bCs/>
                <w:sz w:val="20"/>
                <w:szCs w:val="20"/>
              </w:rPr>
            </w:pPr>
            <w:r>
              <w:rPr>
                <w:b/>
                <w:bCs/>
                <w:sz w:val="20"/>
                <w:szCs w:val="20"/>
              </w:rPr>
              <w:t xml:space="preserve">TM </w:t>
            </w:r>
            <w:r w:rsidRPr="000646C0">
              <w:rPr>
                <w:sz w:val="20"/>
                <w:szCs w:val="20"/>
              </w:rPr>
              <w:t>lūdzam likumprojektā (sk. jo īpaši 11. panta trešajā daļā, 17. panta trešās daļas 5. punktā, 88. panta sestajā daļā), pieturzīmi iekavas aizstāt ar pieturzīmi komats, jo iekavās ietvertais teksts ir būtisks tiesību normas piemērošanā. Norādām, ka iekavās ietvertie skaidrojumi un precizējumi var padarīt tiesību aktu neskaidru un var sašaurināt vai paplašināt tiesību normas tvērumu.</w:t>
            </w:r>
          </w:p>
          <w:p w14:paraId="1E81F5A6" w14:textId="77777777" w:rsidR="00741AFD" w:rsidRDefault="00741AFD" w:rsidP="00741AFD">
            <w:pPr>
              <w:pStyle w:val="naisc"/>
              <w:jc w:val="both"/>
              <w:rPr>
                <w:sz w:val="20"/>
                <w:szCs w:val="20"/>
              </w:rPr>
            </w:pPr>
            <w:r w:rsidRPr="000646C0">
              <w:rPr>
                <w:b/>
                <w:bCs/>
                <w:sz w:val="20"/>
                <w:szCs w:val="20"/>
              </w:rPr>
              <w:t xml:space="preserve">TM </w:t>
            </w:r>
            <w:r w:rsidRPr="000646C0">
              <w:rPr>
                <w:sz w:val="20"/>
                <w:szCs w:val="20"/>
              </w:rPr>
              <w:t xml:space="preserve">likumprojekta 11. panta piektās daļas otrajā teikumā un sestās daļas pirmajā teikumā, </w:t>
            </w:r>
            <w:r w:rsidRPr="00E030DE">
              <w:rPr>
                <w:sz w:val="20"/>
                <w:szCs w:val="20"/>
              </w:rPr>
              <w:t>19. panta otrās daļas 2. punktā, 35. panta pirmajā daļā, 64. panta otrās daļas otrajā teikumā, 97. panta pirmajā</w:t>
            </w:r>
            <w:r w:rsidRPr="000646C0">
              <w:rPr>
                <w:sz w:val="20"/>
                <w:szCs w:val="20"/>
              </w:rPr>
              <w:t xml:space="preserve"> daļā norādīt, no kura brīža sākas attiecīgo termiņu atskaite, tādējādi nodrošinot skaidras un nepārprotamas tiesību normas.</w:t>
            </w:r>
          </w:p>
          <w:p w14:paraId="7B92CBEE" w14:textId="77777777" w:rsidR="00741AFD" w:rsidRPr="003D2F60" w:rsidRDefault="00741AFD" w:rsidP="00741AFD">
            <w:pPr>
              <w:pStyle w:val="naisc"/>
              <w:jc w:val="both"/>
              <w:rPr>
                <w:sz w:val="20"/>
                <w:szCs w:val="20"/>
              </w:rPr>
            </w:pPr>
            <w:r w:rsidRPr="000646C0">
              <w:rPr>
                <w:b/>
                <w:bCs/>
                <w:sz w:val="20"/>
                <w:szCs w:val="20"/>
              </w:rPr>
              <w:t>TM</w:t>
            </w:r>
            <w:r>
              <w:rPr>
                <w:sz w:val="20"/>
                <w:szCs w:val="20"/>
              </w:rPr>
              <w:t xml:space="preserve"> </w:t>
            </w:r>
            <w:r w:rsidRPr="000646C0">
              <w:rPr>
                <w:sz w:val="20"/>
                <w:szCs w:val="20"/>
              </w:rPr>
              <w:t xml:space="preserve">pārskatīt likumprojektu un visos gadījumos nodrošināt precīzas atsauces uz citām likumprojekta normām (sk. jo īpaši, piemēram, likumprojekta 11. panta septītās daļas ievaddaļā ietverto atsauci uz minētā panta sesto daļu, kur atsauce nav precīza, ņemot vērā, ka 11. panta sestajā daļā ietverti vairāki termiņi, tāpat arī </w:t>
            </w:r>
            <w:r w:rsidRPr="00E030DE">
              <w:rPr>
                <w:sz w:val="20"/>
                <w:szCs w:val="20"/>
              </w:rPr>
              <w:t>95. panta septītajā daļā ietverto atsauci uz likumprojekta 94. pantā paredzētām tiesībām, 80. panta sestās daļas 2. teikumā</w:t>
            </w:r>
            <w:r w:rsidRPr="000646C0">
              <w:rPr>
                <w:sz w:val="20"/>
                <w:szCs w:val="20"/>
              </w:rPr>
              <w:t xml:space="preserve"> ietverto atsauci uz šā panta ceturto un piekto daļu u.c.)</w:t>
            </w:r>
          </w:p>
          <w:p w14:paraId="357BDA8F" w14:textId="6B7C6DA6" w:rsidR="00741AFD" w:rsidRPr="00322783" w:rsidRDefault="00741AFD" w:rsidP="00741AFD">
            <w:pPr>
              <w:pStyle w:val="naisc"/>
              <w:jc w:val="both"/>
              <w:rPr>
                <w:sz w:val="20"/>
                <w:szCs w:val="20"/>
              </w:rPr>
            </w:pPr>
            <w:r w:rsidRPr="00A0330D">
              <w:rPr>
                <w:b/>
                <w:bCs/>
                <w:sz w:val="20"/>
                <w:szCs w:val="20"/>
              </w:rPr>
              <w:t>TM</w:t>
            </w:r>
            <w:r>
              <w:rPr>
                <w:sz w:val="20"/>
                <w:szCs w:val="20"/>
              </w:rPr>
              <w:t xml:space="preserve"> </w:t>
            </w:r>
            <w:r w:rsidRPr="00C2691D">
              <w:rPr>
                <w:sz w:val="20"/>
                <w:szCs w:val="20"/>
              </w:rPr>
              <w:t>lūdzam arī likumprojekta 10. pantā izsmeļoši uzskaitīt visus gadījumus, kad veicamas konsultācijas Eiropas Savienības līmenī (sk., piemēram, likumprojekta 83. un 87. pantu, kur paredzēta attiecīgu konsultāciju veikšana)</w:t>
            </w:r>
          </w:p>
          <w:p w14:paraId="43029274" w14:textId="4290B639" w:rsidR="00741AFD" w:rsidRPr="00973D07" w:rsidRDefault="00741AFD" w:rsidP="00741AFD">
            <w:pPr>
              <w:spacing w:before="75" w:after="75"/>
              <w:jc w:val="both"/>
              <w:rPr>
                <w:bCs/>
                <w:sz w:val="20"/>
                <w:szCs w:val="20"/>
                <w:u w:val="single"/>
              </w:rPr>
            </w:pPr>
            <w:r w:rsidRPr="00973D07">
              <w:rPr>
                <w:bCs/>
                <w:sz w:val="20"/>
                <w:szCs w:val="20"/>
                <w:u w:val="single"/>
              </w:rPr>
              <w:t>Elektroniska saskaņošana 15.12.2020.</w:t>
            </w:r>
          </w:p>
          <w:p w14:paraId="49A65CED" w14:textId="77777777" w:rsidR="00741AFD" w:rsidRPr="001E6F0B" w:rsidRDefault="00741AFD" w:rsidP="00741AFD">
            <w:pPr>
              <w:pStyle w:val="naisc"/>
              <w:jc w:val="both"/>
              <w:rPr>
                <w:sz w:val="20"/>
                <w:szCs w:val="20"/>
              </w:rPr>
            </w:pPr>
            <w:r w:rsidRPr="00A0330D">
              <w:rPr>
                <w:b/>
                <w:bCs/>
                <w:sz w:val="20"/>
                <w:szCs w:val="20"/>
              </w:rPr>
              <w:t>SPRK</w:t>
            </w:r>
            <w:r>
              <w:rPr>
                <w:sz w:val="20"/>
                <w:szCs w:val="20"/>
              </w:rPr>
              <w:t xml:space="preserve"> p</w:t>
            </w:r>
            <w:r w:rsidRPr="001E6F0B">
              <w:rPr>
                <w:sz w:val="20"/>
                <w:szCs w:val="20"/>
              </w:rPr>
              <w:t>apildināt likumprojekta 10.panta otro daļu ar jaunu apakšpunktu šādā redakcijā:</w:t>
            </w:r>
          </w:p>
          <w:p w14:paraId="0E47C67E" w14:textId="77777777" w:rsidR="00741AFD" w:rsidRDefault="00741AFD" w:rsidP="00741AFD">
            <w:pPr>
              <w:pStyle w:val="naisc"/>
              <w:jc w:val="both"/>
              <w:rPr>
                <w:sz w:val="20"/>
                <w:szCs w:val="20"/>
              </w:rPr>
            </w:pPr>
            <w:r w:rsidRPr="001E6F0B">
              <w:rPr>
                <w:sz w:val="20"/>
                <w:szCs w:val="20"/>
              </w:rPr>
              <w:t>“par pāreju no vara dzīslu kabeļiem uz optisko šķiedru kabeļiem saskaņā ar šā likuma 87.panta otro daļu.”</w:t>
            </w:r>
          </w:p>
          <w:p w14:paraId="4F268309" w14:textId="33BE2D7B" w:rsidR="00741AFD" w:rsidRPr="00A0330D" w:rsidRDefault="00741AFD"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shd w:val="clear" w:color="auto" w:fill="auto"/>
          </w:tcPr>
          <w:p w14:paraId="22AF59F9" w14:textId="77777777" w:rsidR="00741AFD" w:rsidRPr="00E43869" w:rsidRDefault="00741AFD" w:rsidP="00741AFD">
            <w:pPr>
              <w:pStyle w:val="naisc"/>
              <w:spacing w:before="0" w:after="0"/>
              <w:rPr>
                <w:b/>
                <w:bCs/>
                <w:sz w:val="20"/>
                <w:szCs w:val="20"/>
              </w:rPr>
            </w:pPr>
            <w:r w:rsidRPr="000A4AE7">
              <w:rPr>
                <w:b/>
                <w:bCs/>
                <w:sz w:val="20"/>
                <w:szCs w:val="20"/>
              </w:rPr>
              <w:t>Ņemts</w:t>
            </w:r>
            <w:r w:rsidRPr="000A4AE7">
              <w:rPr>
                <w:b/>
                <w:sz w:val="20"/>
                <w:szCs w:val="20"/>
              </w:rPr>
              <w:t xml:space="preserve"> vērā</w:t>
            </w:r>
          </w:p>
          <w:p w14:paraId="5482381C" w14:textId="77777777" w:rsidR="00741AFD" w:rsidRDefault="00741AFD" w:rsidP="00741AFD">
            <w:pPr>
              <w:pStyle w:val="naisc"/>
              <w:spacing w:before="0" w:after="0"/>
              <w:jc w:val="both"/>
              <w:rPr>
                <w:sz w:val="20"/>
                <w:szCs w:val="20"/>
              </w:rPr>
            </w:pPr>
          </w:p>
          <w:p w14:paraId="3FFD26C1" w14:textId="0F5FF042" w:rsidR="00741AFD" w:rsidRDefault="00741AFD" w:rsidP="00741AFD">
            <w:pPr>
              <w:pStyle w:val="naisc"/>
              <w:spacing w:before="0" w:after="0"/>
              <w:jc w:val="both"/>
              <w:rPr>
                <w:sz w:val="20"/>
                <w:szCs w:val="20"/>
              </w:rPr>
            </w:pPr>
            <w:r>
              <w:rPr>
                <w:sz w:val="20"/>
                <w:szCs w:val="20"/>
              </w:rPr>
              <w:t>Precizēta 12.panta redakcija.</w:t>
            </w:r>
          </w:p>
          <w:p w14:paraId="6DC49872" w14:textId="77777777" w:rsidR="00741AFD" w:rsidRDefault="00741AFD" w:rsidP="00741AFD">
            <w:pPr>
              <w:pStyle w:val="naisc"/>
              <w:spacing w:before="0" w:after="0"/>
              <w:jc w:val="both"/>
              <w:rPr>
                <w:sz w:val="20"/>
                <w:szCs w:val="20"/>
              </w:rPr>
            </w:pPr>
            <w:r w:rsidRPr="00F618DD">
              <w:rPr>
                <w:sz w:val="20"/>
                <w:szCs w:val="20"/>
              </w:rPr>
              <w:t>1</w:t>
            </w:r>
            <w:r>
              <w:rPr>
                <w:sz w:val="20"/>
                <w:szCs w:val="20"/>
              </w:rPr>
              <w:t>9</w:t>
            </w:r>
            <w:r w:rsidRPr="00F618DD">
              <w:rPr>
                <w:sz w:val="20"/>
                <w:szCs w:val="20"/>
              </w:rPr>
              <w:t>.panta trešās daļas 5.punkts</w:t>
            </w:r>
            <w:r>
              <w:rPr>
                <w:sz w:val="20"/>
                <w:szCs w:val="20"/>
              </w:rPr>
              <w:t xml:space="preserve"> un </w:t>
            </w:r>
            <w:r w:rsidRPr="00F030CC">
              <w:rPr>
                <w:sz w:val="20"/>
                <w:szCs w:val="20"/>
              </w:rPr>
              <w:t>91.panta</w:t>
            </w:r>
            <w:r>
              <w:rPr>
                <w:sz w:val="20"/>
                <w:szCs w:val="20"/>
              </w:rPr>
              <w:t xml:space="preserve"> sestā daļa precizētas.</w:t>
            </w:r>
          </w:p>
          <w:p w14:paraId="5C89E560" w14:textId="77777777" w:rsidR="00741AFD" w:rsidRDefault="00741AFD" w:rsidP="00741AFD">
            <w:pPr>
              <w:pStyle w:val="naisc"/>
              <w:spacing w:before="0" w:after="0"/>
              <w:jc w:val="both"/>
              <w:rPr>
                <w:sz w:val="20"/>
                <w:szCs w:val="20"/>
              </w:rPr>
            </w:pPr>
            <w:r>
              <w:rPr>
                <w:sz w:val="20"/>
                <w:szCs w:val="20"/>
              </w:rPr>
              <w:t xml:space="preserve">Atsauces likumprojektā pārbaudītas un precizētas. </w:t>
            </w:r>
          </w:p>
          <w:p w14:paraId="2A9CB1BD" w14:textId="6E90BDE5" w:rsidR="00741AFD" w:rsidRPr="00096BD6" w:rsidRDefault="00741AFD" w:rsidP="00741AFD">
            <w:pPr>
              <w:pStyle w:val="naisc"/>
              <w:spacing w:before="0" w:after="0"/>
              <w:jc w:val="both"/>
              <w:rPr>
                <w:color w:val="000000" w:themeColor="text1"/>
                <w:sz w:val="20"/>
                <w:szCs w:val="20"/>
              </w:rPr>
            </w:pPr>
            <w:r>
              <w:rPr>
                <w:sz w:val="20"/>
                <w:szCs w:val="20"/>
              </w:rPr>
              <w:t>SPRK 12.panta otrā daļa papildināta ar 5.punktu</w:t>
            </w:r>
            <w:r w:rsidRPr="328E989E">
              <w:rPr>
                <w:color w:val="7030A0"/>
                <w:sz w:val="20"/>
                <w:szCs w:val="20"/>
              </w:rPr>
              <w:t xml:space="preserve"> </w:t>
            </w:r>
            <w:r w:rsidRPr="00FB75A5">
              <w:rPr>
                <w:color w:val="000000" w:themeColor="text1"/>
                <w:sz w:val="20"/>
                <w:szCs w:val="20"/>
              </w:rPr>
              <w:t xml:space="preserve">ar atsauci uz </w:t>
            </w:r>
            <w:r w:rsidRPr="00A9661B">
              <w:rPr>
                <w:color w:val="000000" w:themeColor="text1"/>
                <w:sz w:val="20"/>
                <w:szCs w:val="20"/>
              </w:rPr>
              <w:t>90.pantu</w:t>
            </w:r>
          </w:p>
          <w:p w14:paraId="137DC58A" w14:textId="585B7634" w:rsidR="00741AFD" w:rsidRDefault="00741AFD" w:rsidP="00741AFD">
            <w:pPr>
              <w:pStyle w:val="naisc"/>
              <w:spacing w:before="0" w:after="0"/>
              <w:jc w:val="both"/>
              <w:rPr>
                <w:sz w:val="20"/>
                <w:szCs w:val="20"/>
              </w:rPr>
            </w:pPr>
            <w:r w:rsidRPr="00FB75A5">
              <w:rPr>
                <w:color w:val="000000" w:themeColor="text1"/>
                <w:sz w:val="20"/>
                <w:szCs w:val="20"/>
              </w:rPr>
              <w:t>TM – 83.pantu nav nepieciešams norādīt, jo tā ir konsultācija par tirgus analīzi, kas jau ir norādīta.</w:t>
            </w:r>
          </w:p>
        </w:tc>
        <w:tc>
          <w:tcPr>
            <w:tcW w:w="5537" w:type="dxa"/>
            <w:tcBorders>
              <w:top w:val="single" w:sz="4" w:space="0" w:color="auto"/>
              <w:left w:val="single" w:sz="4" w:space="0" w:color="auto"/>
              <w:bottom w:val="single" w:sz="4" w:space="0" w:color="auto"/>
            </w:tcBorders>
          </w:tcPr>
          <w:p w14:paraId="7A83AC25" w14:textId="76291B0F" w:rsidR="00741AFD" w:rsidRPr="003E25D4" w:rsidRDefault="00741AFD" w:rsidP="00741AFD">
            <w:pPr>
              <w:jc w:val="both"/>
              <w:rPr>
                <w:b/>
                <w:sz w:val="20"/>
                <w:szCs w:val="20"/>
              </w:rPr>
            </w:pPr>
            <w:r w:rsidRPr="003E25D4">
              <w:rPr>
                <w:b/>
                <w:sz w:val="20"/>
                <w:szCs w:val="20"/>
              </w:rPr>
              <w:t>12. pants. Konsultācija Eiropas Savienības līmenī</w:t>
            </w:r>
          </w:p>
          <w:p w14:paraId="7FCD22DA" w14:textId="15E12CE3" w:rsidR="00741AFD" w:rsidRPr="003E25D4" w:rsidRDefault="00741AFD" w:rsidP="00741AFD">
            <w:pPr>
              <w:jc w:val="both"/>
              <w:rPr>
                <w:sz w:val="20"/>
                <w:szCs w:val="20"/>
              </w:rPr>
            </w:pPr>
            <w:r w:rsidRPr="003E25D4">
              <w:rPr>
                <w:sz w:val="20"/>
                <w:szCs w:val="20"/>
              </w:rPr>
              <w:t xml:space="preserve">(1) Regulators veic mēnesi ilgu konsultāciju Eiropas Savienības līmenī ar Eiropas Komisiju, </w:t>
            </w:r>
            <w:r w:rsidRPr="003E25D4">
              <w:rPr>
                <w:i/>
                <w:sz w:val="20"/>
                <w:szCs w:val="20"/>
              </w:rPr>
              <w:t>BEREC</w:t>
            </w:r>
            <w:r w:rsidRPr="003E25D4">
              <w:rPr>
                <w:sz w:val="20"/>
                <w:szCs w:val="20"/>
              </w:rPr>
              <w:t xml:space="preserve"> un Eiropas Savienības dalībvalstu regulatoriem par plānotajiem pasākumiem, kas noteikti šā panta otrajā daļā un kas ietekmētu tirdzniecību starp Eiropas Savienības dalībvalstīm. Regulators neveic konsultāciju Eiropas Savienības līmenī par pasākumiem, kas ir noteikti kā izņēmumi Eiropas Komisijas ieteikumā vai pamatnostādnēs par saskaņošanas procedūru. </w:t>
            </w:r>
          </w:p>
          <w:p w14:paraId="7BBF138E" w14:textId="77777777" w:rsidR="00741AFD" w:rsidRPr="003E25D4" w:rsidRDefault="00741AFD" w:rsidP="00741AFD">
            <w:pPr>
              <w:jc w:val="both"/>
              <w:rPr>
                <w:sz w:val="20"/>
                <w:szCs w:val="20"/>
              </w:rPr>
            </w:pPr>
            <w:r w:rsidRPr="003E25D4">
              <w:rPr>
                <w:sz w:val="20"/>
                <w:szCs w:val="20"/>
              </w:rPr>
              <w:t>(2) Regulators veic publisko konsultāciju un konsultāciju Eiropas Savienības līmenī par šādiem plānotiem pasākumiem:</w:t>
            </w:r>
          </w:p>
          <w:p w14:paraId="2B93DBB8" w14:textId="77777777" w:rsidR="00741AFD" w:rsidRPr="003E25D4" w:rsidRDefault="00741AFD" w:rsidP="00741AFD">
            <w:pPr>
              <w:jc w:val="both"/>
              <w:rPr>
                <w:sz w:val="20"/>
                <w:szCs w:val="20"/>
              </w:rPr>
            </w:pPr>
            <w:r w:rsidRPr="003E25D4">
              <w:rPr>
                <w:sz w:val="20"/>
                <w:szCs w:val="20"/>
              </w:rPr>
              <w:t>5) par pāreju no vara dzīslu kabeļiem uz optisko šķiedru kabeļiem saskaņā ar šā likuma 90.panta otro daļu.</w:t>
            </w:r>
          </w:p>
          <w:p w14:paraId="6260DDDC" w14:textId="77777777" w:rsidR="00741AFD" w:rsidRPr="003E25D4" w:rsidRDefault="00741AFD" w:rsidP="00741AFD">
            <w:pPr>
              <w:jc w:val="both"/>
              <w:rPr>
                <w:sz w:val="20"/>
                <w:szCs w:val="20"/>
              </w:rPr>
            </w:pPr>
            <w:r w:rsidRPr="003E25D4">
              <w:rPr>
                <w:sz w:val="20"/>
                <w:szCs w:val="20"/>
              </w:rPr>
              <w:t xml:space="preserve">(3) Regulators konsultācijas Eiropas Savienības līmenī veic pēc publiskās konsultācijas. Regulators uzsāk konsultāciju Eiropas Savienības līmenī, paziņojot un nosūtot plānoto pasākumu kopumu un tā pamatojumu Eiropas Komisijai, </w:t>
            </w:r>
            <w:r w:rsidRPr="003E25D4">
              <w:rPr>
                <w:i/>
                <w:iCs/>
                <w:sz w:val="20"/>
                <w:szCs w:val="20"/>
              </w:rPr>
              <w:t>BEREC</w:t>
            </w:r>
            <w:r w:rsidRPr="003E25D4">
              <w:rPr>
                <w:sz w:val="20"/>
                <w:szCs w:val="20"/>
              </w:rPr>
              <w:t xml:space="preserve"> un Eiropas Savienības dalībvalstu regulatoriem.</w:t>
            </w:r>
          </w:p>
          <w:p w14:paraId="392C2DB8" w14:textId="77777777" w:rsidR="00741AFD" w:rsidRPr="003E25D4" w:rsidRDefault="00741AFD" w:rsidP="00741AFD">
            <w:pPr>
              <w:jc w:val="both"/>
              <w:rPr>
                <w:sz w:val="20"/>
                <w:szCs w:val="20"/>
              </w:rPr>
            </w:pPr>
            <w:r w:rsidRPr="003E25D4">
              <w:rPr>
                <w:sz w:val="20"/>
                <w:szCs w:val="20"/>
              </w:rPr>
              <w:t xml:space="preserve">(4) Regulators citu Eiropas Savienības dalībvalstu regulatoru, </w:t>
            </w:r>
            <w:r w:rsidRPr="003E25D4">
              <w:rPr>
                <w:i/>
                <w:sz w:val="20"/>
                <w:szCs w:val="20"/>
              </w:rPr>
              <w:t>BEREC</w:t>
            </w:r>
            <w:r w:rsidRPr="003E25D4">
              <w:rPr>
                <w:sz w:val="20"/>
                <w:szCs w:val="20"/>
              </w:rPr>
              <w:t xml:space="preserve"> un Eiropas Komisijas viedokļus un piezīmes ņem vērā, cik vien ir iespējams. Regulators ir tiesīgs pieņemt arī grozītu plānoto pasākuma kopumu. Regulators paziņo Eiropas Komisijai un </w:t>
            </w:r>
            <w:r w:rsidRPr="003E25D4">
              <w:rPr>
                <w:i/>
                <w:sz w:val="20"/>
                <w:szCs w:val="20"/>
              </w:rPr>
              <w:t>BEREC</w:t>
            </w:r>
            <w:r w:rsidRPr="003E25D4">
              <w:rPr>
                <w:sz w:val="20"/>
                <w:szCs w:val="20"/>
              </w:rPr>
              <w:t xml:space="preserve"> pieņemto lēmumu.</w:t>
            </w:r>
          </w:p>
          <w:p w14:paraId="6EE2BBCA" w14:textId="77777777" w:rsidR="00741AFD" w:rsidRPr="003E25D4" w:rsidRDefault="00741AFD" w:rsidP="00741AFD">
            <w:pPr>
              <w:jc w:val="both"/>
              <w:rPr>
                <w:sz w:val="20"/>
                <w:szCs w:val="20"/>
              </w:rPr>
            </w:pPr>
            <w:r w:rsidRPr="003E25D4">
              <w:rPr>
                <w:sz w:val="20"/>
                <w:szCs w:val="20"/>
              </w:rPr>
              <w:t>(5) Regulators plānoto pasākumu kopumu attiecībā uz elektronisko sakaru pakalpojumu tirgu, kas nav norādīts Eiropas Komisijas tirgus ieteikumā, definēšanu vai elektronisko sakaru komersanta ar būtisku ietekmi tirgū noteikšanu, ja tas ietekmētu tirdzniecību starp Eiropas Savienības dalībvalstīm, nepieņem vēl divus mēnešus pēc konsultācijas Eiropas Savienības līmenī termiņa beigām, ja saņem Eiropas Komisijas paziņojumu, ka plānotais pasākums radīs šķēršļus iekšējam tirgum vai tai radušās šaubas par tā saderību ar Eiropas Savienības tiesību aktiem. Ja Eiropas Komisija divu mēnešu laikā pieņem lēmumu, ar kuru pieprasa Regulatoram atsaukt pasākuma projektu, Regulators sešu mēnešu laikā pēc Eiropas Komisijas lēmuma pieņemšanas groza vai atsauc pasākuma projektu. Regulators, ja tas groza pasākumu projektu, veic publisko konsultāciju un konsultāciju Eiropas Savienības līmenī.</w:t>
            </w:r>
          </w:p>
          <w:p w14:paraId="0B4B2D52" w14:textId="77777777" w:rsidR="00741AFD" w:rsidRPr="003E25D4" w:rsidRDefault="00741AFD" w:rsidP="00741AFD">
            <w:pPr>
              <w:jc w:val="both"/>
              <w:rPr>
                <w:sz w:val="20"/>
                <w:szCs w:val="20"/>
              </w:rPr>
            </w:pPr>
            <w:r w:rsidRPr="003E25D4">
              <w:rPr>
                <w:sz w:val="20"/>
                <w:szCs w:val="20"/>
              </w:rPr>
              <w:t xml:space="preserve">(6) Regulators plānoto pasākumu kopumu, kas noteikts šā panta otrās daļas 1.punktā vai speciālo prasību piemērošanu, grozīšanu vai atcelšanu nepieņem trīs mēnešus, ja ir saņemts Eiropas Komisijas paziņojums, ka plānotais pasākumu projekts radīs šķēršļus iekšējam tirgum vai tai radušās šaubas par tā saderību ar Eiropas Savienības tiesību aktiem. Regulators trīs mēnešu laikā pēc paziņojuma saņemšanas sadarbojas ar Eiropas Komisiju un </w:t>
            </w:r>
            <w:r w:rsidRPr="003E25D4">
              <w:rPr>
                <w:i/>
                <w:sz w:val="20"/>
                <w:szCs w:val="20"/>
              </w:rPr>
              <w:t>BEREC</w:t>
            </w:r>
            <w:r w:rsidRPr="003E25D4">
              <w:rPr>
                <w:sz w:val="20"/>
                <w:szCs w:val="20"/>
              </w:rPr>
              <w:t xml:space="preserve">, lai konstatētu veicamos pasākumus. </w:t>
            </w:r>
          </w:p>
          <w:p w14:paraId="5E165CDB" w14:textId="77777777" w:rsidR="00741AFD" w:rsidRPr="003E25D4" w:rsidRDefault="00741AFD" w:rsidP="00741AFD">
            <w:pPr>
              <w:jc w:val="both"/>
              <w:rPr>
                <w:sz w:val="20"/>
                <w:szCs w:val="20"/>
              </w:rPr>
            </w:pPr>
            <w:r w:rsidRPr="003E25D4">
              <w:rPr>
                <w:sz w:val="20"/>
                <w:szCs w:val="20"/>
              </w:rPr>
              <w:t>(7) Regulators pēc Eiropas Komisijas paziņojuma saņemšanas ir tiesīgs:</w:t>
            </w:r>
          </w:p>
          <w:p w14:paraId="1AF534FF" w14:textId="77777777" w:rsidR="00741AFD" w:rsidRPr="003E25D4" w:rsidRDefault="00741AFD" w:rsidP="00741AFD">
            <w:pPr>
              <w:numPr>
                <w:ilvl w:val="0"/>
                <w:numId w:val="5"/>
              </w:numPr>
              <w:jc w:val="both"/>
              <w:rPr>
                <w:sz w:val="20"/>
                <w:szCs w:val="20"/>
              </w:rPr>
            </w:pPr>
            <w:r w:rsidRPr="003E25D4">
              <w:rPr>
                <w:sz w:val="20"/>
                <w:szCs w:val="20"/>
              </w:rPr>
              <w:t xml:space="preserve">grozīt vai atsaukt pasākumu kopumu, cik vien iespējams, ņemot vērā Eiropas Komisijas paziņojumu un </w:t>
            </w:r>
            <w:r w:rsidRPr="003E25D4">
              <w:rPr>
                <w:i/>
                <w:iCs/>
                <w:sz w:val="20"/>
                <w:szCs w:val="20"/>
              </w:rPr>
              <w:t>BEREC</w:t>
            </w:r>
            <w:r w:rsidRPr="003E25D4">
              <w:rPr>
                <w:sz w:val="20"/>
                <w:szCs w:val="20"/>
              </w:rPr>
              <w:t xml:space="preserve"> atzinumu;</w:t>
            </w:r>
          </w:p>
          <w:p w14:paraId="4BFEE2A4" w14:textId="77777777" w:rsidR="00741AFD" w:rsidRPr="003E25D4" w:rsidRDefault="00741AFD" w:rsidP="00741AFD">
            <w:pPr>
              <w:numPr>
                <w:ilvl w:val="0"/>
                <w:numId w:val="5"/>
              </w:numPr>
              <w:jc w:val="both"/>
              <w:rPr>
                <w:sz w:val="20"/>
                <w:szCs w:val="20"/>
              </w:rPr>
            </w:pPr>
            <w:r w:rsidRPr="003E25D4">
              <w:rPr>
                <w:sz w:val="20"/>
                <w:szCs w:val="20"/>
              </w:rPr>
              <w:t xml:space="preserve">atstāt spēkā pasākuma kopumu, sniedzot pamatojumu. </w:t>
            </w:r>
          </w:p>
          <w:p w14:paraId="0C499CC6" w14:textId="77777777" w:rsidR="00741AFD" w:rsidRPr="003E25D4" w:rsidRDefault="00741AFD" w:rsidP="00741AFD">
            <w:pPr>
              <w:jc w:val="both"/>
              <w:rPr>
                <w:sz w:val="20"/>
                <w:szCs w:val="20"/>
              </w:rPr>
            </w:pPr>
            <w:r w:rsidRPr="003E25D4">
              <w:rPr>
                <w:sz w:val="20"/>
                <w:szCs w:val="20"/>
              </w:rPr>
              <w:t>(8) Regulators ir tiesīgs atsaukt pasākuma kopumu jebkurā konsultācijas Eiropas Savienības līmenī stadijā.</w:t>
            </w:r>
          </w:p>
          <w:p w14:paraId="7F1020AE" w14:textId="5AEAC565" w:rsidR="00741AFD" w:rsidRPr="003E25D4" w:rsidRDefault="00741AFD" w:rsidP="00741AFD">
            <w:pPr>
              <w:jc w:val="both"/>
              <w:rPr>
                <w:sz w:val="20"/>
                <w:szCs w:val="20"/>
              </w:rPr>
            </w:pPr>
            <w:r w:rsidRPr="003E25D4">
              <w:rPr>
                <w:sz w:val="20"/>
                <w:szCs w:val="20"/>
              </w:rPr>
              <w:t>(9) Regulators, ja tas uzskata, ka ir steidzama vajadzība rīkoties, lai nodrošinātu konkurenci un aizsargātu galalietotāju intereses, var nerīkot publisko konsultāciju un konsultāciju Eiropas Savienības līmenī par šī panta otrās daļas 1</w:t>
            </w:r>
            <w:r>
              <w:rPr>
                <w:sz w:val="20"/>
                <w:szCs w:val="20"/>
              </w:rPr>
              <w:t>.</w:t>
            </w:r>
            <w:r w:rsidRPr="003E25D4">
              <w:rPr>
                <w:sz w:val="20"/>
                <w:szCs w:val="20"/>
              </w:rPr>
              <w:t xml:space="preserve">-.3.punktā noteiktajiem plānotajiem pasākumiem. Šādā gadījumā Regulators nekavējoties nosaka samērīgus pagaidu pasākumus. Ja Regulatora pagaidu lēmumā noteiktais veicamais pasākums ietver tarifu regulēšanas un izmaksu aprēķināšanas saistību, tā stājas spēkā ne agrāk kā nākamajā dienā pēc Regulatora lēmuma publicēšanas oficiālajā izdevumā “Latvijas Vēstnesis”. </w:t>
            </w:r>
          </w:p>
          <w:p w14:paraId="28C2C1BA" w14:textId="77777777" w:rsidR="00741AFD" w:rsidRPr="003E25D4" w:rsidRDefault="00741AFD" w:rsidP="00741AFD">
            <w:pPr>
              <w:jc w:val="both"/>
              <w:rPr>
                <w:sz w:val="20"/>
                <w:szCs w:val="20"/>
              </w:rPr>
            </w:pPr>
            <w:r w:rsidRPr="003E25D4">
              <w:rPr>
                <w:sz w:val="20"/>
                <w:szCs w:val="20"/>
              </w:rPr>
              <w:t xml:space="preserve">(10) Regulators par pieņemtajiem pagaidu pasākumiem un pamatojumu informē Eiropas Komisiju, Eiropas Savienības dalībvalstu regulatorus un </w:t>
            </w:r>
            <w:r w:rsidRPr="003E25D4">
              <w:rPr>
                <w:i/>
                <w:iCs/>
                <w:sz w:val="20"/>
                <w:szCs w:val="20"/>
              </w:rPr>
              <w:t>BEREC</w:t>
            </w:r>
            <w:r w:rsidRPr="003E25D4">
              <w:rPr>
                <w:sz w:val="20"/>
                <w:szCs w:val="20"/>
              </w:rPr>
              <w:t xml:space="preserve">. Regulators pagaidu pasākumu var padarīt par pastāvīgu, pirms tam veicot publisko konsultāciju un konsultāciju Eiropas Savienības līmenī. </w:t>
            </w:r>
          </w:p>
          <w:p w14:paraId="5B100DBB" w14:textId="77777777" w:rsidR="00741AFD" w:rsidRPr="003E25D4" w:rsidRDefault="00741AFD" w:rsidP="00741AFD">
            <w:pPr>
              <w:jc w:val="both"/>
              <w:rPr>
                <w:sz w:val="20"/>
                <w:szCs w:val="20"/>
              </w:rPr>
            </w:pPr>
          </w:p>
        </w:tc>
      </w:tr>
      <w:tr w:rsidR="00741AFD" w:rsidRPr="002F5AB9" w14:paraId="00010577"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C47BE5E"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8C3F255" w14:textId="77777777" w:rsidR="00741AFD" w:rsidRDefault="00741AFD" w:rsidP="00741AFD">
            <w:pPr>
              <w:pStyle w:val="naisc"/>
              <w:jc w:val="both"/>
              <w:rPr>
                <w:sz w:val="20"/>
                <w:szCs w:val="20"/>
              </w:rPr>
            </w:pPr>
            <w:r w:rsidRPr="00C41DD9">
              <w:rPr>
                <w:b/>
                <w:bCs/>
                <w:sz w:val="20"/>
                <w:szCs w:val="20"/>
              </w:rPr>
              <w:t xml:space="preserve">12. pants. </w:t>
            </w:r>
            <w:r w:rsidRPr="00A0330D">
              <w:rPr>
                <w:b/>
                <w:bCs/>
                <w:sz w:val="20"/>
                <w:szCs w:val="20"/>
              </w:rPr>
              <w:t>Platjoslas pieejamības ģeogrāfiskās informācijas sistēma</w:t>
            </w:r>
          </w:p>
          <w:p w14:paraId="303D2A58" w14:textId="77777777" w:rsidR="00741AFD" w:rsidRPr="00112348" w:rsidRDefault="00741AFD" w:rsidP="00741AFD">
            <w:pPr>
              <w:pStyle w:val="naisc"/>
              <w:spacing w:before="0" w:after="0"/>
              <w:jc w:val="both"/>
              <w:rPr>
                <w:sz w:val="20"/>
                <w:szCs w:val="20"/>
              </w:rPr>
            </w:pPr>
            <w:r w:rsidRPr="00112348">
              <w:rPr>
                <w:bCs/>
                <w:sz w:val="20"/>
                <w:szCs w:val="20"/>
              </w:rPr>
              <w:t>(</w:t>
            </w:r>
            <w:r w:rsidRPr="00112348">
              <w:rPr>
                <w:sz w:val="20"/>
                <w:szCs w:val="20"/>
              </w:rPr>
              <w:t>1) Lai nodrošinātu valsts atbalsta pasākumu plānošanu elektronisko sakaru jomā, platjoslas elektronisko sakaru attīstības politiku, platjoslas elektronisko sakaru tīklu, platjoslas un universālā pakalpojuma ģeogrāfiskās pieejamības monitoringu, tiek izveidota un uzturēta platjoslas pieejamības ģeogrāfiskās informācijas sistēma, kas  nodrošina informāciju par elektronisko sakaru tīklu un platjoslas interneta pakalpojumu ģeogrāfisko pieejamību.</w:t>
            </w:r>
          </w:p>
          <w:p w14:paraId="0E215817" w14:textId="358E5074" w:rsidR="00741AFD" w:rsidRDefault="00741AFD" w:rsidP="00741AFD">
            <w:pPr>
              <w:pStyle w:val="naisc"/>
              <w:jc w:val="both"/>
              <w:rPr>
                <w:sz w:val="20"/>
                <w:szCs w:val="20"/>
              </w:rPr>
            </w:pPr>
            <w:r w:rsidRPr="00112348">
              <w:rPr>
                <w:bCs/>
                <w:sz w:val="20"/>
                <w:szCs w:val="20"/>
              </w:rPr>
              <w:t xml:space="preserve"> </w:t>
            </w:r>
            <w:r>
              <w:rPr>
                <w:bCs/>
                <w:sz w:val="20"/>
                <w:szCs w:val="20"/>
              </w:rPr>
              <w:t>(310820)</w:t>
            </w:r>
          </w:p>
          <w:p w14:paraId="77F35018" w14:textId="77777777" w:rsidR="00741AFD" w:rsidRDefault="00741AFD" w:rsidP="00741AFD">
            <w:pPr>
              <w:pStyle w:val="naisc"/>
              <w:jc w:val="both"/>
              <w:rPr>
                <w:sz w:val="20"/>
                <w:szCs w:val="20"/>
              </w:rPr>
            </w:pPr>
            <w:r w:rsidRPr="00C41DD9">
              <w:rPr>
                <w:sz w:val="20"/>
                <w:szCs w:val="20"/>
              </w:rPr>
              <w:t xml:space="preserve">(2) </w:t>
            </w:r>
            <w:r w:rsidRPr="00166D4E">
              <w:rPr>
                <w:sz w:val="20"/>
                <w:szCs w:val="20"/>
              </w:rPr>
              <w:t xml:space="preserve">(2) Platjoslas pieejamības ģeogrāfiskās informācijas sistēmā iekļauj Regulatora platjoslas interneta pakalpojuma ģeogrāfiskās apsekošanā iegūtos datus, kas sagatavoti atbilstoši BEREC vadlīnijām par  elektronisko sakaru tīklu izvērsuma ģeogrāfisko </w:t>
            </w:r>
            <w:proofErr w:type="spellStart"/>
            <w:r w:rsidRPr="00166D4E">
              <w:rPr>
                <w:sz w:val="20"/>
                <w:szCs w:val="20"/>
              </w:rPr>
              <w:t>apsekojumu</w:t>
            </w:r>
            <w:proofErr w:type="spellEnd"/>
            <w:r w:rsidRPr="00166D4E">
              <w:rPr>
                <w:sz w:val="20"/>
                <w:szCs w:val="20"/>
              </w:rPr>
              <w:t>, un Regulatora rīcībā esošos interneta pakalpojumu kvalitātes mērījumu rezultātus, elektronisko sakaru komersantu sniegto informāciju par elektronisko sakaru tīklu infrastruktūras attīstības plāniem, kā arī Satiksmes ministrijas sagatavoto informāciju par teritorijām kurās tiek plānots valsts atbalsts un valsts atbalsta ietvaros izbūvēto elektronisko sakaru infrastruktūru. Ministru kabinets nosaka termiņu, apjomu, detalizācijas līmeni un iesniegšanas kārtību informācijai, kuru elektronisko sakaru komersanti iesniedz par plāniem izvērst savu infrastruktūru nākamo trīs gadu laikā.</w:t>
            </w:r>
          </w:p>
          <w:p w14:paraId="4915466B" w14:textId="503B4D6A" w:rsidR="00741AFD" w:rsidRPr="00166D4E" w:rsidRDefault="00741AFD" w:rsidP="00741AFD">
            <w:pPr>
              <w:pStyle w:val="naisc"/>
              <w:jc w:val="both"/>
              <w:rPr>
                <w:sz w:val="20"/>
                <w:szCs w:val="20"/>
              </w:rPr>
            </w:pPr>
            <w:r w:rsidRPr="00166D4E">
              <w:rPr>
                <w:sz w:val="20"/>
                <w:szCs w:val="20"/>
              </w:rPr>
              <w:t>(151220)</w:t>
            </w:r>
          </w:p>
          <w:p w14:paraId="060D38E6" w14:textId="4C549A62" w:rsidR="00741AFD" w:rsidRDefault="00741AFD" w:rsidP="00741AFD">
            <w:pPr>
              <w:pStyle w:val="naisc"/>
              <w:jc w:val="both"/>
            </w:pPr>
            <w:r w:rsidRPr="006270E7">
              <w:rPr>
                <w:sz w:val="20"/>
                <w:szCs w:val="20"/>
              </w:rPr>
              <w:t>(3)</w:t>
            </w:r>
            <w:r w:rsidRPr="001B7C66">
              <w:rPr>
                <w:b/>
                <w:bCs/>
                <w:sz w:val="20"/>
                <w:szCs w:val="20"/>
              </w:rPr>
              <w:t xml:space="preserve"> </w:t>
            </w:r>
            <w:r w:rsidRPr="001B7C66">
              <w:rPr>
                <w:sz w:val="20"/>
                <w:szCs w:val="20"/>
              </w:rPr>
              <w:t>Platjoslas pieejamības ģeogrāfiskās informācijas sistēma uztur aktuālos un vēsturiskos datus par platjoslas interneta pakalpojuma ģeogrāfisko pieejamību un interneta pakalpojumu kvalitātes mērījumu rezultātus, piesaista ģeogrāfiskām koordinātēm un uztur informāciju par sociālekonomiskajiem virzītājspēkiem</w:t>
            </w:r>
            <w:r>
              <w:rPr>
                <w:sz w:val="20"/>
                <w:szCs w:val="20"/>
              </w:rPr>
              <w:t>.</w:t>
            </w:r>
            <w:r>
              <w:t xml:space="preserve"> </w:t>
            </w:r>
          </w:p>
          <w:p w14:paraId="575EEB7F" w14:textId="444C8C19" w:rsidR="00741AFD" w:rsidRPr="00A0330D" w:rsidRDefault="00741AFD" w:rsidP="00741AFD">
            <w:pPr>
              <w:pStyle w:val="naisc"/>
              <w:jc w:val="both"/>
              <w:rPr>
                <w:b/>
                <w:bCs/>
                <w:sz w:val="20"/>
                <w:szCs w:val="20"/>
              </w:rPr>
            </w:pPr>
            <w:r w:rsidRPr="009F2C9A">
              <w:rPr>
                <w:sz w:val="20"/>
                <w:szCs w:val="20"/>
              </w:rPr>
              <w:t>(4) Platjoslas ģeogrāfiskās informācijas sistēmas turētājam ir tiesības bez maksas no Valsts zemes dienesta saņemt augstas detalizācijas topogrāfisko informāciju par elektronisko sakaru tīklu ģeogrāfisko pieejamību un piekļūt adrešu reģistra datiem, kā arī saņemt no Latvijas Ģeotelpiskās informācijas</w:t>
            </w:r>
            <w:r>
              <w:rPr>
                <w:sz w:val="20"/>
                <w:szCs w:val="20"/>
              </w:rPr>
              <w:t xml:space="preserve"> </w:t>
            </w:r>
            <w:r w:rsidRPr="009F2C9A">
              <w:rPr>
                <w:sz w:val="20"/>
                <w:szCs w:val="20"/>
              </w:rPr>
              <w:t xml:space="preserve">aģentūras topogrāfiskās un </w:t>
            </w:r>
            <w:proofErr w:type="spellStart"/>
            <w:r w:rsidRPr="009F2C9A">
              <w:rPr>
                <w:sz w:val="20"/>
                <w:szCs w:val="20"/>
              </w:rPr>
              <w:t>ortofotokartes</w:t>
            </w:r>
            <w:proofErr w:type="spellEnd"/>
            <w:r w:rsidRPr="009F2C9A">
              <w:rPr>
                <w:sz w:val="20"/>
                <w:szCs w:val="20"/>
              </w:rPr>
              <w:t>.</w:t>
            </w:r>
          </w:p>
        </w:tc>
        <w:tc>
          <w:tcPr>
            <w:tcW w:w="3544" w:type="dxa"/>
            <w:tcBorders>
              <w:left w:val="single" w:sz="6" w:space="0" w:color="000000" w:themeColor="text1"/>
              <w:bottom w:val="single" w:sz="4" w:space="0" w:color="auto"/>
              <w:right w:val="single" w:sz="6" w:space="0" w:color="000000" w:themeColor="text1"/>
            </w:tcBorders>
          </w:tcPr>
          <w:p w14:paraId="31C2EDF4" w14:textId="34DDFA5D" w:rsidR="00741AFD" w:rsidRPr="00DF5A51" w:rsidRDefault="001256F6" w:rsidP="00741AFD">
            <w:pPr>
              <w:jc w:val="both"/>
              <w:rPr>
                <w:bCs/>
                <w:sz w:val="20"/>
                <w:szCs w:val="20"/>
                <w:u w:val="single"/>
              </w:rPr>
            </w:pPr>
            <w:r>
              <w:rPr>
                <w:bCs/>
                <w:sz w:val="20"/>
                <w:szCs w:val="20"/>
                <w:u w:val="single"/>
              </w:rPr>
              <w:t>Pēc VSS</w:t>
            </w:r>
            <w:r w:rsidR="00741AFD" w:rsidRPr="003F76ED">
              <w:rPr>
                <w:bCs/>
                <w:sz w:val="20"/>
                <w:szCs w:val="20"/>
                <w:u w:val="single"/>
              </w:rPr>
              <w:t xml:space="preserve"> 10.09.2020.</w:t>
            </w:r>
          </w:p>
          <w:p w14:paraId="47A76BEE" w14:textId="7EC04924" w:rsidR="00741AFD" w:rsidRDefault="00741AFD" w:rsidP="00741AFD">
            <w:pPr>
              <w:pStyle w:val="naisc"/>
              <w:jc w:val="both"/>
            </w:pPr>
            <w:r>
              <w:rPr>
                <w:b/>
                <w:bCs/>
                <w:sz w:val="20"/>
                <w:szCs w:val="20"/>
              </w:rPr>
              <w:t xml:space="preserve">TM </w:t>
            </w:r>
            <w:r w:rsidRPr="003E48E5">
              <w:rPr>
                <w:sz w:val="20"/>
                <w:szCs w:val="20"/>
              </w:rPr>
              <w:t>lūdzam likumprojekta 12. panta otrajā daļā skaidrot, kam Satiksmes ministrijai jāsniedz informācija par teritorijām, kurās tiek plānots valsts atbalsts un valsts atbalsta ietvaros izbūvēto elektronisko sakaru infrastruktūru.</w:t>
            </w:r>
            <w:r>
              <w:t xml:space="preserve"> </w:t>
            </w:r>
          </w:p>
          <w:p w14:paraId="7CE462EC" w14:textId="77777777" w:rsidR="00741AFD" w:rsidRDefault="00741AFD" w:rsidP="00741AFD">
            <w:pPr>
              <w:pStyle w:val="naisc"/>
              <w:jc w:val="both"/>
              <w:rPr>
                <w:sz w:val="20"/>
                <w:szCs w:val="20"/>
              </w:rPr>
            </w:pPr>
            <w:r w:rsidRPr="001B7C66">
              <w:rPr>
                <w:b/>
                <w:bCs/>
                <w:sz w:val="20"/>
                <w:szCs w:val="20"/>
              </w:rPr>
              <w:t>TM</w:t>
            </w:r>
            <w:r>
              <w:rPr>
                <w:sz w:val="20"/>
                <w:szCs w:val="20"/>
              </w:rPr>
              <w:t xml:space="preserve"> l</w:t>
            </w:r>
            <w:r w:rsidRPr="001B7C66">
              <w:rPr>
                <w:sz w:val="20"/>
                <w:szCs w:val="20"/>
              </w:rPr>
              <w:t>ikumprojekta 12. panta trešajā daļā skaidrot, kas saprotams ar jēdzienu "sociālekonomiskie virzītājspēki", nepieciešamības gadījumā attiecīgu skaidrojumu sniedzot likumprojekta anotācijā;</w:t>
            </w:r>
          </w:p>
          <w:p w14:paraId="60B3F34A" w14:textId="77777777" w:rsidR="00741AFD" w:rsidRDefault="00741AFD" w:rsidP="00741AFD">
            <w:pPr>
              <w:pStyle w:val="naisc"/>
              <w:jc w:val="both"/>
              <w:rPr>
                <w:sz w:val="20"/>
                <w:szCs w:val="20"/>
              </w:rPr>
            </w:pPr>
            <w:r w:rsidRPr="007F5A69">
              <w:rPr>
                <w:b/>
                <w:bCs/>
                <w:sz w:val="20"/>
                <w:szCs w:val="20"/>
              </w:rPr>
              <w:t xml:space="preserve">TM </w:t>
            </w:r>
            <w:r w:rsidRPr="007F5A69">
              <w:rPr>
                <w:sz w:val="20"/>
                <w:szCs w:val="20"/>
              </w:rPr>
              <w:t>papildināt likumprojekta 12. panta pirmo daļu ar informāciju, kas ir Platjoslas pieejamības ģeogrāfiskās informācijas sistēma; ko tā sevī ietver; kas ir sistēmas pārzinis; kas ir sistēmas turētājs; kādas ir veicamās procedūras; kuras institūcijas kādus uzdevumus (procedūras) veic. Vienlaikus vēršam uzmanību, ka likumprojektā lietoti divi termini – "Platjoslas pieejamības ģeogrāfiskās informācijas sistēma" un "Platjoslas ģeogrāfiskās informācijas sistēmas". Iespējams, ka ar to domāta viena un tā pati informācijas sistēma. Līdz ar to lūdzam nodrošināt likumprojektā korektu terminoloģijas lietojumu.</w:t>
            </w:r>
          </w:p>
          <w:p w14:paraId="72894BF3" w14:textId="77777777" w:rsidR="00741AFD" w:rsidRDefault="00741AFD" w:rsidP="00741AFD">
            <w:pPr>
              <w:pStyle w:val="naisc"/>
              <w:jc w:val="both"/>
            </w:pPr>
            <w:r w:rsidRPr="00645F91">
              <w:rPr>
                <w:b/>
                <w:bCs/>
                <w:sz w:val="20"/>
                <w:szCs w:val="20"/>
              </w:rPr>
              <w:t xml:space="preserve">TM </w:t>
            </w:r>
            <w:r w:rsidRPr="00645F91">
              <w:rPr>
                <w:sz w:val="20"/>
                <w:szCs w:val="20"/>
              </w:rPr>
              <w:t>likumprojekta 12. panta ceturtajā daļā izslēgt vārdus "no Valsts zemes dienesta saņemt augstas detalizācijas topogrāfisko informāciju par elektronisko sakaru tīklu ģeogrāfisko pieejamību". Norādām, ka Valsts zemes dienests atbilstoši Ģeotelpiskās informācijas likuma 13. panta ceturtajai daļai uzkrāj augstas detalizācijas topogrāfisko informāciju par visu valsts teritoriju Augstas detalizācijas topogrāfiskās informācijas centrālajā datubāzē un ir Augstas detalizācijas topogrāfiskās informācijas centrālās datubāzes informācijas sistēmas pārzinis. Saskaņā ar Ģeotelpiskās informācijas likuma 26. panta septītajā daļā minēto Valsts zemes dienestam Augstas detalizācijas topogrāfiskās informācijas centrālās datubāzes uzturēšanai nav piešķirti finanšu līdzekļi, līdz ar to augstas detalizācijas topogrāfisko informāciju Valsts zemes dienests var sniegt kā maksas pakalpojumu saskaņā ar Ministru kabineta 2015. gada 22. decembra noteikumiem Nr. 787 "Valsts zemes dienesta maksas pakalpojumu cenrādis un samaksas kārtība".</w:t>
            </w:r>
            <w:r>
              <w:t xml:space="preserve"> </w:t>
            </w:r>
          </w:p>
          <w:p w14:paraId="1833A2F7" w14:textId="77777777" w:rsidR="00741AFD" w:rsidRDefault="00741AFD" w:rsidP="00741AFD">
            <w:pPr>
              <w:pStyle w:val="naisc"/>
              <w:jc w:val="both"/>
              <w:rPr>
                <w:sz w:val="20"/>
                <w:szCs w:val="20"/>
              </w:rPr>
            </w:pPr>
            <w:r w:rsidRPr="00C4649B">
              <w:rPr>
                <w:b/>
                <w:bCs/>
                <w:sz w:val="20"/>
                <w:szCs w:val="20"/>
              </w:rPr>
              <w:t xml:space="preserve">TM </w:t>
            </w:r>
            <w:r w:rsidRPr="00C4649B">
              <w:rPr>
                <w:sz w:val="20"/>
                <w:szCs w:val="20"/>
              </w:rPr>
              <w:t>likumprojekta 12. panta ceturtajā daļā izslēgt vārdus "un piekļūt adrešu reģistra datiem". Ņemot vērā, ka likumprojektā nav skaidrots platjoslas pieejamības ģeogrāfiskās sistēmas datu apjoms, veicamās procedūras, nav saprotama Valsts adrešu reģistra informācijas sistēmas datu izmantošanas nepieciešamība un izmantošanas veids, kādēļ neatbalstām Valsts adrešu reģistra informācijas sistēmas datu izmantošanu.</w:t>
            </w:r>
          </w:p>
          <w:p w14:paraId="549CE22F" w14:textId="57CA511C" w:rsidR="00741AFD" w:rsidRDefault="00741AFD" w:rsidP="00741AFD">
            <w:pPr>
              <w:pStyle w:val="naisc"/>
              <w:jc w:val="both"/>
              <w:rPr>
                <w:sz w:val="20"/>
                <w:szCs w:val="20"/>
              </w:rPr>
            </w:pPr>
            <w:r w:rsidRPr="00071119">
              <w:rPr>
                <w:b/>
                <w:bCs/>
                <w:sz w:val="20"/>
                <w:szCs w:val="20"/>
              </w:rPr>
              <w:t xml:space="preserve">LDDK </w:t>
            </w:r>
            <w:r w:rsidRPr="00071119">
              <w:rPr>
                <w:sz w:val="20"/>
                <w:szCs w:val="20"/>
              </w:rPr>
              <w:t xml:space="preserve">Likumprojekta 12.pants paredz platjoslas pieejamības ģeogrāfiskās informācijas sistēmas izveidi, kā arī nosaka šajā sistēmā iekļaujamās informācijas saturu. Uzsveram, ka šāds mehānisms nedrīkst paaugstināt administratīvo vai nodokļu slogu elektronisko sakaru komersantiem, bet gan būt kā </w:t>
            </w:r>
            <w:proofErr w:type="spellStart"/>
            <w:r w:rsidRPr="00071119">
              <w:rPr>
                <w:sz w:val="20"/>
                <w:szCs w:val="20"/>
              </w:rPr>
              <w:t>institucionalizēts</w:t>
            </w:r>
            <w:proofErr w:type="spellEnd"/>
            <w:r w:rsidRPr="00071119">
              <w:rPr>
                <w:sz w:val="20"/>
                <w:szCs w:val="20"/>
              </w:rPr>
              <w:t xml:space="preserve"> mehānisms, kas palīdzētu pieņemt lēmumu par valsts atbalsta nepieciešamību noteiktās teritorijās.</w:t>
            </w:r>
          </w:p>
          <w:p w14:paraId="6D80CE79" w14:textId="14280917" w:rsidR="00741AFD" w:rsidRPr="00B75248" w:rsidRDefault="00741AFD" w:rsidP="00741AFD">
            <w:pPr>
              <w:spacing w:before="75" w:after="75"/>
              <w:jc w:val="both"/>
              <w:rPr>
                <w:bCs/>
                <w:sz w:val="20"/>
                <w:szCs w:val="20"/>
                <w:u w:val="single"/>
              </w:rPr>
            </w:pPr>
            <w:r w:rsidRPr="00B75248">
              <w:rPr>
                <w:bCs/>
                <w:sz w:val="20"/>
                <w:szCs w:val="20"/>
                <w:u w:val="single"/>
              </w:rPr>
              <w:t>Elektroniska saskaņošana 15.12.2020.</w:t>
            </w:r>
          </w:p>
          <w:p w14:paraId="3119D9B6" w14:textId="7BA113C8" w:rsidR="00741AFD" w:rsidRDefault="00741AFD" w:rsidP="00741AFD">
            <w:pPr>
              <w:pStyle w:val="naisc"/>
              <w:jc w:val="both"/>
              <w:rPr>
                <w:sz w:val="20"/>
                <w:szCs w:val="20"/>
              </w:rPr>
            </w:pPr>
            <w:r w:rsidRPr="001008D5">
              <w:rPr>
                <w:b/>
                <w:bCs/>
                <w:sz w:val="20"/>
                <w:szCs w:val="20"/>
              </w:rPr>
              <w:t>SPRK</w:t>
            </w:r>
            <w:r>
              <w:rPr>
                <w:sz w:val="20"/>
                <w:szCs w:val="20"/>
              </w:rPr>
              <w:t xml:space="preserve"> i</w:t>
            </w:r>
            <w:r w:rsidRPr="00A14280">
              <w:rPr>
                <w:sz w:val="20"/>
                <w:szCs w:val="20"/>
              </w:rPr>
              <w:t>zslēgt likumprojekta 11.panta otrajā daļā vārdus “elektronisko sakaru komersantu sniegto informāciju par elektronisko sakaru tīklu infrastruktūras attīstības plāniem.”</w:t>
            </w:r>
          </w:p>
          <w:p w14:paraId="0E5C7CE0" w14:textId="77777777" w:rsidR="00741AFD" w:rsidRDefault="00741AFD" w:rsidP="00741AFD">
            <w:pPr>
              <w:pStyle w:val="naisc"/>
              <w:jc w:val="both"/>
              <w:rPr>
                <w:sz w:val="20"/>
                <w:szCs w:val="20"/>
              </w:rPr>
            </w:pPr>
            <w:r w:rsidRPr="00154783">
              <w:rPr>
                <w:b/>
                <w:bCs/>
                <w:sz w:val="20"/>
                <w:szCs w:val="20"/>
              </w:rPr>
              <w:t>TM</w:t>
            </w:r>
            <w:r>
              <w:rPr>
                <w:sz w:val="20"/>
                <w:szCs w:val="20"/>
              </w:rPr>
              <w:t xml:space="preserve"> a</w:t>
            </w:r>
            <w:r w:rsidRPr="001F67F2">
              <w:rPr>
                <w:sz w:val="20"/>
                <w:szCs w:val="20"/>
              </w:rPr>
              <w:t>tkārtoti lūdzam likumprojekta 11. panta ceturtajā daļā izslēgt vārdus "no Valsts zemes dienesta saņemt augstas detalizācijas topogrāfisko informāciju par elektronisko sakaru tīklu ģeogrāfisko pieejamību".</w:t>
            </w:r>
            <w:r>
              <w:rPr>
                <w:sz w:val="20"/>
                <w:szCs w:val="20"/>
              </w:rPr>
              <w:t xml:space="preserve"> </w:t>
            </w:r>
            <w:r w:rsidRPr="001F67F2">
              <w:rPr>
                <w:sz w:val="20"/>
                <w:szCs w:val="20"/>
              </w:rPr>
              <w:t>Saskaņā ar Ģeotelpiskās informācijas likuma 26. panta septītajā daļā minēto Valsts zemes dienestam Augstas detalizācijas topogrāfiskās informācijas centrālās datubāzes uzturēšanai nav piešķirti finanšu līdzekļi, līdz ar to augstas detalizācijas topogrāfisko informāciju Valsts zemes dienests var sniegt kā maksas pakalpojumu saskaņā ar Ministru kabineta 2015. gada 22. decembra noteikumiem Nr. 787 "Valsts zemes dienesta maksas pakalpojumu cenrādis un samaksas kārtība”.</w:t>
            </w:r>
          </w:p>
          <w:p w14:paraId="6F7D4EAF" w14:textId="0D2F526D" w:rsidR="00741AFD" w:rsidRPr="00A0330D" w:rsidRDefault="00741AFD" w:rsidP="00741AFD">
            <w:pPr>
              <w:pStyle w:val="naisc"/>
              <w:jc w:val="both"/>
              <w:rPr>
                <w:b/>
                <w:bCs/>
                <w:sz w:val="20"/>
                <w:szCs w:val="20"/>
              </w:rPr>
            </w:pPr>
            <w:r w:rsidRPr="00154783">
              <w:rPr>
                <w:b/>
                <w:bCs/>
                <w:sz w:val="20"/>
                <w:szCs w:val="20"/>
              </w:rPr>
              <w:t>TM</w:t>
            </w:r>
            <w:r>
              <w:rPr>
                <w:sz w:val="20"/>
                <w:szCs w:val="20"/>
              </w:rPr>
              <w:t xml:space="preserve"> </w:t>
            </w:r>
            <w:r w:rsidRPr="001F67F2">
              <w:rPr>
                <w:sz w:val="20"/>
                <w:szCs w:val="20"/>
              </w:rPr>
              <w:t>lūdzam izslēgt no likumprojekta 11. panta ceturtās daļas vārdus "un piekļūt adrešu reģistra datiem". Ņemot vērā, ka likumprojektā nav skaidrots platjoslas pieejamības ģeogrāfiskās sistēmas datu apjoms un veicamās procedūras, nav saprotama Valsts adrešu reģistra informācijas sistēmas datu izmantošanas nepieciešamība un izmantošanas veids, attiecīgi uzskatām, ka ir pamats iebilst pret Valsts adrešu reģistra informācijas sistēmas datu izmantošanu.</w:t>
            </w:r>
          </w:p>
        </w:tc>
        <w:tc>
          <w:tcPr>
            <w:tcW w:w="2126" w:type="dxa"/>
            <w:tcBorders>
              <w:left w:val="single" w:sz="6" w:space="0" w:color="000000" w:themeColor="text1"/>
              <w:bottom w:val="single" w:sz="4" w:space="0" w:color="auto"/>
              <w:right w:val="single" w:sz="6" w:space="0" w:color="000000" w:themeColor="text1"/>
            </w:tcBorders>
          </w:tcPr>
          <w:p w14:paraId="62438C7C" w14:textId="77777777" w:rsidR="00741AFD" w:rsidRPr="00E43869" w:rsidRDefault="00741AFD" w:rsidP="00741AFD">
            <w:pPr>
              <w:pStyle w:val="naisc"/>
              <w:spacing w:before="0" w:after="0"/>
              <w:rPr>
                <w:b/>
                <w:bCs/>
                <w:sz w:val="20"/>
                <w:szCs w:val="20"/>
              </w:rPr>
            </w:pPr>
            <w:r w:rsidRPr="000A4AE7">
              <w:rPr>
                <w:b/>
                <w:bCs/>
                <w:sz w:val="20"/>
                <w:szCs w:val="20"/>
              </w:rPr>
              <w:t>Ņemts</w:t>
            </w:r>
            <w:r w:rsidRPr="000A4AE7">
              <w:rPr>
                <w:b/>
                <w:sz w:val="20"/>
                <w:szCs w:val="20"/>
              </w:rPr>
              <w:t xml:space="preserve"> vērā</w:t>
            </w:r>
          </w:p>
          <w:p w14:paraId="02C1DCE2" w14:textId="77777777" w:rsidR="00741AFD" w:rsidRDefault="00741AFD" w:rsidP="00741AFD">
            <w:pPr>
              <w:pStyle w:val="naisc"/>
              <w:spacing w:before="0" w:after="0"/>
              <w:jc w:val="both"/>
              <w:rPr>
                <w:sz w:val="20"/>
                <w:szCs w:val="20"/>
              </w:rPr>
            </w:pPr>
          </w:p>
          <w:p w14:paraId="0FFF909C" w14:textId="20B30D1F" w:rsidR="00741AFD" w:rsidRDefault="00741AFD" w:rsidP="00741AFD">
            <w:pPr>
              <w:pStyle w:val="naisc"/>
              <w:spacing w:before="0" w:after="0"/>
              <w:jc w:val="both"/>
              <w:rPr>
                <w:sz w:val="20"/>
                <w:szCs w:val="20"/>
              </w:rPr>
            </w:pPr>
            <w:r>
              <w:rPr>
                <w:sz w:val="20"/>
                <w:szCs w:val="20"/>
              </w:rPr>
              <w:t>TM otrajā daļā vārds “sniegto” aizstāts ar  “sagatavoto”, ceturtajā daļā precizēts informācijas sistēmas nosaukums,</w:t>
            </w:r>
          </w:p>
          <w:p w14:paraId="7F0A86EE" w14:textId="77777777" w:rsidR="00741AFD" w:rsidRDefault="00741AFD" w:rsidP="00741AFD">
            <w:pPr>
              <w:pStyle w:val="naisc"/>
              <w:spacing w:before="0" w:after="0"/>
              <w:jc w:val="both"/>
              <w:rPr>
                <w:sz w:val="20"/>
                <w:szCs w:val="20"/>
              </w:rPr>
            </w:pPr>
            <w:r w:rsidRPr="00A12245">
              <w:rPr>
                <w:sz w:val="20"/>
                <w:szCs w:val="20"/>
              </w:rPr>
              <w:t>Precizēta 12.panta trešā daļa, izslēdzot vārdus “sociālekonomiskajiem virzītājspēkiem”</w:t>
            </w:r>
            <w:r>
              <w:rPr>
                <w:sz w:val="20"/>
                <w:szCs w:val="20"/>
              </w:rPr>
              <w:t xml:space="preserve"> </w:t>
            </w:r>
            <w:r w:rsidRPr="002F3361">
              <w:rPr>
                <w:sz w:val="20"/>
                <w:szCs w:val="20"/>
              </w:rPr>
              <w:t>.</w:t>
            </w:r>
          </w:p>
          <w:p w14:paraId="20FD8781" w14:textId="77777777" w:rsidR="00741AFD" w:rsidRDefault="00741AFD" w:rsidP="00741AFD">
            <w:pPr>
              <w:pStyle w:val="naisc"/>
              <w:spacing w:before="0" w:after="0"/>
              <w:jc w:val="both"/>
              <w:rPr>
                <w:sz w:val="20"/>
                <w:szCs w:val="20"/>
              </w:rPr>
            </w:pPr>
            <w:r w:rsidRPr="006F3BEA">
              <w:rPr>
                <w:sz w:val="20"/>
                <w:szCs w:val="20"/>
              </w:rPr>
              <w:t>LDDK</w:t>
            </w:r>
            <w:r>
              <w:rPr>
                <w:sz w:val="20"/>
                <w:szCs w:val="20"/>
              </w:rPr>
              <w:t xml:space="preserve"> 13. panta pirmajai daļai saglabāta esošā redakcija. </w:t>
            </w:r>
            <w:r w:rsidRPr="00A27FBB">
              <w:rPr>
                <w:sz w:val="20"/>
                <w:szCs w:val="20"/>
              </w:rPr>
              <w:t>Ģeogrāfiskās informācijas sistēmas ieviešana ilgtermiņā mazinās administratīvo slogu gan elektronisko sakaru komersantiem, gan valsts pārvaldes institūcijām.</w:t>
            </w:r>
            <w:r>
              <w:rPr>
                <w:sz w:val="20"/>
                <w:szCs w:val="20"/>
              </w:rPr>
              <w:t xml:space="preserve"> O</w:t>
            </w:r>
            <w:r w:rsidRPr="0039671F">
              <w:rPr>
                <w:sz w:val="20"/>
                <w:szCs w:val="20"/>
              </w:rPr>
              <w:t xml:space="preserve">bligātā informācijas sniegšana rīkā kā obligāta ir noteikta </w:t>
            </w:r>
            <w:r>
              <w:rPr>
                <w:sz w:val="20"/>
                <w:szCs w:val="20"/>
              </w:rPr>
              <w:t>D</w:t>
            </w:r>
            <w:r w:rsidRPr="0039671F">
              <w:rPr>
                <w:sz w:val="20"/>
                <w:szCs w:val="20"/>
              </w:rPr>
              <w:t>irektīvā</w:t>
            </w:r>
            <w:r>
              <w:rPr>
                <w:sz w:val="20"/>
                <w:szCs w:val="20"/>
              </w:rPr>
              <w:t>.</w:t>
            </w:r>
          </w:p>
          <w:p w14:paraId="2999A2C4" w14:textId="77777777" w:rsidR="00741AFD" w:rsidRDefault="00741AFD" w:rsidP="00741AFD">
            <w:pPr>
              <w:pStyle w:val="naisc"/>
              <w:spacing w:before="0" w:after="0"/>
              <w:jc w:val="both"/>
              <w:rPr>
                <w:sz w:val="20"/>
                <w:szCs w:val="20"/>
              </w:rPr>
            </w:pPr>
            <w:r>
              <w:rPr>
                <w:sz w:val="20"/>
                <w:szCs w:val="20"/>
              </w:rPr>
              <w:t xml:space="preserve">SPRK 13. panta otrā daļa izteikta jaunā redakcijā.  </w:t>
            </w:r>
          </w:p>
          <w:p w14:paraId="67056E32" w14:textId="77777777" w:rsidR="00741AFD" w:rsidRPr="003E5DDF" w:rsidRDefault="00741AFD" w:rsidP="00741AFD">
            <w:pPr>
              <w:pStyle w:val="naisc"/>
              <w:jc w:val="both"/>
              <w:rPr>
                <w:sz w:val="20"/>
                <w:szCs w:val="20"/>
              </w:rPr>
            </w:pPr>
            <w:r>
              <w:rPr>
                <w:sz w:val="20"/>
                <w:szCs w:val="20"/>
              </w:rPr>
              <w:t xml:space="preserve">TM </w:t>
            </w:r>
            <w:r w:rsidRPr="003E5DDF">
              <w:rPr>
                <w:sz w:val="20"/>
                <w:szCs w:val="20"/>
              </w:rPr>
              <w:t xml:space="preserve">Likumprojekta 13.pants paredz Platjoslas pieejamības ģeogrāfiskās informācijas sistēmas izveidi, kas uztur aktuālos un vēsturiskos datus par platjoslas interneta pakalpojuma ģeogrāfisko pieejamību, tos piesaistot valsts adrešu reģistra datiem administratīvo teritoriju un adrešu līmenī, kā arī interneta pakalpojumu kvalitātes mērījumu rezultātus un tos piesaista ģeogrāfiskām koordinātēm vai valsts adrešu reģistra datiem. Platjoslas pieejamības ģeogrāfiskās informācijas sistēmas turētājam ir tiesības bez maksas no Valsts zemes dienesta saņemt augstas detalizācijas topogrāfisko informāciju par elektronisko sakaru tīklu ģeogrāfisko pieejamību un piekļūt adrešu reģistra datiem, kā arī saņemt no Latvijas Ģeotelpiskās informācijas aģentūras topogrāfiskās un </w:t>
            </w:r>
            <w:proofErr w:type="spellStart"/>
            <w:r w:rsidRPr="003E5DDF">
              <w:rPr>
                <w:sz w:val="20"/>
                <w:szCs w:val="20"/>
              </w:rPr>
              <w:t>ortofotokartes</w:t>
            </w:r>
            <w:proofErr w:type="spellEnd"/>
            <w:r w:rsidRPr="003E5DDF">
              <w:rPr>
                <w:sz w:val="20"/>
                <w:szCs w:val="20"/>
              </w:rPr>
              <w:t>. Platjoslas ģeogrāfiskās informācijas sistēmas turētājs izveido un uztur publiski pieejamu tiešsaistes karti, kas nodrošina iespēju adreses līmenī atlasīt informāciju par pieejamiem elektronisko sakaru pakalpojumiem, to kvalitāti un sniedzējiem, kā arī informāciju par teritorijām, kurām tiek plānoti valsts atbalsta pasākumi elektronisko sakaru pakalpojumu izvēršanai un valsts atbalsta ietvaros izbūvēto infrastruktūru. Atbilstoši Direktīvas 11.pantam iestādēm apmainoties ar informāciju saņēmēja iestāde nodrošina tādu pašu konfidencialitāti, kādu informācijas nosūtītāja iestāde.</w:t>
            </w:r>
          </w:p>
          <w:p w14:paraId="56616D52" w14:textId="77777777" w:rsidR="00741AFD" w:rsidRPr="003E5DDF" w:rsidRDefault="00741AFD" w:rsidP="00741AFD">
            <w:pPr>
              <w:pStyle w:val="naisc"/>
              <w:jc w:val="both"/>
              <w:rPr>
                <w:sz w:val="20"/>
                <w:szCs w:val="20"/>
              </w:rPr>
            </w:pPr>
            <w:r w:rsidRPr="003E5DDF">
              <w:rPr>
                <w:sz w:val="20"/>
                <w:szCs w:val="20"/>
              </w:rPr>
              <w:t>Platjoslas pieejamības ģeogrāfiskās informācijas sistēmas izveidi un uzturēšanu plānots finansēt no Likumprojekta 65.pantā noteiktā finansējuma elektronisko sakaru nozares politikas īstenošanai.</w:t>
            </w:r>
          </w:p>
          <w:p w14:paraId="354090D4" w14:textId="72ABD7F9"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0109615E" w14:textId="77777777" w:rsidR="00741AFD" w:rsidRPr="00CA1B73" w:rsidRDefault="00741AFD" w:rsidP="00741AFD">
            <w:pPr>
              <w:jc w:val="both"/>
              <w:rPr>
                <w:b/>
                <w:sz w:val="20"/>
                <w:szCs w:val="20"/>
              </w:rPr>
            </w:pPr>
            <w:r w:rsidRPr="00CA1B73">
              <w:rPr>
                <w:b/>
                <w:sz w:val="20"/>
                <w:szCs w:val="20"/>
              </w:rPr>
              <w:t>13. pants. Platjoslas pieejamības ģeogrāfiskās informācijas sistēma</w:t>
            </w:r>
          </w:p>
          <w:p w14:paraId="6F7889D9" w14:textId="1FB5FA52" w:rsidR="00741AFD" w:rsidRPr="00AB6F57" w:rsidRDefault="00741AFD" w:rsidP="00741AFD">
            <w:pPr>
              <w:jc w:val="both"/>
              <w:rPr>
                <w:bCs/>
                <w:sz w:val="20"/>
                <w:szCs w:val="20"/>
              </w:rPr>
            </w:pPr>
            <w:r w:rsidRPr="00AB6F57">
              <w:rPr>
                <w:bCs/>
                <w:sz w:val="20"/>
                <w:szCs w:val="20"/>
              </w:rPr>
              <w:t>(1) Lai nodrošinātu valsts atbalsta pasākumu plānošanai elektronisko sakaru jomā un platjoslas elektronisko sakaru attīstības politikas izstrādei nepieciešamos analītiskos materiālus un statistiku, platjoslas elektronisko sakaru tīklu, platjoslas un universālā pakalpojuma ģeogrāfiskās pieejamības monitoringu, tiek izveidota un uzturēta platjoslas pieejamības ģeogrāfiskās informācijas sistēma. Tā uztur aktuālos un vēsturiskos datus par platjoslas interneta pakalpojuma ģeogrāfisko pieejamību, tos piesaistot valsts adrešu reģistra datiem administratīvo teritoriju un adrešu līmenī, kā arī interneta pakalpojumu kvalitātes mērījumu rezultātus un tos piesaista ģeogrāfiskām koordinātēm vai valsts adrešu reģistra datiem.</w:t>
            </w:r>
          </w:p>
          <w:p w14:paraId="6ACCE671" w14:textId="77777777" w:rsidR="00741AFD" w:rsidRPr="00FB1E28" w:rsidRDefault="00741AFD" w:rsidP="00741AFD">
            <w:pPr>
              <w:jc w:val="both"/>
              <w:rPr>
                <w:sz w:val="20"/>
                <w:szCs w:val="20"/>
              </w:rPr>
            </w:pPr>
            <w:r w:rsidRPr="00CA1B73">
              <w:rPr>
                <w:sz w:val="20"/>
                <w:szCs w:val="20"/>
              </w:rPr>
              <w:t xml:space="preserve">(2) </w:t>
            </w:r>
            <w:r w:rsidRPr="00FB1E28">
              <w:rPr>
                <w:sz w:val="20"/>
                <w:szCs w:val="20"/>
              </w:rPr>
              <w:t xml:space="preserve">Platjoslas pieejamības ģeogrāfiskās informācijas sistēmā iekļauj Regulatora platjoslas interneta pakalpojuma ģeogrāfiskās apsekošanā iegūtos datus un elektronisko sakaru komersantu sniegto informāciju par elektronisko sakaru tīklu infrastruktūras attīstības plāniem, un Regulatora rīcībā esošos interneta pakalpojumu kvalitātes mērījumu rezultātus, kā arī Satiksmes ministrijas sagatavoto informāciju par teritorijām kurās tiek plānots valsts atbalsts un valsts atbalsta ietvaros izbūvēto elektronisko sakaru infrastruktūru. </w:t>
            </w:r>
          </w:p>
          <w:p w14:paraId="3F6C4349" w14:textId="51B15FE1" w:rsidR="00741AFD" w:rsidRPr="00CA1B73" w:rsidRDefault="00741AFD" w:rsidP="00741AFD">
            <w:pPr>
              <w:jc w:val="both"/>
              <w:rPr>
                <w:sz w:val="20"/>
                <w:szCs w:val="20"/>
              </w:rPr>
            </w:pPr>
            <w:r w:rsidRPr="00CA1B73">
              <w:rPr>
                <w:sz w:val="20"/>
                <w:szCs w:val="20"/>
              </w:rPr>
              <w:t xml:space="preserve">(3) Platjoslas pieejamības ģeogrāfiskās informācijas sistēma uztur aktuālos un vēsturiskos datus par platjoslas interneta pakalpojuma ģeogrāfisko pieejamību un interneta pakalpojumu kvalitātes mērījumu rezultātus un tos piesaista ģeogrāfiskām koordinātēm. </w:t>
            </w:r>
          </w:p>
          <w:p w14:paraId="375E1166" w14:textId="77777777" w:rsidR="00741AFD" w:rsidRPr="00CA1B73" w:rsidRDefault="00741AFD" w:rsidP="00741AFD">
            <w:pPr>
              <w:jc w:val="both"/>
              <w:rPr>
                <w:sz w:val="20"/>
                <w:szCs w:val="20"/>
              </w:rPr>
            </w:pPr>
            <w:r w:rsidRPr="00CA1B73">
              <w:rPr>
                <w:sz w:val="20"/>
                <w:szCs w:val="20"/>
              </w:rPr>
              <w:t xml:space="preserve">(4) Platjoslas pieejamības ģeogrāfiskās informācijas sistēmas turētājam ir tiesības bez maksas no Valsts zemes dienesta saņemt augstas detalizācijas topogrāfisko informāciju par elektronisko sakaru tīklu ģeogrāfisko pieejamību un piekļūt adrešu reģistra datiem, kā arī saņemt no Latvijas Ģeotelpiskās informācijas aģentūras topogrāfiskās un </w:t>
            </w:r>
            <w:proofErr w:type="spellStart"/>
            <w:r w:rsidRPr="00CA1B73">
              <w:rPr>
                <w:sz w:val="20"/>
                <w:szCs w:val="20"/>
              </w:rPr>
              <w:t>ortofotokartes</w:t>
            </w:r>
            <w:proofErr w:type="spellEnd"/>
            <w:r w:rsidRPr="00CA1B73">
              <w:rPr>
                <w:sz w:val="20"/>
                <w:szCs w:val="20"/>
              </w:rPr>
              <w:t>.</w:t>
            </w:r>
          </w:p>
          <w:p w14:paraId="0900D53C" w14:textId="77777777" w:rsidR="00741AFD" w:rsidRPr="000566F6" w:rsidRDefault="00741AFD" w:rsidP="00741AFD">
            <w:pPr>
              <w:jc w:val="both"/>
              <w:rPr>
                <w:b/>
                <w:sz w:val="20"/>
                <w:szCs w:val="20"/>
              </w:rPr>
            </w:pPr>
          </w:p>
        </w:tc>
      </w:tr>
      <w:tr w:rsidR="00741AFD" w:rsidRPr="002F5AB9" w14:paraId="23711CB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E60BF3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69152A15" w14:textId="77777777" w:rsidR="00741AFD" w:rsidRPr="00B23854" w:rsidRDefault="00741AFD" w:rsidP="00741AFD">
            <w:pPr>
              <w:pStyle w:val="naisc"/>
              <w:jc w:val="both"/>
              <w:rPr>
                <w:b/>
                <w:bCs/>
                <w:sz w:val="20"/>
                <w:szCs w:val="20"/>
              </w:rPr>
            </w:pPr>
            <w:r w:rsidRPr="00B23854">
              <w:rPr>
                <w:b/>
                <w:bCs/>
                <w:sz w:val="20"/>
                <w:szCs w:val="20"/>
              </w:rPr>
              <w:t>12. pants. Valsts politikas īstenošana ārkārtas gadījumu saziņas jomā</w:t>
            </w:r>
          </w:p>
          <w:p w14:paraId="6BFC56AC" w14:textId="77777777" w:rsidR="00741AFD" w:rsidRDefault="00741AFD" w:rsidP="00741AFD">
            <w:pPr>
              <w:pStyle w:val="naisc"/>
              <w:jc w:val="both"/>
              <w:rPr>
                <w:sz w:val="20"/>
                <w:szCs w:val="20"/>
              </w:rPr>
            </w:pPr>
            <w:r w:rsidRPr="00EB76D6">
              <w:rPr>
                <w:sz w:val="20"/>
                <w:szCs w:val="20"/>
              </w:rPr>
              <w:t xml:space="preserve"> (2) Sabiedrībai paredzētu agrīno brīdināšanu un katastrofas pārvaldīšanas subjektu kompetenci nosaka Civilās aizsardzības un katastrofas pārvaldīšanas likums.</w:t>
            </w:r>
          </w:p>
          <w:p w14:paraId="009447B9" w14:textId="4A95E5AB" w:rsidR="00741AFD" w:rsidRPr="00154783"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F789F1A" w14:textId="1DABDFA6" w:rsidR="00741AFD" w:rsidRPr="000A3A5C" w:rsidRDefault="00741AFD" w:rsidP="00741AFD">
            <w:pPr>
              <w:spacing w:before="75" w:after="75"/>
              <w:jc w:val="both"/>
              <w:rPr>
                <w:bCs/>
                <w:sz w:val="20"/>
                <w:szCs w:val="20"/>
                <w:u w:val="single"/>
              </w:rPr>
            </w:pPr>
            <w:r w:rsidRPr="000A3A5C">
              <w:rPr>
                <w:bCs/>
                <w:sz w:val="20"/>
                <w:szCs w:val="20"/>
                <w:u w:val="single"/>
              </w:rPr>
              <w:t>Elektroniska saskaņošana 15.12.2020.</w:t>
            </w:r>
          </w:p>
          <w:p w14:paraId="73989B39" w14:textId="3FF119D4" w:rsidR="00741AFD" w:rsidRPr="00EB76D6" w:rsidRDefault="00741AFD" w:rsidP="00741AFD">
            <w:pPr>
              <w:pStyle w:val="naisc"/>
              <w:jc w:val="both"/>
              <w:rPr>
                <w:sz w:val="20"/>
                <w:szCs w:val="20"/>
              </w:rPr>
            </w:pPr>
            <w:r w:rsidRPr="003061B6">
              <w:rPr>
                <w:b/>
                <w:bCs/>
                <w:sz w:val="20"/>
                <w:szCs w:val="20"/>
              </w:rPr>
              <w:t>IeM</w:t>
            </w:r>
            <w:r>
              <w:rPr>
                <w:sz w:val="20"/>
                <w:szCs w:val="20"/>
              </w:rPr>
              <w:t xml:space="preserve"> lūdzam precizēt likumprojekta 12</w:t>
            </w:r>
            <w:r w:rsidRPr="00EB76D6">
              <w:rPr>
                <w:sz w:val="20"/>
                <w:szCs w:val="20"/>
              </w:rPr>
              <w:t>.panta otro daļu, izsakot to šādā redakcijā:</w:t>
            </w:r>
          </w:p>
          <w:p w14:paraId="53903429" w14:textId="31F0DB57" w:rsidR="00741AFD" w:rsidRPr="00154783" w:rsidRDefault="00741AFD" w:rsidP="00741AFD">
            <w:pPr>
              <w:pStyle w:val="naisc"/>
              <w:jc w:val="both"/>
              <w:rPr>
                <w:b/>
                <w:bCs/>
                <w:sz w:val="20"/>
                <w:szCs w:val="20"/>
              </w:rPr>
            </w:pPr>
            <w:r w:rsidRPr="00EB76D6">
              <w:rPr>
                <w:sz w:val="20"/>
                <w:szCs w:val="20"/>
              </w:rPr>
              <w:t>“(2) Sabiedrībai paredzētu agrīno brīdināšanu īsteno atbilstoši normatīvajam regulējumam civilās aizsardzības un katastrofas pārvaldīšanas jomā.”</w:t>
            </w:r>
          </w:p>
        </w:tc>
        <w:tc>
          <w:tcPr>
            <w:tcW w:w="2126" w:type="dxa"/>
            <w:tcBorders>
              <w:left w:val="single" w:sz="6" w:space="0" w:color="000000" w:themeColor="text1"/>
              <w:bottom w:val="single" w:sz="4" w:space="0" w:color="auto"/>
              <w:right w:val="single" w:sz="6" w:space="0" w:color="000000" w:themeColor="text1"/>
            </w:tcBorders>
          </w:tcPr>
          <w:p w14:paraId="005B2024"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1EB0D153" w14:textId="77777777" w:rsidR="00741AFD" w:rsidRDefault="00741AFD" w:rsidP="00741AFD">
            <w:pPr>
              <w:pStyle w:val="naisc"/>
              <w:jc w:val="both"/>
              <w:rPr>
                <w:sz w:val="20"/>
                <w:szCs w:val="20"/>
              </w:rPr>
            </w:pPr>
          </w:p>
          <w:p w14:paraId="5E2DEC53" w14:textId="54716EB4" w:rsidR="00741AFD" w:rsidRPr="00427829" w:rsidRDefault="00741AFD" w:rsidP="00741AFD">
            <w:pPr>
              <w:pStyle w:val="naisc"/>
              <w:jc w:val="both"/>
              <w:rPr>
                <w:sz w:val="20"/>
                <w:szCs w:val="20"/>
              </w:rPr>
            </w:pPr>
            <w:r>
              <w:rPr>
                <w:sz w:val="20"/>
                <w:szCs w:val="20"/>
              </w:rPr>
              <w:t xml:space="preserve">14.panta otrā daļa precizēta. </w:t>
            </w:r>
          </w:p>
        </w:tc>
        <w:tc>
          <w:tcPr>
            <w:tcW w:w="5537" w:type="dxa"/>
            <w:tcBorders>
              <w:top w:val="single" w:sz="4" w:space="0" w:color="auto"/>
              <w:left w:val="single" w:sz="4" w:space="0" w:color="auto"/>
              <w:bottom w:val="single" w:sz="4" w:space="0" w:color="auto"/>
            </w:tcBorders>
          </w:tcPr>
          <w:p w14:paraId="19E0F7D4" w14:textId="77777777" w:rsidR="00741AFD" w:rsidRPr="00724E9B" w:rsidRDefault="00741AFD" w:rsidP="00741AFD">
            <w:pPr>
              <w:jc w:val="both"/>
              <w:rPr>
                <w:b/>
                <w:sz w:val="20"/>
                <w:szCs w:val="20"/>
              </w:rPr>
            </w:pPr>
            <w:bookmarkStart w:id="9" w:name="_Toc34290816"/>
            <w:r w:rsidRPr="00724E9B">
              <w:rPr>
                <w:b/>
                <w:sz w:val="20"/>
                <w:szCs w:val="20"/>
              </w:rPr>
              <w:t>14. pants. Valsts politikas īstenošana ārkārtas gadījumu saziņas jomā</w:t>
            </w:r>
            <w:bookmarkEnd w:id="9"/>
          </w:p>
          <w:p w14:paraId="22D012E2" w14:textId="0EC8C1D5" w:rsidR="00741AFD" w:rsidRPr="003E25D4" w:rsidRDefault="00741AFD" w:rsidP="00741AFD">
            <w:pPr>
              <w:jc w:val="both"/>
              <w:rPr>
                <w:b/>
                <w:bCs/>
                <w:sz w:val="20"/>
                <w:szCs w:val="20"/>
              </w:rPr>
            </w:pPr>
            <w:r w:rsidRPr="00E41FD5">
              <w:rPr>
                <w:sz w:val="20"/>
                <w:szCs w:val="20"/>
              </w:rPr>
              <w:t xml:space="preserve">(2) </w:t>
            </w:r>
            <w:r w:rsidRPr="00CF16D1">
              <w:rPr>
                <w:sz w:val="20"/>
                <w:szCs w:val="20"/>
              </w:rPr>
              <w:t>Sabiedrībai paredzētu agrīno brīdināšanu īsteno atbilstoši normatīvajam regulējumam civilās aizsardzības un katastrofas pārvaldīšanas jomā.</w:t>
            </w:r>
          </w:p>
        </w:tc>
      </w:tr>
      <w:tr w:rsidR="00741AFD" w:rsidRPr="002F5AB9" w14:paraId="00A498D6"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BC6FD5A"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B6A71A7" w14:textId="77777777" w:rsidR="00741AFD" w:rsidRPr="00961F4B" w:rsidRDefault="00741AFD" w:rsidP="00741AFD">
            <w:pPr>
              <w:pStyle w:val="naisc"/>
              <w:jc w:val="both"/>
              <w:rPr>
                <w:sz w:val="20"/>
                <w:szCs w:val="20"/>
              </w:rPr>
            </w:pPr>
            <w:r w:rsidRPr="00652161">
              <w:rPr>
                <w:b/>
                <w:bCs/>
                <w:sz w:val="20"/>
                <w:szCs w:val="20"/>
              </w:rPr>
              <w:t>14.</w:t>
            </w:r>
            <w:r w:rsidRPr="00961F4B">
              <w:rPr>
                <w:b/>
                <w:bCs/>
                <w:sz w:val="20"/>
                <w:szCs w:val="20"/>
              </w:rPr>
              <w:t>pants</w:t>
            </w:r>
            <w:r w:rsidRPr="00961F4B">
              <w:rPr>
                <w:sz w:val="20"/>
                <w:szCs w:val="20"/>
              </w:rPr>
              <w:t xml:space="preserve">. </w:t>
            </w:r>
            <w:r w:rsidRPr="00B23854">
              <w:rPr>
                <w:b/>
                <w:bCs/>
                <w:sz w:val="20"/>
                <w:szCs w:val="20"/>
              </w:rPr>
              <w:t>Reģistrācijas paziņojums</w:t>
            </w:r>
          </w:p>
          <w:p w14:paraId="4D96E650" w14:textId="77777777" w:rsidR="00741AFD" w:rsidRPr="00961F4B" w:rsidRDefault="00741AFD" w:rsidP="00741AFD">
            <w:pPr>
              <w:pStyle w:val="naisc"/>
              <w:jc w:val="both"/>
              <w:rPr>
                <w:sz w:val="20"/>
                <w:szCs w:val="20"/>
              </w:rPr>
            </w:pPr>
            <w:r w:rsidRPr="00961F4B">
              <w:rPr>
                <w:sz w:val="20"/>
                <w:szCs w:val="20"/>
              </w:rPr>
              <w:t xml:space="preserve">(1) Regulators nosaka elektronisko sakaru pakalpojumu un elektronisko sakaru tīklu sarakstu, pirms kura sniegšanas vai nodrošināšanas komersantam ir pienākums nosūtīt reģistrācijas paziņojumu Regulatoram. Prasība nosūtīt reģistrācijas paziņojumu Regulatoram neattiecas uz </w:t>
            </w:r>
            <w:proofErr w:type="spellStart"/>
            <w:r w:rsidRPr="00961F4B">
              <w:rPr>
                <w:sz w:val="20"/>
                <w:szCs w:val="20"/>
              </w:rPr>
              <w:t>starppersonu</w:t>
            </w:r>
            <w:proofErr w:type="spellEnd"/>
            <w:r w:rsidRPr="00961F4B">
              <w:rPr>
                <w:sz w:val="20"/>
                <w:szCs w:val="20"/>
              </w:rPr>
              <w:t xml:space="preserve"> sakaru pakalpojumu, neizmantojot numerāciju, sniedzējiem.</w:t>
            </w:r>
          </w:p>
          <w:p w14:paraId="310E7251" w14:textId="77777777" w:rsidR="00741AFD" w:rsidRPr="00961F4B" w:rsidRDefault="00741AFD" w:rsidP="00741AFD">
            <w:pPr>
              <w:pStyle w:val="naisc"/>
              <w:jc w:val="both"/>
              <w:rPr>
                <w:sz w:val="20"/>
                <w:szCs w:val="20"/>
              </w:rPr>
            </w:pPr>
            <w:r w:rsidRPr="00961F4B">
              <w:rPr>
                <w:sz w:val="20"/>
                <w:szCs w:val="20"/>
              </w:rPr>
              <w:t xml:space="preserve">(2) Regulators izdod noteikumus par reģistrācijas un darbības izbeigšanas paziņojuma nosūtīšanu un tajos ietveramo informāciju.   </w:t>
            </w:r>
          </w:p>
          <w:p w14:paraId="12444C72" w14:textId="77777777" w:rsidR="00741AFD" w:rsidRPr="00961F4B" w:rsidRDefault="00741AFD" w:rsidP="00741AFD">
            <w:pPr>
              <w:pStyle w:val="naisc"/>
              <w:jc w:val="both"/>
              <w:rPr>
                <w:sz w:val="20"/>
                <w:szCs w:val="20"/>
              </w:rPr>
            </w:pPr>
            <w:r w:rsidRPr="00961F4B">
              <w:rPr>
                <w:sz w:val="20"/>
                <w:szCs w:val="20"/>
              </w:rPr>
              <w:t xml:space="preserve">(3) Komersants kļūst par elektronisko sakaru komersantu un iegūst tiesības sniegt elektronisko sakaru pakalpojumu un nodrošināt elektronisko sakaru tīklu tikai pēc tam, kad reģistrācijas paziņojums ir saņemts Regulatorā. Reģistrācijas paziņojums uzskatāms par iesniegtu dienā, kad Regulators ir saņēmis visu reģistrācijas paziņojumā noteikto informāciju. Regulators pēc reģistrācijas paziņojuma saņemšanas </w:t>
            </w:r>
            <w:proofErr w:type="spellStart"/>
            <w:r w:rsidRPr="00961F4B">
              <w:rPr>
                <w:sz w:val="20"/>
                <w:szCs w:val="20"/>
              </w:rPr>
              <w:t>nosūta</w:t>
            </w:r>
            <w:proofErr w:type="spellEnd"/>
            <w:r w:rsidRPr="00961F4B">
              <w:rPr>
                <w:sz w:val="20"/>
                <w:szCs w:val="20"/>
              </w:rPr>
              <w:t xml:space="preserve"> apstiprinājumu par tā saņemšanu un informē elektronisko sakaru komersantu par vispārējo atļauju. Regulators nedēļas laikā no elektronisko sakaru komersanta pieprasījuma izsniedz apliecinājumu, ka tas ir iesniedzis reģistrācijas paziņojumu.</w:t>
            </w:r>
          </w:p>
          <w:p w14:paraId="61355BAC" w14:textId="77777777" w:rsidR="00741AFD" w:rsidRDefault="00741AFD" w:rsidP="00741AFD">
            <w:pPr>
              <w:pStyle w:val="naisc"/>
              <w:jc w:val="both"/>
              <w:rPr>
                <w:sz w:val="20"/>
                <w:szCs w:val="20"/>
              </w:rPr>
            </w:pPr>
            <w:r w:rsidRPr="00961F4B">
              <w:rPr>
                <w:sz w:val="20"/>
                <w:szCs w:val="20"/>
              </w:rPr>
              <w:t xml:space="preserve">(4) Regulators, izmantojot elektroniskus līdzekļus, </w:t>
            </w:r>
            <w:proofErr w:type="spellStart"/>
            <w:r w:rsidRPr="00961F4B">
              <w:rPr>
                <w:sz w:val="20"/>
                <w:szCs w:val="20"/>
              </w:rPr>
              <w:t>nosūta</w:t>
            </w:r>
            <w:proofErr w:type="spellEnd"/>
            <w:r w:rsidRPr="00961F4B">
              <w:rPr>
                <w:sz w:val="20"/>
                <w:szCs w:val="20"/>
              </w:rPr>
              <w:t xml:space="preserve"> BEREC saņemto reģistrācijas paziņojumu.</w:t>
            </w:r>
          </w:p>
          <w:p w14:paraId="3BF22DED" w14:textId="570AC068" w:rsidR="00741AFD" w:rsidRPr="00154783" w:rsidRDefault="00741AFD" w:rsidP="00741AFD">
            <w:pPr>
              <w:pStyle w:val="naisc"/>
              <w:spacing w:before="0" w:after="0"/>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2B32F2AD" w14:textId="57437E4A" w:rsidR="00741AFD" w:rsidRPr="005C6CF5" w:rsidRDefault="001256F6" w:rsidP="00741AFD">
            <w:pPr>
              <w:jc w:val="both"/>
              <w:rPr>
                <w:bCs/>
                <w:sz w:val="20"/>
                <w:szCs w:val="20"/>
                <w:u w:val="single"/>
              </w:rPr>
            </w:pPr>
            <w:r>
              <w:rPr>
                <w:bCs/>
                <w:sz w:val="20"/>
                <w:szCs w:val="20"/>
                <w:u w:val="single"/>
              </w:rPr>
              <w:t>Pēc VSS</w:t>
            </w:r>
            <w:r w:rsidR="00741AFD" w:rsidRPr="005C6CF5">
              <w:rPr>
                <w:bCs/>
                <w:sz w:val="20"/>
                <w:szCs w:val="20"/>
                <w:u w:val="single"/>
              </w:rPr>
              <w:t xml:space="preserve"> 10.09.2020.</w:t>
            </w:r>
          </w:p>
          <w:p w14:paraId="3707396E" w14:textId="1CF9CCA8" w:rsidR="00741AFD" w:rsidRPr="00E932AA" w:rsidRDefault="00741AFD" w:rsidP="00741AFD">
            <w:pPr>
              <w:pStyle w:val="naisc"/>
              <w:spacing w:before="0" w:after="0"/>
              <w:jc w:val="both"/>
              <w:rPr>
                <w:sz w:val="20"/>
                <w:szCs w:val="20"/>
              </w:rPr>
            </w:pPr>
            <w:r w:rsidRPr="00E54E52">
              <w:rPr>
                <w:b/>
                <w:bCs/>
                <w:sz w:val="20"/>
                <w:szCs w:val="20"/>
              </w:rPr>
              <w:t>LIKTA</w:t>
            </w:r>
            <w:r w:rsidRPr="00E54E52">
              <w:rPr>
                <w:sz w:val="20"/>
                <w:szCs w:val="20"/>
              </w:rPr>
              <w:t xml:space="preserve"> lūdzam papildināt 14.panta trešās daļas pēdējo teikumu sekojoši: “Regulators nedēļas laikā no elektronisko sakaru komersanta pieprasījuma izsniedz apliecinājumu, ka tas ir iesniedzis reģistrācijas paziņojumu un atrodas elektronisko sakaru komersantu sarakstā.”</w:t>
            </w:r>
          </w:p>
          <w:p w14:paraId="01244EE5" w14:textId="21F45FAD" w:rsidR="00741AFD" w:rsidRPr="00BF348B" w:rsidRDefault="00741AFD" w:rsidP="00741AFD">
            <w:pPr>
              <w:spacing w:before="75" w:after="75"/>
              <w:jc w:val="both"/>
              <w:rPr>
                <w:bCs/>
                <w:sz w:val="20"/>
                <w:szCs w:val="20"/>
                <w:u w:val="single"/>
              </w:rPr>
            </w:pPr>
            <w:r w:rsidRPr="000A3A5C">
              <w:rPr>
                <w:bCs/>
                <w:sz w:val="20"/>
                <w:szCs w:val="20"/>
                <w:u w:val="single"/>
              </w:rPr>
              <w:t>Elektroniska saskaņošana 15.12.2020.</w:t>
            </w:r>
          </w:p>
          <w:p w14:paraId="48CE9FEF" w14:textId="72855BEC" w:rsidR="00741AFD" w:rsidRDefault="00741AFD" w:rsidP="00741AFD">
            <w:pPr>
              <w:pStyle w:val="naisc"/>
              <w:jc w:val="both"/>
              <w:rPr>
                <w:b/>
                <w:bCs/>
                <w:sz w:val="20"/>
                <w:szCs w:val="20"/>
              </w:rPr>
            </w:pPr>
            <w:r w:rsidRPr="00F17E89">
              <w:rPr>
                <w:b/>
                <w:bCs/>
                <w:sz w:val="20"/>
                <w:szCs w:val="20"/>
              </w:rPr>
              <w:t>TM</w:t>
            </w:r>
            <w:r>
              <w:rPr>
                <w:sz w:val="20"/>
                <w:szCs w:val="20"/>
              </w:rPr>
              <w:t xml:space="preserve"> </w:t>
            </w:r>
            <w:r w:rsidRPr="00056116">
              <w:rPr>
                <w:sz w:val="20"/>
                <w:szCs w:val="20"/>
              </w:rPr>
              <w:t xml:space="preserve">precizēt likumprojekta 14. panta otro daļu, atspoguļojot tajā reģistrācijas paziņojumā ietveramo informāciju, ņemot vērā, ka tā izsmeļoši izriet no direktīvas Nr. 2018/1972. Proti, vēršam uzmanību, ka minētās direktīvas 12. panta 4. punkts paredz, ka "paziņojums, kas minēts 3. punktā, nav vairāk kā fiziskas vai juridiskas personas deklarācija valsts regulatīvajai vai citai kompetentajai iestādei par nodomu sākt elektronisko sakaru tīklu vai pakalpojumu nodrošināšanu un minimālās informācijas sniegšana, kas nepieciešama, lai ļautu BEREC un minētajai iestādei vest elektronisko sakaru tīklu un pakalpojumu nodrošinātāju reģistru vai sarakstu. Minētajā informācijā ir tikai: a) pakalpojumu sniedzēja nosaukums; b) pakalpojumu sniedzēja juridiskais statuss, forma un reģistrācijas numurs, ja pakalpojumu sniedzējs ir reģistrēts komercreģistrā vai citā līdzīgā publiskā reģistrā Savienībā; c) pakalpojumu sniedzēja galvenā </w:t>
            </w:r>
            <w:proofErr w:type="spellStart"/>
            <w:r w:rsidRPr="00056116">
              <w:rPr>
                <w:sz w:val="20"/>
                <w:szCs w:val="20"/>
              </w:rPr>
              <w:t>darījumdarbības</w:t>
            </w:r>
            <w:proofErr w:type="spellEnd"/>
            <w:r w:rsidRPr="00056116">
              <w:rPr>
                <w:sz w:val="20"/>
                <w:szCs w:val="20"/>
              </w:rPr>
              <w:t xml:space="preserve"> vieta Savienībā, ja tāda ir, un jebkādas iespējamās filiāles </w:t>
            </w:r>
            <w:proofErr w:type="spellStart"/>
            <w:r w:rsidRPr="00056116">
              <w:rPr>
                <w:sz w:val="20"/>
                <w:szCs w:val="20"/>
              </w:rPr>
              <w:t>dalībvalstīs;d</w:t>
            </w:r>
            <w:proofErr w:type="spellEnd"/>
            <w:r w:rsidRPr="00056116">
              <w:rPr>
                <w:sz w:val="20"/>
                <w:szCs w:val="20"/>
              </w:rPr>
              <w:t>) pakalpojumu sniedzēja tīmekļa vietnes adrese, kas, ja tāda pastāv, saistīta ar elektronisko sakaru tīklu vai pakalpojumu nodrošināšanu; e)  kontaktpersona un kontaktinformācija; f) īss to tīklu vai pakalpojumu apraksts, ko paredzēts nodrošināt; g) attiecīgās dalībvalstis; un h) plānotā darbības sākuma diena. Dalībvalstis neuzliek nekādas papildu prasības vai atsevišķas paziņošanas prasības". Attiecīgi nav saprotama nepieciešamība izstrādāt atsevišķus Regulatora noteikumus. Alternatīvi lūdzam sniegt atbilstošu skaidrojumu par nepieciešamību šādam Regulatora pilnvarojumam.</w:t>
            </w:r>
          </w:p>
          <w:p w14:paraId="52843756" w14:textId="74324D5B" w:rsidR="00741AFD" w:rsidRPr="00961F4B" w:rsidRDefault="00741AFD" w:rsidP="00741AFD">
            <w:pPr>
              <w:pStyle w:val="naisc"/>
              <w:jc w:val="both"/>
              <w:rPr>
                <w:sz w:val="20"/>
                <w:szCs w:val="20"/>
              </w:rPr>
            </w:pPr>
            <w:r w:rsidRPr="00B470E4">
              <w:rPr>
                <w:b/>
                <w:bCs/>
                <w:sz w:val="20"/>
                <w:szCs w:val="20"/>
              </w:rPr>
              <w:t>SPRK</w:t>
            </w:r>
            <w:r w:rsidRPr="00961F4B">
              <w:rPr>
                <w:sz w:val="20"/>
                <w:szCs w:val="20"/>
              </w:rPr>
              <w:t xml:space="preserve"> Izteikt likumprojekta 14.pantu šādā redakcijā: </w:t>
            </w:r>
          </w:p>
          <w:p w14:paraId="354BCB1D" w14:textId="77777777" w:rsidR="00741AFD" w:rsidRPr="00961F4B" w:rsidRDefault="00741AFD" w:rsidP="00741AFD">
            <w:pPr>
              <w:pStyle w:val="naisc"/>
              <w:jc w:val="both"/>
              <w:rPr>
                <w:sz w:val="20"/>
                <w:szCs w:val="20"/>
              </w:rPr>
            </w:pPr>
            <w:r w:rsidRPr="00961F4B">
              <w:rPr>
                <w:sz w:val="20"/>
                <w:szCs w:val="20"/>
              </w:rPr>
              <w:t>“ 14.pants. Paziņojums par darbības uzsākšanu elektronisko sakaru nozarē</w:t>
            </w:r>
          </w:p>
          <w:p w14:paraId="37BBEE74" w14:textId="77777777" w:rsidR="00741AFD" w:rsidRPr="00961F4B" w:rsidRDefault="00741AFD" w:rsidP="00741AFD">
            <w:pPr>
              <w:pStyle w:val="naisc"/>
              <w:jc w:val="both"/>
              <w:rPr>
                <w:sz w:val="20"/>
                <w:szCs w:val="20"/>
              </w:rPr>
            </w:pPr>
            <w:r w:rsidRPr="00961F4B">
              <w:rPr>
                <w:sz w:val="20"/>
                <w:szCs w:val="20"/>
              </w:rPr>
              <w:t xml:space="preserve">(1) Regulators nosaka elektronisko sakaru pakalpojumu un elektronisko sakaru tīklu sarakstu, pirms kura sniegšanas vai nodrošināšanas komersantam ir pienākums nosūtīt paziņojumu par darbības uzsākšanu elektronisko sakaru nozarē Regulatoram. Prasība nosūtīt paziņojumu par darbības uzsākšanu elektronisko sakaru nozarē Regulatoram neattiecas uz </w:t>
            </w:r>
            <w:proofErr w:type="spellStart"/>
            <w:r w:rsidRPr="00961F4B">
              <w:rPr>
                <w:sz w:val="20"/>
                <w:szCs w:val="20"/>
              </w:rPr>
              <w:t>starppersonu</w:t>
            </w:r>
            <w:proofErr w:type="spellEnd"/>
            <w:r w:rsidRPr="00961F4B">
              <w:rPr>
                <w:sz w:val="20"/>
                <w:szCs w:val="20"/>
              </w:rPr>
              <w:t xml:space="preserve"> sakaru pakalpojumu, neizmantojot numerāciju, sniedzējiem.</w:t>
            </w:r>
          </w:p>
          <w:p w14:paraId="3FB7A697" w14:textId="77777777" w:rsidR="00741AFD" w:rsidRPr="00961F4B" w:rsidRDefault="00741AFD" w:rsidP="00741AFD">
            <w:pPr>
              <w:pStyle w:val="naisc"/>
              <w:jc w:val="both"/>
              <w:rPr>
                <w:sz w:val="20"/>
                <w:szCs w:val="20"/>
              </w:rPr>
            </w:pPr>
            <w:r w:rsidRPr="00961F4B">
              <w:rPr>
                <w:sz w:val="20"/>
                <w:szCs w:val="20"/>
              </w:rPr>
              <w:t>(2) Regulators izdod noteikumus par paziņojuma par darbības uzsākšanu elektronisko sakaru nozarē un paziņojuma par tajā veiktajām izmaiņām, darbības izbeigšanas paziņojuma nosūtīšanu un tajos ietveramo informāciju.</w:t>
            </w:r>
          </w:p>
          <w:p w14:paraId="037ECF84" w14:textId="77777777" w:rsidR="00741AFD" w:rsidRPr="00961F4B" w:rsidRDefault="00741AFD" w:rsidP="00741AFD">
            <w:pPr>
              <w:pStyle w:val="naisc"/>
              <w:jc w:val="both"/>
              <w:rPr>
                <w:sz w:val="20"/>
                <w:szCs w:val="20"/>
              </w:rPr>
            </w:pPr>
            <w:r w:rsidRPr="00961F4B">
              <w:rPr>
                <w:sz w:val="20"/>
                <w:szCs w:val="20"/>
              </w:rPr>
              <w:t xml:space="preserve">(3) Komersants kļūst par elektronisko sakaru komersantu un iegūst tiesības sniegt elektronisko sakaru pakalpojumu un nodrošināt elektronisko sakaru tīklu tikai pēc tam, kad paziņojums par darbības uzsākšanu elektronisko sakaru nozarē ir saņemts Regulatorā. Paziņojums par darbības uzsākšanu elektronisko sakaru nozarē uzskatāms par iesniegtu dienā, kad Regulators ir saņēmis visu paziņojumā par darbības uzsākšanu elektronisko sakaru nozarē noteikto informāciju. Regulators pēc paziņojuma par darbības uzsākšanu elektronisko sakaru nozarē saņemšanas nedēļas laikā </w:t>
            </w:r>
            <w:proofErr w:type="spellStart"/>
            <w:r w:rsidRPr="00961F4B">
              <w:rPr>
                <w:sz w:val="20"/>
                <w:szCs w:val="20"/>
              </w:rPr>
              <w:t>nosūta</w:t>
            </w:r>
            <w:proofErr w:type="spellEnd"/>
            <w:r w:rsidRPr="00961F4B">
              <w:rPr>
                <w:sz w:val="20"/>
                <w:szCs w:val="20"/>
              </w:rPr>
              <w:t xml:space="preserve"> apstiprinājumu par tā saņemšanu un informē elektronisko sakaru komersantu par vispārējo atļauju. </w:t>
            </w:r>
          </w:p>
          <w:p w14:paraId="54D8BAD5" w14:textId="27812EFD" w:rsidR="00741AFD" w:rsidRPr="00E932AA" w:rsidRDefault="00741AFD" w:rsidP="00741AFD">
            <w:pPr>
              <w:pStyle w:val="naisc"/>
              <w:spacing w:before="0" w:after="0"/>
              <w:jc w:val="both"/>
              <w:rPr>
                <w:sz w:val="20"/>
                <w:szCs w:val="20"/>
              </w:rPr>
            </w:pPr>
            <w:r w:rsidRPr="00961F4B">
              <w:rPr>
                <w:sz w:val="20"/>
                <w:szCs w:val="20"/>
              </w:rPr>
              <w:t xml:space="preserve">(4) Regulators, izmantojot elektroniskus līdzekļus, </w:t>
            </w:r>
            <w:proofErr w:type="spellStart"/>
            <w:r w:rsidRPr="00961F4B">
              <w:rPr>
                <w:sz w:val="20"/>
                <w:szCs w:val="20"/>
              </w:rPr>
              <w:t>nosūta</w:t>
            </w:r>
            <w:proofErr w:type="spellEnd"/>
            <w:r w:rsidRPr="00961F4B">
              <w:rPr>
                <w:sz w:val="20"/>
                <w:szCs w:val="20"/>
              </w:rPr>
              <w:t xml:space="preserve"> BEREC saņemto paziņojumu par darbības uzsākšanu elektronisko sakaru nozarē un paziņojumu par tajā veiktajām izmaiņām.”</w:t>
            </w:r>
          </w:p>
        </w:tc>
        <w:tc>
          <w:tcPr>
            <w:tcW w:w="2126" w:type="dxa"/>
            <w:tcBorders>
              <w:left w:val="single" w:sz="6" w:space="0" w:color="000000" w:themeColor="text1"/>
              <w:bottom w:val="single" w:sz="4" w:space="0" w:color="auto"/>
              <w:right w:val="single" w:sz="6" w:space="0" w:color="000000" w:themeColor="text1"/>
            </w:tcBorders>
          </w:tcPr>
          <w:p w14:paraId="6933B5B0"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685A3F1A" w14:textId="77777777" w:rsidR="00741AFD" w:rsidRDefault="00741AFD" w:rsidP="00741AFD">
            <w:pPr>
              <w:pStyle w:val="naisc"/>
              <w:spacing w:before="0" w:after="0"/>
              <w:jc w:val="both"/>
              <w:rPr>
                <w:sz w:val="20"/>
                <w:szCs w:val="20"/>
              </w:rPr>
            </w:pPr>
          </w:p>
          <w:p w14:paraId="78025498" w14:textId="10AA17A8" w:rsidR="00741AFD" w:rsidRDefault="00741AFD" w:rsidP="00741AFD">
            <w:pPr>
              <w:pStyle w:val="naisc"/>
              <w:spacing w:before="0" w:after="0"/>
              <w:jc w:val="both"/>
              <w:rPr>
                <w:sz w:val="20"/>
                <w:szCs w:val="20"/>
              </w:rPr>
            </w:pPr>
            <w:r w:rsidRPr="00AC0DD0">
              <w:rPr>
                <w:sz w:val="20"/>
                <w:szCs w:val="20"/>
              </w:rPr>
              <w:t>SPRK un LIKTA</w:t>
            </w:r>
            <w:r>
              <w:rPr>
                <w:sz w:val="20"/>
                <w:szCs w:val="20"/>
              </w:rPr>
              <w:t xml:space="preserve"> </w:t>
            </w:r>
          </w:p>
          <w:p w14:paraId="19846023" w14:textId="06EBD766" w:rsidR="00741AFD" w:rsidRDefault="00741AFD" w:rsidP="00741AFD">
            <w:pPr>
              <w:pStyle w:val="naisc"/>
              <w:spacing w:before="0" w:after="0"/>
              <w:jc w:val="both"/>
              <w:rPr>
                <w:sz w:val="20"/>
                <w:szCs w:val="20"/>
              </w:rPr>
            </w:pPr>
            <w:r w:rsidRPr="00AC0DD0">
              <w:rPr>
                <w:sz w:val="20"/>
                <w:szCs w:val="20"/>
              </w:rPr>
              <w:t>TM</w:t>
            </w:r>
            <w:r>
              <w:rPr>
                <w:sz w:val="20"/>
                <w:szCs w:val="20"/>
              </w:rPr>
              <w:t xml:space="preserve"> Precizēta 16.panta redakcija. </w:t>
            </w:r>
          </w:p>
        </w:tc>
        <w:tc>
          <w:tcPr>
            <w:tcW w:w="5537" w:type="dxa"/>
            <w:tcBorders>
              <w:top w:val="single" w:sz="4" w:space="0" w:color="auto"/>
              <w:left w:val="single" w:sz="4" w:space="0" w:color="auto"/>
              <w:bottom w:val="single" w:sz="4" w:space="0" w:color="auto"/>
            </w:tcBorders>
          </w:tcPr>
          <w:p w14:paraId="631F8FC2" w14:textId="77777777" w:rsidR="00741AFD" w:rsidRPr="0027411B" w:rsidRDefault="00741AFD" w:rsidP="00741AFD">
            <w:pPr>
              <w:jc w:val="both"/>
              <w:rPr>
                <w:b/>
                <w:sz w:val="20"/>
                <w:szCs w:val="20"/>
              </w:rPr>
            </w:pPr>
            <w:r w:rsidRPr="0027411B">
              <w:rPr>
                <w:b/>
                <w:sz w:val="20"/>
                <w:szCs w:val="20"/>
              </w:rPr>
              <w:t xml:space="preserve">16. </w:t>
            </w:r>
            <w:r w:rsidRPr="0027411B">
              <w:rPr>
                <w:b/>
                <w:bCs/>
                <w:sz w:val="20"/>
                <w:szCs w:val="20"/>
              </w:rPr>
              <w:t>pants</w:t>
            </w:r>
            <w:r w:rsidRPr="0027411B">
              <w:rPr>
                <w:b/>
                <w:sz w:val="20"/>
                <w:szCs w:val="20"/>
              </w:rPr>
              <w:t>. Paziņojums par darbības uzsākšanu elektronisko sakaru nozarē</w:t>
            </w:r>
          </w:p>
          <w:p w14:paraId="718A13DB" w14:textId="5980474B" w:rsidR="00741AFD" w:rsidRDefault="00741AFD" w:rsidP="00741AFD">
            <w:pPr>
              <w:jc w:val="both"/>
              <w:rPr>
                <w:sz w:val="20"/>
                <w:szCs w:val="20"/>
              </w:rPr>
            </w:pPr>
            <w:r w:rsidRPr="00CE0207">
              <w:rPr>
                <w:sz w:val="20"/>
                <w:szCs w:val="20"/>
              </w:rPr>
              <w:t xml:space="preserve">(1) </w:t>
            </w:r>
            <w:r w:rsidRPr="00824840">
              <w:rPr>
                <w:sz w:val="20"/>
                <w:szCs w:val="20"/>
              </w:rPr>
              <w:t xml:space="preserve">Regulators nosaka noteikumus, kurā iekļauj elektronisko sakaru pakalpojumu un elektronisko sakaru tīklu sarakstu, pirms kura sniegšanas vai nodrošināšanas komersantam ir pienākums nosūtīt Regulatoram paziņojumu par darbības uzsākšanu elektronisko sakaru nozarē.  Prasība nosūtīt paziņojumu par darbības uzsākšanu elektronisko sakaru nozarē Regulatoram neattiecas uz </w:t>
            </w:r>
            <w:proofErr w:type="spellStart"/>
            <w:r w:rsidRPr="00824840">
              <w:rPr>
                <w:sz w:val="20"/>
                <w:szCs w:val="20"/>
              </w:rPr>
              <w:t>starppersonu</w:t>
            </w:r>
            <w:proofErr w:type="spellEnd"/>
            <w:r w:rsidRPr="00824840">
              <w:rPr>
                <w:sz w:val="20"/>
                <w:szCs w:val="20"/>
              </w:rPr>
              <w:t xml:space="preserve"> sakaru pakalpojumu, neizmantojot numerāciju, sniedzējiem.</w:t>
            </w:r>
          </w:p>
          <w:p w14:paraId="054B45DE" w14:textId="6A704EC0" w:rsidR="00741AFD" w:rsidRPr="0027411B" w:rsidRDefault="00741AFD" w:rsidP="00741AFD">
            <w:pPr>
              <w:jc w:val="both"/>
              <w:rPr>
                <w:sz w:val="20"/>
                <w:szCs w:val="20"/>
              </w:rPr>
            </w:pPr>
            <w:r w:rsidRPr="0027411B">
              <w:rPr>
                <w:sz w:val="20"/>
                <w:szCs w:val="20"/>
              </w:rPr>
              <w:t>(2) Regulators nosaka noteikumu par paziņojuma par darbības uzsākšanu elektronisko sakaru nozarē un paziņojuma par tajā veiktajām izmaiņām, darbības izbeigšanas paziņojuma nosūtīšanu, veidlapu un tajos ietveramo informāciju.</w:t>
            </w:r>
          </w:p>
          <w:p w14:paraId="33C4030E" w14:textId="77777777" w:rsidR="00741AFD" w:rsidRPr="0027411B" w:rsidRDefault="00741AFD" w:rsidP="00741AFD">
            <w:pPr>
              <w:jc w:val="both"/>
              <w:rPr>
                <w:sz w:val="20"/>
                <w:szCs w:val="20"/>
              </w:rPr>
            </w:pPr>
            <w:r w:rsidRPr="0027411B">
              <w:rPr>
                <w:sz w:val="20"/>
                <w:szCs w:val="20"/>
              </w:rPr>
              <w:t xml:space="preserve">(3) Komersants kļūst par elektronisko sakaru komersantu un iegūst tiesības sniegt elektronisko sakaru pakalpojumu un nodrošināt elektronisko sakaru tīklu tikai pēc tam, kad paziņojums par darbības uzsākšanu elektronisko sakaru nozarē ir saņemts Regulatorā. Paziņojums par darbības uzsākšanu elektronisko sakaru nozarē uzskatāms par iesniegtu dienā, kad Regulators ir saņēmis visu paziņojumā par darbības uzsākšanu elektronisko sakaru nozarē noteikto informāciju. Regulators pēc paziņojuma par darbības uzsākšanu elektronisko sakaru nozarē saņemšanas nedēļas laikā </w:t>
            </w:r>
            <w:proofErr w:type="spellStart"/>
            <w:r w:rsidRPr="0027411B">
              <w:rPr>
                <w:sz w:val="20"/>
                <w:szCs w:val="20"/>
              </w:rPr>
              <w:t>nosūta</w:t>
            </w:r>
            <w:proofErr w:type="spellEnd"/>
            <w:r w:rsidRPr="0027411B">
              <w:rPr>
                <w:sz w:val="20"/>
                <w:szCs w:val="20"/>
              </w:rPr>
              <w:t xml:space="preserve"> apstiprinājumu par tā saņemšanu un informē elektronisko sakaru komersantu par vispārējo atļauju.</w:t>
            </w:r>
          </w:p>
          <w:p w14:paraId="01B60CC7" w14:textId="77777777" w:rsidR="00741AFD" w:rsidRPr="0027411B" w:rsidRDefault="00741AFD" w:rsidP="00741AFD">
            <w:pPr>
              <w:jc w:val="both"/>
              <w:rPr>
                <w:sz w:val="20"/>
                <w:szCs w:val="20"/>
              </w:rPr>
            </w:pPr>
            <w:r w:rsidRPr="0027411B">
              <w:rPr>
                <w:sz w:val="20"/>
                <w:szCs w:val="20"/>
              </w:rPr>
              <w:t xml:space="preserve">(4) Regulators, izmantojot elektroniskus līdzekļus, </w:t>
            </w:r>
            <w:proofErr w:type="spellStart"/>
            <w:r w:rsidRPr="0027411B">
              <w:rPr>
                <w:sz w:val="20"/>
                <w:szCs w:val="20"/>
              </w:rPr>
              <w:t>nosūta</w:t>
            </w:r>
            <w:proofErr w:type="spellEnd"/>
            <w:r w:rsidRPr="0027411B">
              <w:rPr>
                <w:sz w:val="20"/>
                <w:szCs w:val="20"/>
              </w:rPr>
              <w:t xml:space="preserve"> </w:t>
            </w:r>
            <w:r w:rsidRPr="0027411B">
              <w:rPr>
                <w:i/>
                <w:sz w:val="20"/>
                <w:szCs w:val="20"/>
              </w:rPr>
              <w:t>BEREC</w:t>
            </w:r>
            <w:r w:rsidRPr="0027411B">
              <w:rPr>
                <w:sz w:val="20"/>
                <w:szCs w:val="20"/>
              </w:rPr>
              <w:t xml:space="preserve"> saņemto paziņojumu par darbības uzsākšanu elektronisko sakaru nozarē un paziņojumu par tajā veiktajām izmaiņām. </w:t>
            </w:r>
          </w:p>
          <w:p w14:paraId="0668E1A1" w14:textId="77777777" w:rsidR="00741AFD" w:rsidRPr="003265F8" w:rsidRDefault="00741AFD" w:rsidP="00741AFD">
            <w:pPr>
              <w:jc w:val="both"/>
              <w:rPr>
                <w:b/>
                <w:bCs/>
                <w:sz w:val="20"/>
                <w:szCs w:val="20"/>
              </w:rPr>
            </w:pPr>
          </w:p>
        </w:tc>
      </w:tr>
      <w:tr w:rsidR="00741AFD" w:rsidRPr="002F5AB9" w14:paraId="1E1AD06E"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FA84A87"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A1D6476" w14:textId="77777777" w:rsidR="00741AFD" w:rsidRDefault="00741AFD" w:rsidP="00741AFD">
            <w:pPr>
              <w:pStyle w:val="naisc"/>
              <w:spacing w:before="0" w:after="0"/>
              <w:jc w:val="both"/>
              <w:rPr>
                <w:sz w:val="20"/>
                <w:szCs w:val="20"/>
              </w:rPr>
            </w:pPr>
            <w:r w:rsidRPr="00E23E07">
              <w:rPr>
                <w:b/>
                <w:bCs/>
                <w:sz w:val="20"/>
                <w:szCs w:val="20"/>
              </w:rPr>
              <w:t xml:space="preserve">17.pants. </w:t>
            </w:r>
            <w:r w:rsidRPr="00E23E07">
              <w:rPr>
                <w:sz w:val="20"/>
                <w:szCs w:val="20"/>
              </w:rPr>
              <w:t>Elektronisko sakaru komersanta tiesības un pienākumi</w:t>
            </w:r>
          </w:p>
          <w:p w14:paraId="64A3E745" w14:textId="77777777" w:rsidR="00741AFD" w:rsidRPr="00E23E07" w:rsidRDefault="00741AFD" w:rsidP="00741AFD">
            <w:pPr>
              <w:pStyle w:val="naisc"/>
              <w:jc w:val="both"/>
              <w:rPr>
                <w:sz w:val="20"/>
                <w:szCs w:val="20"/>
              </w:rPr>
            </w:pPr>
            <w:r w:rsidRPr="00E23E07">
              <w:rPr>
                <w:sz w:val="20"/>
                <w:szCs w:val="20"/>
              </w:rPr>
              <w:t>(1) Elektronisko sakaru komersantam ir šādas tiesības:</w:t>
            </w:r>
          </w:p>
          <w:p w14:paraId="7EEC2B30" w14:textId="77777777" w:rsidR="00741AFD" w:rsidRPr="00E23E07" w:rsidRDefault="00741AFD" w:rsidP="00741AFD">
            <w:pPr>
              <w:pStyle w:val="naisc"/>
              <w:jc w:val="both"/>
              <w:rPr>
                <w:sz w:val="20"/>
                <w:szCs w:val="20"/>
              </w:rPr>
            </w:pPr>
            <w:r w:rsidRPr="00E23E07">
              <w:rPr>
                <w:sz w:val="20"/>
                <w:szCs w:val="20"/>
              </w:rPr>
              <w:t>1) sniegt un attīstīt elektronisko sakaru pakalpojumus;</w:t>
            </w:r>
          </w:p>
          <w:p w14:paraId="4541CA92" w14:textId="77777777" w:rsidR="00741AFD" w:rsidRDefault="00741AFD" w:rsidP="00741AFD">
            <w:pPr>
              <w:pStyle w:val="naisc"/>
              <w:jc w:val="both"/>
              <w:rPr>
                <w:sz w:val="20"/>
                <w:szCs w:val="20"/>
              </w:rPr>
            </w:pPr>
            <w:r w:rsidRPr="00E23E07">
              <w:rPr>
                <w:sz w:val="20"/>
                <w:szCs w:val="20"/>
              </w:rPr>
              <w:t>2) nodrošināt elektronisko sakaru tīklu;</w:t>
            </w:r>
          </w:p>
          <w:p w14:paraId="4670FC02" w14:textId="77777777" w:rsidR="00741AFD" w:rsidRDefault="00741AFD" w:rsidP="00741AFD">
            <w:pPr>
              <w:pStyle w:val="naisc"/>
              <w:spacing w:before="0" w:after="0"/>
              <w:jc w:val="both"/>
              <w:rPr>
                <w:sz w:val="20"/>
                <w:szCs w:val="20"/>
              </w:rPr>
            </w:pPr>
            <w:r>
              <w:rPr>
                <w:sz w:val="20"/>
                <w:szCs w:val="20"/>
              </w:rPr>
              <w:t>(310820)</w:t>
            </w:r>
          </w:p>
          <w:p w14:paraId="7780A1D1" w14:textId="77777777" w:rsidR="00741AFD" w:rsidRPr="00C443DB" w:rsidRDefault="00741AFD" w:rsidP="00741AFD">
            <w:pPr>
              <w:pStyle w:val="naisc"/>
              <w:jc w:val="both"/>
              <w:rPr>
                <w:sz w:val="20"/>
                <w:szCs w:val="20"/>
              </w:rPr>
            </w:pPr>
            <w:r w:rsidRPr="00C443DB">
              <w:rPr>
                <w:sz w:val="20"/>
                <w:szCs w:val="20"/>
              </w:rPr>
              <w:t>(1) Elektronisko sakaru komersantam ir šādas tiesības:</w:t>
            </w:r>
          </w:p>
          <w:p w14:paraId="1CCCC338" w14:textId="77777777" w:rsidR="00741AFD" w:rsidRPr="00C443DB" w:rsidRDefault="00741AFD" w:rsidP="00741AFD">
            <w:pPr>
              <w:pStyle w:val="naisc"/>
              <w:jc w:val="both"/>
              <w:rPr>
                <w:sz w:val="20"/>
                <w:szCs w:val="20"/>
              </w:rPr>
            </w:pPr>
            <w:r w:rsidRPr="00C443DB">
              <w:rPr>
                <w:sz w:val="20"/>
                <w:szCs w:val="20"/>
              </w:rPr>
              <w:t>1)</w:t>
            </w:r>
            <w:r>
              <w:rPr>
                <w:sz w:val="20"/>
                <w:szCs w:val="20"/>
              </w:rPr>
              <w:t xml:space="preserve"> </w:t>
            </w:r>
            <w:r w:rsidRPr="00C443DB">
              <w:rPr>
                <w:sz w:val="20"/>
                <w:szCs w:val="20"/>
              </w:rPr>
              <w:t>nodrošināt elektronisko sakaru pakalpojumus;</w:t>
            </w:r>
          </w:p>
          <w:p w14:paraId="7669EB38" w14:textId="77777777" w:rsidR="00741AFD" w:rsidRPr="00C443DB" w:rsidRDefault="00741AFD" w:rsidP="00741AFD">
            <w:pPr>
              <w:pStyle w:val="naisc"/>
              <w:jc w:val="both"/>
              <w:rPr>
                <w:sz w:val="20"/>
                <w:szCs w:val="20"/>
              </w:rPr>
            </w:pPr>
            <w:r w:rsidRPr="00C443DB">
              <w:rPr>
                <w:sz w:val="20"/>
                <w:szCs w:val="20"/>
              </w:rPr>
              <w:t>2)</w:t>
            </w:r>
            <w:r>
              <w:rPr>
                <w:sz w:val="20"/>
                <w:szCs w:val="20"/>
              </w:rPr>
              <w:t xml:space="preserve"> </w:t>
            </w:r>
            <w:r w:rsidRPr="00C443DB">
              <w:rPr>
                <w:sz w:val="20"/>
                <w:szCs w:val="20"/>
              </w:rPr>
              <w:t>nodrošināt  elektronisko sakaru tīklu;</w:t>
            </w:r>
          </w:p>
          <w:p w14:paraId="5871C62B" w14:textId="77777777" w:rsidR="00741AFD" w:rsidRPr="00C443DB" w:rsidRDefault="00741AFD" w:rsidP="00741AFD">
            <w:pPr>
              <w:pStyle w:val="naisc"/>
              <w:jc w:val="both"/>
              <w:rPr>
                <w:sz w:val="20"/>
                <w:szCs w:val="20"/>
              </w:rPr>
            </w:pPr>
            <w:r w:rsidRPr="00C443DB">
              <w:rPr>
                <w:sz w:val="20"/>
                <w:szCs w:val="20"/>
              </w:rPr>
              <w:t>3)</w:t>
            </w:r>
            <w:r>
              <w:rPr>
                <w:sz w:val="20"/>
                <w:szCs w:val="20"/>
              </w:rPr>
              <w:t xml:space="preserve"> </w:t>
            </w:r>
            <w:r w:rsidRPr="00C443DB">
              <w:rPr>
                <w:sz w:val="20"/>
                <w:szCs w:val="20"/>
              </w:rPr>
              <w:t>pieprasīt ierobežotās joslas un numerācijas lietošanas tiesības;</w:t>
            </w:r>
          </w:p>
          <w:p w14:paraId="1FCC3F28" w14:textId="77777777" w:rsidR="00741AFD" w:rsidRPr="00C443DB" w:rsidRDefault="00741AFD" w:rsidP="00741AFD">
            <w:pPr>
              <w:pStyle w:val="naisc"/>
              <w:jc w:val="both"/>
              <w:rPr>
                <w:sz w:val="20"/>
                <w:szCs w:val="20"/>
              </w:rPr>
            </w:pPr>
            <w:r w:rsidRPr="00C443DB">
              <w:rPr>
                <w:sz w:val="20"/>
                <w:szCs w:val="20"/>
              </w:rPr>
              <w:t>4)</w:t>
            </w:r>
            <w:r>
              <w:rPr>
                <w:sz w:val="20"/>
                <w:szCs w:val="20"/>
              </w:rPr>
              <w:t xml:space="preserve"> </w:t>
            </w:r>
            <w:r w:rsidRPr="00C443DB">
              <w:rPr>
                <w:sz w:val="20"/>
                <w:szCs w:val="20"/>
              </w:rPr>
              <w:t xml:space="preserve">risināt sarunas par </w:t>
            </w:r>
            <w:proofErr w:type="spellStart"/>
            <w:r w:rsidRPr="00C443DB">
              <w:rPr>
                <w:sz w:val="20"/>
                <w:szCs w:val="20"/>
              </w:rPr>
              <w:t>starpsavienojuma</w:t>
            </w:r>
            <w:proofErr w:type="spellEnd"/>
            <w:r w:rsidRPr="00C443DB">
              <w:rPr>
                <w:sz w:val="20"/>
                <w:szCs w:val="20"/>
              </w:rPr>
              <w:t xml:space="preserve"> līguma noslēgšanu; </w:t>
            </w:r>
          </w:p>
          <w:p w14:paraId="799FABB5" w14:textId="77777777" w:rsidR="00741AFD" w:rsidRDefault="00741AFD" w:rsidP="00741AFD">
            <w:pPr>
              <w:pStyle w:val="naisc"/>
              <w:spacing w:before="0" w:after="0"/>
              <w:jc w:val="both"/>
              <w:rPr>
                <w:sz w:val="20"/>
                <w:szCs w:val="20"/>
              </w:rPr>
            </w:pPr>
            <w:r w:rsidRPr="00C443DB">
              <w:rPr>
                <w:sz w:val="20"/>
                <w:szCs w:val="20"/>
              </w:rPr>
              <w:t>5)</w:t>
            </w:r>
            <w:r>
              <w:rPr>
                <w:sz w:val="20"/>
                <w:szCs w:val="20"/>
              </w:rPr>
              <w:t xml:space="preserve"> </w:t>
            </w:r>
            <w:r w:rsidRPr="00C443DB">
              <w:rPr>
                <w:sz w:val="20"/>
                <w:szCs w:val="20"/>
              </w:rPr>
              <w:t xml:space="preserve">apstrādāt noslodzes datus un atrašanās vietas datus, veicot </w:t>
            </w:r>
            <w:proofErr w:type="spellStart"/>
            <w:r w:rsidRPr="00C443DB">
              <w:rPr>
                <w:sz w:val="20"/>
                <w:szCs w:val="20"/>
              </w:rPr>
              <w:t>anonimizēšanu</w:t>
            </w:r>
            <w:proofErr w:type="spellEnd"/>
            <w:r w:rsidRPr="00C443DB">
              <w:rPr>
                <w:sz w:val="20"/>
                <w:szCs w:val="20"/>
              </w:rPr>
              <w:t>, sabiedrībai nozīmīgu viedo inovāciju izpētei un attīstībai.</w:t>
            </w:r>
          </w:p>
          <w:p w14:paraId="27DB6D07" w14:textId="77777777" w:rsidR="00741AFD" w:rsidRDefault="00741AFD" w:rsidP="00741AFD">
            <w:pPr>
              <w:pStyle w:val="naisc"/>
              <w:spacing w:before="0" w:after="0"/>
              <w:jc w:val="both"/>
              <w:rPr>
                <w:sz w:val="20"/>
                <w:szCs w:val="20"/>
              </w:rPr>
            </w:pPr>
            <w:r>
              <w:rPr>
                <w:sz w:val="20"/>
                <w:szCs w:val="20"/>
              </w:rPr>
              <w:t>(151220)</w:t>
            </w:r>
          </w:p>
          <w:p w14:paraId="48A97C4E" w14:textId="77777777" w:rsidR="00741AFD" w:rsidRDefault="00741AFD" w:rsidP="00741AFD">
            <w:pPr>
              <w:pStyle w:val="naisc"/>
              <w:spacing w:before="0" w:after="0"/>
              <w:jc w:val="both"/>
              <w:rPr>
                <w:sz w:val="20"/>
                <w:szCs w:val="20"/>
              </w:rPr>
            </w:pPr>
          </w:p>
          <w:p w14:paraId="27F26BAD" w14:textId="3C0937AB" w:rsidR="00741AFD" w:rsidRDefault="00741AFD" w:rsidP="00741AFD">
            <w:pPr>
              <w:pStyle w:val="naisc"/>
              <w:spacing w:before="0" w:after="0"/>
              <w:jc w:val="both"/>
              <w:rPr>
                <w:sz w:val="20"/>
                <w:szCs w:val="20"/>
              </w:rPr>
            </w:pPr>
            <w:r w:rsidRPr="000172FF">
              <w:rPr>
                <w:sz w:val="20"/>
                <w:szCs w:val="20"/>
              </w:rPr>
              <w:t>(2) Elektronisko sakaru komersantam ir šādi pienākumi</w:t>
            </w:r>
            <w:r>
              <w:rPr>
                <w:sz w:val="20"/>
                <w:szCs w:val="20"/>
              </w:rPr>
              <w:t>:</w:t>
            </w:r>
          </w:p>
          <w:p w14:paraId="7795E6F5" w14:textId="77777777" w:rsidR="00741AFD" w:rsidRDefault="00741AFD" w:rsidP="00741AFD">
            <w:pPr>
              <w:pStyle w:val="naisc"/>
              <w:spacing w:before="0" w:after="0"/>
              <w:jc w:val="both"/>
              <w:rPr>
                <w:sz w:val="20"/>
                <w:szCs w:val="20"/>
              </w:rPr>
            </w:pPr>
          </w:p>
          <w:p w14:paraId="4C1C2D5A" w14:textId="503675E9" w:rsidR="00741AFD" w:rsidRDefault="00741AFD" w:rsidP="00741AFD">
            <w:pPr>
              <w:pStyle w:val="naisc"/>
              <w:spacing w:before="0" w:after="0"/>
              <w:jc w:val="both"/>
              <w:rPr>
                <w:sz w:val="20"/>
                <w:szCs w:val="20"/>
              </w:rPr>
            </w:pPr>
            <w:r w:rsidRPr="007C6320">
              <w:rPr>
                <w:sz w:val="20"/>
                <w:szCs w:val="20"/>
              </w:rPr>
              <w:t xml:space="preserve">5)saskaņā ar Satversmes aizsardzības biroja direktora rakstveida pieprasījumu par saviem līdzekļiem ierīkot, uzturēt, papildināt un pārveidot atbilstoši </w:t>
            </w:r>
            <w:proofErr w:type="spellStart"/>
            <w:r w:rsidRPr="007C6320">
              <w:rPr>
                <w:sz w:val="20"/>
                <w:szCs w:val="20"/>
              </w:rPr>
              <w:t>jaunieviestajām</w:t>
            </w:r>
            <w:proofErr w:type="spellEnd"/>
            <w:r w:rsidRPr="007C6320">
              <w:rPr>
                <w:sz w:val="20"/>
                <w:szCs w:val="20"/>
              </w:rPr>
              <w:t xml:space="preserve"> funkcionalitātēm pārtveršanas punktu (punktus), kas pēc operatīvās darbības subjekta vadītāja rakstveida pieprasījuma bez atlīdzības jānodod tā lietošanā operatīvās darbības pasākumu un kriminālprocesuālo darbību veikšanai;</w:t>
            </w:r>
          </w:p>
          <w:p w14:paraId="1368E354" w14:textId="77777777" w:rsidR="00741AFD" w:rsidRPr="00780D59" w:rsidRDefault="00741AFD" w:rsidP="00741AFD">
            <w:pPr>
              <w:pStyle w:val="naisc"/>
              <w:jc w:val="both"/>
              <w:rPr>
                <w:sz w:val="20"/>
                <w:szCs w:val="20"/>
              </w:rPr>
            </w:pPr>
            <w:r w:rsidRPr="00780D59">
              <w:rPr>
                <w:sz w:val="20"/>
                <w:szCs w:val="20"/>
              </w:rPr>
              <w:t>7)veikt tehniskus un organizatoriskus pasākumus attiecībā uz elektronisko sakaru tīkla drošību tā galalietotāju datu aizsardzībai, kā arī konkrēta elektronisko sakaru tīkla drošības apdraudējuma gadījumā informēt galalietotājus par elektronisko sakaru tīkla lietošanas riskiem un pieejamiem tiesiskās aizsardzības līdzekļiem šo risku mazināšanai;</w:t>
            </w:r>
          </w:p>
          <w:p w14:paraId="39E5C783" w14:textId="77777777" w:rsidR="00741AFD" w:rsidRPr="00780D59" w:rsidRDefault="00741AFD" w:rsidP="00741AFD">
            <w:pPr>
              <w:pStyle w:val="naisc"/>
              <w:jc w:val="both"/>
              <w:rPr>
                <w:sz w:val="20"/>
                <w:szCs w:val="20"/>
              </w:rPr>
            </w:pPr>
            <w:r w:rsidRPr="00780D59">
              <w:rPr>
                <w:sz w:val="20"/>
                <w:szCs w:val="20"/>
              </w:rPr>
              <w:t xml:space="preserve">11) ja elektronisko sakaru komersants sniedz balss sakaru pakalpojumu publiskajā mobilo elektronisko sakaru tīklā, tas, saņēmis Valsts ugunsdzēsības un glābšanas dienesta agrīnās brīdināšanas paziņojumu par katastrofu vai katastrofas draudiem, kas saistīti ar personas dzīvības, veselības vai īpašuma apdraudējumu,  pēc iespējas ātrāk </w:t>
            </w:r>
            <w:proofErr w:type="spellStart"/>
            <w:r w:rsidRPr="00780D59">
              <w:rPr>
                <w:sz w:val="20"/>
                <w:szCs w:val="20"/>
              </w:rPr>
              <w:t>nosūta</w:t>
            </w:r>
            <w:proofErr w:type="spellEnd"/>
            <w:r w:rsidRPr="00780D59">
              <w:rPr>
                <w:sz w:val="20"/>
                <w:szCs w:val="20"/>
              </w:rPr>
              <w:t xml:space="preserve"> paziņojumā uz galiekārtu saviem galalietotājiem Valsts ugunsdzēsības un glābšanas dienesta sagatavoto informāciju par iespējamo rīcību draudu situācijā;</w:t>
            </w:r>
          </w:p>
          <w:p w14:paraId="1A19A64A" w14:textId="74F64725" w:rsidR="00741AFD" w:rsidRDefault="00741AFD" w:rsidP="00741AFD">
            <w:pPr>
              <w:pStyle w:val="naisc"/>
              <w:spacing w:before="0" w:after="0"/>
              <w:jc w:val="both"/>
              <w:rPr>
                <w:sz w:val="20"/>
                <w:szCs w:val="20"/>
              </w:rPr>
            </w:pPr>
            <w:r w:rsidRPr="000172FF">
              <w:rPr>
                <w:sz w:val="20"/>
                <w:szCs w:val="20"/>
              </w:rPr>
              <w:t xml:space="preserve">12) elektronisko sakaru tīkla darbības pārrāvumu vai </w:t>
            </w:r>
            <w:proofErr w:type="spellStart"/>
            <w:r w:rsidRPr="000172FF">
              <w:rPr>
                <w:sz w:val="20"/>
                <w:szCs w:val="20"/>
              </w:rPr>
              <w:t>force</w:t>
            </w:r>
            <w:proofErr w:type="spellEnd"/>
            <w:r w:rsidRPr="000172FF">
              <w:rPr>
                <w:sz w:val="20"/>
                <w:szCs w:val="20"/>
              </w:rPr>
              <w:t xml:space="preserve"> </w:t>
            </w:r>
            <w:proofErr w:type="spellStart"/>
            <w:r w:rsidRPr="000172FF">
              <w:rPr>
                <w:sz w:val="20"/>
                <w:szCs w:val="20"/>
              </w:rPr>
              <w:t>majeure</w:t>
            </w:r>
            <w:proofErr w:type="spellEnd"/>
            <w:r w:rsidRPr="000172FF">
              <w:rPr>
                <w:sz w:val="20"/>
                <w:szCs w:val="20"/>
              </w:rPr>
              <w:t xml:space="preserve"> gadījumā nodrošināt pēc iespējas pilnīgāku piekļuvi balss sakaru pakalpojumiem un interneta piekļuves pakalpojumiem;</w:t>
            </w:r>
          </w:p>
          <w:p w14:paraId="236A83F4" w14:textId="77777777" w:rsidR="00741AFD" w:rsidRDefault="00741AFD" w:rsidP="00741AFD">
            <w:pPr>
              <w:pStyle w:val="naisc"/>
              <w:spacing w:before="0" w:after="0"/>
              <w:jc w:val="both"/>
              <w:rPr>
                <w:sz w:val="20"/>
                <w:szCs w:val="20"/>
              </w:rPr>
            </w:pPr>
            <w:r>
              <w:rPr>
                <w:sz w:val="20"/>
                <w:szCs w:val="20"/>
              </w:rPr>
              <w:t>(310820)</w:t>
            </w:r>
          </w:p>
          <w:p w14:paraId="733C7A8F" w14:textId="77777777" w:rsidR="00741AFD" w:rsidRDefault="00741AFD" w:rsidP="00741AFD">
            <w:pPr>
              <w:pStyle w:val="naisc"/>
              <w:spacing w:before="0" w:after="0"/>
              <w:jc w:val="both"/>
              <w:rPr>
                <w:sz w:val="20"/>
                <w:szCs w:val="20"/>
              </w:rPr>
            </w:pPr>
          </w:p>
          <w:p w14:paraId="1BFFA045" w14:textId="796D5AAC" w:rsidR="00741AFD" w:rsidRDefault="00741AFD" w:rsidP="00741AFD">
            <w:pPr>
              <w:pStyle w:val="naisc"/>
              <w:spacing w:before="0" w:after="0"/>
              <w:jc w:val="both"/>
              <w:rPr>
                <w:sz w:val="20"/>
                <w:szCs w:val="20"/>
              </w:rPr>
            </w:pPr>
            <w:r w:rsidRPr="00CD09C7">
              <w:rPr>
                <w:sz w:val="20"/>
                <w:szCs w:val="20"/>
              </w:rPr>
              <w:t>12)</w:t>
            </w:r>
            <w:r>
              <w:rPr>
                <w:sz w:val="20"/>
                <w:szCs w:val="20"/>
              </w:rPr>
              <w:t xml:space="preserve"> </w:t>
            </w:r>
            <w:r w:rsidRPr="00CD09C7">
              <w:rPr>
                <w:sz w:val="20"/>
                <w:szCs w:val="20"/>
              </w:rPr>
              <w:t xml:space="preserve"> elektronisko sakaru tīkla darbības pārrāvumu vai </w:t>
            </w:r>
            <w:proofErr w:type="spellStart"/>
            <w:r w:rsidRPr="00CD09C7">
              <w:rPr>
                <w:sz w:val="20"/>
                <w:szCs w:val="20"/>
              </w:rPr>
              <w:t>force</w:t>
            </w:r>
            <w:proofErr w:type="spellEnd"/>
            <w:r w:rsidRPr="00CD09C7">
              <w:rPr>
                <w:sz w:val="20"/>
                <w:szCs w:val="20"/>
              </w:rPr>
              <w:t xml:space="preserve"> </w:t>
            </w:r>
            <w:proofErr w:type="spellStart"/>
            <w:r w:rsidRPr="00CD09C7">
              <w:rPr>
                <w:sz w:val="20"/>
                <w:szCs w:val="20"/>
              </w:rPr>
              <w:t>majeure</w:t>
            </w:r>
            <w:proofErr w:type="spellEnd"/>
            <w:r w:rsidRPr="00CD09C7">
              <w:rPr>
                <w:sz w:val="20"/>
                <w:szCs w:val="20"/>
              </w:rPr>
              <w:t xml:space="preserve"> gadījumā nodrošināt lietotājiem pēc iespējas pilnīgāku piekļuvi balss sakaru pakalpojumiem un interneta piekļuves pakalpojumiem;</w:t>
            </w:r>
          </w:p>
          <w:p w14:paraId="6C4E14AE" w14:textId="77777777" w:rsidR="00741AFD" w:rsidRDefault="00741AFD" w:rsidP="00741AFD">
            <w:pPr>
              <w:pStyle w:val="naisc"/>
              <w:spacing w:before="0" w:after="0"/>
              <w:jc w:val="both"/>
              <w:rPr>
                <w:sz w:val="20"/>
                <w:szCs w:val="20"/>
              </w:rPr>
            </w:pPr>
            <w:r>
              <w:rPr>
                <w:sz w:val="20"/>
                <w:szCs w:val="20"/>
              </w:rPr>
              <w:t>(151220)</w:t>
            </w:r>
          </w:p>
          <w:p w14:paraId="0A7C5193" w14:textId="089AD6C9" w:rsidR="00741AFD" w:rsidRDefault="00741AFD" w:rsidP="00741AFD">
            <w:pPr>
              <w:pStyle w:val="naisc"/>
              <w:spacing w:before="0" w:after="0"/>
              <w:jc w:val="both"/>
              <w:rPr>
                <w:sz w:val="20"/>
                <w:szCs w:val="20"/>
              </w:rPr>
            </w:pPr>
            <w:r>
              <w:rPr>
                <w:sz w:val="20"/>
                <w:szCs w:val="20"/>
              </w:rPr>
              <w:t>(</w:t>
            </w:r>
            <w:r w:rsidRPr="00182703">
              <w:rPr>
                <w:sz w:val="20"/>
                <w:szCs w:val="20"/>
              </w:rPr>
              <w:t>3) Elektronisko sakaru komersants, kas sniedz balss sakaru pakalpojumu, nodrošina:</w:t>
            </w:r>
          </w:p>
          <w:p w14:paraId="5E521957" w14:textId="77777777" w:rsidR="00741AFD" w:rsidRDefault="00741AFD" w:rsidP="00741AFD">
            <w:pPr>
              <w:pStyle w:val="naisc"/>
              <w:jc w:val="both"/>
              <w:rPr>
                <w:sz w:val="20"/>
                <w:szCs w:val="20"/>
              </w:rPr>
            </w:pPr>
            <w:r w:rsidRPr="00182703">
              <w:rPr>
                <w:sz w:val="20"/>
                <w:szCs w:val="20"/>
              </w:rPr>
              <w:t>3) galalietotājiem bezmaksas izsaukuma ārkārtas palīdzības dienestiem (Valsts ugunsdzēsības un glābšanas dienestam, Valsts policijai, Neatliekamās medicīniskās palīdzības dienestam, gāzes avārijas dienestam, Jūras meklēšanas un glābšanas koordinācijas centram), kā arī bezmaksas izsaukuma un īsziņas nosūtīšanu uz vienoto ārkārtas palīdzības izsaukuma numuru "112”;</w:t>
            </w:r>
          </w:p>
          <w:p w14:paraId="4AAE8690" w14:textId="77777777" w:rsidR="00741AFD" w:rsidRDefault="00741AFD" w:rsidP="00741AFD">
            <w:pPr>
              <w:pStyle w:val="naisc"/>
              <w:spacing w:before="0" w:after="0"/>
              <w:jc w:val="both"/>
              <w:rPr>
                <w:sz w:val="20"/>
                <w:szCs w:val="20"/>
              </w:rPr>
            </w:pPr>
            <w:r>
              <w:rPr>
                <w:sz w:val="20"/>
                <w:szCs w:val="20"/>
              </w:rPr>
              <w:t>(310820)</w:t>
            </w:r>
          </w:p>
          <w:p w14:paraId="3E06B577" w14:textId="77777777" w:rsidR="00741AFD" w:rsidRDefault="00741AFD" w:rsidP="00741AFD">
            <w:pPr>
              <w:pStyle w:val="naisc"/>
              <w:spacing w:before="0" w:after="0"/>
              <w:jc w:val="both"/>
              <w:rPr>
                <w:sz w:val="20"/>
                <w:szCs w:val="20"/>
              </w:rPr>
            </w:pPr>
          </w:p>
          <w:p w14:paraId="246D188F" w14:textId="10A250E9" w:rsidR="00741AFD" w:rsidRDefault="00741AFD" w:rsidP="00741AFD">
            <w:pPr>
              <w:pStyle w:val="naisc"/>
              <w:spacing w:before="0" w:after="0"/>
              <w:jc w:val="both"/>
              <w:rPr>
                <w:sz w:val="20"/>
                <w:szCs w:val="20"/>
              </w:rPr>
            </w:pPr>
            <w:r w:rsidRPr="008624BA">
              <w:rPr>
                <w:sz w:val="20"/>
                <w:szCs w:val="20"/>
              </w:rPr>
              <w:t>(3) Elektronisko sakaru komersants, kas sniedz balss sakaru pakalpojumu, nodrošina:</w:t>
            </w:r>
          </w:p>
          <w:p w14:paraId="0853DC0D" w14:textId="77777777" w:rsidR="00741AFD" w:rsidRDefault="00741AFD" w:rsidP="00741AFD">
            <w:pPr>
              <w:pStyle w:val="naisc"/>
              <w:spacing w:before="0" w:after="0"/>
              <w:jc w:val="both"/>
              <w:rPr>
                <w:sz w:val="20"/>
                <w:szCs w:val="20"/>
              </w:rPr>
            </w:pPr>
            <w:r w:rsidRPr="00AE66F0">
              <w:rPr>
                <w:sz w:val="20"/>
                <w:szCs w:val="20"/>
              </w:rPr>
              <w:t>3)</w:t>
            </w:r>
            <w:r>
              <w:rPr>
                <w:sz w:val="20"/>
                <w:szCs w:val="20"/>
              </w:rPr>
              <w:t xml:space="preserve"> </w:t>
            </w:r>
            <w:r w:rsidRPr="00AE66F0">
              <w:rPr>
                <w:sz w:val="20"/>
                <w:szCs w:val="20"/>
              </w:rPr>
              <w:t>galalietotājiem bezmaksas izsaukumu ārkārtas palīdzības dienestiem (Valsts ugunsdzēsības un glābšanas dienestam, Valsts policijai, Neatliekamās medicīniskās palīdzības dienestam, gāzes avārijas dienestam, Jūras meklēšanas un glābšanas koordinācijas centram), kā arī bezmaksas izsaukuma un īsziņas nosūtīšanu uz vienoto ārkārtas palīdzības izsaukuma numuru "112”;</w:t>
            </w:r>
          </w:p>
          <w:p w14:paraId="142D97BF" w14:textId="77777777" w:rsidR="00741AFD" w:rsidRDefault="00741AFD" w:rsidP="00741AFD">
            <w:pPr>
              <w:pStyle w:val="naisc"/>
              <w:spacing w:before="0" w:after="0"/>
              <w:jc w:val="both"/>
              <w:rPr>
                <w:sz w:val="20"/>
                <w:szCs w:val="20"/>
              </w:rPr>
            </w:pPr>
            <w:r w:rsidRPr="008624BA">
              <w:rPr>
                <w:sz w:val="20"/>
                <w:szCs w:val="20"/>
              </w:rPr>
              <w:t>4)</w:t>
            </w:r>
            <w:r>
              <w:rPr>
                <w:sz w:val="20"/>
                <w:szCs w:val="20"/>
              </w:rPr>
              <w:t xml:space="preserve"> </w:t>
            </w:r>
            <w:r w:rsidRPr="008624BA">
              <w:rPr>
                <w:sz w:val="20"/>
                <w:szCs w:val="20"/>
              </w:rPr>
              <w:t>šīs daļas 3.punktā minētajos gadījumos izsaucēja atrašanās vietas noteikšanu, tehnisko iespēju robežās, un šo datu nodošanu Iekšlietu ministrijas Informācijas centram. Ministru kabinets nosaka izsaucēja atrašanās vietas datu noteikšanas un nodošanas kārtību;</w:t>
            </w:r>
          </w:p>
          <w:p w14:paraId="342336A1" w14:textId="77777777" w:rsidR="00741AFD" w:rsidRDefault="00741AFD" w:rsidP="00741AFD">
            <w:pPr>
              <w:pStyle w:val="naisc"/>
              <w:jc w:val="both"/>
              <w:rPr>
                <w:sz w:val="20"/>
                <w:szCs w:val="20"/>
              </w:rPr>
            </w:pPr>
            <w:r w:rsidRPr="00C63FF1">
              <w:rPr>
                <w:sz w:val="20"/>
                <w:szCs w:val="20"/>
              </w:rPr>
              <w:t>5)</w:t>
            </w:r>
            <w:r>
              <w:rPr>
                <w:sz w:val="20"/>
                <w:szCs w:val="20"/>
              </w:rPr>
              <w:t xml:space="preserve"> </w:t>
            </w:r>
            <w:r w:rsidRPr="00C63FF1">
              <w:rPr>
                <w:sz w:val="20"/>
                <w:szCs w:val="20"/>
              </w:rPr>
              <w:t>galalietotājiem nepārtrauktu iespēju sazināties ar ārkārtas palīdzības dienestiem un nepārtrauktu iespēju  saņemt galalietotājam adresētu sabiedrībai paredzētu brīdinājumu.</w:t>
            </w:r>
          </w:p>
          <w:p w14:paraId="60A38F67" w14:textId="77777777" w:rsidR="00741AFD" w:rsidRDefault="00741AFD" w:rsidP="00741AFD">
            <w:pPr>
              <w:pStyle w:val="naisc"/>
              <w:spacing w:before="0" w:after="0"/>
              <w:jc w:val="both"/>
              <w:rPr>
                <w:sz w:val="20"/>
                <w:szCs w:val="20"/>
              </w:rPr>
            </w:pPr>
            <w:r>
              <w:rPr>
                <w:sz w:val="20"/>
                <w:szCs w:val="20"/>
              </w:rPr>
              <w:t>(151220)</w:t>
            </w:r>
          </w:p>
          <w:p w14:paraId="48DE1C0D" w14:textId="77777777" w:rsidR="00741AFD" w:rsidRDefault="00741AFD" w:rsidP="00741AFD">
            <w:pPr>
              <w:pStyle w:val="naisc"/>
              <w:spacing w:before="0" w:after="0"/>
              <w:jc w:val="both"/>
              <w:rPr>
                <w:bCs/>
                <w:sz w:val="20"/>
                <w:szCs w:val="20"/>
              </w:rPr>
            </w:pPr>
          </w:p>
          <w:p w14:paraId="7C54DA76" w14:textId="5E8C5678" w:rsidR="00741AFD" w:rsidRDefault="00741AFD" w:rsidP="00741AFD">
            <w:pPr>
              <w:pStyle w:val="naisc"/>
              <w:spacing w:before="0" w:after="0"/>
              <w:jc w:val="both"/>
              <w:rPr>
                <w:bCs/>
                <w:sz w:val="20"/>
                <w:szCs w:val="20"/>
              </w:rPr>
            </w:pPr>
            <w:r w:rsidRPr="008639F7">
              <w:rPr>
                <w:bCs/>
                <w:sz w:val="20"/>
                <w:szCs w:val="20"/>
              </w:rPr>
              <w:t>5) galalietotājiem nepārtrauktu piekļuvi (iespēju sazināties ar) ārkārtas palīdzības dienestiem un nepārtrauktu iespēju saņemt galalietotājam adresētu sabiedrībai paredzētu brīdinājumu.</w:t>
            </w:r>
          </w:p>
          <w:p w14:paraId="30216D1D" w14:textId="5E4DE663" w:rsidR="00741AFD" w:rsidRDefault="00741AFD" w:rsidP="00741AFD">
            <w:pPr>
              <w:pStyle w:val="naisc"/>
              <w:spacing w:before="0" w:after="0"/>
              <w:jc w:val="both"/>
              <w:rPr>
                <w:bCs/>
                <w:sz w:val="20"/>
                <w:szCs w:val="20"/>
              </w:rPr>
            </w:pPr>
            <w:r>
              <w:rPr>
                <w:bCs/>
                <w:sz w:val="20"/>
                <w:szCs w:val="20"/>
              </w:rPr>
              <w:t>(310820)</w:t>
            </w:r>
          </w:p>
          <w:p w14:paraId="61826F32" w14:textId="77777777" w:rsidR="00741AFD" w:rsidRDefault="00741AFD" w:rsidP="00741AFD">
            <w:pPr>
              <w:pStyle w:val="naisc"/>
              <w:spacing w:before="0" w:after="0"/>
              <w:jc w:val="both"/>
              <w:rPr>
                <w:sz w:val="20"/>
                <w:szCs w:val="20"/>
              </w:rPr>
            </w:pPr>
            <w:r w:rsidRPr="000A6BE9">
              <w:rPr>
                <w:sz w:val="20"/>
                <w:szCs w:val="20"/>
              </w:rPr>
              <w:t>(4) Elektronisko sakaru komersants, kas nodrošina platjoslas interneta pakalpojumus vai  balss sakaru pakalpojumus, nodrošina patērētājam vismaz vienu tarifu plānu, kas atbilst šā likuma 66.panta otrajā daļā minētajos noteikumos noteiktajiem parametriem un kura maksimālā cena par piekļuvi platjoslas internetam un balss sakaru pakalpojumam nepārsniedz Centrālās statistikas pārvaldes publicēto 1.kvintilē ietilpstošo mājsaimniecību patēriņu par šiem pakalpojumiem.</w:t>
            </w:r>
          </w:p>
          <w:p w14:paraId="26FD6117" w14:textId="63F0B019" w:rsidR="00741AFD" w:rsidRDefault="00741AFD" w:rsidP="00741AFD">
            <w:pPr>
              <w:pStyle w:val="naisc"/>
              <w:spacing w:before="0" w:after="0"/>
              <w:jc w:val="both"/>
              <w:rPr>
                <w:sz w:val="20"/>
                <w:szCs w:val="20"/>
              </w:rPr>
            </w:pPr>
            <w:r>
              <w:rPr>
                <w:sz w:val="20"/>
                <w:szCs w:val="20"/>
              </w:rPr>
              <w:t>(310820)</w:t>
            </w:r>
          </w:p>
          <w:p w14:paraId="14BBDA2B" w14:textId="77777777" w:rsidR="00741AFD" w:rsidRPr="0003315C" w:rsidRDefault="00741AFD" w:rsidP="00741AFD">
            <w:pPr>
              <w:pStyle w:val="naisc"/>
              <w:jc w:val="both"/>
              <w:rPr>
                <w:sz w:val="20"/>
                <w:szCs w:val="20"/>
              </w:rPr>
            </w:pPr>
            <w:r w:rsidRPr="0003315C">
              <w:rPr>
                <w:sz w:val="20"/>
                <w:szCs w:val="20"/>
              </w:rPr>
              <w:t>(4) Elektronisko sakaru komersants, kas sniedz platjoslas interneta pakalpojumus, nodrošina patērētājam vismaz vienu tarifu plānu, kura maksimālā cena nepārsniedz Centrālās statistikas pārvaldes publicēto 1.kvintilē ietilpstošo mājsaimniecību patēriņu par sakaru pakalpojumiem un kurā ir iekļauts platjoslas interneta pakalpojums ar pārraides ātrumu, kas ir pietiekams, lai nodrošinātu patērētājam piekļuvi vismaz šādam pakalpojumu apjomam:</w:t>
            </w:r>
          </w:p>
          <w:p w14:paraId="05AD68C9" w14:textId="77777777" w:rsidR="00741AFD" w:rsidRDefault="00741AFD" w:rsidP="00741AFD">
            <w:pPr>
              <w:pStyle w:val="naisc"/>
              <w:spacing w:before="0" w:after="0"/>
              <w:jc w:val="both"/>
              <w:rPr>
                <w:sz w:val="20"/>
                <w:szCs w:val="20"/>
              </w:rPr>
            </w:pPr>
            <w:r w:rsidRPr="0003315C">
              <w:rPr>
                <w:sz w:val="20"/>
                <w:szCs w:val="20"/>
              </w:rPr>
              <w:t>11)</w:t>
            </w:r>
            <w:r>
              <w:rPr>
                <w:sz w:val="20"/>
                <w:szCs w:val="20"/>
              </w:rPr>
              <w:t xml:space="preserve"> </w:t>
            </w:r>
            <w:r w:rsidRPr="0003315C">
              <w:rPr>
                <w:sz w:val="20"/>
                <w:szCs w:val="20"/>
              </w:rPr>
              <w:t xml:space="preserve">izsaukumi un </w:t>
            </w:r>
            <w:proofErr w:type="spellStart"/>
            <w:r w:rsidRPr="0003315C">
              <w:rPr>
                <w:sz w:val="20"/>
                <w:szCs w:val="20"/>
              </w:rPr>
              <w:t>videoizsaukumi</w:t>
            </w:r>
            <w:proofErr w:type="spellEnd"/>
            <w:r w:rsidRPr="0003315C">
              <w:rPr>
                <w:sz w:val="20"/>
                <w:szCs w:val="20"/>
              </w:rPr>
              <w:t xml:space="preserve"> (standarta kvalitātē).</w:t>
            </w:r>
          </w:p>
          <w:p w14:paraId="06400D11" w14:textId="68998D3B" w:rsidR="00741AFD" w:rsidRPr="00154783"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373D315E" w14:textId="59DAD040" w:rsidR="00741AFD" w:rsidRPr="00B16CB0" w:rsidRDefault="001256F6" w:rsidP="00741AFD">
            <w:pPr>
              <w:spacing w:before="75" w:after="75"/>
              <w:jc w:val="both"/>
              <w:rPr>
                <w:bCs/>
                <w:sz w:val="20"/>
                <w:szCs w:val="20"/>
                <w:u w:val="single"/>
              </w:rPr>
            </w:pPr>
            <w:r>
              <w:rPr>
                <w:bCs/>
                <w:sz w:val="20"/>
                <w:szCs w:val="20"/>
                <w:u w:val="single"/>
              </w:rPr>
              <w:t>Pēc VSS</w:t>
            </w:r>
            <w:r w:rsidR="00741AFD" w:rsidRPr="00DF4A5C">
              <w:rPr>
                <w:bCs/>
                <w:sz w:val="20"/>
                <w:szCs w:val="20"/>
                <w:u w:val="single"/>
              </w:rPr>
              <w:t xml:space="preserve"> </w:t>
            </w:r>
            <w:r w:rsidR="00741AFD">
              <w:rPr>
                <w:bCs/>
                <w:sz w:val="20"/>
                <w:szCs w:val="20"/>
                <w:u w:val="single"/>
              </w:rPr>
              <w:t>1</w:t>
            </w:r>
            <w:r w:rsidR="00741AFD" w:rsidRPr="00DF4A5C">
              <w:rPr>
                <w:bCs/>
                <w:sz w:val="20"/>
                <w:szCs w:val="20"/>
                <w:u w:val="single"/>
              </w:rPr>
              <w:t>0.09.2020.</w:t>
            </w:r>
          </w:p>
          <w:p w14:paraId="6918408B" w14:textId="77777777" w:rsidR="00741AFD" w:rsidRPr="002D6969" w:rsidRDefault="00741AFD" w:rsidP="00741AFD">
            <w:pPr>
              <w:pStyle w:val="naisc"/>
              <w:jc w:val="both"/>
              <w:rPr>
                <w:sz w:val="20"/>
                <w:szCs w:val="20"/>
              </w:rPr>
            </w:pPr>
            <w:r w:rsidRPr="002D6969">
              <w:rPr>
                <w:b/>
                <w:bCs/>
                <w:sz w:val="20"/>
                <w:szCs w:val="20"/>
              </w:rPr>
              <w:t xml:space="preserve">TM </w:t>
            </w:r>
            <w:r w:rsidRPr="002D6969">
              <w:rPr>
                <w:sz w:val="20"/>
                <w:szCs w:val="20"/>
              </w:rPr>
              <w:t>izvērtēt un nepieciešamības gadījumā precizēt likumprojektu, tādējādi nodrošinot tā atbilstību direktīvas Nr. 2018/1972 prasībām, proti, vēršam uzmanību, ka:</w:t>
            </w:r>
          </w:p>
          <w:p w14:paraId="62710629" w14:textId="77777777" w:rsidR="00741AFD" w:rsidRDefault="00741AFD" w:rsidP="00741AFD">
            <w:pPr>
              <w:pStyle w:val="naisc"/>
              <w:jc w:val="both"/>
              <w:rPr>
                <w:sz w:val="20"/>
                <w:szCs w:val="20"/>
              </w:rPr>
            </w:pPr>
            <w:r w:rsidRPr="002D6969">
              <w:rPr>
                <w:sz w:val="20"/>
                <w:szCs w:val="20"/>
              </w:rPr>
              <w:t>pirmkārt, direktīvas 15. panta 1. punkta "a" apakšpunkts paredz elektronisko sakaru komersantu tiesības nodrošināt (līdzīgi kā elektronisko sakaru tīkla gadījumā), nevis sniegt un attīstīt elektronisko sakaru pakalpojumus, kā izriet no likumprojekta 17. panta pirmās daļas 1. punkta</w:t>
            </w:r>
          </w:p>
          <w:p w14:paraId="250641CA" w14:textId="77777777" w:rsidR="00741AFD" w:rsidRDefault="00741AFD" w:rsidP="00741AFD">
            <w:pPr>
              <w:pStyle w:val="naisc"/>
              <w:spacing w:before="0" w:after="0"/>
              <w:jc w:val="both"/>
              <w:rPr>
                <w:sz w:val="20"/>
                <w:szCs w:val="20"/>
              </w:rPr>
            </w:pPr>
            <w:r w:rsidRPr="000172FF">
              <w:rPr>
                <w:b/>
                <w:bCs/>
                <w:sz w:val="20"/>
                <w:szCs w:val="20"/>
              </w:rPr>
              <w:t>TM</w:t>
            </w:r>
            <w:r>
              <w:rPr>
                <w:sz w:val="20"/>
                <w:szCs w:val="20"/>
              </w:rPr>
              <w:t xml:space="preserve"> </w:t>
            </w:r>
            <w:r w:rsidRPr="000172FF">
              <w:rPr>
                <w:sz w:val="20"/>
                <w:szCs w:val="20"/>
              </w:rPr>
              <w:t>likumprojekta 17. panta otrās daļas 12. punktā skaidrot, kam konkrēti nodrošināma piekļuve attiecīgajā normā minētajiem pakalpojumiem;</w:t>
            </w:r>
          </w:p>
          <w:p w14:paraId="4FBB8CE0" w14:textId="77C21D8C" w:rsidR="00741AFD" w:rsidRPr="00514938" w:rsidRDefault="00741AFD" w:rsidP="00741AFD">
            <w:pPr>
              <w:pStyle w:val="naisc"/>
              <w:jc w:val="both"/>
              <w:rPr>
                <w:sz w:val="20"/>
                <w:szCs w:val="20"/>
              </w:rPr>
            </w:pPr>
            <w:r w:rsidRPr="008E6540">
              <w:rPr>
                <w:b/>
                <w:bCs/>
                <w:sz w:val="20"/>
                <w:szCs w:val="20"/>
              </w:rPr>
              <w:t>TM</w:t>
            </w:r>
            <w:r>
              <w:rPr>
                <w:sz w:val="20"/>
                <w:szCs w:val="20"/>
              </w:rPr>
              <w:t xml:space="preserve"> </w:t>
            </w:r>
            <w:r w:rsidRPr="001F67F2">
              <w:rPr>
                <w:sz w:val="20"/>
                <w:szCs w:val="20"/>
              </w:rPr>
              <w:t>precizēt likumprojekta 16. panta trešo un ceturto daļu, norādot, ka attiecīgie pienākumi elektronisko sakaru komersantam tiek noteikti papildus šā panta otrajā daļā paredzētajiem pienākumiem, pretējā gadījumā nav skaidri saprotams konkrēto elektronisko sakaru komersantu pienākumu saturs.</w:t>
            </w:r>
          </w:p>
          <w:p w14:paraId="3CBD3951" w14:textId="4D657899" w:rsidR="00741AFD" w:rsidRPr="005C6CF5" w:rsidRDefault="00741AFD" w:rsidP="00741AFD">
            <w:pPr>
              <w:pStyle w:val="naisc"/>
              <w:spacing w:before="0" w:after="0"/>
              <w:jc w:val="both"/>
              <w:rPr>
                <w:sz w:val="20"/>
                <w:szCs w:val="20"/>
              </w:rPr>
            </w:pPr>
            <w:r w:rsidRPr="009F201A">
              <w:rPr>
                <w:b/>
                <w:bCs/>
                <w:sz w:val="20"/>
                <w:szCs w:val="20"/>
              </w:rPr>
              <w:t>VM</w:t>
            </w:r>
            <w:r w:rsidRPr="009F201A">
              <w:rPr>
                <w:sz w:val="20"/>
                <w:szCs w:val="20"/>
              </w:rPr>
              <w:t xml:space="preserve"> precizēt minētā punkta redakciju, iekļaujot atbilstošu darbības vārdu attiecībā uz bezmaksas izsaukumu nodrošināšanu</w:t>
            </w:r>
            <w:r>
              <w:rPr>
                <w:sz w:val="20"/>
                <w:szCs w:val="20"/>
              </w:rPr>
              <w:t>.</w:t>
            </w:r>
          </w:p>
          <w:p w14:paraId="47A4B03D" w14:textId="3011D5A0" w:rsidR="00741AFD" w:rsidRPr="00E23E07" w:rsidRDefault="00741AFD" w:rsidP="00741AFD">
            <w:pPr>
              <w:pStyle w:val="naisc"/>
              <w:jc w:val="both"/>
              <w:rPr>
                <w:sz w:val="20"/>
                <w:szCs w:val="20"/>
              </w:rPr>
            </w:pPr>
            <w:r>
              <w:rPr>
                <w:b/>
                <w:bCs/>
                <w:sz w:val="20"/>
                <w:szCs w:val="20"/>
              </w:rPr>
              <w:t xml:space="preserve">LDDK </w:t>
            </w:r>
            <w:r w:rsidRPr="00E23E07">
              <w:rPr>
                <w:sz w:val="20"/>
                <w:szCs w:val="20"/>
              </w:rPr>
              <w:t>papildināt Likumprojekta 17.panta pirmās daļas 2.punktu šādā redakcijā:</w:t>
            </w:r>
          </w:p>
          <w:p w14:paraId="1409E22A" w14:textId="77777777" w:rsidR="00741AFD" w:rsidRPr="00E23E07" w:rsidRDefault="00741AFD" w:rsidP="00741AFD">
            <w:pPr>
              <w:pStyle w:val="naisc"/>
              <w:jc w:val="both"/>
              <w:rPr>
                <w:sz w:val="20"/>
                <w:szCs w:val="20"/>
              </w:rPr>
            </w:pPr>
            <w:r w:rsidRPr="00E23E07">
              <w:rPr>
                <w:sz w:val="20"/>
                <w:szCs w:val="20"/>
              </w:rPr>
              <w:t>“(1) Elektronisko sakaru komersantam ir šādas tiesības:</w:t>
            </w:r>
          </w:p>
          <w:p w14:paraId="5A361C1B" w14:textId="77777777" w:rsidR="00741AFD" w:rsidRPr="00E23E07" w:rsidRDefault="00741AFD" w:rsidP="00741AFD">
            <w:pPr>
              <w:pStyle w:val="naisc"/>
              <w:jc w:val="both"/>
              <w:rPr>
                <w:sz w:val="20"/>
                <w:szCs w:val="20"/>
              </w:rPr>
            </w:pPr>
            <w:r w:rsidRPr="00E23E07">
              <w:rPr>
                <w:sz w:val="20"/>
                <w:szCs w:val="20"/>
              </w:rPr>
              <w:t>1)</w:t>
            </w:r>
            <w:r w:rsidRPr="00B44B73">
              <w:rPr>
                <w:sz w:val="20"/>
                <w:szCs w:val="20"/>
              </w:rPr>
              <w:t>sniegt un attīstīt</w:t>
            </w:r>
            <w:r w:rsidRPr="00E23E07">
              <w:rPr>
                <w:sz w:val="20"/>
                <w:szCs w:val="20"/>
              </w:rPr>
              <w:t xml:space="preserve"> elektronisko sakaru pakalpojumus;</w:t>
            </w:r>
          </w:p>
          <w:p w14:paraId="68E11026" w14:textId="77777777" w:rsidR="00741AFD" w:rsidRDefault="00741AFD" w:rsidP="00741AFD">
            <w:pPr>
              <w:pStyle w:val="naisc"/>
              <w:jc w:val="both"/>
              <w:rPr>
                <w:sz w:val="20"/>
                <w:szCs w:val="20"/>
              </w:rPr>
            </w:pPr>
            <w:r w:rsidRPr="00E23E07">
              <w:rPr>
                <w:sz w:val="20"/>
                <w:szCs w:val="20"/>
              </w:rPr>
              <w:t>2)nodrošināt un attīstīt elektronisko sakaru tīklu;” [..]</w:t>
            </w:r>
          </w:p>
          <w:p w14:paraId="770AB176" w14:textId="77777777" w:rsidR="00741AFD" w:rsidRDefault="00741AFD" w:rsidP="00741AFD">
            <w:pPr>
              <w:pStyle w:val="naisc"/>
              <w:jc w:val="both"/>
              <w:rPr>
                <w:sz w:val="20"/>
                <w:szCs w:val="20"/>
              </w:rPr>
            </w:pPr>
            <w:r w:rsidRPr="00ED610E">
              <w:rPr>
                <w:b/>
                <w:sz w:val="20"/>
                <w:szCs w:val="20"/>
              </w:rPr>
              <w:t>LDDK</w:t>
            </w:r>
            <w:r>
              <w:rPr>
                <w:b/>
                <w:sz w:val="20"/>
                <w:szCs w:val="20"/>
              </w:rPr>
              <w:t xml:space="preserve"> </w:t>
            </w:r>
            <w:r w:rsidRPr="00ED610E">
              <w:rPr>
                <w:sz w:val="20"/>
                <w:szCs w:val="20"/>
              </w:rPr>
              <w:t xml:space="preserve">rosinām precizēt Likumprojekta 17.panta otrās daļas 12.punktu attiecībā uz pienākumu noteikšanu </w:t>
            </w:r>
            <w:proofErr w:type="spellStart"/>
            <w:r w:rsidRPr="00ED610E">
              <w:rPr>
                <w:sz w:val="20"/>
                <w:szCs w:val="20"/>
              </w:rPr>
              <w:t>force</w:t>
            </w:r>
            <w:proofErr w:type="spellEnd"/>
            <w:r w:rsidRPr="00ED610E">
              <w:rPr>
                <w:sz w:val="20"/>
                <w:szCs w:val="20"/>
              </w:rPr>
              <w:t xml:space="preserve"> majore gadījumos atbilstoši Kodeksa  108.pantam uz balss sakaru pakalpojumiem – “Dalībvalstis nodrošina, ka balss sakaru pakalpojumu sniedzēji veic</w:t>
            </w:r>
            <w:r>
              <w:rPr>
                <w:sz w:val="20"/>
                <w:szCs w:val="20"/>
              </w:rPr>
              <w:t>.</w:t>
            </w:r>
          </w:p>
          <w:p w14:paraId="00B522C0" w14:textId="77777777" w:rsidR="00741AFD" w:rsidRDefault="00741AFD" w:rsidP="00741AFD">
            <w:pPr>
              <w:pStyle w:val="naisc"/>
              <w:jc w:val="both"/>
              <w:rPr>
                <w:sz w:val="20"/>
                <w:szCs w:val="20"/>
              </w:rPr>
            </w:pPr>
            <w:r w:rsidRPr="00154783">
              <w:rPr>
                <w:b/>
                <w:bCs/>
                <w:sz w:val="20"/>
                <w:szCs w:val="20"/>
              </w:rPr>
              <w:t>LDDK</w:t>
            </w:r>
            <w:r w:rsidRPr="00D46585">
              <w:rPr>
                <w:sz w:val="20"/>
                <w:szCs w:val="20"/>
              </w:rPr>
              <w:t xml:space="preserve"> iebilst pret Likumprojekta 17.panta otrās daļas 5.punktu (precizētās Likumprojekta redakcijas 16.panta otrās daļas 5.punktu) , ierosina vārdus “par saviem līdzekļiem” aizstāt ar vārdiem “par taisnīgu atlīdzību”</w:t>
            </w:r>
          </w:p>
          <w:p w14:paraId="4002D5EC" w14:textId="77777777" w:rsidR="00741AFD" w:rsidRPr="00D46585" w:rsidRDefault="00741AFD" w:rsidP="00741AFD">
            <w:pPr>
              <w:pStyle w:val="naisc"/>
              <w:jc w:val="both"/>
              <w:rPr>
                <w:sz w:val="20"/>
                <w:szCs w:val="20"/>
              </w:rPr>
            </w:pPr>
            <w:r w:rsidRPr="00F7485D">
              <w:rPr>
                <w:b/>
                <w:bCs/>
                <w:sz w:val="20"/>
                <w:szCs w:val="20"/>
              </w:rPr>
              <w:t xml:space="preserve">LDDK </w:t>
            </w:r>
            <w:r w:rsidRPr="00F7485D">
              <w:rPr>
                <w:bCs/>
                <w:sz w:val="20"/>
                <w:szCs w:val="20"/>
              </w:rPr>
              <w:t>precizēt Likumprojekta 17.panta trešās daļas 5.punktā vārdus – “galalietotājiem nepārtrauktu piekļuvi (iespēju sazināties ar) ārkārtas palīdzības dienestiem un nepārtrauktu iespēju saņemt galalietotājam adresētu sabiedrībai paredzētu brīdinājumu.”. Vienlaikus rosinām papildināt minēto normu ar ievadvārdiem “pēc iespējas (tehnisko iespēju robežās) nodrošina [..]”, jo šī pienākuma izpilde praksē būs tiešā veidā saistīta ar tehnisko iespēju robežām</w:t>
            </w:r>
          </w:p>
          <w:p w14:paraId="76C9BB70" w14:textId="04B7353B" w:rsidR="00741AFD" w:rsidRPr="00E47ACB" w:rsidRDefault="00741AFD" w:rsidP="00741AFD">
            <w:pPr>
              <w:pStyle w:val="naisc"/>
              <w:jc w:val="both"/>
              <w:rPr>
                <w:sz w:val="20"/>
                <w:szCs w:val="20"/>
              </w:rPr>
            </w:pPr>
            <w:r w:rsidRPr="005B4636">
              <w:rPr>
                <w:b/>
                <w:bCs/>
                <w:sz w:val="20"/>
                <w:szCs w:val="20"/>
              </w:rPr>
              <w:t xml:space="preserve">LDDK </w:t>
            </w:r>
            <w:r w:rsidRPr="00F96F5B">
              <w:rPr>
                <w:sz w:val="20"/>
                <w:szCs w:val="20"/>
              </w:rPr>
              <w:t xml:space="preserve">svītrot Likumprojekta </w:t>
            </w:r>
            <w:r>
              <w:rPr>
                <w:sz w:val="20"/>
                <w:szCs w:val="20"/>
              </w:rPr>
              <w:t>1</w:t>
            </w:r>
            <w:r w:rsidRPr="00F96F5B">
              <w:rPr>
                <w:sz w:val="20"/>
                <w:szCs w:val="20"/>
              </w:rPr>
              <w:t>7.panta ceturto daļu</w:t>
            </w:r>
          </w:p>
          <w:p w14:paraId="0BA15614" w14:textId="764B02C6" w:rsidR="00741AFD" w:rsidRDefault="00741AFD" w:rsidP="00741AFD">
            <w:pPr>
              <w:pStyle w:val="naisc"/>
              <w:jc w:val="both"/>
              <w:rPr>
                <w:sz w:val="20"/>
                <w:szCs w:val="20"/>
              </w:rPr>
            </w:pPr>
            <w:r>
              <w:rPr>
                <w:b/>
                <w:bCs/>
                <w:sz w:val="20"/>
                <w:szCs w:val="20"/>
              </w:rPr>
              <w:t xml:space="preserve">LIKTA </w:t>
            </w:r>
            <w:r w:rsidRPr="00A73A1E">
              <w:rPr>
                <w:sz w:val="20"/>
                <w:szCs w:val="20"/>
              </w:rPr>
              <w:t>no 17.panta otrās daļas trešā apakšpunkta svītrot vārdus: “galalietotāja operators to ir pasūtījis un”.</w:t>
            </w:r>
          </w:p>
          <w:p w14:paraId="7BB8D1BC" w14:textId="77777777" w:rsidR="00741AFD" w:rsidRPr="00FC2252" w:rsidRDefault="00741AFD" w:rsidP="00741AFD">
            <w:pPr>
              <w:pStyle w:val="naisc"/>
              <w:jc w:val="both"/>
              <w:rPr>
                <w:sz w:val="20"/>
                <w:szCs w:val="20"/>
              </w:rPr>
            </w:pPr>
            <w:r w:rsidRPr="00FC2252">
              <w:rPr>
                <w:b/>
                <w:bCs/>
                <w:sz w:val="20"/>
                <w:szCs w:val="20"/>
              </w:rPr>
              <w:t>ADIPSD</w:t>
            </w:r>
            <w:r w:rsidRPr="00FC2252">
              <w:rPr>
                <w:sz w:val="20"/>
                <w:szCs w:val="20"/>
              </w:rPr>
              <w:t xml:space="preserve"> priekšlikums izmainīta redakcija un pārcelts uz 16 panta 2) sadaļu kā (11), uzreiz aiz e-zvana. - Komunikācijas iniciators, protams, paliek galalietotājs, taču saziņai ar ārkārtas dienestiem var tikt izmantoti arī interneta resursi, tas nozīmē, ka komunikācijā var būt iesaistīti ne tikai telefona operatori, bet arī citi interneta pakalpojuma sniedzēji - piem. kad komunikācija notiek caur aplikāciju (personas profila datu nosūtīšana, video/audio straumēšana utt.):</w:t>
            </w:r>
          </w:p>
          <w:p w14:paraId="619DBF17" w14:textId="33E9C1FA" w:rsidR="00741AFD" w:rsidRDefault="00741AFD" w:rsidP="00741AFD">
            <w:pPr>
              <w:pStyle w:val="naisc"/>
              <w:jc w:val="both"/>
              <w:rPr>
                <w:sz w:val="20"/>
                <w:szCs w:val="20"/>
              </w:rPr>
            </w:pPr>
            <w:r w:rsidRPr="00FC2252">
              <w:rPr>
                <w:sz w:val="20"/>
                <w:szCs w:val="20"/>
              </w:rPr>
              <w:t>“Galalietotājiem bezmaksas izsaukumu, nepārtrauktu ārkārtas gadījuma saziņu ar ārkārtas palīdzības dienestiem (Valsts ugunsdzēsības un glābšanas dienestam, Valsts policijai, Neatliekamās medicīniskās palīdzības dienestam, gāzes avārijas dienestam, Jūras meklēšanas un glābšanas koordinācijas centram), tai skaitā vienoto ārkārtas palīdzības izsaukuma numuru "112”.</w:t>
            </w:r>
          </w:p>
          <w:p w14:paraId="5EB32A7C" w14:textId="7D00F5E9" w:rsidR="00741AFD" w:rsidRPr="001107E5" w:rsidRDefault="00741AFD" w:rsidP="00741AFD">
            <w:pPr>
              <w:spacing w:before="75" w:after="75"/>
              <w:jc w:val="both"/>
              <w:rPr>
                <w:bCs/>
                <w:sz w:val="20"/>
                <w:szCs w:val="20"/>
                <w:u w:val="single"/>
              </w:rPr>
            </w:pPr>
            <w:r w:rsidRPr="001107E5">
              <w:rPr>
                <w:bCs/>
                <w:sz w:val="20"/>
                <w:szCs w:val="20"/>
                <w:u w:val="single"/>
              </w:rPr>
              <w:t>Elektroniska saskaņošana 15.12.2020.</w:t>
            </w:r>
          </w:p>
          <w:p w14:paraId="783B40E8" w14:textId="7DA5DA43" w:rsidR="00741AFD" w:rsidRPr="00C443DB" w:rsidRDefault="00741AFD" w:rsidP="00741AFD">
            <w:pPr>
              <w:pStyle w:val="naisc"/>
              <w:jc w:val="both"/>
              <w:rPr>
                <w:sz w:val="20"/>
                <w:szCs w:val="20"/>
              </w:rPr>
            </w:pPr>
            <w:r w:rsidRPr="00272D9D">
              <w:rPr>
                <w:b/>
                <w:bCs/>
                <w:sz w:val="20"/>
                <w:szCs w:val="20"/>
              </w:rPr>
              <w:t>FM</w:t>
            </w:r>
            <w:r>
              <w:rPr>
                <w:sz w:val="20"/>
                <w:szCs w:val="20"/>
              </w:rPr>
              <w:t xml:space="preserve"> </w:t>
            </w:r>
            <w:r w:rsidRPr="00C443DB">
              <w:rPr>
                <w:sz w:val="20"/>
                <w:szCs w:val="20"/>
              </w:rPr>
              <w:t>lūdzam papildināt likumprojekta 16.panta pirmo daļu ar 6.punktu šādā redakcijā:</w:t>
            </w:r>
          </w:p>
          <w:p w14:paraId="6B2BC8D6" w14:textId="5457CB9F" w:rsidR="00741AFD" w:rsidRDefault="00741AFD" w:rsidP="00741AFD">
            <w:pPr>
              <w:pStyle w:val="naisc"/>
              <w:jc w:val="both"/>
              <w:rPr>
                <w:sz w:val="20"/>
                <w:szCs w:val="20"/>
              </w:rPr>
            </w:pPr>
            <w:r w:rsidRPr="00C443DB">
              <w:rPr>
                <w:sz w:val="20"/>
                <w:szCs w:val="20"/>
              </w:rPr>
              <w:t>“6) veikt ar tam pieejamiem tehnoloģiskiem risinājumiem papildu pasākumus piekļuves ierobežošanai Latvijā nelicencēta interaktīvo azartspēļu vai interaktīvo izložu organizētāja domēna vārdam vai interneta protokola (IP) adresei.”</w:t>
            </w:r>
          </w:p>
          <w:p w14:paraId="67EE06D2" w14:textId="77777777" w:rsidR="00741AFD" w:rsidRPr="00AE6B72" w:rsidRDefault="00741AFD" w:rsidP="00741AFD">
            <w:pPr>
              <w:pStyle w:val="naisc"/>
              <w:jc w:val="both"/>
              <w:rPr>
                <w:sz w:val="20"/>
                <w:szCs w:val="20"/>
              </w:rPr>
            </w:pPr>
            <w:proofErr w:type="spellStart"/>
            <w:r w:rsidRPr="00AE6B72">
              <w:rPr>
                <w:b/>
                <w:bCs/>
                <w:sz w:val="20"/>
                <w:szCs w:val="20"/>
              </w:rPr>
              <w:t>AiM</w:t>
            </w:r>
            <w:proofErr w:type="spellEnd"/>
            <w:r w:rsidRPr="00AE6B72">
              <w:rPr>
                <w:sz w:val="20"/>
                <w:szCs w:val="20"/>
              </w:rPr>
              <w:t xml:space="preserve"> papildināt -</w:t>
            </w:r>
            <w:r w:rsidRPr="00AE6B72">
              <w:rPr>
                <w:sz w:val="20"/>
                <w:szCs w:val="20"/>
              </w:rPr>
              <w:tab/>
              <w:t>16. panta “Elektronisko sakaru komersanta tiesības un pienākumi” 2. daļu ar jaunu punktu šādā redakcijā:</w:t>
            </w:r>
          </w:p>
          <w:p w14:paraId="31889675" w14:textId="77777777" w:rsidR="00741AFD" w:rsidRDefault="00741AFD" w:rsidP="00741AFD">
            <w:pPr>
              <w:pStyle w:val="naisc"/>
              <w:jc w:val="both"/>
              <w:rPr>
                <w:sz w:val="20"/>
                <w:szCs w:val="20"/>
              </w:rPr>
            </w:pPr>
            <w:r w:rsidRPr="00AE6B72">
              <w:rPr>
                <w:sz w:val="20"/>
                <w:szCs w:val="20"/>
              </w:rPr>
              <w:t>“pēc Satversmes aizsardzības biroja pieprasījuma, sniegt informāciju par to īpašumā vai tiesiskajā valdījumā esošā mobilo sakaru tīklā vai atsevišķās tā daļās izmantoto aprīkojumu, programmatūru un ārpakalpojumiem.”;</w:t>
            </w:r>
          </w:p>
          <w:p w14:paraId="1DC51AD0" w14:textId="7AD06FBE" w:rsidR="00741AFD" w:rsidRPr="00AE6B72" w:rsidRDefault="00741AFD" w:rsidP="00741AFD">
            <w:pPr>
              <w:pStyle w:val="naisc"/>
              <w:jc w:val="both"/>
              <w:rPr>
                <w:sz w:val="20"/>
                <w:szCs w:val="20"/>
              </w:rPr>
            </w:pPr>
            <w:proofErr w:type="spellStart"/>
            <w:r w:rsidRPr="008E6540">
              <w:rPr>
                <w:b/>
                <w:bCs/>
                <w:sz w:val="20"/>
                <w:szCs w:val="20"/>
              </w:rPr>
              <w:t>AiM</w:t>
            </w:r>
            <w:proofErr w:type="spellEnd"/>
            <w:r>
              <w:rPr>
                <w:sz w:val="20"/>
                <w:szCs w:val="20"/>
              </w:rPr>
              <w:t xml:space="preserve"> </w:t>
            </w:r>
            <w:r w:rsidRPr="0003315C">
              <w:rPr>
                <w:sz w:val="20"/>
                <w:szCs w:val="20"/>
              </w:rPr>
              <w:t xml:space="preserve">precizēt Likumprojekta 16. panta “Elektronisko sakaru komersanta tiesības un pienākumi” ceturtās daļas 11. punktā lietoto izsaukumu un </w:t>
            </w:r>
            <w:proofErr w:type="spellStart"/>
            <w:r w:rsidRPr="0003315C">
              <w:rPr>
                <w:sz w:val="20"/>
                <w:szCs w:val="20"/>
              </w:rPr>
              <w:t>videoizsaukumu</w:t>
            </w:r>
            <w:proofErr w:type="spellEnd"/>
            <w:r w:rsidRPr="0003315C">
              <w:rPr>
                <w:sz w:val="20"/>
                <w:szCs w:val="20"/>
              </w:rPr>
              <w:t xml:space="preserve"> kvalitātes apzīmējumu “standarta kvalitātē”, jo no esošās redakcijas nav skaidrs kādā kvalitātē pakalpojums ir nodrošināms.</w:t>
            </w:r>
          </w:p>
          <w:p w14:paraId="40150219" w14:textId="77777777" w:rsidR="00741AFD" w:rsidRPr="00FC2252" w:rsidRDefault="00741AFD" w:rsidP="00741AFD">
            <w:pPr>
              <w:pStyle w:val="naisc"/>
              <w:jc w:val="both"/>
              <w:rPr>
                <w:sz w:val="20"/>
                <w:szCs w:val="20"/>
              </w:rPr>
            </w:pPr>
            <w:r w:rsidRPr="00FC2252">
              <w:rPr>
                <w:b/>
                <w:bCs/>
                <w:sz w:val="20"/>
                <w:szCs w:val="20"/>
              </w:rPr>
              <w:t>IeM</w:t>
            </w:r>
            <w:r w:rsidRPr="00FC2252">
              <w:rPr>
                <w:sz w:val="20"/>
                <w:szCs w:val="20"/>
              </w:rPr>
              <w:t xml:space="preserve"> ņemot vērā to, ka likumprojekta anotācijā nav minēts formulējuma “tehnisko iespēju robežās” apjoms, ka arī nav pamatota formulējuma nepieciešamība, viennozīmīgi nav skaidrs, kādas sekas minētais var izraisīt attiecīgajiem dienestiem neatliekamos gadījumos. Potenciāli, ņemot vērā to, ka minētais formulējums sašaurina normu, pastāv risks, ka izmaiņas būs nelabvēlīgas palīdzības dienestu darbības nodrošināšanai. Līdz ar to lūdzam sniegt attiecīgu skaidrojumu anotācijā vai izslēgt vārdus “tehnisko iespēju robežās” no likumprojekta 16. panta trešās daļas 4. punkta.</w:t>
            </w:r>
          </w:p>
          <w:p w14:paraId="00FE56AC" w14:textId="77777777" w:rsidR="00741AFD" w:rsidRPr="00FC2252" w:rsidRDefault="00741AFD" w:rsidP="00741AFD">
            <w:pPr>
              <w:pStyle w:val="naisc"/>
              <w:jc w:val="both"/>
              <w:rPr>
                <w:sz w:val="20"/>
                <w:szCs w:val="20"/>
              </w:rPr>
            </w:pPr>
            <w:r w:rsidRPr="00FC2252">
              <w:rPr>
                <w:b/>
                <w:bCs/>
                <w:sz w:val="20"/>
                <w:szCs w:val="20"/>
              </w:rPr>
              <w:t>IeM</w:t>
            </w:r>
            <w:r w:rsidRPr="00FC2252">
              <w:rPr>
                <w:sz w:val="20"/>
                <w:szCs w:val="20"/>
              </w:rPr>
              <w:t xml:space="preserve"> likumprojekta 16.panta trešās daļas 3.punktā termina „izsaukums” vietā lietot terminu „ārkārtas gadījuma saziņa” vai likumprojektā iekļaut citu attiecīgu risinājumu.</w:t>
            </w:r>
          </w:p>
          <w:p w14:paraId="384FB2F1" w14:textId="77777777" w:rsidR="00741AFD" w:rsidRPr="00FC2252" w:rsidRDefault="00741AFD" w:rsidP="00741AFD">
            <w:pPr>
              <w:pStyle w:val="naisc"/>
              <w:jc w:val="both"/>
              <w:rPr>
                <w:sz w:val="20"/>
                <w:szCs w:val="20"/>
              </w:rPr>
            </w:pPr>
            <w:r w:rsidRPr="00FC2252">
              <w:rPr>
                <w:b/>
                <w:bCs/>
                <w:sz w:val="20"/>
                <w:szCs w:val="20"/>
              </w:rPr>
              <w:t>IeM</w:t>
            </w:r>
            <w:r w:rsidRPr="00FC2252">
              <w:rPr>
                <w:sz w:val="20"/>
                <w:szCs w:val="20"/>
              </w:rPr>
              <w:t xml:space="preserve"> lūdzam likumprojekta 16.panta trešās daļas 4.punkta pirmajā teikumā precizēt, ka gan izsaucēja atrašanās vietas noteikšanu, gan attiecīgo datu nodošanu Iekšlietu ministrijas Informācijas centram elektronisko sakaru komersants nodrošina bez maksas. </w:t>
            </w:r>
          </w:p>
          <w:p w14:paraId="649092B4" w14:textId="77777777" w:rsidR="00741AFD" w:rsidRPr="00FC2252" w:rsidRDefault="00741AFD" w:rsidP="00741AFD">
            <w:pPr>
              <w:pStyle w:val="naisc"/>
              <w:jc w:val="both"/>
              <w:rPr>
                <w:sz w:val="20"/>
                <w:szCs w:val="20"/>
              </w:rPr>
            </w:pPr>
            <w:r w:rsidRPr="00FC2252">
              <w:rPr>
                <w:b/>
                <w:bCs/>
                <w:sz w:val="20"/>
                <w:szCs w:val="20"/>
              </w:rPr>
              <w:t>IeM</w:t>
            </w:r>
            <w:r w:rsidRPr="00FC2252">
              <w:rPr>
                <w:sz w:val="20"/>
                <w:szCs w:val="20"/>
              </w:rPr>
              <w:t xml:space="preserve"> ņemot vērā, ka atbilstoši datu aizsardzības prasībām ir nepieciešams noteikt arī izsaucēja atrašanās vietas datu glabāšanas termiņus, lūdzam precizēt likumprojekta 17.panta trešās daļas 4.punktu, izsakot tā otro teikumu šādā redakcijā:</w:t>
            </w:r>
          </w:p>
          <w:p w14:paraId="1958EFD1" w14:textId="77777777" w:rsidR="00741AFD" w:rsidRPr="00FC2252" w:rsidRDefault="00741AFD" w:rsidP="00741AFD">
            <w:pPr>
              <w:pStyle w:val="naisc"/>
              <w:jc w:val="both"/>
              <w:rPr>
                <w:sz w:val="20"/>
                <w:szCs w:val="20"/>
              </w:rPr>
            </w:pPr>
            <w:r w:rsidRPr="00FC2252">
              <w:rPr>
                <w:sz w:val="20"/>
                <w:szCs w:val="20"/>
              </w:rPr>
              <w:t>“Ministru kabinets nosaka izsaucēja atrašanās vietas datu noteikšanas un nodošanas kārtību, kā arī to glabāšanas termiņus;”.</w:t>
            </w:r>
          </w:p>
          <w:p w14:paraId="4E804E70" w14:textId="77777777" w:rsidR="00741AFD" w:rsidRDefault="00741AFD" w:rsidP="00741AFD">
            <w:pPr>
              <w:pStyle w:val="naisc"/>
              <w:jc w:val="both"/>
              <w:rPr>
                <w:sz w:val="20"/>
                <w:szCs w:val="20"/>
              </w:rPr>
            </w:pPr>
            <w:r w:rsidRPr="00FB294B">
              <w:rPr>
                <w:b/>
                <w:bCs/>
                <w:sz w:val="20"/>
                <w:szCs w:val="20"/>
              </w:rPr>
              <w:t>LIA</w:t>
            </w:r>
            <w:r w:rsidRPr="00DC6FC5">
              <w:rPr>
                <w:sz w:val="20"/>
                <w:szCs w:val="20"/>
              </w:rPr>
              <w:t xml:space="preserve">, </w:t>
            </w:r>
            <w:r>
              <w:rPr>
                <w:sz w:val="20"/>
                <w:szCs w:val="20"/>
              </w:rPr>
              <w:t>i</w:t>
            </w:r>
            <w:r w:rsidRPr="00A05C0F">
              <w:rPr>
                <w:sz w:val="20"/>
                <w:szCs w:val="20"/>
              </w:rPr>
              <w:t>ebilstam 16.panta ceturtajai daļai par īpaša tarifu plāna nodrošināšanas vispārēju pienākumu, jo tādu pienākumu var noteikt tikai tad, ja tirgū piedāvātās mazumtirdzniecības cenas liedz piekļuvi pakalpojumiem. Pēc SPRK priekšlikuma mainītā 16.panta ceturtās daļas redakcija un 66.panta otrās daļas redakcija nenodrošina, kodeksā noteikto kārtību - saskaņā ar kodeksa 85.panta 2.punktu īpašu tarifu plānu nodrošināšanas pienākumu drīkst noteikt tad, ja vispirms  konstatē, ka pakalpojumu mazumtirdzniecības cenas nav pieņemamas - patērētājiem ar zemiem ienākumiem vai īpašām sociālajām vajadzībām tās (cenas) liedz piekļuvi pakalpojumiem.</w:t>
            </w:r>
          </w:p>
          <w:p w14:paraId="1B04FF73" w14:textId="15FA7254" w:rsidR="00741AFD" w:rsidRDefault="00741AFD" w:rsidP="00741AFD">
            <w:pPr>
              <w:pStyle w:val="naisc"/>
              <w:jc w:val="both"/>
              <w:rPr>
                <w:sz w:val="20"/>
                <w:szCs w:val="20"/>
              </w:rPr>
            </w:pPr>
            <w:r w:rsidRPr="00A05C0F">
              <w:rPr>
                <w:sz w:val="20"/>
                <w:szCs w:val="20"/>
              </w:rPr>
              <w:t>Lūdzam 16.panta ceturto daļu papildināt atbilstoši direktīvas (kodeksa) 85.pantam: “(4) Ja Regulators konstatējis, ka platjoslas interneta pakalpojumu tirgū piedāvātās mazumtirdzniecības cenas patērētājiem ar zemiem ienākumiem vai ar īpašām sociālajām vajadzībām liedz piekļuvi pakalpojumiem un ir noteicis universālā pakalpojuma saistību nodrošināt īpašu tarifu plānu, tad elektronisko sakaru komersants, kas nodrošina platjoslas interneta pakalpojumus,  nodrošina patērētājam … “</w:t>
            </w:r>
          </w:p>
          <w:p w14:paraId="4400B604" w14:textId="2133905B" w:rsidR="00600441" w:rsidRPr="00600441" w:rsidRDefault="00600441" w:rsidP="00741AFD">
            <w:pPr>
              <w:pStyle w:val="naisc"/>
              <w:jc w:val="both"/>
              <w:rPr>
                <w:bCs/>
                <w:sz w:val="20"/>
                <w:szCs w:val="20"/>
                <w:u w:val="single"/>
              </w:rPr>
            </w:pPr>
            <w:proofErr w:type="spellStart"/>
            <w:r>
              <w:rPr>
                <w:bCs/>
                <w:sz w:val="20"/>
                <w:szCs w:val="20"/>
                <w:u w:val="single"/>
              </w:rPr>
              <w:t>AiM</w:t>
            </w:r>
            <w:proofErr w:type="spellEnd"/>
            <w:r w:rsidRPr="00E259AB">
              <w:rPr>
                <w:bCs/>
                <w:sz w:val="20"/>
                <w:szCs w:val="20"/>
                <w:u w:val="single"/>
              </w:rPr>
              <w:t xml:space="preserve"> vēstule </w:t>
            </w:r>
            <w:r>
              <w:rPr>
                <w:bCs/>
                <w:sz w:val="20"/>
                <w:szCs w:val="20"/>
                <w:u w:val="single"/>
              </w:rPr>
              <w:t>04</w:t>
            </w:r>
            <w:r w:rsidRPr="00E259AB">
              <w:rPr>
                <w:bCs/>
                <w:sz w:val="20"/>
                <w:szCs w:val="20"/>
                <w:u w:val="single"/>
              </w:rPr>
              <w:t>.0</w:t>
            </w:r>
            <w:r>
              <w:rPr>
                <w:bCs/>
                <w:sz w:val="20"/>
                <w:szCs w:val="20"/>
                <w:u w:val="single"/>
              </w:rPr>
              <w:t>8</w:t>
            </w:r>
            <w:r w:rsidRPr="00E259AB">
              <w:rPr>
                <w:bCs/>
                <w:sz w:val="20"/>
                <w:szCs w:val="20"/>
                <w:u w:val="single"/>
              </w:rPr>
              <w:t>.2021.</w:t>
            </w:r>
          </w:p>
          <w:p w14:paraId="6241E77E" w14:textId="4D9E2DA0" w:rsidR="00600441" w:rsidRPr="00873C7B" w:rsidRDefault="00600441" w:rsidP="00741AFD">
            <w:pPr>
              <w:pStyle w:val="naisc"/>
              <w:jc w:val="both"/>
              <w:rPr>
                <w:sz w:val="20"/>
                <w:szCs w:val="20"/>
              </w:rPr>
            </w:pPr>
            <w:proofErr w:type="spellStart"/>
            <w:r w:rsidRPr="00600441">
              <w:rPr>
                <w:b/>
                <w:bCs/>
                <w:sz w:val="20"/>
                <w:szCs w:val="20"/>
              </w:rPr>
              <w:t>AiM</w:t>
            </w:r>
            <w:proofErr w:type="spellEnd"/>
            <w:r>
              <w:rPr>
                <w:sz w:val="20"/>
                <w:szCs w:val="20"/>
              </w:rPr>
              <w:t xml:space="preserve"> </w:t>
            </w:r>
            <w:r w:rsidRPr="00600441">
              <w:rPr>
                <w:sz w:val="20"/>
                <w:szCs w:val="20"/>
              </w:rPr>
              <w:t>Izteikt Likumprojekta 19. panta otrās daļas 8. punktu šādā redakcijā: “veikt tehniskus un organizatoriskus pasākumus attiecībā uz elektronisko sakaru tīkla drošību tā galalietotāju datu aizsardzībai, kā arī konkrēta elektronisko sakaru tīkla drošības apdraudējuma gadījumā informēt galalietotājus par elektronisko sakaru tīkla lietošanas riskiem un pieejamiem tiesiskās aizsardzības līdzekļiem šo risku mazināšanai;”</w:t>
            </w:r>
          </w:p>
        </w:tc>
        <w:tc>
          <w:tcPr>
            <w:tcW w:w="2126" w:type="dxa"/>
            <w:tcBorders>
              <w:left w:val="single" w:sz="6" w:space="0" w:color="000000" w:themeColor="text1"/>
              <w:bottom w:val="single" w:sz="4" w:space="0" w:color="auto"/>
              <w:right w:val="single" w:sz="6" w:space="0" w:color="000000" w:themeColor="text1"/>
            </w:tcBorders>
          </w:tcPr>
          <w:p w14:paraId="3F58938B"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0E2FEE0" w14:textId="77777777" w:rsidR="00741AFD" w:rsidRDefault="00741AFD" w:rsidP="00741AFD">
            <w:pPr>
              <w:pStyle w:val="naisc"/>
              <w:spacing w:before="0" w:after="0"/>
              <w:jc w:val="both"/>
              <w:rPr>
                <w:sz w:val="20"/>
                <w:szCs w:val="20"/>
              </w:rPr>
            </w:pPr>
          </w:p>
          <w:p w14:paraId="06CCACCF" w14:textId="023002E6" w:rsidR="00741AFD" w:rsidRDefault="00741AFD" w:rsidP="00741AFD">
            <w:pPr>
              <w:pStyle w:val="naisc"/>
              <w:spacing w:before="0" w:after="0"/>
              <w:jc w:val="both"/>
              <w:rPr>
                <w:sz w:val="20"/>
                <w:szCs w:val="20"/>
              </w:rPr>
            </w:pPr>
            <w:r>
              <w:rPr>
                <w:sz w:val="20"/>
                <w:szCs w:val="20"/>
              </w:rPr>
              <w:t xml:space="preserve">LDDK TM ņemts vērā. Redakcija precizēta. </w:t>
            </w:r>
          </w:p>
          <w:p w14:paraId="414F0213" w14:textId="77777777" w:rsidR="00741AFD" w:rsidRDefault="00741AFD" w:rsidP="00741AFD">
            <w:pPr>
              <w:pStyle w:val="naisc"/>
              <w:jc w:val="both"/>
              <w:rPr>
                <w:sz w:val="20"/>
                <w:szCs w:val="20"/>
              </w:rPr>
            </w:pPr>
            <w:r>
              <w:rPr>
                <w:sz w:val="20"/>
                <w:szCs w:val="20"/>
              </w:rPr>
              <w:t>LDDK minētais jau noteikts 16.panta trešās daļas 5.punktā.</w:t>
            </w:r>
          </w:p>
          <w:p w14:paraId="0755FFB6" w14:textId="77777777" w:rsidR="00741AFD" w:rsidRDefault="00741AFD" w:rsidP="00741AFD">
            <w:pPr>
              <w:pStyle w:val="naisc"/>
              <w:spacing w:before="0" w:after="0"/>
              <w:jc w:val="both"/>
              <w:rPr>
                <w:sz w:val="20"/>
                <w:szCs w:val="20"/>
              </w:rPr>
            </w:pPr>
            <w:r>
              <w:rPr>
                <w:sz w:val="20"/>
                <w:szCs w:val="20"/>
              </w:rPr>
              <w:t xml:space="preserve">LDDK Direktīvas 108.pants paredz, ka jānodrošina nepārtraukta piekļuve. </w:t>
            </w:r>
          </w:p>
          <w:p w14:paraId="093F9C86" w14:textId="77777777" w:rsidR="00741AFD" w:rsidRDefault="00741AFD" w:rsidP="00741AFD">
            <w:pPr>
              <w:pStyle w:val="naisc"/>
              <w:spacing w:before="0" w:after="0"/>
              <w:jc w:val="both"/>
              <w:rPr>
                <w:sz w:val="20"/>
                <w:szCs w:val="20"/>
              </w:rPr>
            </w:pPr>
          </w:p>
          <w:p w14:paraId="68646505" w14:textId="77777777" w:rsidR="00741AFD" w:rsidRDefault="00741AFD" w:rsidP="00741AFD">
            <w:pPr>
              <w:pStyle w:val="naisc"/>
              <w:spacing w:before="0" w:after="0"/>
              <w:jc w:val="both"/>
              <w:rPr>
                <w:sz w:val="20"/>
                <w:szCs w:val="20"/>
              </w:rPr>
            </w:pPr>
            <w:r>
              <w:rPr>
                <w:sz w:val="20"/>
                <w:szCs w:val="20"/>
              </w:rPr>
              <w:t>LDDK Direktīvas 85. panta 2. punkts runā par apstākļiem, kad var rasties</w:t>
            </w:r>
            <w:r w:rsidRPr="002E204A">
              <w:rPr>
                <w:sz w:val="20"/>
                <w:szCs w:val="20"/>
              </w:rPr>
              <w:t xml:space="preserve"> pārmērīg</w:t>
            </w:r>
            <w:r>
              <w:rPr>
                <w:sz w:val="20"/>
                <w:szCs w:val="20"/>
              </w:rPr>
              <w:t xml:space="preserve">s </w:t>
            </w:r>
            <w:r w:rsidRPr="002E204A">
              <w:rPr>
                <w:sz w:val="20"/>
                <w:szCs w:val="20"/>
              </w:rPr>
              <w:t>administratīv</w:t>
            </w:r>
            <w:r>
              <w:rPr>
                <w:sz w:val="20"/>
                <w:szCs w:val="20"/>
              </w:rPr>
              <w:t>ais</w:t>
            </w:r>
            <w:r w:rsidRPr="002E204A">
              <w:rPr>
                <w:sz w:val="20"/>
                <w:szCs w:val="20"/>
              </w:rPr>
              <w:t xml:space="preserve"> vai finansiāl</w:t>
            </w:r>
            <w:r>
              <w:rPr>
                <w:sz w:val="20"/>
                <w:szCs w:val="20"/>
              </w:rPr>
              <w:t>ais</w:t>
            </w:r>
            <w:r w:rsidRPr="002E204A">
              <w:rPr>
                <w:sz w:val="20"/>
                <w:szCs w:val="20"/>
              </w:rPr>
              <w:t xml:space="preserve"> slog</w:t>
            </w:r>
            <w:r>
              <w:rPr>
                <w:sz w:val="20"/>
                <w:szCs w:val="20"/>
              </w:rPr>
              <w:t>s,</w:t>
            </w:r>
            <w:r w:rsidRPr="002E204A">
              <w:rPr>
                <w:sz w:val="20"/>
                <w:szCs w:val="20"/>
              </w:rPr>
              <w:t xml:space="preserve"> pakalpojumu sniedzējiem vai dalībvalstij, dalībvalsts izņēmuma kārtā var pieņemt lēmumu, ka pienākums piedāvāt īpašas tarifu izvēles iespējas vai paketes tiek uzlikts tikai izraudzītiem uzņēmumiem.</w:t>
            </w:r>
            <w:r>
              <w:rPr>
                <w:sz w:val="20"/>
                <w:szCs w:val="20"/>
              </w:rPr>
              <w:t xml:space="preserve"> Ņemot vērā, ka Latvijā konkurences apstākļos tiek nodrošināti atbilstoši tarifa plāni, nevar uzskatīt, ka radīsies slogs elektronisko sakaru komersantiem. </w:t>
            </w:r>
          </w:p>
          <w:p w14:paraId="1F920ED0" w14:textId="77777777" w:rsidR="00741AFD" w:rsidRDefault="00741AFD" w:rsidP="00741AFD">
            <w:pPr>
              <w:pStyle w:val="naisc"/>
              <w:spacing w:before="0" w:after="0"/>
              <w:jc w:val="both"/>
              <w:rPr>
                <w:sz w:val="20"/>
                <w:szCs w:val="20"/>
              </w:rPr>
            </w:pPr>
          </w:p>
          <w:p w14:paraId="33D19C59" w14:textId="150978E5" w:rsidR="00741AFD" w:rsidRDefault="00741AFD" w:rsidP="00741AFD">
            <w:pPr>
              <w:pStyle w:val="naisc"/>
              <w:spacing w:before="0" w:after="0"/>
              <w:jc w:val="both"/>
              <w:rPr>
                <w:sz w:val="20"/>
                <w:szCs w:val="20"/>
              </w:rPr>
            </w:pPr>
            <w:r w:rsidRPr="00AC0DD0">
              <w:rPr>
                <w:sz w:val="20"/>
                <w:szCs w:val="20"/>
              </w:rPr>
              <w:t>TM</w:t>
            </w:r>
            <w:r>
              <w:rPr>
                <w:sz w:val="20"/>
                <w:szCs w:val="20"/>
              </w:rPr>
              <w:t xml:space="preserve"> 12.apakšpunkts papildināts ar vārdu “lietotājiem”.</w:t>
            </w:r>
          </w:p>
          <w:p w14:paraId="1C5B9139" w14:textId="77777777" w:rsidR="00741AFD" w:rsidRPr="002E45E9" w:rsidRDefault="00741AFD" w:rsidP="00741AFD">
            <w:pPr>
              <w:pStyle w:val="naisc"/>
              <w:jc w:val="both"/>
              <w:rPr>
                <w:sz w:val="20"/>
                <w:szCs w:val="20"/>
              </w:rPr>
            </w:pPr>
            <w:r w:rsidRPr="001F67F2">
              <w:rPr>
                <w:sz w:val="20"/>
                <w:szCs w:val="20"/>
              </w:rPr>
              <w:t>1</w:t>
            </w:r>
            <w:r>
              <w:rPr>
                <w:sz w:val="20"/>
                <w:szCs w:val="20"/>
              </w:rPr>
              <w:t>9</w:t>
            </w:r>
            <w:r w:rsidRPr="001F67F2">
              <w:rPr>
                <w:sz w:val="20"/>
                <w:szCs w:val="20"/>
              </w:rPr>
              <w:t xml:space="preserve">.panta </w:t>
            </w:r>
            <w:r>
              <w:rPr>
                <w:sz w:val="20"/>
                <w:szCs w:val="20"/>
              </w:rPr>
              <w:t>trešā un ceturtā daļa precizētas atbilstoši TM priekšlikumam.</w:t>
            </w:r>
          </w:p>
          <w:p w14:paraId="7FDEE9C1" w14:textId="77777777" w:rsidR="00741AFD" w:rsidRDefault="00741AFD" w:rsidP="00741AFD">
            <w:pPr>
              <w:pStyle w:val="naisc"/>
              <w:spacing w:before="0" w:after="0"/>
              <w:jc w:val="both"/>
              <w:rPr>
                <w:sz w:val="20"/>
                <w:szCs w:val="20"/>
              </w:rPr>
            </w:pPr>
            <w:r w:rsidRPr="002E45E9">
              <w:rPr>
                <w:sz w:val="20"/>
                <w:szCs w:val="20"/>
              </w:rPr>
              <w:t>Anotācija papildināta ar informāciju par standarta kvalitāti</w:t>
            </w:r>
            <w:r>
              <w:rPr>
                <w:sz w:val="20"/>
                <w:szCs w:val="20"/>
              </w:rPr>
              <w:t>.</w:t>
            </w:r>
          </w:p>
          <w:p w14:paraId="30A3F0D9" w14:textId="77777777" w:rsidR="00741AFD" w:rsidRDefault="00741AFD" w:rsidP="00741AFD">
            <w:pPr>
              <w:pStyle w:val="naisc"/>
              <w:spacing w:before="0" w:after="0"/>
              <w:jc w:val="both"/>
              <w:rPr>
                <w:sz w:val="20"/>
                <w:szCs w:val="20"/>
              </w:rPr>
            </w:pPr>
          </w:p>
          <w:p w14:paraId="5F818847" w14:textId="77777777" w:rsidR="00741AFD" w:rsidRDefault="00741AFD" w:rsidP="00741AFD">
            <w:pPr>
              <w:pStyle w:val="naisc"/>
              <w:spacing w:before="0" w:after="0"/>
              <w:jc w:val="both"/>
              <w:rPr>
                <w:sz w:val="20"/>
                <w:szCs w:val="20"/>
              </w:rPr>
            </w:pPr>
          </w:p>
          <w:p w14:paraId="60353DFF" w14:textId="77777777" w:rsidR="00741AFD" w:rsidRDefault="00741AFD" w:rsidP="00741AFD">
            <w:pPr>
              <w:pStyle w:val="naisc"/>
              <w:spacing w:before="0" w:after="0"/>
              <w:jc w:val="both"/>
              <w:rPr>
                <w:sz w:val="20"/>
                <w:szCs w:val="20"/>
              </w:rPr>
            </w:pPr>
            <w:r>
              <w:rPr>
                <w:sz w:val="20"/>
                <w:szCs w:val="20"/>
              </w:rPr>
              <w:t>FM 19.panta pirmā daļa papildināta ar 6.punktu.</w:t>
            </w:r>
          </w:p>
          <w:p w14:paraId="6019A380" w14:textId="77777777" w:rsidR="00741AFD" w:rsidRDefault="00741AFD" w:rsidP="00741AFD">
            <w:pPr>
              <w:pStyle w:val="naisc"/>
              <w:spacing w:before="0" w:after="0"/>
              <w:jc w:val="both"/>
              <w:rPr>
                <w:sz w:val="20"/>
                <w:szCs w:val="20"/>
              </w:rPr>
            </w:pPr>
          </w:p>
          <w:p w14:paraId="45B38B91" w14:textId="606EC85D" w:rsidR="00741AFD" w:rsidRPr="00FB75A5" w:rsidRDefault="00741AFD" w:rsidP="00741AFD">
            <w:pPr>
              <w:pStyle w:val="naisc"/>
              <w:spacing w:before="0" w:after="0"/>
              <w:jc w:val="both"/>
              <w:rPr>
                <w:sz w:val="20"/>
                <w:szCs w:val="20"/>
              </w:rPr>
            </w:pPr>
            <w:proofErr w:type="spellStart"/>
            <w:r w:rsidRPr="00FB75A5">
              <w:rPr>
                <w:sz w:val="20"/>
                <w:szCs w:val="20"/>
              </w:rPr>
              <w:t>AiM</w:t>
            </w:r>
            <w:proofErr w:type="spellEnd"/>
            <w:r>
              <w:rPr>
                <w:sz w:val="20"/>
                <w:szCs w:val="20"/>
              </w:rPr>
              <w:t xml:space="preserve"> 19.panta otrā daļa papildināta ar jaunu punktu.</w:t>
            </w:r>
          </w:p>
          <w:p w14:paraId="6BB70FBD" w14:textId="0C92BE16" w:rsidR="00741AFD" w:rsidRDefault="00741AFD" w:rsidP="00741AFD">
            <w:pPr>
              <w:pStyle w:val="naisc"/>
              <w:spacing w:before="0" w:after="0"/>
              <w:jc w:val="both"/>
              <w:rPr>
                <w:sz w:val="20"/>
                <w:szCs w:val="20"/>
              </w:rPr>
            </w:pPr>
            <w:r>
              <w:rPr>
                <w:sz w:val="20"/>
                <w:szCs w:val="20"/>
              </w:rPr>
              <w:t>Precizēta panta numerācija</w:t>
            </w:r>
            <w:r w:rsidR="00600441">
              <w:rPr>
                <w:sz w:val="20"/>
                <w:szCs w:val="20"/>
              </w:rPr>
              <w:t>, astotā daļa izteikta piedāvātajā redakcijā.</w:t>
            </w:r>
          </w:p>
          <w:p w14:paraId="3E58459E" w14:textId="77777777" w:rsidR="00741AFD" w:rsidRDefault="00741AFD" w:rsidP="00741AFD">
            <w:pPr>
              <w:pStyle w:val="naisc"/>
              <w:spacing w:before="0" w:after="0"/>
              <w:jc w:val="both"/>
              <w:rPr>
                <w:sz w:val="20"/>
                <w:szCs w:val="20"/>
              </w:rPr>
            </w:pPr>
          </w:p>
          <w:p w14:paraId="68E3A5F1" w14:textId="295BB5C0" w:rsidR="00741AFD" w:rsidRDefault="00741AFD" w:rsidP="00741AFD">
            <w:pPr>
              <w:pStyle w:val="naisc"/>
              <w:spacing w:before="0" w:after="0"/>
              <w:jc w:val="both"/>
              <w:rPr>
                <w:sz w:val="20"/>
                <w:szCs w:val="20"/>
              </w:rPr>
            </w:pPr>
            <w:r w:rsidRPr="00AC0DD0">
              <w:rPr>
                <w:sz w:val="20"/>
                <w:szCs w:val="20"/>
              </w:rPr>
              <w:t>VM</w:t>
            </w:r>
            <w:r>
              <w:rPr>
                <w:sz w:val="20"/>
                <w:szCs w:val="20"/>
              </w:rPr>
              <w:t xml:space="preserve"> ņemts vērā, v</w:t>
            </w:r>
            <w:r w:rsidRPr="00182703">
              <w:rPr>
                <w:sz w:val="20"/>
                <w:szCs w:val="20"/>
              </w:rPr>
              <w:t>ārdam “izsaukums “ mainīta galotne, darbības vārds “nodrošina”, jau iekļauts 17</w:t>
            </w:r>
            <w:r>
              <w:rPr>
                <w:sz w:val="20"/>
                <w:szCs w:val="20"/>
              </w:rPr>
              <w:t>9</w:t>
            </w:r>
            <w:r w:rsidRPr="00182703">
              <w:rPr>
                <w:sz w:val="20"/>
                <w:szCs w:val="20"/>
              </w:rPr>
              <w:t>.panta trešajā daļa</w:t>
            </w:r>
            <w:r>
              <w:rPr>
                <w:sz w:val="20"/>
                <w:szCs w:val="20"/>
              </w:rPr>
              <w:t xml:space="preserve">. </w:t>
            </w:r>
          </w:p>
          <w:p w14:paraId="319AB65D" w14:textId="77777777" w:rsidR="00741AFD" w:rsidRDefault="00741AFD" w:rsidP="00741AFD">
            <w:pPr>
              <w:pStyle w:val="naisc"/>
              <w:spacing w:before="0" w:after="0"/>
              <w:jc w:val="both"/>
              <w:rPr>
                <w:color w:val="000000" w:themeColor="text1"/>
                <w:sz w:val="20"/>
                <w:szCs w:val="20"/>
              </w:rPr>
            </w:pPr>
          </w:p>
          <w:p w14:paraId="30FEA34E" w14:textId="33A08F00" w:rsidR="00741AFD" w:rsidRPr="00323A76" w:rsidRDefault="00741AFD" w:rsidP="00741AFD">
            <w:pPr>
              <w:pStyle w:val="naisc"/>
              <w:spacing w:before="0" w:after="0"/>
              <w:jc w:val="both"/>
              <w:rPr>
                <w:color w:val="000000" w:themeColor="text1"/>
                <w:sz w:val="20"/>
                <w:szCs w:val="20"/>
              </w:rPr>
            </w:pPr>
            <w:r w:rsidRPr="00323A76">
              <w:rPr>
                <w:color w:val="000000" w:themeColor="text1"/>
                <w:sz w:val="20"/>
                <w:szCs w:val="20"/>
              </w:rPr>
              <w:t xml:space="preserve">Anotācija papildināta ar informāciju no </w:t>
            </w:r>
            <w:r>
              <w:rPr>
                <w:color w:val="000000" w:themeColor="text1"/>
                <w:sz w:val="20"/>
                <w:szCs w:val="20"/>
              </w:rPr>
              <w:t>Direktīvas</w:t>
            </w:r>
            <w:r w:rsidRPr="00323A76">
              <w:rPr>
                <w:color w:val="000000" w:themeColor="text1"/>
                <w:sz w:val="20"/>
                <w:szCs w:val="20"/>
              </w:rPr>
              <w:t xml:space="preserve"> 109.panta 6.punkta.</w:t>
            </w:r>
          </w:p>
          <w:p w14:paraId="33CBB663" w14:textId="77777777" w:rsidR="00741AFD" w:rsidRDefault="00741AFD" w:rsidP="00741AFD">
            <w:pPr>
              <w:pStyle w:val="naisc"/>
              <w:spacing w:before="0" w:after="0"/>
              <w:jc w:val="both"/>
              <w:rPr>
                <w:sz w:val="20"/>
                <w:szCs w:val="20"/>
              </w:rPr>
            </w:pPr>
            <w:r>
              <w:rPr>
                <w:sz w:val="20"/>
                <w:szCs w:val="20"/>
              </w:rPr>
              <w:t>19.panta trešās daļas 3.punktā termins “izsaukums” aizstāts ar “ārkārtas gadījuma saziņa</w:t>
            </w:r>
          </w:p>
          <w:p w14:paraId="2920BFA5" w14:textId="77777777" w:rsidR="00741AFD" w:rsidRDefault="00741AFD" w:rsidP="00741AFD">
            <w:pPr>
              <w:pStyle w:val="naisc"/>
              <w:spacing w:before="0" w:after="0"/>
              <w:jc w:val="both"/>
              <w:rPr>
                <w:sz w:val="20"/>
                <w:szCs w:val="20"/>
              </w:rPr>
            </w:pPr>
            <w:r>
              <w:rPr>
                <w:sz w:val="20"/>
                <w:szCs w:val="20"/>
              </w:rPr>
              <w:t>19.panta trešās daļas 4.punkts papildināts, ka datus nodod bezmaksas un tekstu par glabāšanas termiņu.</w:t>
            </w:r>
          </w:p>
          <w:p w14:paraId="6864E1F3" w14:textId="77777777" w:rsidR="00741AFD" w:rsidRPr="00C501A9" w:rsidRDefault="00741AFD" w:rsidP="00741AFD">
            <w:pPr>
              <w:pStyle w:val="naisc"/>
              <w:spacing w:before="0" w:after="0"/>
              <w:jc w:val="both"/>
              <w:rPr>
                <w:sz w:val="20"/>
                <w:szCs w:val="20"/>
              </w:rPr>
            </w:pPr>
            <w:r w:rsidRPr="00FB75A5">
              <w:rPr>
                <w:sz w:val="20"/>
                <w:szCs w:val="20"/>
              </w:rPr>
              <w:t xml:space="preserve">Bez maksas saskaņā ar </w:t>
            </w:r>
            <w:r>
              <w:rPr>
                <w:sz w:val="20"/>
                <w:szCs w:val="20"/>
              </w:rPr>
              <w:t>Direktīvas</w:t>
            </w:r>
            <w:r w:rsidRPr="00FB75A5">
              <w:rPr>
                <w:sz w:val="20"/>
                <w:szCs w:val="20"/>
              </w:rPr>
              <w:t xml:space="preserve"> 109.p</w:t>
            </w:r>
            <w:r>
              <w:rPr>
                <w:sz w:val="20"/>
                <w:szCs w:val="20"/>
              </w:rPr>
              <w:t xml:space="preserve">anta </w:t>
            </w:r>
            <w:r w:rsidRPr="00FB75A5">
              <w:rPr>
                <w:sz w:val="20"/>
                <w:szCs w:val="20"/>
              </w:rPr>
              <w:t>6.p</w:t>
            </w:r>
            <w:r>
              <w:rPr>
                <w:sz w:val="20"/>
                <w:szCs w:val="20"/>
              </w:rPr>
              <w:t>unktu</w:t>
            </w:r>
            <w:r w:rsidRPr="00FB75A5">
              <w:rPr>
                <w:sz w:val="20"/>
                <w:szCs w:val="20"/>
              </w:rPr>
              <w:t>.</w:t>
            </w:r>
          </w:p>
          <w:p w14:paraId="44210FDE"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9DB0BEA" w14:textId="77777777" w:rsidR="00741AFD" w:rsidRDefault="00741AFD" w:rsidP="00741AFD">
            <w:pPr>
              <w:pStyle w:val="naisc"/>
              <w:spacing w:before="0" w:after="0"/>
              <w:jc w:val="both"/>
              <w:rPr>
                <w:sz w:val="20"/>
                <w:szCs w:val="20"/>
              </w:rPr>
            </w:pPr>
          </w:p>
          <w:p w14:paraId="013D0C49" w14:textId="621DBCA6" w:rsidR="00741AFD" w:rsidRDefault="00741AFD" w:rsidP="00741AFD">
            <w:pPr>
              <w:pStyle w:val="naisc"/>
              <w:spacing w:before="0" w:after="0"/>
              <w:jc w:val="both"/>
              <w:rPr>
                <w:sz w:val="20"/>
                <w:szCs w:val="20"/>
              </w:rPr>
            </w:pPr>
            <w:r w:rsidRPr="00FB75A5">
              <w:rPr>
                <w:sz w:val="20"/>
                <w:szCs w:val="20"/>
              </w:rPr>
              <w:t xml:space="preserve">Pēc </w:t>
            </w:r>
            <w:r>
              <w:rPr>
                <w:sz w:val="20"/>
                <w:szCs w:val="20"/>
              </w:rPr>
              <w:t>ADIPSD priekšlikuma 19.panta trešās daļas 3. un 4.punkts pārcelts uz 19.panta otro daļu kā 11. un 12.punkts, ņemot vērā ārkārtas gadījuma saziņas definīciju.</w:t>
            </w:r>
          </w:p>
          <w:p w14:paraId="601E8A81" w14:textId="77777777" w:rsidR="00741AFD" w:rsidRDefault="00741AFD" w:rsidP="00741AFD">
            <w:pPr>
              <w:pStyle w:val="naisc"/>
              <w:spacing w:before="0" w:after="0"/>
              <w:jc w:val="both"/>
              <w:rPr>
                <w:sz w:val="20"/>
                <w:szCs w:val="20"/>
              </w:rPr>
            </w:pPr>
          </w:p>
          <w:p w14:paraId="0DAE39C2" w14:textId="5328D48B" w:rsidR="00741AFD" w:rsidRDefault="00741AFD" w:rsidP="00741AFD">
            <w:pPr>
              <w:pStyle w:val="naisc"/>
              <w:spacing w:before="0" w:after="0"/>
              <w:jc w:val="both"/>
              <w:rPr>
                <w:sz w:val="20"/>
                <w:szCs w:val="20"/>
              </w:rPr>
            </w:pPr>
            <w:r>
              <w:rPr>
                <w:sz w:val="20"/>
                <w:szCs w:val="20"/>
              </w:rPr>
              <w:t>LIKTA -</w:t>
            </w:r>
            <w:r w:rsidRPr="00A23CE1">
              <w:rPr>
                <w:sz w:val="20"/>
                <w:szCs w:val="20"/>
              </w:rPr>
              <w:t xml:space="preserve"> redakcija precizēta</w:t>
            </w:r>
            <w:r>
              <w:rPr>
                <w:sz w:val="20"/>
                <w:szCs w:val="20"/>
              </w:rPr>
              <w:t>.</w:t>
            </w:r>
          </w:p>
          <w:p w14:paraId="78A460DA" w14:textId="77777777" w:rsidR="00741AFD" w:rsidRDefault="00741AFD" w:rsidP="00741AFD">
            <w:pPr>
              <w:pStyle w:val="naisc"/>
              <w:spacing w:before="0" w:after="0"/>
              <w:jc w:val="both"/>
              <w:rPr>
                <w:sz w:val="20"/>
                <w:szCs w:val="20"/>
              </w:rPr>
            </w:pPr>
          </w:p>
          <w:p w14:paraId="4CC4AAFD" w14:textId="77777777" w:rsidR="00741AFD" w:rsidRDefault="00741AFD" w:rsidP="00741AFD">
            <w:pPr>
              <w:pStyle w:val="naisc"/>
              <w:spacing w:before="0" w:after="0"/>
              <w:jc w:val="both"/>
              <w:rPr>
                <w:sz w:val="20"/>
                <w:szCs w:val="20"/>
              </w:rPr>
            </w:pPr>
            <w:r>
              <w:rPr>
                <w:sz w:val="20"/>
                <w:szCs w:val="20"/>
              </w:rPr>
              <w:t>LIA Direktīvas</w:t>
            </w:r>
            <w:r w:rsidRPr="00DC6FC5">
              <w:rPr>
                <w:sz w:val="20"/>
                <w:szCs w:val="20"/>
              </w:rPr>
              <w:t xml:space="preserve"> 85.panta 1.punkts nosaka, ka mazumtirdzniecības cenu apmērs tiek saistīts ar cenām un patērētāju ienākumiem valstī. 1</w:t>
            </w:r>
            <w:r>
              <w:rPr>
                <w:sz w:val="20"/>
                <w:szCs w:val="20"/>
              </w:rPr>
              <w:t>9</w:t>
            </w:r>
            <w:r w:rsidRPr="00DC6FC5">
              <w:rPr>
                <w:sz w:val="20"/>
                <w:szCs w:val="20"/>
              </w:rPr>
              <w:t xml:space="preserve">.panta ceturtajā daļā noteiktais novērš apstākļu rašanos, ka universālajā pakalpojumā iekļauto pakalpojumu mazumtirdzniecības cenas nav pieņemamas. </w:t>
            </w:r>
          </w:p>
          <w:p w14:paraId="155AADF5" w14:textId="2FE08FB7"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615CADD7" w14:textId="77777777" w:rsidR="00741AFD" w:rsidRPr="00057641" w:rsidRDefault="00741AFD" w:rsidP="00741AFD">
            <w:pPr>
              <w:jc w:val="both"/>
              <w:rPr>
                <w:b/>
                <w:sz w:val="20"/>
                <w:szCs w:val="20"/>
              </w:rPr>
            </w:pPr>
            <w:r w:rsidRPr="00057641">
              <w:rPr>
                <w:b/>
                <w:sz w:val="20"/>
                <w:szCs w:val="20"/>
              </w:rPr>
              <w:t>19. pants. Elektronisko sakaru komersanta tiesības un pienākumi</w:t>
            </w:r>
          </w:p>
          <w:p w14:paraId="3B85F98E" w14:textId="77777777" w:rsidR="00741AFD" w:rsidRPr="00057641" w:rsidRDefault="00741AFD" w:rsidP="00741AFD">
            <w:pPr>
              <w:jc w:val="both"/>
              <w:rPr>
                <w:sz w:val="20"/>
                <w:szCs w:val="20"/>
              </w:rPr>
            </w:pPr>
            <w:r w:rsidRPr="00057641">
              <w:rPr>
                <w:sz w:val="20"/>
                <w:szCs w:val="20"/>
              </w:rPr>
              <w:t>(1) Elektronisko sakaru komersantam ir šādas tiesības:</w:t>
            </w:r>
          </w:p>
          <w:p w14:paraId="1DC39E5F" w14:textId="4BFA426E" w:rsidR="00741AFD" w:rsidRPr="00B921B9" w:rsidRDefault="00741AFD" w:rsidP="00741AFD">
            <w:pPr>
              <w:jc w:val="both"/>
              <w:rPr>
                <w:sz w:val="20"/>
                <w:szCs w:val="20"/>
              </w:rPr>
            </w:pPr>
            <w:r>
              <w:rPr>
                <w:sz w:val="20"/>
                <w:szCs w:val="20"/>
              </w:rPr>
              <w:t xml:space="preserve">1) </w:t>
            </w:r>
            <w:r w:rsidRPr="00B921B9">
              <w:rPr>
                <w:sz w:val="20"/>
                <w:szCs w:val="20"/>
              </w:rPr>
              <w:t>nodrošināt</w:t>
            </w:r>
            <w:r w:rsidRPr="00B921B9" w:rsidDel="00AE6D5C">
              <w:rPr>
                <w:sz w:val="20"/>
                <w:szCs w:val="20"/>
              </w:rPr>
              <w:t xml:space="preserve"> </w:t>
            </w:r>
            <w:r w:rsidRPr="00B921B9">
              <w:rPr>
                <w:sz w:val="20"/>
                <w:szCs w:val="20"/>
              </w:rPr>
              <w:t>elektronisko sakaru pakalpojumus;</w:t>
            </w:r>
          </w:p>
          <w:p w14:paraId="749F578F" w14:textId="5A8F714B" w:rsidR="00741AFD" w:rsidRPr="00B921B9" w:rsidRDefault="00741AFD" w:rsidP="00741AFD">
            <w:pPr>
              <w:jc w:val="both"/>
              <w:rPr>
                <w:sz w:val="20"/>
                <w:szCs w:val="20"/>
              </w:rPr>
            </w:pPr>
            <w:r>
              <w:rPr>
                <w:sz w:val="20"/>
                <w:szCs w:val="20"/>
              </w:rPr>
              <w:t xml:space="preserve">2) </w:t>
            </w:r>
            <w:r w:rsidRPr="00B921B9">
              <w:rPr>
                <w:sz w:val="20"/>
                <w:szCs w:val="20"/>
              </w:rPr>
              <w:t>nodrošināt  elektronisko sakaru tīklu;</w:t>
            </w:r>
          </w:p>
          <w:p w14:paraId="4D926D8D" w14:textId="77777777" w:rsidR="00741AFD" w:rsidRDefault="00741AFD" w:rsidP="00741AFD">
            <w:pPr>
              <w:jc w:val="both"/>
              <w:rPr>
                <w:sz w:val="20"/>
                <w:szCs w:val="20"/>
              </w:rPr>
            </w:pPr>
            <w:r w:rsidRPr="00B921B9">
              <w:rPr>
                <w:sz w:val="20"/>
                <w:szCs w:val="20"/>
              </w:rPr>
              <w:t>6)</w:t>
            </w:r>
            <w:r>
              <w:rPr>
                <w:sz w:val="20"/>
                <w:szCs w:val="20"/>
              </w:rPr>
              <w:t xml:space="preserve"> </w:t>
            </w:r>
            <w:r w:rsidRPr="00B921B9">
              <w:rPr>
                <w:sz w:val="20"/>
                <w:szCs w:val="20"/>
              </w:rPr>
              <w:t>veikt ar tam pieejamiem tehnoloģiskiem risinājumiem papildu pasākumus piekļuves ierobežošanai Latvijā nelicencēta interaktīvo azartspēļu vai interaktīvo izložu organizētāja domēna vārdam vai interneta protokola (IP) adresei.</w:t>
            </w:r>
          </w:p>
          <w:p w14:paraId="2102BE0F" w14:textId="77777777" w:rsidR="00741AFD" w:rsidRDefault="00741AFD" w:rsidP="00741AFD">
            <w:pPr>
              <w:jc w:val="both"/>
              <w:rPr>
                <w:sz w:val="20"/>
                <w:szCs w:val="20"/>
              </w:rPr>
            </w:pPr>
            <w:r w:rsidRPr="00272D9D">
              <w:rPr>
                <w:sz w:val="20"/>
                <w:szCs w:val="20"/>
              </w:rPr>
              <w:t>(2) Elektronisko sakaru komersantam ir šādi pienākumi:</w:t>
            </w:r>
          </w:p>
          <w:p w14:paraId="4A1C13C6" w14:textId="0C6F99E0" w:rsidR="00741AFD" w:rsidRDefault="00741AFD" w:rsidP="00741AFD">
            <w:pPr>
              <w:jc w:val="both"/>
              <w:rPr>
                <w:sz w:val="20"/>
                <w:szCs w:val="20"/>
              </w:rPr>
            </w:pPr>
            <w:r>
              <w:rPr>
                <w:sz w:val="20"/>
                <w:szCs w:val="20"/>
              </w:rPr>
              <w:t xml:space="preserve">3) </w:t>
            </w:r>
            <w:r w:rsidRPr="00997A5A">
              <w:rPr>
                <w:sz w:val="20"/>
                <w:szCs w:val="20"/>
              </w:rPr>
              <w:t xml:space="preserve">nodrošināt, ka tā </w:t>
            </w:r>
            <w:proofErr w:type="spellStart"/>
            <w:r w:rsidRPr="00997A5A">
              <w:rPr>
                <w:sz w:val="20"/>
                <w:szCs w:val="20"/>
              </w:rPr>
              <w:t>starppersonu</w:t>
            </w:r>
            <w:proofErr w:type="spellEnd"/>
            <w:r w:rsidRPr="00997A5A">
              <w:rPr>
                <w:sz w:val="20"/>
                <w:szCs w:val="20"/>
              </w:rPr>
              <w:t xml:space="preserve"> sakaru pakalpojuma, izmantojot numerāciju, galalietotājs  var sazināties ar cita elektronisko sakaru tīkla </w:t>
            </w:r>
            <w:proofErr w:type="spellStart"/>
            <w:r w:rsidRPr="00997A5A">
              <w:rPr>
                <w:sz w:val="20"/>
                <w:szCs w:val="20"/>
              </w:rPr>
              <w:t>starppersonu</w:t>
            </w:r>
            <w:proofErr w:type="spellEnd"/>
            <w:r w:rsidRPr="00997A5A">
              <w:rPr>
                <w:sz w:val="20"/>
                <w:szCs w:val="20"/>
              </w:rPr>
              <w:t xml:space="preserve"> sakaru pakalpojuma, izmantojot numerāciju, galalietotāju Eiropas Savienībā, kā arī iespēju piekļūt visiem Eiropas Savienības numuriem un vispārējiem starptautiskajiem bezmaksas numuriem (UIFN), ja tas ir tehniski iespējams un saimnieciski rentabli;</w:t>
            </w:r>
          </w:p>
          <w:p w14:paraId="01BF5011" w14:textId="0E2ECDBD" w:rsidR="00741AFD" w:rsidRDefault="00741AFD" w:rsidP="00741AFD">
            <w:pPr>
              <w:jc w:val="both"/>
              <w:rPr>
                <w:sz w:val="20"/>
                <w:szCs w:val="20"/>
              </w:rPr>
            </w:pPr>
            <w:r w:rsidRPr="00AC1B52">
              <w:rPr>
                <w:sz w:val="20"/>
                <w:szCs w:val="20"/>
              </w:rPr>
              <w:t>5)</w:t>
            </w:r>
            <w:r>
              <w:rPr>
                <w:sz w:val="20"/>
                <w:szCs w:val="20"/>
              </w:rPr>
              <w:t xml:space="preserve"> </w:t>
            </w:r>
            <w:r w:rsidRPr="00AC1B52">
              <w:rPr>
                <w:sz w:val="20"/>
                <w:szCs w:val="20"/>
              </w:rPr>
              <w:t xml:space="preserve">saskaņā ar Satversmes aizsardzības biroja direktora rakstveida pieprasījumu par saviem līdzekļiem ierīkot, uzturēt, papildināt un pārveidot atbilstoši </w:t>
            </w:r>
            <w:proofErr w:type="spellStart"/>
            <w:r w:rsidRPr="00AC1B52">
              <w:rPr>
                <w:sz w:val="20"/>
                <w:szCs w:val="20"/>
              </w:rPr>
              <w:t>jaunieviestajām</w:t>
            </w:r>
            <w:proofErr w:type="spellEnd"/>
            <w:r w:rsidRPr="00AC1B52">
              <w:rPr>
                <w:sz w:val="20"/>
                <w:szCs w:val="20"/>
              </w:rPr>
              <w:t xml:space="preserve"> funkcionalitātēm pārtveršanas punktu (punktus), kas pēc operatīvās darbības subjekta vadītāja rakstveida pieprasījuma bez atlīdzības jānodod tā lietošanā operatīvās darbības pasākumu un kriminālprocesuālo darbību veikšanai;</w:t>
            </w:r>
          </w:p>
          <w:p w14:paraId="7BC5A4E6" w14:textId="20CE6CF5" w:rsidR="00741AFD" w:rsidRDefault="00741AFD" w:rsidP="00741AFD">
            <w:pPr>
              <w:jc w:val="both"/>
              <w:rPr>
                <w:sz w:val="20"/>
                <w:szCs w:val="20"/>
              </w:rPr>
            </w:pPr>
            <w:r w:rsidRPr="00F27886">
              <w:rPr>
                <w:sz w:val="20"/>
                <w:szCs w:val="20"/>
              </w:rPr>
              <w:t>6)</w:t>
            </w:r>
            <w:r>
              <w:rPr>
                <w:sz w:val="20"/>
                <w:szCs w:val="20"/>
              </w:rPr>
              <w:t xml:space="preserve"> </w:t>
            </w:r>
            <w:r w:rsidRPr="00E27BE5">
              <w:rPr>
                <w:sz w:val="20"/>
                <w:szCs w:val="20"/>
              </w:rPr>
              <w:t>pēc Satversmes aizsardzības biroja pieprasījuma, sniegt informāciju par to īpašumā vai tiesiskajā valdījumā esošā mobilo sakaru tīklā vai atsevišķās tā daļās izmantoto aprīkojumu, programmatūru un ārpakalpojumiem;</w:t>
            </w:r>
          </w:p>
          <w:p w14:paraId="22AD576C" w14:textId="5BAE268C" w:rsidR="00741AFD" w:rsidRDefault="00741AFD" w:rsidP="00741AFD">
            <w:pPr>
              <w:jc w:val="both"/>
              <w:rPr>
                <w:sz w:val="20"/>
                <w:szCs w:val="20"/>
              </w:rPr>
            </w:pPr>
            <w:r>
              <w:rPr>
                <w:sz w:val="20"/>
                <w:szCs w:val="20"/>
              </w:rPr>
              <w:t xml:space="preserve">8) </w:t>
            </w:r>
            <w:r w:rsidR="007422E3" w:rsidRPr="007422E3">
              <w:rPr>
                <w:sz w:val="20"/>
                <w:szCs w:val="20"/>
              </w:rPr>
              <w:t>veikt tehniskus un organizatoriskus pasākumus attiecībā uz elektronisko sakaru tīkla drošību tā galalietotāju datu aizsardzībai, kā arī konkrēta elektronisko sakaru tīkla drošības apdraudējuma gadījumā informēt galalietotājus par elektronisko sakaru tīkla lietošanas riskiem un pieejamiem tiesiskās aizsardzības līdzekļiem šo risku mazināšanai</w:t>
            </w:r>
            <w:r w:rsidRPr="007422E3">
              <w:rPr>
                <w:sz w:val="20"/>
                <w:szCs w:val="20"/>
              </w:rPr>
              <w:t>;</w:t>
            </w:r>
          </w:p>
          <w:p w14:paraId="6EFF97DC" w14:textId="77777777" w:rsidR="00741AFD" w:rsidRDefault="00741AFD" w:rsidP="00741AFD">
            <w:pPr>
              <w:jc w:val="both"/>
              <w:rPr>
                <w:sz w:val="20"/>
                <w:szCs w:val="20"/>
              </w:rPr>
            </w:pPr>
            <w:r w:rsidRPr="00CA776A">
              <w:rPr>
                <w:sz w:val="20"/>
                <w:szCs w:val="20"/>
              </w:rPr>
              <w:t xml:space="preserve">11) </w:t>
            </w:r>
            <w:r w:rsidRPr="004C6FDF">
              <w:rPr>
                <w:sz w:val="20"/>
                <w:szCs w:val="20"/>
              </w:rPr>
              <w:t>ja elektronisko sakaru komersants nodrošina publisko elektronisko sakaru tīklu - galalietotājiem bezmaksas ārkārtas gadījuma saziņu ar ārkārtas palīdzības dienestiem (Valsts ugunsdzēsības un glābšanas dienestam, Valsts policijai, Neatliekamās medicīniskās palīdzības dienestam, gāzes avārijas dienestam, Jūras meklēšanas un glābšanas koordinācijas centram), kā arī bezmaksas izsaukuma un īsziņas nosūtīšanu uz vienoto ārkārtas palīdzības izsaukuma numuru "112”;</w:t>
            </w:r>
          </w:p>
          <w:p w14:paraId="76AD8F4B" w14:textId="09B66CDC" w:rsidR="00741AFD" w:rsidRDefault="00741AFD" w:rsidP="00741AFD">
            <w:pPr>
              <w:jc w:val="both"/>
              <w:rPr>
                <w:sz w:val="20"/>
                <w:szCs w:val="20"/>
              </w:rPr>
            </w:pPr>
            <w:r>
              <w:rPr>
                <w:sz w:val="20"/>
                <w:szCs w:val="20"/>
              </w:rPr>
              <w:t>12</w:t>
            </w:r>
            <w:r w:rsidRPr="00F32719">
              <w:rPr>
                <w:sz w:val="20"/>
                <w:szCs w:val="20"/>
              </w:rPr>
              <w:t xml:space="preserve">) </w:t>
            </w:r>
            <w:r w:rsidRPr="00A13C41">
              <w:rPr>
                <w:sz w:val="20"/>
                <w:szCs w:val="20"/>
              </w:rPr>
              <w:t>šīs daļas 11.punktā minētajos gadījumos izsaucēja atrašanās vietas noteikšanu, tehnisko iespēju robežās, un šo datu bezmaksas nodošanu Iekšlietu ministrijas Informācijas centram.  Ministru kabinets nosaka izsaucēja atrašanās vietas datu noteikšanas un nodošanas kārtību, kā arī to glabāšanas termiņu;</w:t>
            </w:r>
          </w:p>
          <w:p w14:paraId="6661B471" w14:textId="77777777" w:rsidR="00741AFD" w:rsidRDefault="00741AFD" w:rsidP="00741AFD">
            <w:pPr>
              <w:jc w:val="both"/>
              <w:rPr>
                <w:sz w:val="20"/>
                <w:szCs w:val="20"/>
              </w:rPr>
            </w:pPr>
            <w:r>
              <w:rPr>
                <w:sz w:val="20"/>
                <w:szCs w:val="20"/>
              </w:rPr>
              <w:t xml:space="preserve">15) </w:t>
            </w:r>
            <w:r w:rsidRPr="00DB58E7">
              <w:rPr>
                <w:sz w:val="20"/>
                <w:szCs w:val="20"/>
              </w:rPr>
              <w:t xml:space="preserve">elektronisko sakaru tīkla darbības pārrāvumu vai </w:t>
            </w:r>
            <w:proofErr w:type="spellStart"/>
            <w:r w:rsidRPr="00DB58E7">
              <w:rPr>
                <w:i/>
                <w:iCs/>
                <w:sz w:val="20"/>
                <w:szCs w:val="20"/>
              </w:rPr>
              <w:t>force</w:t>
            </w:r>
            <w:proofErr w:type="spellEnd"/>
            <w:r w:rsidRPr="00DB58E7">
              <w:rPr>
                <w:i/>
                <w:iCs/>
                <w:sz w:val="20"/>
                <w:szCs w:val="20"/>
              </w:rPr>
              <w:t xml:space="preserve"> </w:t>
            </w:r>
            <w:proofErr w:type="spellStart"/>
            <w:r w:rsidRPr="00DB58E7">
              <w:rPr>
                <w:i/>
                <w:iCs/>
                <w:sz w:val="20"/>
                <w:szCs w:val="20"/>
              </w:rPr>
              <w:t>majeure</w:t>
            </w:r>
            <w:proofErr w:type="spellEnd"/>
            <w:r w:rsidRPr="00DB58E7">
              <w:rPr>
                <w:sz w:val="20"/>
                <w:szCs w:val="20"/>
              </w:rPr>
              <w:t xml:space="preserve"> gadījumā nodrošināt galalietotājiem pēc iespējas pilnīgāku piekļuvi balss sakaru pakalpojumiem un interneta piekļuves pakalpojumiem;</w:t>
            </w:r>
          </w:p>
          <w:p w14:paraId="0E69C418" w14:textId="77777777" w:rsidR="00741AFD" w:rsidRPr="000A30C7" w:rsidRDefault="00741AFD" w:rsidP="00741AFD">
            <w:pPr>
              <w:jc w:val="both"/>
              <w:rPr>
                <w:sz w:val="20"/>
                <w:szCs w:val="20"/>
              </w:rPr>
            </w:pPr>
            <w:r w:rsidRPr="000A30C7">
              <w:rPr>
                <w:sz w:val="20"/>
                <w:szCs w:val="20"/>
              </w:rPr>
              <w:t>(3) Elektronisko sakaru komersants, kas sniedz balss sakaru pakalpojumu, papildus šā panta otrajā daļā noteiktajam nodrošina:</w:t>
            </w:r>
          </w:p>
          <w:p w14:paraId="535B8699" w14:textId="0A948CF0" w:rsidR="00741AFD" w:rsidRPr="004C6FDF" w:rsidRDefault="00741AFD" w:rsidP="00741AFD">
            <w:pPr>
              <w:jc w:val="both"/>
              <w:rPr>
                <w:sz w:val="20"/>
                <w:szCs w:val="20"/>
              </w:rPr>
            </w:pPr>
            <w:r w:rsidRPr="0092533F">
              <w:rPr>
                <w:bCs/>
                <w:sz w:val="20"/>
                <w:szCs w:val="20"/>
              </w:rPr>
              <w:t>2)</w:t>
            </w:r>
            <w:r>
              <w:rPr>
                <w:bCs/>
                <w:sz w:val="20"/>
                <w:szCs w:val="20"/>
              </w:rPr>
              <w:t xml:space="preserve"> </w:t>
            </w:r>
            <w:r w:rsidRPr="0092533F">
              <w:rPr>
                <w:bCs/>
                <w:sz w:val="20"/>
                <w:szCs w:val="20"/>
              </w:rPr>
              <w:t>galalietotājiem bezmaksas izsaukumus uz Eiropas elektronisko sakaru pakalpojumu īsajiem numuriem "116XXX";</w:t>
            </w:r>
          </w:p>
          <w:p w14:paraId="689F5EC3" w14:textId="14F87D1E" w:rsidR="00741AFD" w:rsidRPr="00DB58E7" w:rsidRDefault="00741AFD" w:rsidP="00741AFD">
            <w:pPr>
              <w:jc w:val="both"/>
              <w:rPr>
                <w:sz w:val="20"/>
                <w:szCs w:val="20"/>
              </w:rPr>
            </w:pPr>
            <w:r w:rsidRPr="009B6120">
              <w:rPr>
                <w:sz w:val="20"/>
                <w:szCs w:val="20"/>
              </w:rPr>
              <w:t>3)</w:t>
            </w:r>
            <w:r>
              <w:rPr>
                <w:sz w:val="20"/>
                <w:szCs w:val="20"/>
              </w:rPr>
              <w:t xml:space="preserve"> </w:t>
            </w:r>
            <w:r w:rsidRPr="009B6120">
              <w:rPr>
                <w:sz w:val="20"/>
                <w:szCs w:val="20"/>
              </w:rPr>
              <w:t>galalietotājiem nepārtrauktu iespēju sazināties ar ārkārtas palīdzības dienestiem un nepārtrauktu iespēju  saņemt galalietotājam adresētu sabiedrībai paredzētu brīdinājumu;</w:t>
            </w:r>
          </w:p>
          <w:p w14:paraId="092883A5" w14:textId="50D14C5D" w:rsidR="00741AFD" w:rsidRDefault="00741AFD" w:rsidP="00741AFD">
            <w:pPr>
              <w:jc w:val="both"/>
              <w:rPr>
                <w:rFonts w:eastAsia="Calibri"/>
                <w:sz w:val="20"/>
                <w:szCs w:val="18"/>
                <w:lang w:eastAsia="en-US"/>
              </w:rPr>
            </w:pPr>
            <w:r w:rsidRPr="009D1CDA">
              <w:rPr>
                <w:rFonts w:eastAsia="Calibri"/>
                <w:sz w:val="20"/>
                <w:szCs w:val="18"/>
                <w:lang w:eastAsia="en-US"/>
              </w:rPr>
              <w:t xml:space="preserve"> </w:t>
            </w:r>
            <w:r w:rsidR="00B53E6F" w:rsidRPr="00B53E6F">
              <w:rPr>
                <w:rFonts w:eastAsia="Calibri"/>
                <w:sz w:val="20"/>
                <w:szCs w:val="18"/>
                <w:lang w:eastAsia="en-US"/>
              </w:rPr>
              <w:t>(4) Ja Regulators konstatē, ka elektronisko sakaru tirgū patērētājiem nav pieejami attiecīgi tarifu plāni, elektronisko sakaru komersantam, kas sniedz platjoslas interneta piekļuves pakalpojumu, papildus šā panta otrajā daļā noteiktajam, ir pienākums nodrošināta patērētājiem vismaz vienu tarifu plānu, kura maksimālā cena nepārsniedz Centrālās statistikas pārvaldes publicēto 1.kvintilē ietilpstošo mājsaimniecību patēriņu par sakaru pakalpojumiem, kas ir publicēta arī Regulatora tīmekļvietnē, un kurā ir iekļauts platjoslas interneta pakalpojums ar pārraides ātrumu, kas ir pietiekams, lai nodrošinātu patērētājam piekļuvi vismaz šādam pakalpojumu apjomam:</w:t>
            </w:r>
          </w:p>
          <w:p w14:paraId="28364317" w14:textId="77777777" w:rsidR="00741AFD" w:rsidRPr="00D5187F" w:rsidRDefault="00741AFD" w:rsidP="00741AFD">
            <w:pPr>
              <w:jc w:val="both"/>
              <w:rPr>
                <w:sz w:val="20"/>
                <w:szCs w:val="20"/>
              </w:rPr>
            </w:pPr>
            <w:r w:rsidRPr="00D5187F">
              <w:rPr>
                <w:sz w:val="20"/>
                <w:szCs w:val="20"/>
              </w:rPr>
              <w:t>1)</w:t>
            </w:r>
            <w:r w:rsidRPr="00D5187F">
              <w:rPr>
                <w:sz w:val="20"/>
                <w:szCs w:val="20"/>
              </w:rPr>
              <w:tab/>
              <w:t>elektroniskais pasts;</w:t>
            </w:r>
          </w:p>
          <w:p w14:paraId="44B89D33" w14:textId="77777777" w:rsidR="00741AFD" w:rsidRPr="00D5187F" w:rsidRDefault="00741AFD" w:rsidP="00741AFD">
            <w:pPr>
              <w:jc w:val="both"/>
              <w:rPr>
                <w:sz w:val="20"/>
                <w:szCs w:val="20"/>
              </w:rPr>
            </w:pPr>
            <w:r w:rsidRPr="00D5187F">
              <w:rPr>
                <w:sz w:val="20"/>
                <w:szCs w:val="20"/>
              </w:rPr>
              <w:t>2)</w:t>
            </w:r>
            <w:r w:rsidRPr="00D5187F">
              <w:rPr>
                <w:sz w:val="20"/>
                <w:szCs w:val="20"/>
              </w:rPr>
              <w:tab/>
              <w:t>meklētājprogrammām, kas ļauj meklēt un atrast visu veidu informāciju;</w:t>
            </w:r>
          </w:p>
          <w:p w14:paraId="7973912E" w14:textId="77777777" w:rsidR="00741AFD" w:rsidRPr="00D5187F" w:rsidRDefault="00741AFD" w:rsidP="00741AFD">
            <w:pPr>
              <w:jc w:val="both"/>
              <w:rPr>
                <w:sz w:val="20"/>
                <w:szCs w:val="20"/>
              </w:rPr>
            </w:pPr>
            <w:r w:rsidRPr="00D5187F">
              <w:rPr>
                <w:sz w:val="20"/>
                <w:szCs w:val="20"/>
              </w:rPr>
              <w:t>3)</w:t>
            </w:r>
            <w:r w:rsidRPr="00D5187F">
              <w:rPr>
                <w:sz w:val="20"/>
                <w:szCs w:val="20"/>
              </w:rPr>
              <w:tab/>
              <w:t xml:space="preserve">mācību un izglītības </w:t>
            </w:r>
            <w:proofErr w:type="spellStart"/>
            <w:r w:rsidRPr="00D5187F">
              <w:rPr>
                <w:sz w:val="20"/>
                <w:szCs w:val="20"/>
              </w:rPr>
              <w:t>pamatrīki</w:t>
            </w:r>
            <w:proofErr w:type="spellEnd"/>
            <w:r w:rsidRPr="00D5187F">
              <w:rPr>
                <w:sz w:val="20"/>
                <w:szCs w:val="20"/>
              </w:rPr>
              <w:t xml:space="preserve"> tiešsaistē;</w:t>
            </w:r>
          </w:p>
          <w:p w14:paraId="619581E0" w14:textId="77777777" w:rsidR="00741AFD" w:rsidRPr="00D5187F" w:rsidRDefault="00741AFD" w:rsidP="00741AFD">
            <w:pPr>
              <w:jc w:val="both"/>
              <w:rPr>
                <w:sz w:val="20"/>
                <w:szCs w:val="20"/>
              </w:rPr>
            </w:pPr>
            <w:r w:rsidRPr="00D5187F">
              <w:rPr>
                <w:sz w:val="20"/>
                <w:szCs w:val="20"/>
              </w:rPr>
              <w:t>4)</w:t>
            </w:r>
            <w:r w:rsidRPr="00D5187F">
              <w:rPr>
                <w:sz w:val="20"/>
                <w:szCs w:val="20"/>
              </w:rPr>
              <w:tab/>
              <w:t>laikraksti vai ziņas tiešsaistē;</w:t>
            </w:r>
          </w:p>
          <w:p w14:paraId="3FA46B6E" w14:textId="77777777" w:rsidR="00741AFD" w:rsidRPr="00D5187F" w:rsidRDefault="00741AFD" w:rsidP="00741AFD">
            <w:pPr>
              <w:jc w:val="both"/>
              <w:rPr>
                <w:sz w:val="20"/>
                <w:szCs w:val="20"/>
              </w:rPr>
            </w:pPr>
            <w:r w:rsidRPr="00D5187F">
              <w:rPr>
                <w:sz w:val="20"/>
                <w:szCs w:val="20"/>
              </w:rPr>
              <w:t>5)</w:t>
            </w:r>
            <w:r w:rsidRPr="00D5187F">
              <w:rPr>
                <w:sz w:val="20"/>
                <w:szCs w:val="20"/>
              </w:rPr>
              <w:tab/>
              <w:t>preču un pakalpojumu iegāde vai pasūtījumi tiešsaistē;</w:t>
            </w:r>
          </w:p>
          <w:p w14:paraId="21BA3ADF" w14:textId="77777777" w:rsidR="00741AFD" w:rsidRPr="00D5187F" w:rsidRDefault="00741AFD" w:rsidP="00741AFD">
            <w:pPr>
              <w:jc w:val="both"/>
              <w:rPr>
                <w:sz w:val="20"/>
                <w:szCs w:val="20"/>
              </w:rPr>
            </w:pPr>
            <w:r w:rsidRPr="00D5187F">
              <w:rPr>
                <w:sz w:val="20"/>
                <w:szCs w:val="20"/>
              </w:rPr>
              <w:t>6)</w:t>
            </w:r>
            <w:r w:rsidRPr="00D5187F">
              <w:rPr>
                <w:sz w:val="20"/>
                <w:szCs w:val="20"/>
              </w:rPr>
              <w:tab/>
              <w:t>darba meklēšana un darba meklēšanas rīki;</w:t>
            </w:r>
          </w:p>
          <w:p w14:paraId="007143AC" w14:textId="77777777" w:rsidR="00741AFD" w:rsidRPr="00D5187F" w:rsidRDefault="00741AFD" w:rsidP="00741AFD">
            <w:pPr>
              <w:jc w:val="both"/>
              <w:rPr>
                <w:sz w:val="20"/>
                <w:szCs w:val="20"/>
              </w:rPr>
            </w:pPr>
            <w:r w:rsidRPr="00D5187F">
              <w:rPr>
                <w:sz w:val="20"/>
                <w:szCs w:val="20"/>
              </w:rPr>
              <w:t>7)</w:t>
            </w:r>
            <w:r w:rsidRPr="00D5187F">
              <w:rPr>
                <w:sz w:val="20"/>
                <w:szCs w:val="20"/>
              </w:rPr>
              <w:tab/>
              <w:t>profesionālo kontaktu veidošana;</w:t>
            </w:r>
          </w:p>
          <w:p w14:paraId="143DDBFA" w14:textId="77777777" w:rsidR="00741AFD" w:rsidRPr="00D5187F" w:rsidRDefault="00741AFD" w:rsidP="00741AFD">
            <w:pPr>
              <w:jc w:val="both"/>
              <w:rPr>
                <w:sz w:val="20"/>
                <w:szCs w:val="20"/>
              </w:rPr>
            </w:pPr>
            <w:r w:rsidRPr="00D5187F">
              <w:rPr>
                <w:sz w:val="20"/>
                <w:szCs w:val="20"/>
              </w:rPr>
              <w:t>8)</w:t>
            </w:r>
            <w:r w:rsidRPr="00D5187F">
              <w:rPr>
                <w:sz w:val="20"/>
                <w:szCs w:val="20"/>
              </w:rPr>
              <w:tab/>
              <w:t>internetbankas pakalpojumi;</w:t>
            </w:r>
          </w:p>
          <w:p w14:paraId="242CCC08" w14:textId="77777777" w:rsidR="00741AFD" w:rsidRPr="00D5187F" w:rsidRDefault="00741AFD" w:rsidP="00741AFD">
            <w:pPr>
              <w:jc w:val="both"/>
              <w:rPr>
                <w:sz w:val="20"/>
                <w:szCs w:val="20"/>
              </w:rPr>
            </w:pPr>
            <w:r w:rsidRPr="00D5187F">
              <w:rPr>
                <w:sz w:val="20"/>
                <w:szCs w:val="20"/>
              </w:rPr>
              <w:t>9)</w:t>
            </w:r>
            <w:r w:rsidRPr="00D5187F">
              <w:rPr>
                <w:sz w:val="20"/>
                <w:szCs w:val="20"/>
              </w:rPr>
              <w:tab/>
              <w:t>e-pārvaldes pakalpojumu izmantošana;</w:t>
            </w:r>
          </w:p>
          <w:p w14:paraId="659C1573" w14:textId="77777777" w:rsidR="00741AFD" w:rsidRPr="00D5187F" w:rsidRDefault="00741AFD" w:rsidP="00741AFD">
            <w:pPr>
              <w:jc w:val="both"/>
              <w:rPr>
                <w:sz w:val="20"/>
                <w:szCs w:val="20"/>
              </w:rPr>
            </w:pPr>
            <w:r w:rsidRPr="00D5187F">
              <w:rPr>
                <w:sz w:val="20"/>
                <w:szCs w:val="20"/>
              </w:rPr>
              <w:t>10)</w:t>
            </w:r>
            <w:r w:rsidRPr="00D5187F">
              <w:rPr>
                <w:sz w:val="20"/>
                <w:szCs w:val="20"/>
              </w:rPr>
              <w:tab/>
              <w:t xml:space="preserve">sociālie plašsaziņas līdzekļi un tūlītējā </w:t>
            </w:r>
            <w:proofErr w:type="spellStart"/>
            <w:r w:rsidRPr="00D5187F">
              <w:rPr>
                <w:sz w:val="20"/>
                <w:szCs w:val="20"/>
              </w:rPr>
              <w:t>ziņapmaiņa</w:t>
            </w:r>
            <w:proofErr w:type="spellEnd"/>
            <w:r w:rsidRPr="00D5187F">
              <w:rPr>
                <w:sz w:val="20"/>
                <w:szCs w:val="20"/>
              </w:rPr>
              <w:t>;</w:t>
            </w:r>
          </w:p>
          <w:p w14:paraId="2FEFCA5C" w14:textId="77777777" w:rsidR="00741AFD" w:rsidRPr="00D5187F" w:rsidRDefault="00741AFD" w:rsidP="00741AFD">
            <w:pPr>
              <w:jc w:val="both"/>
              <w:rPr>
                <w:sz w:val="20"/>
                <w:szCs w:val="20"/>
              </w:rPr>
            </w:pPr>
            <w:r w:rsidRPr="00D5187F">
              <w:rPr>
                <w:sz w:val="20"/>
                <w:szCs w:val="20"/>
              </w:rPr>
              <w:t>11)</w:t>
            </w:r>
            <w:r w:rsidRPr="00D5187F">
              <w:rPr>
                <w:sz w:val="20"/>
                <w:szCs w:val="20"/>
              </w:rPr>
              <w:tab/>
              <w:t xml:space="preserve">izsaukumi un </w:t>
            </w:r>
            <w:proofErr w:type="spellStart"/>
            <w:r w:rsidRPr="00D5187F">
              <w:rPr>
                <w:sz w:val="20"/>
                <w:szCs w:val="20"/>
              </w:rPr>
              <w:t>videoizsaukumi</w:t>
            </w:r>
            <w:proofErr w:type="spellEnd"/>
            <w:r w:rsidRPr="00D5187F">
              <w:rPr>
                <w:sz w:val="20"/>
                <w:szCs w:val="20"/>
              </w:rPr>
              <w:t xml:space="preserve"> (standarta kvalitātē).</w:t>
            </w:r>
          </w:p>
          <w:p w14:paraId="52D05A08" w14:textId="28F2E42E" w:rsidR="00741AFD" w:rsidRPr="00B921B9" w:rsidRDefault="00741AFD" w:rsidP="00741AFD">
            <w:pPr>
              <w:jc w:val="both"/>
              <w:rPr>
                <w:sz w:val="20"/>
                <w:szCs w:val="20"/>
              </w:rPr>
            </w:pPr>
          </w:p>
        </w:tc>
      </w:tr>
      <w:tr w:rsidR="00741AFD" w:rsidRPr="002F5AB9" w14:paraId="2F8C89EE"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49E14CF"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2885EE9" w14:textId="77777777" w:rsidR="00741AFD" w:rsidRDefault="00741AFD" w:rsidP="00741AFD">
            <w:pPr>
              <w:pStyle w:val="naisc"/>
              <w:spacing w:before="0" w:after="0"/>
              <w:jc w:val="both"/>
              <w:rPr>
                <w:sz w:val="20"/>
                <w:szCs w:val="20"/>
              </w:rPr>
            </w:pPr>
            <w:r w:rsidRPr="00182703">
              <w:rPr>
                <w:b/>
                <w:bCs/>
                <w:sz w:val="20"/>
                <w:szCs w:val="20"/>
              </w:rPr>
              <w:t>17. pants</w:t>
            </w:r>
            <w:r w:rsidRPr="00182703">
              <w:rPr>
                <w:sz w:val="20"/>
                <w:szCs w:val="20"/>
              </w:rPr>
              <w:t xml:space="preserve">. </w:t>
            </w:r>
            <w:r w:rsidRPr="008E6540">
              <w:rPr>
                <w:b/>
                <w:bCs/>
                <w:sz w:val="20"/>
                <w:szCs w:val="20"/>
              </w:rPr>
              <w:t>Elektronisko sakaru komersanta tiesības un pienākumi</w:t>
            </w:r>
          </w:p>
          <w:p w14:paraId="34ADD2CF" w14:textId="77777777" w:rsidR="00741AFD" w:rsidRPr="00545FC1" w:rsidRDefault="00741AFD" w:rsidP="00741AFD">
            <w:pPr>
              <w:pStyle w:val="naisc"/>
              <w:jc w:val="both"/>
              <w:rPr>
                <w:sz w:val="20"/>
                <w:szCs w:val="20"/>
              </w:rPr>
            </w:pPr>
            <w:r w:rsidRPr="00545FC1">
              <w:rPr>
                <w:sz w:val="20"/>
                <w:szCs w:val="20"/>
              </w:rPr>
              <w:t>(3) Elektronisko sakaru komersants, kas sniedz balss sakaru pakalpojumu, nodrošina:</w:t>
            </w:r>
          </w:p>
          <w:p w14:paraId="0B7D1197" w14:textId="77777777" w:rsidR="00741AFD" w:rsidRPr="00545FC1" w:rsidRDefault="00741AFD" w:rsidP="00741AFD">
            <w:pPr>
              <w:pStyle w:val="naisc"/>
              <w:jc w:val="both"/>
              <w:rPr>
                <w:sz w:val="20"/>
                <w:szCs w:val="20"/>
              </w:rPr>
            </w:pPr>
            <w:r w:rsidRPr="00545FC1">
              <w:rPr>
                <w:sz w:val="20"/>
                <w:szCs w:val="20"/>
              </w:rPr>
              <w:t>1) sava elektronisko sakaru tīkla galalietotājam piekļuvi operatora palīdzības pakalpojumiem;</w:t>
            </w:r>
          </w:p>
          <w:p w14:paraId="58187EC8" w14:textId="77777777" w:rsidR="00741AFD" w:rsidRPr="00545FC1" w:rsidRDefault="00741AFD" w:rsidP="00741AFD">
            <w:pPr>
              <w:pStyle w:val="naisc"/>
              <w:jc w:val="both"/>
              <w:rPr>
                <w:sz w:val="20"/>
                <w:szCs w:val="20"/>
              </w:rPr>
            </w:pPr>
            <w:r w:rsidRPr="00545FC1">
              <w:rPr>
                <w:sz w:val="20"/>
                <w:szCs w:val="20"/>
              </w:rPr>
              <w:t>2) galalietotājiem bezmaksas izsaukumus uz Eiropas elektronisko sakaru pakalpojumu īsajiem numuriem "116XXX";</w:t>
            </w:r>
          </w:p>
          <w:p w14:paraId="3EC4AFF3" w14:textId="77777777" w:rsidR="00741AFD" w:rsidRPr="00545FC1" w:rsidRDefault="00741AFD" w:rsidP="00741AFD">
            <w:pPr>
              <w:pStyle w:val="naisc"/>
              <w:jc w:val="both"/>
              <w:rPr>
                <w:sz w:val="20"/>
                <w:szCs w:val="20"/>
              </w:rPr>
            </w:pPr>
            <w:r w:rsidRPr="00545FC1">
              <w:rPr>
                <w:sz w:val="20"/>
                <w:szCs w:val="20"/>
              </w:rPr>
              <w:t xml:space="preserve">3) galalietotājiem bezmaksas izsaukuma ārkārtas palīdzības dienestiem (Valsts ugunsdzēsības un glābšanas dienestam, Valsts policijai, Neatliekamās medicīniskās palīdzības dienestam, gāzes avārijas dienestam, Jūras meklēšanas un glābšanas koordinācijas centram), kā arī bezmaksas izsaukuma un īsziņas nosūtīšanu uz vienoto ārkārtas palīdzības izsaukuma numuru "112”; </w:t>
            </w:r>
          </w:p>
          <w:p w14:paraId="1A9EC955" w14:textId="77777777" w:rsidR="00741AFD" w:rsidRPr="00545FC1" w:rsidRDefault="00741AFD" w:rsidP="00741AFD">
            <w:pPr>
              <w:pStyle w:val="naisc"/>
              <w:jc w:val="both"/>
              <w:rPr>
                <w:sz w:val="20"/>
                <w:szCs w:val="20"/>
              </w:rPr>
            </w:pPr>
            <w:r w:rsidRPr="00545FC1">
              <w:rPr>
                <w:sz w:val="20"/>
                <w:szCs w:val="20"/>
              </w:rPr>
              <w:t>4)</w:t>
            </w:r>
            <w:r>
              <w:rPr>
                <w:sz w:val="20"/>
                <w:szCs w:val="20"/>
              </w:rPr>
              <w:t xml:space="preserve"> </w:t>
            </w:r>
            <w:r w:rsidRPr="00545FC1">
              <w:rPr>
                <w:sz w:val="20"/>
                <w:szCs w:val="20"/>
              </w:rPr>
              <w:t xml:space="preserve">šīs daļas 3.punktā minētajos gadījumos izsaucēja atrašanās vietas noteikšanu, tehnisko iespēju robežās, un šo datu nodošanu Iekšlietu ministrijas Informācijas centram. Ministru kabinets nosaka izsaucēja atrašanās vietas datu noteikšanas un nodošanas kārtību; </w:t>
            </w:r>
          </w:p>
          <w:p w14:paraId="589E835D" w14:textId="77777777" w:rsidR="00741AFD" w:rsidRDefault="00741AFD" w:rsidP="00741AFD">
            <w:pPr>
              <w:pStyle w:val="naisc"/>
              <w:spacing w:before="0" w:after="0"/>
              <w:jc w:val="both"/>
              <w:rPr>
                <w:sz w:val="20"/>
                <w:szCs w:val="20"/>
              </w:rPr>
            </w:pPr>
            <w:r w:rsidRPr="00545FC1">
              <w:rPr>
                <w:sz w:val="20"/>
                <w:szCs w:val="20"/>
              </w:rPr>
              <w:t>5)</w:t>
            </w:r>
            <w:r>
              <w:rPr>
                <w:sz w:val="20"/>
                <w:szCs w:val="20"/>
              </w:rPr>
              <w:t xml:space="preserve"> </w:t>
            </w:r>
            <w:r w:rsidRPr="00545FC1">
              <w:rPr>
                <w:sz w:val="20"/>
                <w:szCs w:val="20"/>
              </w:rPr>
              <w:t>galalietotājiem nepārtrauktu piekļuvi (iespēju sazināties ar) ārkārtas palīdzības dienestiem un nepārtrauktu iespēju  saņemt galalietotājam adresētu sabiedrībai paredzētu brīdinājumu.</w:t>
            </w:r>
          </w:p>
          <w:p w14:paraId="54227D8C" w14:textId="77777777" w:rsidR="00741AFD" w:rsidRDefault="00741AFD" w:rsidP="00741AFD">
            <w:pPr>
              <w:pStyle w:val="naisc"/>
              <w:jc w:val="both"/>
              <w:rPr>
                <w:sz w:val="20"/>
                <w:szCs w:val="20"/>
              </w:rPr>
            </w:pPr>
            <w:r w:rsidRPr="005F114F">
              <w:rPr>
                <w:sz w:val="20"/>
                <w:szCs w:val="20"/>
              </w:rPr>
              <w:t xml:space="preserve"> (4)</w:t>
            </w:r>
            <w:r>
              <w:rPr>
                <w:sz w:val="20"/>
                <w:szCs w:val="20"/>
              </w:rPr>
              <w:t xml:space="preserve"> </w:t>
            </w:r>
            <w:r w:rsidRPr="005F114F">
              <w:rPr>
                <w:sz w:val="20"/>
                <w:szCs w:val="20"/>
              </w:rPr>
              <w:t>Elektronisko sakaru komersants, kas nodrošina platjoslas interneta pakalpojumus vai  balss sakaru pakalpojumus, nodrošina patērētājam vismaz vienu tarifu plānu, kas atbilst šā likuma 66.panta otrajā daļā minētajos noteikumos noteiktajiem parametriem un kura maksimālā cena par piekļuvi platjoslas internetam un balss sakaru pakalpojumam nepārsniedz Centrālās statistikas pārvaldes publicēto 1.kvintilē ietilpstošo mājsaimniecību patēriņu par šiem pakalpojumiem.</w:t>
            </w:r>
          </w:p>
          <w:p w14:paraId="4F91391B" w14:textId="4A3739E0" w:rsidR="00741AFD" w:rsidRPr="000A6BE9" w:rsidRDefault="00741AFD" w:rsidP="00741AFD">
            <w:pPr>
              <w:pStyle w:val="naisc"/>
              <w:spacing w:before="0" w:after="0"/>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248443DC" w14:textId="77777777" w:rsidR="00741AFD" w:rsidRPr="005C40AB" w:rsidRDefault="00741AFD" w:rsidP="00741AFD">
            <w:pPr>
              <w:pStyle w:val="naisc"/>
              <w:jc w:val="both"/>
              <w:rPr>
                <w:sz w:val="20"/>
                <w:szCs w:val="20"/>
                <w:u w:val="single"/>
              </w:rPr>
            </w:pPr>
            <w:r w:rsidRPr="005C40AB">
              <w:rPr>
                <w:sz w:val="20"/>
                <w:szCs w:val="20"/>
                <w:u w:val="single"/>
              </w:rPr>
              <w:t>Pēc VSS 10.09.2020.</w:t>
            </w:r>
          </w:p>
          <w:p w14:paraId="43B4344B" w14:textId="77777777" w:rsidR="00741AFD" w:rsidRDefault="00741AFD" w:rsidP="00741AFD">
            <w:pPr>
              <w:pStyle w:val="naisc"/>
              <w:jc w:val="both"/>
              <w:rPr>
                <w:b/>
                <w:bCs/>
                <w:sz w:val="20"/>
                <w:szCs w:val="20"/>
              </w:rPr>
            </w:pPr>
            <w:r w:rsidRPr="00A627C2">
              <w:rPr>
                <w:b/>
                <w:bCs/>
                <w:sz w:val="20"/>
                <w:szCs w:val="20"/>
              </w:rPr>
              <w:t xml:space="preserve">TM </w:t>
            </w:r>
            <w:r w:rsidRPr="00A627C2">
              <w:rPr>
                <w:sz w:val="20"/>
                <w:szCs w:val="20"/>
              </w:rPr>
              <w:t>precizēt likumprojekta 17. panta trešo un ceturto daļu, nodrošinot, ka ir nepārprotami skaidrs, vai prasības, kas elektronisko sakaru komersantam izriet no minētajām likumprojekta vienībām, papildina tos elektronisko sakaru komersanta pienākumus, kas izriet no likumprojekta 17. panta otrās daļas</w:t>
            </w:r>
          </w:p>
          <w:p w14:paraId="73470CFD" w14:textId="77777777" w:rsidR="00741AFD" w:rsidRPr="005F114F" w:rsidRDefault="00741AFD" w:rsidP="00741AFD">
            <w:pPr>
              <w:pStyle w:val="naisc"/>
              <w:jc w:val="both"/>
              <w:rPr>
                <w:sz w:val="20"/>
                <w:szCs w:val="20"/>
              </w:rPr>
            </w:pPr>
            <w:r>
              <w:rPr>
                <w:b/>
                <w:bCs/>
                <w:sz w:val="20"/>
                <w:szCs w:val="20"/>
              </w:rPr>
              <w:t xml:space="preserve">SPRK </w:t>
            </w:r>
            <w:r w:rsidRPr="005F114F">
              <w:rPr>
                <w:sz w:val="20"/>
                <w:szCs w:val="20"/>
              </w:rPr>
              <w:t>Izteikt likumprojekta 17.panta ceturto daļu šādā redakcijā:</w:t>
            </w:r>
          </w:p>
          <w:p w14:paraId="07CA4DC2" w14:textId="77777777" w:rsidR="00741AFD" w:rsidRPr="005F114F" w:rsidRDefault="00741AFD" w:rsidP="00741AFD">
            <w:pPr>
              <w:pStyle w:val="naisc"/>
              <w:jc w:val="both"/>
              <w:rPr>
                <w:sz w:val="20"/>
                <w:szCs w:val="20"/>
              </w:rPr>
            </w:pPr>
            <w:r w:rsidRPr="005F114F">
              <w:rPr>
                <w:sz w:val="20"/>
                <w:szCs w:val="20"/>
              </w:rPr>
              <w:t>“ (4) Elektronisko sakaru komersants, kas sniedz platjoslas interneta pakalpojumus, nodrošina patērētājam vismaz vienu tarifu plānu, kurā ir iekļauts platjoslas interneta pakalpojums ar pārraides ātrumu, kas ir pietiekams, lai nodrošinātu patērētājam piekļuvi vismaz šādam pakalpojumu apjomam:</w:t>
            </w:r>
          </w:p>
          <w:p w14:paraId="7715CB16" w14:textId="77777777" w:rsidR="00741AFD" w:rsidRPr="005F114F" w:rsidRDefault="00741AFD" w:rsidP="00741AFD">
            <w:pPr>
              <w:pStyle w:val="naisc"/>
              <w:spacing w:before="0" w:after="0"/>
              <w:jc w:val="both"/>
              <w:rPr>
                <w:sz w:val="20"/>
                <w:szCs w:val="20"/>
              </w:rPr>
            </w:pPr>
            <w:r w:rsidRPr="005F114F">
              <w:rPr>
                <w:sz w:val="20"/>
                <w:szCs w:val="20"/>
              </w:rPr>
              <w:t>1)elektroniskais pasts;</w:t>
            </w:r>
          </w:p>
          <w:p w14:paraId="1A1D135D" w14:textId="77777777" w:rsidR="00741AFD" w:rsidRPr="005F114F" w:rsidRDefault="00741AFD" w:rsidP="00741AFD">
            <w:pPr>
              <w:pStyle w:val="naisc"/>
              <w:spacing w:before="0" w:after="0"/>
              <w:jc w:val="both"/>
              <w:rPr>
                <w:sz w:val="20"/>
                <w:szCs w:val="20"/>
              </w:rPr>
            </w:pPr>
            <w:r w:rsidRPr="005F114F">
              <w:rPr>
                <w:sz w:val="20"/>
                <w:szCs w:val="20"/>
              </w:rPr>
              <w:t>2)meklētājprogrammām, kas ļauj meklēt un atrast visu veidu informāciju;</w:t>
            </w:r>
          </w:p>
          <w:p w14:paraId="687CA0BD" w14:textId="77777777" w:rsidR="00741AFD" w:rsidRPr="005F114F" w:rsidRDefault="00741AFD" w:rsidP="00741AFD">
            <w:pPr>
              <w:pStyle w:val="naisc"/>
              <w:spacing w:before="0" w:after="0"/>
              <w:jc w:val="both"/>
              <w:rPr>
                <w:sz w:val="20"/>
                <w:szCs w:val="20"/>
              </w:rPr>
            </w:pPr>
            <w:r w:rsidRPr="005F114F">
              <w:rPr>
                <w:sz w:val="20"/>
                <w:szCs w:val="20"/>
              </w:rPr>
              <w:t xml:space="preserve">3)mācību un izglītības </w:t>
            </w:r>
            <w:proofErr w:type="spellStart"/>
            <w:r w:rsidRPr="005F114F">
              <w:rPr>
                <w:sz w:val="20"/>
                <w:szCs w:val="20"/>
              </w:rPr>
              <w:t>pamatrīki</w:t>
            </w:r>
            <w:proofErr w:type="spellEnd"/>
            <w:r w:rsidRPr="005F114F">
              <w:rPr>
                <w:sz w:val="20"/>
                <w:szCs w:val="20"/>
              </w:rPr>
              <w:t xml:space="preserve"> tiešsaistē;</w:t>
            </w:r>
          </w:p>
          <w:p w14:paraId="102F5738" w14:textId="77777777" w:rsidR="00741AFD" w:rsidRPr="005F114F" w:rsidRDefault="00741AFD" w:rsidP="00741AFD">
            <w:pPr>
              <w:pStyle w:val="naisc"/>
              <w:spacing w:before="0" w:after="0"/>
              <w:jc w:val="both"/>
              <w:rPr>
                <w:sz w:val="20"/>
                <w:szCs w:val="20"/>
              </w:rPr>
            </w:pPr>
            <w:r w:rsidRPr="005F114F">
              <w:rPr>
                <w:sz w:val="20"/>
                <w:szCs w:val="20"/>
              </w:rPr>
              <w:t>4)laikraksti vai ziņas tiešsaistē;</w:t>
            </w:r>
          </w:p>
          <w:p w14:paraId="0331A9AF" w14:textId="77777777" w:rsidR="00741AFD" w:rsidRPr="005F114F" w:rsidRDefault="00741AFD" w:rsidP="00741AFD">
            <w:pPr>
              <w:pStyle w:val="naisc"/>
              <w:spacing w:before="0" w:after="0"/>
              <w:jc w:val="both"/>
              <w:rPr>
                <w:sz w:val="20"/>
                <w:szCs w:val="20"/>
              </w:rPr>
            </w:pPr>
            <w:r w:rsidRPr="005F114F">
              <w:rPr>
                <w:sz w:val="20"/>
                <w:szCs w:val="20"/>
              </w:rPr>
              <w:t>5)preču un pakalpojumu iegāde vai pasūtījumi tiešsaistē;</w:t>
            </w:r>
          </w:p>
          <w:p w14:paraId="234743BE" w14:textId="77777777" w:rsidR="00741AFD" w:rsidRPr="005F114F" w:rsidRDefault="00741AFD" w:rsidP="00741AFD">
            <w:pPr>
              <w:pStyle w:val="naisc"/>
              <w:spacing w:before="0" w:after="0"/>
              <w:jc w:val="both"/>
              <w:rPr>
                <w:sz w:val="20"/>
                <w:szCs w:val="20"/>
              </w:rPr>
            </w:pPr>
            <w:r w:rsidRPr="005F114F">
              <w:rPr>
                <w:sz w:val="20"/>
                <w:szCs w:val="20"/>
              </w:rPr>
              <w:t>6)darba meklēšana un darba meklēšanas rīki;</w:t>
            </w:r>
          </w:p>
          <w:p w14:paraId="7FFE8718" w14:textId="77777777" w:rsidR="00741AFD" w:rsidRPr="005F114F" w:rsidRDefault="00741AFD" w:rsidP="00741AFD">
            <w:pPr>
              <w:pStyle w:val="naisc"/>
              <w:spacing w:before="0" w:after="0"/>
              <w:jc w:val="both"/>
              <w:rPr>
                <w:sz w:val="20"/>
                <w:szCs w:val="20"/>
              </w:rPr>
            </w:pPr>
            <w:r w:rsidRPr="005F114F">
              <w:rPr>
                <w:sz w:val="20"/>
                <w:szCs w:val="20"/>
              </w:rPr>
              <w:t>7)profesionālo kontaktu veidošana;</w:t>
            </w:r>
          </w:p>
          <w:p w14:paraId="6291A7F7" w14:textId="77777777" w:rsidR="00741AFD" w:rsidRPr="005F114F" w:rsidRDefault="00741AFD" w:rsidP="00741AFD">
            <w:pPr>
              <w:pStyle w:val="naisc"/>
              <w:spacing w:before="0" w:after="0"/>
              <w:jc w:val="both"/>
              <w:rPr>
                <w:sz w:val="20"/>
                <w:szCs w:val="20"/>
              </w:rPr>
            </w:pPr>
            <w:r w:rsidRPr="005F114F">
              <w:rPr>
                <w:sz w:val="20"/>
                <w:szCs w:val="20"/>
              </w:rPr>
              <w:t>8)internetbankas pakalpojumi;</w:t>
            </w:r>
          </w:p>
          <w:p w14:paraId="08E59F80" w14:textId="77777777" w:rsidR="00741AFD" w:rsidRPr="005F114F" w:rsidRDefault="00741AFD" w:rsidP="00741AFD">
            <w:pPr>
              <w:pStyle w:val="naisc"/>
              <w:spacing w:before="0" w:after="0"/>
              <w:jc w:val="both"/>
              <w:rPr>
                <w:sz w:val="20"/>
                <w:szCs w:val="20"/>
              </w:rPr>
            </w:pPr>
            <w:r w:rsidRPr="005F114F">
              <w:rPr>
                <w:sz w:val="20"/>
                <w:szCs w:val="20"/>
              </w:rPr>
              <w:t>9)e-pārvaldes pakalpojumu izmantošana;</w:t>
            </w:r>
          </w:p>
          <w:p w14:paraId="6C24B323" w14:textId="77777777" w:rsidR="00741AFD" w:rsidRPr="005F114F" w:rsidRDefault="00741AFD" w:rsidP="00741AFD">
            <w:pPr>
              <w:pStyle w:val="naisc"/>
              <w:spacing w:before="0" w:after="0"/>
              <w:jc w:val="both"/>
              <w:rPr>
                <w:sz w:val="20"/>
                <w:szCs w:val="20"/>
              </w:rPr>
            </w:pPr>
            <w:r w:rsidRPr="005F114F">
              <w:rPr>
                <w:sz w:val="20"/>
                <w:szCs w:val="20"/>
              </w:rPr>
              <w:t xml:space="preserve">10)sociālie plašsaziņas līdzekļi un tūlītējā </w:t>
            </w:r>
            <w:proofErr w:type="spellStart"/>
            <w:r w:rsidRPr="005F114F">
              <w:rPr>
                <w:sz w:val="20"/>
                <w:szCs w:val="20"/>
              </w:rPr>
              <w:t>ziņapmaiņa</w:t>
            </w:r>
            <w:proofErr w:type="spellEnd"/>
            <w:r w:rsidRPr="005F114F">
              <w:rPr>
                <w:sz w:val="20"/>
                <w:szCs w:val="20"/>
              </w:rPr>
              <w:t>;</w:t>
            </w:r>
          </w:p>
          <w:p w14:paraId="56F9240C" w14:textId="77777777" w:rsidR="00741AFD" w:rsidRDefault="00741AFD" w:rsidP="00741AFD">
            <w:pPr>
              <w:pStyle w:val="naisc"/>
              <w:spacing w:before="0" w:after="0"/>
              <w:jc w:val="both"/>
              <w:rPr>
                <w:sz w:val="20"/>
                <w:szCs w:val="20"/>
              </w:rPr>
            </w:pPr>
            <w:r w:rsidRPr="005F114F">
              <w:rPr>
                <w:sz w:val="20"/>
                <w:szCs w:val="20"/>
              </w:rPr>
              <w:t xml:space="preserve">11)izsaukumi un </w:t>
            </w:r>
            <w:proofErr w:type="spellStart"/>
            <w:r w:rsidRPr="005F114F">
              <w:rPr>
                <w:sz w:val="20"/>
                <w:szCs w:val="20"/>
              </w:rPr>
              <w:t>videoizsaukumi</w:t>
            </w:r>
            <w:proofErr w:type="spellEnd"/>
            <w:r w:rsidRPr="005F114F">
              <w:rPr>
                <w:sz w:val="20"/>
                <w:szCs w:val="20"/>
              </w:rPr>
              <w:t xml:space="preserve"> (standarta kvalitātē).”</w:t>
            </w:r>
          </w:p>
          <w:p w14:paraId="2EE8D493" w14:textId="77777777" w:rsidR="00741AFD" w:rsidRPr="00A92AA3" w:rsidRDefault="00741AFD" w:rsidP="00741AFD">
            <w:pPr>
              <w:pStyle w:val="naisc"/>
              <w:jc w:val="both"/>
              <w:rPr>
                <w:bCs/>
                <w:sz w:val="20"/>
                <w:szCs w:val="20"/>
              </w:rPr>
            </w:pPr>
            <w:r>
              <w:rPr>
                <w:b/>
                <w:bCs/>
                <w:sz w:val="20"/>
                <w:szCs w:val="20"/>
              </w:rPr>
              <w:t xml:space="preserve">EM </w:t>
            </w:r>
            <w:r w:rsidRPr="00A92AA3">
              <w:rPr>
                <w:bCs/>
                <w:sz w:val="20"/>
                <w:szCs w:val="20"/>
              </w:rPr>
              <w:t>likumprojekta 17.panta ceturtajā daļā ir neprecīzi norādīta informācijas pieejamība, Norādītais rādītājs netiek publicēts Centrālās statistikas pārvaldes (turpmāk – Pārvaldes) mājaslapā, bet ir iegūts Satiksmes ministrijai veicot aprēķinu, izmantojot Pārvaldes sniegtos datus, tāpēc lūdzam izteikt šādā redakcijā:</w:t>
            </w:r>
          </w:p>
          <w:p w14:paraId="2626F531" w14:textId="3C757962" w:rsidR="00741AFD" w:rsidRDefault="00741AFD" w:rsidP="00741AFD">
            <w:pPr>
              <w:pStyle w:val="naisc"/>
              <w:jc w:val="both"/>
              <w:rPr>
                <w:bCs/>
                <w:sz w:val="20"/>
                <w:szCs w:val="20"/>
              </w:rPr>
            </w:pPr>
            <w:r w:rsidRPr="00A92AA3">
              <w:rPr>
                <w:bCs/>
                <w:sz w:val="20"/>
                <w:szCs w:val="20"/>
              </w:rPr>
              <w:t xml:space="preserve"> “(4) Elektronisko sakaru komersants, kas nodrošina platjoslas interneta pakalpojumus vai  balss sakaru pakalpojumus, nodrošina patērētājam vismaz vienu tarifu plānu, kas atbilst šā likuma 66.panta otrajā daļā minētajos noteikumos noteiktajiem parametriem un kura maksimālā cena par piekļuvi platjoslas internetam un balss sakaru pakalpojumam nepārsniedz Satiksmes ministrijas aprēķināto 1. </w:t>
            </w:r>
            <w:proofErr w:type="spellStart"/>
            <w:r w:rsidRPr="00A92AA3">
              <w:rPr>
                <w:bCs/>
                <w:sz w:val="20"/>
                <w:szCs w:val="20"/>
              </w:rPr>
              <w:t>kvintilē</w:t>
            </w:r>
            <w:proofErr w:type="spellEnd"/>
            <w:r w:rsidRPr="00A92AA3">
              <w:rPr>
                <w:bCs/>
                <w:sz w:val="20"/>
                <w:szCs w:val="20"/>
              </w:rPr>
              <w:t xml:space="preserve"> ietilpstošo mājsaimniecību patēriņu par šiem pakalpojumiem.”</w:t>
            </w:r>
          </w:p>
          <w:p w14:paraId="182C137B" w14:textId="77777777" w:rsidR="0020473E" w:rsidRPr="0020473E" w:rsidRDefault="0020473E" w:rsidP="0020473E">
            <w:pPr>
              <w:pStyle w:val="naisc"/>
              <w:jc w:val="both"/>
              <w:rPr>
                <w:bCs/>
                <w:sz w:val="20"/>
                <w:szCs w:val="20"/>
                <w:u w:val="single"/>
              </w:rPr>
            </w:pPr>
            <w:r w:rsidRPr="0020473E">
              <w:rPr>
                <w:bCs/>
                <w:sz w:val="20"/>
                <w:szCs w:val="20"/>
                <w:u w:val="single"/>
              </w:rPr>
              <w:t>Elektroniskā saskaņošana 15.12.2020.</w:t>
            </w:r>
          </w:p>
          <w:p w14:paraId="01BE73BB" w14:textId="6DF401F7" w:rsidR="00D857C9" w:rsidRDefault="0020473E" w:rsidP="0020473E">
            <w:pPr>
              <w:pStyle w:val="naisc"/>
              <w:jc w:val="both"/>
              <w:rPr>
                <w:bCs/>
                <w:sz w:val="20"/>
                <w:szCs w:val="20"/>
              </w:rPr>
            </w:pPr>
            <w:r w:rsidRPr="0020473E">
              <w:rPr>
                <w:bCs/>
                <w:sz w:val="20"/>
                <w:szCs w:val="20"/>
              </w:rPr>
              <w:t xml:space="preserve">LDDK svītrot 19.panta ceturto daļu - Elektronisko sakaru komersanti darbojas brīvā tirgū un veido savu cenu politiku vadoties no konkurences apsvērumiem. Nav ne loģiska, nedz arī pieļaujama nepamatota uzņēmējdarbības brīvības ierobežošana, normatīvo aktu līmenī regulējot pakalpojumu cenas. Tieši konkurences </w:t>
            </w:r>
            <w:proofErr w:type="spellStart"/>
            <w:r w:rsidRPr="0020473E">
              <w:rPr>
                <w:bCs/>
                <w:sz w:val="20"/>
                <w:szCs w:val="20"/>
              </w:rPr>
              <w:t>ex-ante</w:t>
            </w:r>
            <w:proofErr w:type="spellEnd"/>
            <w:r w:rsidRPr="0020473E">
              <w:rPr>
                <w:bCs/>
                <w:sz w:val="20"/>
                <w:szCs w:val="20"/>
              </w:rPr>
              <w:t xml:space="preserve"> regulēšanai un patērētāju interešu aizsardzībai ir izveidota regulēšanas iestāde – Regulators, kurš nepieciešamības gadījumā, atbilstoši normatīvos aktos noteiktajai kārtībai var noteikt tarifu regulēšanas saistības. Vienlaikus LDDK piekrīt, ka jau šobrīd elektronisko sakaru pakalpojumi konkurences rezultātā ir pieejami Latvijas iedzīvotājiem gan teritoriāli, gan izmaksu ziņā. Pie šāda secinājuma sistemātiski ir nonākušas vairākas ekspertu darba grupas un komisijas vairāk nekā 10 gadu laikā un tas arvien ir pamatots. Tomēr, ja mērķis ir šāda secinājuma iekļaušana tiesību normā, tad izvēlētais līdzeklis – mazumtirdzniecības cenu regulēšanas saistības noteikšana visiem Latvijas elektronisko sakaru komersantiem – ir nesamērīgs.</w:t>
            </w:r>
          </w:p>
          <w:p w14:paraId="2FAEBA90" w14:textId="77777777" w:rsidR="00741AFD" w:rsidRDefault="00741AFD" w:rsidP="00741AFD">
            <w:pPr>
              <w:pStyle w:val="naisc"/>
              <w:jc w:val="both"/>
              <w:rPr>
                <w:bCs/>
                <w:sz w:val="20"/>
                <w:szCs w:val="20"/>
                <w:u w:val="single"/>
              </w:rPr>
            </w:pPr>
            <w:r w:rsidRPr="005C40AB">
              <w:rPr>
                <w:bCs/>
                <w:sz w:val="20"/>
                <w:szCs w:val="20"/>
                <w:u w:val="single"/>
              </w:rPr>
              <w:t>Saskaņošanas sanāksme</w:t>
            </w:r>
          </w:p>
          <w:p w14:paraId="393B583C" w14:textId="77777777" w:rsidR="00741AFD" w:rsidRDefault="00741AFD" w:rsidP="00741AFD">
            <w:pPr>
              <w:pStyle w:val="naisc"/>
              <w:jc w:val="both"/>
              <w:rPr>
                <w:bCs/>
                <w:sz w:val="20"/>
                <w:szCs w:val="20"/>
                <w:u w:val="single"/>
              </w:rPr>
            </w:pPr>
            <w:r w:rsidRPr="00B53E6F">
              <w:rPr>
                <w:bCs/>
                <w:sz w:val="20"/>
                <w:szCs w:val="20"/>
              </w:rPr>
              <w:t>Panākta vienošanās, ka 19.panta ceturtā daļa tiek precizēta, nosakot prasību publicēt attiecīgo statistikas rādītāju SPRK tīmekļvietnē</w:t>
            </w:r>
            <w:r>
              <w:rPr>
                <w:bCs/>
                <w:sz w:val="20"/>
                <w:szCs w:val="20"/>
                <w:u w:val="single"/>
              </w:rPr>
              <w:t>.</w:t>
            </w:r>
          </w:p>
          <w:p w14:paraId="1148922F" w14:textId="3B334719" w:rsidR="00D857C9" w:rsidRPr="005C40AB" w:rsidRDefault="00D857C9" w:rsidP="00741AFD">
            <w:pPr>
              <w:pStyle w:val="naisc"/>
              <w:jc w:val="both"/>
              <w:rPr>
                <w:b/>
                <w:sz w:val="20"/>
                <w:szCs w:val="20"/>
                <w:u w:val="single"/>
              </w:rPr>
            </w:pPr>
          </w:p>
        </w:tc>
        <w:tc>
          <w:tcPr>
            <w:tcW w:w="2126" w:type="dxa"/>
            <w:tcBorders>
              <w:left w:val="single" w:sz="6" w:space="0" w:color="000000" w:themeColor="text1"/>
              <w:bottom w:val="single" w:sz="4" w:space="0" w:color="auto"/>
              <w:right w:val="single" w:sz="6" w:space="0" w:color="000000" w:themeColor="text1"/>
            </w:tcBorders>
          </w:tcPr>
          <w:p w14:paraId="2CE14BAA" w14:textId="77777777" w:rsidR="00741AFD" w:rsidRPr="00E43869" w:rsidRDefault="00741AFD" w:rsidP="00741AFD">
            <w:pPr>
              <w:pStyle w:val="naisc"/>
              <w:spacing w:before="0" w:after="0"/>
              <w:rPr>
                <w:b/>
                <w:bCs/>
                <w:sz w:val="20"/>
                <w:szCs w:val="20"/>
              </w:rPr>
            </w:pPr>
            <w:r w:rsidRPr="000A4AE7">
              <w:rPr>
                <w:b/>
                <w:bCs/>
                <w:sz w:val="20"/>
                <w:szCs w:val="20"/>
              </w:rPr>
              <w:t>Ņemts</w:t>
            </w:r>
            <w:r w:rsidRPr="000A4AE7">
              <w:rPr>
                <w:b/>
                <w:sz w:val="20"/>
                <w:szCs w:val="20"/>
              </w:rPr>
              <w:t xml:space="preserve"> vērā</w:t>
            </w:r>
          </w:p>
          <w:p w14:paraId="6E7580F6" w14:textId="77777777" w:rsidR="00741AFD" w:rsidRDefault="00741AFD" w:rsidP="00741AFD">
            <w:pPr>
              <w:pStyle w:val="naisc"/>
              <w:spacing w:before="0" w:after="0"/>
              <w:jc w:val="both"/>
              <w:rPr>
                <w:sz w:val="20"/>
                <w:szCs w:val="20"/>
              </w:rPr>
            </w:pPr>
          </w:p>
          <w:p w14:paraId="7727FDF8" w14:textId="13423846" w:rsidR="00741AFD" w:rsidRDefault="00741AFD" w:rsidP="00741AFD">
            <w:pPr>
              <w:pStyle w:val="naisc"/>
              <w:spacing w:before="0" w:after="0"/>
              <w:jc w:val="both"/>
              <w:rPr>
                <w:sz w:val="20"/>
                <w:szCs w:val="20"/>
              </w:rPr>
            </w:pPr>
            <w:r w:rsidRPr="00AC0DD0">
              <w:rPr>
                <w:sz w:val="20"/>
                <w:szCs w:val="20"/>
              </w:rPr>
              <w:t>TM</w:t>
            </w:r>
            <w:r>
              <w:rPr>
                <w:sz w:val="20"/>
                <w:szCs w:val="20"/>
              </w:rPr>
              <w:t xml:space="preserve"> pirmā un otrā daļa attiecas uz visiem elektronisko sakaru komersantiem, trešā daļa un ceturtā daļa ir papildu prasības konkrētu pakalpojumu veidu sniedzējiem.</w:t>
            </w:r>
          </w:p>
          <w:p w14:paraId="5446F938" w14:textId="77777777" w:rsidR="00741AFD" w:rsidRDefault="00741AFD" w:rsidP="00741AFD">
            <w:pPr>
              <w:pStyle w:val="naisc"/>
              <w:spacing w:before="0" w:after="0"/>
              <w:jc w:val="both"/>
              <w:rPr>
                <w:sz w:val="20"/>
                <w:szCs w:val="20"/>
              </w:rPr>
            </w:pPr>
            <w:r>
              <w:rPr>
                <w:sz w:val="20"/>
                <w:szCs w:val="20"/>
              </w:rPr>
              <w:t>Precizēts 19.panta trešās daļas 5.punkts, izņemot iekavas.</w:t>
            </w:r>
          </w:p>
          <w:p w14:paraId="2AC53EFE" w14:textId="77777777" w:rsidR="00741AFD" w:rsidRDefault="00741AFD" w:rsidP="00741AFD">
            <w:pPr>
              <w:pStyle w:val="naisc"/>
              <w:spacing w:before="0" w:after="0"/>
              <w:jc w:val="both"/>
              <w:rPr>
                <w:sz w:val="20"/>
                <w:szCs w:val="20"/>
              </w:rPr>
            </w:pPr>
          </w:p>
          <w:p w14:paraId="07385155" w14:textId="2B0CF2A4" w:rsidR="00741AFD" w:rsidRDefault="00741AFD" w:rsidP="00741AFD">
            <w:pPr>
              <w:pStyle w:val="naisc"/>
              <w:spacing w:before="0" w:after="0"/>
              <w:jc w:val="both"/>
              <w:rPr>
                <w:sz w:val="20"/>
                <w:szCs w:val="20"/>
              </w:rPr>
            </w:pPr>
            <w:r w:rsidRPr="00AC0DD0">
              <w:rPr>
                <w:sz w:val="20"/>
                <w:szCs w:val="20"/>
              </w:rPr>
              <w:t>SPRK</w:t>
            </w:r>
            <w:r w:rsidRPr="003238D3">
              <w:rPr>
                <w:b/>
                <w:sz w:val="20"/>
                <w:szCs w:val="20"/>
              </w:rPr>
              <w:t xml:space="preserve"> </w:t>
            </w:r>
            <w:r w:rsidRPr="00A23CE1">
              <w:rPr>
                <w:sz w:val="20"/>
                <w:szCs w:val="20"/>
              </w:rPr>
              <w:t>ceturtās daļas redakcija precizēta.</w:t>
            </w:r>
          </w:p>
          <w:p w14:paraId="759BA68E" w14:textId="77777777" w:rsidR="00741AFD" w:rsidRDefault="00741AFD" w:rsidP="00741AFD">
            <w:pPr>
              <w:pStyle w:val="naisc"/>
              <w:spacing w:before="0" w:after="0"/>
              <w:jc w:val="both"/>
              <w:rPr>
                <w:sz w:val="20"/>
                <w:szCs w:val="20"/>
              </w:rPr>
            </w:pPr>
          </w:p>
          <w:p w14:paraId="41D3C95D" w14:textId="0B73D413" w:rsidR="00741AFD" w:rsidRDefault="00741AFD" w:rsidP="00741AFD">
            <w:pPr>
              <w:pStyle w:val="naisc"/>
              <w:spacing w:before="0" w:after="0"/>
              <w:jc w:val="both"/>
              <w:rPr>
                <w:sz w:val="20"/>
                <w:szCs w:val="20"/>
              </w:rPr>
            </w:pPr>
            <w:r w:rsidRPr="00AC0DD0">
              <w:rPr>
                <w:sz w:val="20"/>
                <w:szCs w:val="20"/>
              </w:rPr>
              <w:t>EM</w:t>
            </w:r>
            <w:r>
              <w:rPr>
                <w:sz w:val="20"/>
                <w:szCs w:val="20"/>
              </w:rPr>
              <w:t xml:space="preserve"> precizēts atbilstoši statistikas informācijas pieejamībai. </w:t>
            </w:r>
          </w:p>
          <w:p w14:paraId="74E0BD76" w14:textId="77777777" w:rsidR="00741AFD" w:rsidRDefault="00741AFD" w:rsidP="00741AFD">
            <w:pPr>
              <w:pStyle w:val="naisc"/>
              <w:spacing w:before="0" w:after="0"/>
              <w:jc w:val="both"/>
              <w:rPr>
                <w:sz w:val="20"/>
                <w:szCs w:val="20"/>
              </w:rPr>
            </w:pPr>
          </w:p>
          <w:p w14:paraId="29676AB9" w14:textId="77777777" w:rsidR="00741AFD" w:rsidRDefault="00741AFD" w:rsidP="00741AFD">
            <w:pPr>
              <w:pStyle w:val="naisc"/>
              <w:spacing w:before="0" w:after="0"/>
              <w:jc w:val="both"/>
              <w:rPr>
                <w:sz w:val="20"/>
                <w:szCs w:val="20"/>
              </w:rPr>
            </w:pPr>
            <w:r>
              <w:rPr>
                <w:sz w:val="20"/>
                <w:szCs w:val="20"/>
              </w:rPr>
              <w:t>Precizēts atbilstoši saskaņošanas sanāksmē nolemtajam.</w:t>
            </w:r>
          </w:p>
          <w:p w14:paraId="0379926C" w14:textId="77777777" w:rsidR="0020473E" w:rsidRDefault="0020473E" w:rsidP="00741AFD">
            <w:pPr>
              <w:pStyle w:val="naisc"/>
              <w:spacing w:before="0" w:after="0"/>
              <w:jc w:val="both"/>
              <w:rPr>
                <w:sz w:val="20"/>
                <w:szCs w:val="20"/>
              </w:rPr>
            </w:pPr>
          </w:p>
          <w:p w14:paraId="281CD298" w14:textId="09723380" w:rsidR="0020473E" w:rsidRDefault="0020473E" w:rsidP="00741AFD">
            <w:pPr>
              <w:pStyle w:val="naisc"/>
              <w:spacing w:before="0" w:after="0"/>
              <w:jc w:val="both"/>
              <w:rPr>
                <w:sz w:val="20"/>
                <w:szCs w:val="20"/>
              </w:rPr>
            </w:pPr>
            <w:r>
              <w:rPr>
                <w:sz w:val="20"/>
                <w:szCs w:val="20"/>
              </w:rPr>
              <w:t>Precizēts, ņemot vērā LDDK iebildumu,</w:t>
            </w:r>
          </w:p>
        </w:tc>
        <w:tc>
          <w:tcPr>
            <w:tcW w:w="5537" w:type="dxa"/>
            <w:tcBorders>
              <w:top w:val="single" w:sz="4" w:space="0" w:color="auto"/>
              <w:left w:val="single" w:sz="4" w:space="0" w:color="auto"/>
              <w:bottom w:val="single" w:sz="4" w:space="0" w:color="auto"/>
            </w:tcBorders>
          </w:tcPr>
          <w:p w14:paraId="4CE5EF2C" w14:textId="77777777" w:rsidR="00741AFD" w:rsidRPr="007F0A74" w:rsidRDefault="00741AFD" w:rsidP="00741AFD">
            <w:pPr>
              <w:jc w:val="both"/>
              <w:rPr>
                <w:b/>
                <w:bCs/>
                <w:sz w:val="20"/>
                <w:szCs w:val="20"/>
              </w:rPr>
            </w:pPr>
            <w:r w:rsidRPr="00652161">
              <w:rPr>
                <w:b/>
                <w:sz w:val="20"/>
                <w:szCs w:val="20"/>
              </w:rPr>
              <w:t>1</w:t>
            </w:r>
            <w:r>
              <w:rPr>
                <w:b/>
                <w:sz w:val="20"/>
                <w:szCs w:val="20"/>
              </w:rPr>
              <w:t>9</w:t>
            </w:r>
            <w:r w:rsidRPr="00652161">
              <w:rPr>
                <w:b/>
                <w:sz w:val="20"/>
                <w:szCs w:val="20"/>
              </w:rPr>
              <w:t>. pants</w:t>
            </w:r>
            <w:r w:rsidRPr="00652161">
              <w:rPr>
                <w:sz w:val="20"/>
                <w:szCs w:val="20"/>
              </w:rPr>
              <w:t xml:space="preserve">. </w:t>
            </w:r>
            <w:r w:rsidRPr="007F0A74">
              <w:rPr>
                <w:b/>
                <w:bCs/>
                <w:sz w:val="20"/>
                <w:szCs w:val="20"/>
              </w:rPr>
              <w:t>Elektronisko sakaru komersanta tiesības un pienākumi</w:t>
            </w:r>
          </w:p>
          <w:p w14:paraId="2C154281" w14:textId="77777777" w:rsidR="00741AFD" w:rsidRDefault="00741AFD" w:rsidP="00741AFD">
            <w:pPr>
              <w:jc w:val="both"/>
              <w:rPr>
                <w:sz w:val="20"/>
                <w:szCs w:val="20"/>
              </w:rPr>
            </w:pPr>
            <w:r w:rsidRPr="00652161">
              <w:rPr>
                <w:sz w:val="20"/>
                <w:szCs w:val="20"/>
              </w:rPr>
              <w:t>(3) Elektronisko sakaru komersants, kas sniedz balss sakaru pakalpojumu, nodrošina</w:t>
            </w:r>
          </w:p>
          <w:p w14:paraId="37283630" w14:textId="7D8CD49E" w:rsidR="0020473E" w:rsidRDefault="0020473E" w:rsidP="00741AFD">
            <w:pPr>
              <w:jc w:val="both"/>
              <w:rPr>
                <w:bCs/>
                <w:sz w:val="20"/>
                <w:szCs w:val="20"/>
              </w:rPr>
            </w:pPr>
            <w:r w:rsidRPr="0020473E">
              <w:rPr>
                <w:bCs/>
                <w:sz w:val="20"/>
                <w:szCs w:val="20"/>
              </w:rPr>
              <w:t>(4) Ja Regulators konstatē, ka elektronisko sakaru tirgū patērētājiem nav pieejami attiecīgi tarifu plāni, elektronisko sakaru komersantam, kas sniedz platjoslas interneta piekļuves pakalpojumu, papildus šā panta otrajā daļā noteiktajam, ir pienākums nodrošināta patērētājiem vismaz vienu tarifu plānu, kura maksimālā cena nepārsniedz Centrālās statistikas pārvaldes publicēto 1.kvintilē ietilpstošo mājsaimniecību patēriņu par sakaru pakalpojumiem, kas ir publicēta arī Regulatora tīmekļvietnē, un kurā ir iekļauts platjoslas interneta pakalpojums ar pārraides ātrumu, kas ir pietiekams, lai nodrošinātu patērētājam piekļuvi vismaz šādam pakalpojumu apjomam:</w:t>
            </w:r>
          </w:p>
          <w:p w14:paraId="443D8AEE" w14:textId="7D4ABC56" w:rsidR="00741AFD" w:rsidRPr="007F0A74" w:rsidRDefault="00741AFD" w:rsidP="00741AFD">
            <w:pPr>
              <w:jc w:val="both"/>
              <w:rPr>
                <w:bCs/>
                <w:sz w:val="20"/>
                <w:szCs w:val="20"/>
              </w:rPr>
            </w:pPr>
            <w:r w:rsidRPr="007F0A74">
              <w:rPr>
                <w:bCs/>
                <w:sz w:val="20"/>
                <w:szCs w:val="20"/>
              </w:rPr>
              <w:t>1) elektroniskais pasts;</w:t>
            </w:r>
          </w:p>
          <w:p w14:paraId="0807B570" w14:textId="77777777" w:rsidR="00741AFD" w:rsidRPr="007F0A74" w:rsidRDefault="00741AFD" w:rsidP="00741AFD">
            <w:pPr>
              <w:jc w:val="both"/>
              <w:rPr>
                <w:bCs/>
                <w:sz w:val="20"/>
                <w:szCs w:val="20"/>
              </w:rPr>
            </w:pPr>
            <w:r w:rsidRPr="007F0A74">
              <w:rPr>
                <w:bCs/>
                <w:sz w:val="20"/>
                <w:szCs w:val="20"/>
              </w:rPr>
              <w:t>2) meklētājprogrammām, kas ļauj meklēt un atrast visu veidu informāciju;</w:t>
            </w:r>
          </w:p>
          <w:p w14:paraId="2AC84F86" w14:textId="77777777" w:rsidR="00741AFD" w:rsidRPr="007F0A74" w:rsidRDefault="00741AFD" w:rsidP="00741AFD">
            <w:pPr>
              <w:jc w:val="both"/>
              <w:rPr>
                <w:bCs/>
                <w:sz w:val="20"/>
                <w:szCs w:val="20"/>
              </w:rPr>
            </w:pPr>
            <w:r w:rsidRPr="007F0A74">
              <w:rPr>
                <w:bCs/>
                <w:sz w:val="20"/>
                <w:szCs w:val="20"/>
              </w:rPr>
              <w:t xml:space="preserve">3) mācību un izglītības </w:t>
            </w:r>
            <w:proofErr w:type="spellStart"/>
            <w:r w:rsidRPr="007F0A74">
              <w:rPr>
                <w:bCs/>
                <w:sz w:val="20"/>
                <w:szCs w:val="20"/>
              </w:rPr>
              <w:t>pamatrīki</w:t>
            </w:r>
            <w:proofErr w:type="spellEnd"/>
            <w:r w:rsidRPr="007F0A74">
              <w:rPr>
                <w:bCs/>
                <w:sz w:val="20"/>
                <w:szCs w:val="20"/>
              </w:rPr>
              <w:t xml:space="preserve"> tiešsaistē;</w:t>
            </w:r>
          </w:p>
          <w:p w14:paraId="619F863E" w14:textId="77777777" w:rsidR="00741AFD" w:rsidRPr="007F0A74" w:rsidRDefault="00741AFD" w:rsidP="00741AFD">
            <w:pPr>
              <w:jc w:val="both"/>
              <w:rPr>
                <w:bCs/>
                <w:sz w:val="20"/>
                <w:szCs w:val="20"/>
              </w:rPr>
            </w:pPr>
            <w:r w:rsidRPr="007F0A74">
              <w:rPr>
                <w:bCs/>
                <w:sz w:val="20"/>
                <w:szCs w:val="20"/>
              </w:rPr>
              <w:t>4) laikraksti vai ziņas tiešsaistē;</w:t>
            </w:r>
          </w:p>
          <w:p w14:paraId="3FEDEC10" w14:textId="77777777" w:rsidR="00741AFD" w:rsidRPr="007F0A74" w:rsidRDefault="00741AFD" w:rsidP="00741AFD">
            <w:pPr>
              <w:jc w:val="both"/>
              <w:rPr>
                <w:bCs/>
                <w:sz w:val="20"/>
                <w:szCs w:val="20"/>
              </w:rPr>
            </w:pPr>
            <w:r w:rsidRPr="007F0A74">
              <w:rPr>
                <w:bCs/>
                <w:sz w:val="20"/>
                <w:szCs w:val="20"/>
              </w:rPr>
              <w:t>5) preču un pakalpojumu iegāde vai pasūtījumi tiešsaistē;</w:t>
            </w:r>
          </w:p>
          <w:p w14:paraId="2585FF1A" w14:textId="77777777" w:rsidR="00741AFD" w:rsidRPr="007F0A74" w:rsidRDefault="00741AFD" w:rsidP="00741AFD">
            <w:pPr>
              <w:jc w:val="both"/>
              <w:rPr>
                <w:bCs/>
                <w:sz w:val="20"/>
                <w:szCs w:val="20"/>
              </w:rPr>
            </w:pPr>
            <w:r w:rsidRPr="007F0A74">
              <w:rPr>
                <w:bCs/>
                <w:sz w:val="20"/>
                <w:szCs w:val="20"/>
              </w:rPr>
              <w:t>6) darba meklēšana un darba meklēšanas rīki;</w:t>
            </w:r>
          </w:p>
          <w:p w14:paraId="20984165" w14:textId="77777777" w:rsidR="00741AFD" w:rsidRPr="007F0A74" w:rsidRDefault="00741AFD" w:rsidP="00741AFD">
            <w:pPr>
              <w:jc w:val="both"/>
              <w:rPr>
                <w:bCs/>
                <w:sz w:val="20"/>
                <w:szCs w:val="20"/>
              </w:rPr>
            </w:pPr>
            <w:r w:rsidRPr="007F0A74">
              <w:rPr>
                <w:bCs/>
                <w:sz w:val="20"/>
                <w:szCs w:val="20"/>
              </w:rPr>
              <w:t>7) profesionālo kontaktu veidošana;</w:t>
            </w:r>
          </w:p>
          <w:p w14:paraId="0C1174F8" w14:textId="77777777" w:rsidR="00741AFD" w:rsidRPr="007F0A74" w:rsidRDefault="00741AFD" w:rsidP="00741AFD">
            <w:pPr>
              <w:jc w:val="both"/>
              <w:rPr>
                <w:bCs/>
                <w:sz w:val="20"/>
                <w:szCs w:val="20"/>
              </w:rPr>
            </w:pPr>
            <w:r w:rsidRPr="007F0A74">
              <w:rPr>
                <w:bCs/>
                <w:sz w:val="20"/>
                <w:szCs w:val="20"/>
              </w:rPr>
              <w:t>8) internetbankas pakalpojumi;</w:t>
            </w:r>
          </w:p>
          <w:p w14:paraId="14C10731" w14:textId="77777777" w:rsidR="00741AFD" w:rsidRPr="007F0A74" w:rsidRDefault="00741AFD" w:rsidP="00741AFD">
            <w:pPr>
              <w:jc w:val="both"/>
              <w:rPr>
                <w:bCs/>
                <w:sz w:val="20"/>
                <w:szCs w:val="20"/>
              </w:rPr>
            </w:pPr>
            <w:r w:rsidRPr="007F0A74">
              <w:rPr>
                <w:bCs/>
                <w:sz w:val="20"/>
                <w:szCs w:val="20"/>
              </w:rPr>
              <w:t>9) e-pārvaldes pakalpojumu izmantošana;</w:t>
            </w:r>
          </w:p>
          <w:p w14:paraId="4C3DA603" w14:textId="77777777" w:rsidR="00741AFD" w:rsidRPr="007F0A74" w:rsidRDefault="00741AFD" w:rsidP="00741AFD">
            <w:pPr>
              <w:jc w:val="both"/>
              <w:rPr>
                <w:bCs/>
                <w:sz w:val="20"/>
                <w:szCs w:val="20"/>
              </w:rPr>
            </w:pPr>
            <w:r w:rsidRPr="007F0A74">
              <w:rPr>
                <w:bCs/>
                <w:sz w:val="20"/>
                <w:szCs w:val="20"/>
              </w:rPr>
              <w:t xml:space="preserve">10) sociālie plašsaziņas līdzekļi un tūlītējā </w:t>
            </w:r>
            <w:proofErr w:type="spellStart"/>
            <w:r w:rsidRPr="007F0A74">
              <w:rPr>
                <w:bCs/>
                <w:sz w:val="20"/>
                <w:szCs w:val="20"/>
              </w:rPr>
              <w:t>ziņapmaiņa</w:t>
            </w:r>
            <w:proofErr w:type="spellEnd"/>
            <w:r w:rsidRPr="007F0A74">
              <w:rPr>
                <w:bCs/>
                <w:sz w:val="20"/>
                <w:szCs w:val="20"/>
              </w:rPr>
              <w:t>;</w:t>
            </w:r>
          </w:p>
          <w:p w14:paraId="7416984E" w14:textId="77777777" w:rsidR="00741AFD" w:rsidRPr="007F0A74" w:rsidRDefault="00741AFD" w:rsidP="00741AFD">
            <w:pPr>
              <w:jc w:val="both"/>
              <w:rPr>
                <w:bCs/>
                <w:sz w:val="20"/>
                <w:szCs w:val="20"/>
              </w:rPr>
            </w:pPr>
            <w:r w:rsidRPr="007F0A74">
              <w:rPr>
                <w:bCs/>
                <w:sz w:val="20"/>
                <w:szCs w:val="20"/>
              </w:rPr>
              <w:t xml:space="preserve">11) izsaukumi un </w:t>
            </w:r>
            <w:proofErr w:type="spellStart"/>
            <w:r w:rsidRPr="007F0A74">
              <w:rPr>
                <w:bCs/>
                <w:sz w:val="20"/>
                <w:szCs w:val="20"/>
              </w:rPr>
              <w:t>videoizsaukumi</w:t>
            </w:r>
            <w:proofErr w:type="spellEnd"/>
            <w:r w:rsidRPr="007F0A74">
              <w:rPr>
                <w:bCs/>
                <w:sz w:val="20"/>
                <w:szCs w:val="20"/>
              </w:rPr>
              <w:t xml:space="preserve"> (standarta kvalitātē).</w:t>
            </w:r>
          </w:p>
          <w:p w14:paraId="21DDD2A9" w14:textId="77777777" w:rsidR="00741AFD" w:rsidRDefault="00741AFD" w:rsidP="00741AFD">
            <w:pPr>
              <w:jc w:val="both"/>
              <w:rPr>
                <w:b/>
                <w:sz w:val="20"/>
                <w:szCs w:val="20"/>
              </w:rPr>
            </w:pPr>
          </w:p>
          <w:p w14:paraId="74C7C990" w14:textId="55E76DA4" w:rsidR="00741AFD" w:rsidRPr="00EF388A" w:rsidRDefault="00741AFD" w:rsidP="00741AFD">
            <w:pPr>
              <w:jc w:val="both"/>
              <w:rPr>
                <w:b/>
                <w:sz w:val="20"/>
                <w:szCs w:val="20"/>
              </w:rPr>
            </w:pPr>
            <w:r w:rsidRPr="006E5780">
              <w:rPr>
                <w:bCs/>
                <w:sz w:val="20"/>
                <w:szCs w:val="20"/>
              </w:rPr>
              <w:t xml:space="preserve">15) elektronisko sakaru tīkla darbības pārrāvumu </w:t>
            </w:r>
            <w:r w:rsidRPr="009F2626">
              <w:rPr>
                <w:bCs/>
                <w:i/>
                <w:iCs/>
                <w:sz w:val="20"/>
                <w:szCs w:val="20"/>
              </w:rPr>
              <w:t xml:space="preserve">vai </w:t>
            </w:r>
            <w:proofErr w:type="spellStart"/>
            <w:r w:rsidRPr="009F2626">
              <w:rPr>
                <w:bCs/>
                <w:i/>
                <w:iCs/>
                <w:sz w:val="20"/>
                <w:szCs w:val="20"/>
              </w:rPr>
              <w:t>force</w:t>
            </w:r>
            <w:proofErr w:type="spellEnd"/>
            <w:r w:rsidRPr="009F2626">
              <w:rPr>
                <w:bCs/>
                <w:i/>
                <w:iCs/>
                <w:sz w:val="20"/>
                <w:szCs w:val="20"/>
              </w:rPr>
              <w:t xml:space="preserve"> </w:t>
            </w:r>
            <w:proofErr w:type="spellStart"/>
            <w:r w:rsidRPr="009F2626">
              <w:rPr>
                <w:bCs/>
                <w:i/>
                <w:iCs/>
                <w:sz w:val="20"/>
                <w:szCs w:val="20"/>
              </w:rPr>
              <w:t>majeure</w:t>
            </w:r>
            <w:proofErr w:type="spellEnd"/>
            <w:r w:rsidRPr="006E5780">
              <w:rPr>
                <w:bCs/>
                <w:sz w:val="20"/>
                <w:szCs w:val="20"/>
              </w:rPr>
              <w:t xml:space="preserve"> gadījumā nodrošināt </w:t>
            </w:r>
            <w:r>
              <w:rPr>
                <w:bCs/>
                <w:sz w:val="20"/>
                <w:szCs w:val="20"/>
              </w:rPr>
              <w:t>gala</w:t>
            </w:r>
            <w:r w:rsidRPr="0039239E">
              <w:rPr>
                <w:bCs/>
                <w:sz w:val="20"/>
                <w:szCs w:val="20"/>
              </w:rPr>
              <w:t>lietotājiem</w:t>
            </w:r>
            <w:r w:rsidRPr="006E5780">
              <w:rPr>
                <w:bCs/>
                <w:sz w:val="20"/>
                <w:szCs w:val="20"/>
              </w:rPr>
              <w:t xml:space="preserve"> pēc iespējas pilnīgāku piekļuvi balss sakaru pakalpojumiem un interneta piekļuves pakalpojumiem;</w:t>
            </w:r>
          </w:p>
        </w:tc>
      </w:tr>
      <w:tr w:rsidR="00741AFD" w:rsidRPr="002F5AB9" w14:paraId="1730B31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E4AB28B"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66E8B5F" w14:textId="77777777" w:rsidR="00741AFD" w:rsidRDefault="00741AFD" w:rsidP="00741AFD">
            <w:pPr>
              <w:pStyle w:val="naisc"/>
              <w:jc w:val="both"/>
              <w:rPr>
                <w:b/>
                <w:bCs/>
                <w:sz w:val="20"/>
                <w:szCs w:val="20"/>
              </w:rPr>
            </w:pPr>
            <w:r w:rsidRPr="00FB294B">
              <w:rPr>
                <w:b/>
                <w:bCs/>
                <w:sz w:val="20"/>
                <w:szCs w:val="20"/>
              </w:rPr>
              <w:t>18. pants. Pārkāpums</w:t>
            </w:r>
          </w:p>
          <w:p w14:paraId="559E4C69" w14:textId="77777777" w:rsidR="00741AFD" w:rsidRDefault="00741AFD" w:rsidP="00741AFD">
            <w:pPr>
              <w:pStyle w:val="naisc"/>
              <w:spacing w:before="0" w:after="0"/>
              <w:jc w:val="both"/>
              <w:rPr>
                <w:b/>
                <w:bCs/>
                <w:sz w:val="20"/>
                <w:szCs w:val="20"/>
              </w:rPr>
            </w:pPr>
            <w:r w:rsidRPr="00E96B56">
              <w:rPr>
                <w:sz w:val="20"/>
                <w:szCs w:val="20"/>
              </w:rPr>
              <w:t xml:space="preserve">(3) Komersantam, kurš ir izslēgts no elektronisko sakaru komersantu saraksta saskaņā ar šā panta otro daļu, ir tiesības atsākt sniegt elektronisko sakaru pakalpojumu vai nodrošināt elektronisko sakaru tīklu tikai pēc Regulatora noteiktā termiņa. Lai komersants atsāktu sniegt elektronisko sakaru pakalpojumu vai nodrošinātu elektronisko sakaru tīklu, tas pēc Regulatora noteiktā termiņa </w:t>
            </w:r>
            <w:proofErr w:type="spellStart"/>
            <w:r w:rsidRPr="00E96B56">
              <w:rPr>
                <w:sz w:val="20"/>
                <w:szCs w:val="20"/>
              </w:rPr>
              <w:t>nosūta</w:t>
            </w:r>
            <w:proofErr w:type="spellEnd"/>
            <w:r w:rsidRPr="00E96B56">
              <w:rPr>
                <w:sz w:val="20"/>
                <w:szCs w:val="20"/>
              </w:rPr>
              <w:t xml:space="preserve"> Regulatoram reģistrācijas paziņojumu.</w:t>
            </w:r>
            <w:r w:rsidRPr="00E96B56">
              <w:rPr>
                <w:b/>
                <w:bCs/>
                <w:sz w:val="20"/>
                <w:szCs w:val="20"/>
              </w:rPr>
              <w:t xml:space="preserve">  </w:t>
            </w:r>
          </w:p>
          <w:p w14:paraId="72B0649F" w14:textId="34E63CC6" w:rsidR="00741AFD" w:rsidRPr="00E96B56" w:rsidRDefault="00741AFD" w:rsidP="00741AFD">
            <w:pPr>
              <w:pStyle w:val="naisc"/>
              <w:jc w:val="both"/>
              <w:rPr>
                <w:b/>
                <w:bCs/>
                <w:sz w:val="20"/>
                <w:szCs w:val="20"/>
              </w:rPr>
            </w:pPr>
            <w:r w:rsidRPr="004724E0">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5C995750" w14:textId="0FFE79A9" w:rsidR="00741AFD" w:rsidRPr="001B5958" w:rsidRDefault="001256F6" w:rsidP="00741AFD">
            <w:pPr>
              <w:jc w:val="both"/>
              <w:rPr>
                <w:bCs/>
                <w:sz w:val="20"/>
                <w:szCs w:val="20"/>
                <w:u w:val="single"/>
              </w:rPr>
            </w:pPr>
            <w:r>
              <w:rPr>
                <w:bCs/>
                <w:sz w:val="20"/>
                <w:szCs w:val="20"/>
                <w:u w:val="single"/>
              </w:rPr>
              <w:t>Pēc VSS</w:t>
            </w:r>
            <w:r w:rsidR="00741AFD">
              <w:rPr>
                <w:bCs/>
                <w:sz w:val="20"/>
                <w:szCs w:val="20"/>
                <w:u w:val="single"/>
              </w:rPr>
              <w:t xml:space="preserve"> 10.09.2020.</w:t>
            </w:r>
          </w:p>
          <w:p w14:paraId="33B1F479" w14:textId="600FE38C" w:rsidR="00741AFD" w:rsidRDefault="00741AFD" w:rsidP="00741AFD">
            <w:pPr>
              <w:pStyle w:val="naisc"/>
              <w:jc w:val="both"/>
              <w:rPr>
                <w:sz w:val="20"/>
                <w:szCs w:val="20"/>
              </w:rPr>
            </w:pPr>
            <w:proofErr w:type="spellStart"/>
            <w:r w:rsidRPr="00FB294B">
              <w:rPr>
                <w:b/>
                <w:bCs/>
                <w:sz w:val="20"/>
                <w:szCs w:val="20"/>
              </w:rPr>
              <w:t>AiM</w:t>
            </w:r>
            <w:proofErr w:type="spellEnd"/>
            <w:r>
              <w:rPr>
                <w:sz w:val="20"/>
                <w:szCs w:val="20"/>
              </w:rPr>
              <w:t xml:space="preserve"> </w:t>
            </w:r>
            <w:r w:rsidRPr="00F63E54">
              <w:rPr>
                <w:sz w:val="20"/>
                <w:szCs w:val="20"/>
              </w:rPr>
              <w:t>nepieciešams papildināt Likumprojekta 18. pantu “Pārkāpums” ar norādi, ka tas attiecināms arī uz augstāk minētajiem gadījumiem.</w:t>
            </w:r>
            <w:r>
              <w:rPr>
                <w:sz w:val="20"/>
                <w:szCs w:val="20"/>
              </w:rPr>
              <w:t>- mobilo elektronisko sakaru drošības prasības, informācijas sniegšanu Satversmes aizsardzības birojam.</w:t>
            </w:r>
          </w:p>
          <w:p w14:paraId="741117B4" w14:textId="4CFC941B" w:rsidR="00741AFD" w:rsidRDefault="00741AFD" w:rsidP="00741AFD">
            <w:pPr>
              <w:pStyle w:val="naisc"/>
              <w:jc w:val="both"/>
              <w:rPr>
                <w:b/>
                <w:bCs/>
                <w:sz w:val="20"/>
                <w:szCs w:val="20"/>
              </w:rPr>
            </w:pPr>
            <w:r>
              <w:rPr>
                <w:b/>
                <w:bCs/>
                <w:sz w:val="20"/>
                <w:szCs w:val="20"/>
              </w:rPr>
              <w:t xml:space="preserve">TM </w:t>
            </w:r>
            <w:r w:rsidRPr="00E96B56">
              <w:rPr>
                <w:sz w:val="20"/>
                <w:szCs w:val="20"/>
              </w:rPr>
              <w:t>likumprojekta 19. panta trešajā daļā skaidrot, kādā dokumentā ietverams Regulatora noteiktais termiņš (vai tas ietverams 19. panta otrajā daļā minētajā Regulatora lēmumā), kā arī skaidrot, vai reģistrācijas paziņojums iesniedzams Regulatoram saskaņā ar likumprojekta 14. pantu (attiecīgā gadījumā lūdzam likumprojektā to skaidri atspoguļot, izdarot atbilstošu atsauci).</w:t>
            </w:r>
          </w:p>
        </w:tc>
        <w:tc>
          <w:tcPr>
            <w:tcW w:w="2126" w:type="dxa"/>
            <w:tcBorders>
              <w:left w:val="single" w:sz="6" w:space="0" w:color="000000" w:themeColor="text1"/>
              <w:bottom w:val="single" w:sz="4" w:space="0" w:color="auto"/>
              <w:right w:val="single" w:sz="6" w:space="0" w:color="000000" w:themeColor="text1"/>
            </w:tcBorders>
          </w:tcPr>
          <w:p w14:paraId="2BAD57B5"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365666AA" w14:textId="77777777" w:rsidR="00741AFD" w:rsidRDefault="00741AFD" w:rsidP="00741AFD">
            <w:pPr>
              <w:pStyle w:val="naisc"/>
              <w:jc w:val="both"/>
              <w:rPr>
                <w:color w:val="000000" w:themeColor="text1"/>
                <w:sz w:val="20"/>
                <w:szCs w:val="20"/>
              </w:rPr>
            </w:pPr>
          </w:p>
          <w:p w14:paraId="351E80C4" w14:textId="7E7A5687" w:rsidR="00741AFD" w:rsidRDefault="00741AFD" w:rsidP="00741AFD">
            <w:pPr>
              <w:pStyle w:val="naisc"/>
              <w:jc w:val="both"/>
              <w:rPr>
                <w:color w:val="000000" w:themeColor="text1"/>
                <w:sz w:val="20"/>
                <w:szCs w:val="20"/>
              </w:rPr>
            </w:pPr>
            <w:r w:rsidRPr="00DC6FC5">
              <w:rPr>
                <w:color w:val="000000" w:themeColor="text1"/>
                <w:sz w:val="20"/>
                <w:szCs w:val="20"/>
              </w:rPr>
              <w:t xml:space="preserve">Likumprojekta </w:t>
            </w:r>
            <w:r>
              <w:rPr>
                <w:color w:val="000000" w:themeColor="text1"/>
                <w:sz w:val="20"/>
                <w:szCs w:val="20"/>
              </w:rPr>
              <w:t>21</w:t>
            </w:r>
            <w:r w:rsidRPr="00DC6FC5">
              <w:rPr>
                <w:color w:val="000000" w:themeColor="text1"/>
                <w:sz w:val="20"/>
                <w:szCs w:val="20"/>
              </w:rPr>
              <w:t xml:space="preserve">.pants atbilst </w:t>
            </w:r>
            <w:r>
              <w:rPr>
                <w:color w:val="000000" w:themeColor="text1"/>
                <w:sz w:val="20"/>
                <w:szCs w:val="20"/>
              </w:rPr>
              <w:t>Direktīvas</w:t>
            </w:r>
            <w:r w:rsidRPr="00DC6FC5">
              <w:rPr>
                <w:color w:val="000000" w:themeColor="text1"/>
                <w:sz w:val="20"/>
                <w:szCs w:val="20"/>
              </w:rPr>
              <w:t xml:space="preserve"> 30.pantam. Ierobežots pārkāpumu loks, uz kuru šo procedūru var piemērot.</w:t>
            </w:r>
          </w:p>
          <w:p w14:paraId="6EE12802" w14:textId="77777777" w:rsidR="00741AFD" w:rsidRDefault="00741AFD" w:rsidP="00741AFD">
            <w:pPr>
              <w:pStyle w:val="naisc"/>
              <w:spacing w:before="0" w:after="0"/>
              <w:jc w:val="both"/>
              <w:rPr>
                <w:sz w:val="20"/>
                <w:szCs w:val="20"/>
              </w:rPr>
            </w:pPr>
            <w:r>
              <w:rPr>
                <w:color w:val="000000" w:themeColor="text1"/>
                <w:sz w:val="20"/>
                <w:szCs w:val="20"/>
              </w:rPr>
              <w:t xml:space="preserve">TM </w:t>
            </w:r>
            <w:r w:rsidRPr="006A6B95">
              <w:rPr>
                <w:sz w:val="20"/>
                <w:szCs w:val="20"/>
              </w:rPr>
              <w:t>Paskaidrots anotācijā.</w:t>
            </w:r>
          </w:p>
          <w:p w14:paraId="4EC8CB30" w14:textId="77777777" w:rsidR="00741AFD" w:rsidRDefault="00741AFD" w:rsidP="00741AFD">
            <w:pPr>
              <w:pStyle w:val="naisc"/>
              <w:spacing w:before="0" w:after="0"/>
              <w:jc w:val="both"/>
              <w:rPr>
                <w:sz w:val="20"/>
                <w:szCs w:val="20"/>
              </w:rPr>
            </w:pPr>
            <w:r w:rsidRPr="006B074E">
              <w:rPr>
                <w:sz w:val="20"/>
                <w:szCs w:val="20"/>
              </w:rPr>
              <w:t xml:space="preserve">Precizēta </w:t>
            </w:r>
            <w:r>
              <w:rPr>
                <w:sz w:val="20"/>
                <w:szCs w:val="20"/>
              </w:rPr>
              <w:t>21</w:t>
            </w:r>
            <w:r w:rsidRPr="006B074E">
              <w:rPr>
                <w:sz w:val="20"/>
                <w:szCs w:val="20"/>
              </w:rPr>
              <w:t>.panta trešā daļa</w:t>
            </w:r>
            <w:r>
              <w:rPr>
                <w:sz w:val="20"/>
                <w:szCs w:val="20"/>
              </w:rPr>
              <w:t>.</w:t>
            </w:r>
          </w:p>
          <w:p w14:paraId="6E3EA70F" w14:textId="0827D106" w:rsidR="00741AFD" w:rsidRDefault="00741AFD" w:rsidP="00741AFD">
            <w:pPr>
              <w:pStyle w:val="naisc"/>
              <w:jc w:val="both"/>
              <w:rPr>
                <w:color w:val="000000" w:themeColor="text1"/>
                <w:sz w:val="20"/>
                <w:szCs w:val="20"/>
              </w:rPr>
            </w:pPr>
          </w:p>
          <w:p w14:paraId="4EC73C9E" w14:textId="76292526" w:rsidR="00741AFD" w:rsidRPr="006A6B95"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25253EF3" w14:textId="77777777" w:rsidR="00741AFD" w:rsidRPr="002C1FD9" w:rsidRDefault="00741AFD" w:rsidP="00741AFD">
            <w:pPr>
              <w:jc w:val="both"/>
              <w:rPr>
                <w:b/>
                <w:sz w:val="20"/>
                <w:szCs w:val="20"/>
              </w:rPr>
            </w:pPr>
            <w:bookmarkStart w:id="10" w:name="_Toc34290824"/>
            <w:r w:rsidRPr="002C1FD9">
              <w:rPr>
                <w:b/>
                <w:sz w:val="20"/>
                <w:szCs w:val="20"/>
              </w:rPr>
              <w:t>21. pants. Pārkāpums</w:t>
            </w:r>
            <w:bookmarkEnd w:id="10"/>
          </w:p>
          <w:p w14:paraId="7115245B" w14:textId="3D122544" w:rsidR="00741AFD" w:rsidRPr="002C1FD9" w:rsidRDefault="00741AFD" w:rsidP="00741AFD">
            <w:pPr>
              <w:shd w:val="clear" w:color="auto" w:fill="FFFFFF" w:themeFill="background1"/>
              <w:jc w:val="both"/>
              <w:textAlignment w:val="baseline"/>
              <w:rPr>
                <w:color w:val="000000" w:themeColor="text1"/>
                <w:sz w:val="20"/>
                <w:szCs w:val="20"/>
                <w:lang w:eastAsia="en-US"/>
              </w:rPr>
            </w:pPr>
            <w:r w:rsidRPr="002C1FD9">
              <w:rPr>
                <w:rFonts w:eastAsia="Calibri"/>
                <w:sz w:val="20"/>
                <w:szCs w:val="20"/>
                <w:shd w:val="clear" w:color="auto" w:fill="FFFFFF"/>
                <w:lang w:eastAsia="en-US"/>
              </w:rPr>
              <w:t xml:space="preserve">(1) </w:t>
            </w:r>
            <w:r w:rsidRPr="002C1FD9">
              <w:rPr>
                <w:color w:val="000000" w:themeColor="text1"/>
                <w:sz w:val="20"/>
                <w:szCs w:val="20"/>
                <w:lang w:eastAsia="en-US"/>
              </w:rPr>
              <w:t xml:space="preserve"> Šajā pantā noteiktais attiecas uz šādiem pārkāpumiem: šā likuma 20.pantā noteikto noteikumu pārkāpumu, šā likuma 67.panta septītajā un astotajā daļā,  6</w:t>
            </w:r>
            <w:r>
              <w:rPr>
                <w:color w:val="000000" w:themeColor="text1"/>
                <w:sz w:val="20"/>
                <w:szCs w:val="20"/>
                <w:lang w:eastAsia="en-US"/>
              </w:rPr>
              <w:t>9</w:t>
            </w:r>
            <w:r w:rsidRPr="002C1FD9">
              <w:rPr>
                <w:color w:val="000000" w:themeColor="text1"/>
                <w:sz w:val="20"/>
                <w:szCs w:val="20"/>
                <w:lang w:eastAsia="en-US"/>
              </w:rPr>
              <w:t>.panta piektajā daļā noteiktā pienākuma neizpildi, Regulatora noteikto ierobežotas joslas lietošanas tiesību vai numerācijas lietošanas tiesību izmantošanas nosacījumu vai specifisko nosacījumu neizpildi, universālā pakalpojuma vai speciālās prasības nepildīšanu.</w:t>
            </w:r>
          </w:p>
          <w:p w14:paraId="53209C96" w14:textId="77777777" w:rsidR="00741AFD" w:rsidRPr="002C1FD9" w:rsidRDefault="00741AFD" w:rsidP="00741AFD">
            <w:pPr>
              <w:jc w:val="both"/>
              <w:textAlignment w:val="baseline"/>
              <w:rPr>
                <w:color w:val="000000" w:themeColor="text1"/>
                <w:sz w:val="20"/>
                <w:szCs w:val="20"/>
                <w:lang w:eastAsia="en-US"/>
              </w:rPr>
            </w:pPr>
            <w:r w:rsidRPr="002C1FD9">
              <w:rPr>
                <w:color w:val="000000" w:themeColor="text1"/>
                <w:sz w:val="20"/>
                <w:szCs w:val="20"/>
                <w:lang w:eastAsia="en-US"/>
              </w:rPr>
              <w:t>(2) Regulators, ja konstatē pārkāpumu, informē elektronisko sakaru komersantu par konstatēto pārkāpumu un norāda termiņu konstatētā pārkāpuma novēršanai un paskaidrojuma sniegšanai.</w:t>
            </w:r>
          </w:p>
          <w:p w14:paraId="25240521" w14:textId="77777777" w:rsidR="00741AFD" w:rsidRPr="002C1FD9" w:rsidRDefault="00741AFD" w:rsidP="00741AFD">
            <w:pPr>
              <w:jc w:val="both"/>
              <w:textAlignment w:val="baseline"/>
              <w:rPr>
                <w:color w:val="000000" w:themeColor="text1"/>
                <w:sz w:val="20"/>
                <w:szCs w:val="20"/>
                <w:lang w:eastAsia="en-US"/>
              </w:rPr>
            </w:pPr>
            <w:r w:rsidRPr="002C1FD9">
              <w:rPr>
                <w:color w:val="000000" w:themeColor="text1"/>
                <w:sz w:val="20"/>
                <w:szCs w:val="20"/>
                <w:lang w:eastAsia="en-US"/>
              </w:rPr>
              <w:t>(3) Regulators pārkāpuma gadījumā ir tiesīgs noteikt elektronisko sakaru komersantam pienākumu izbeigt vai pārtraukt tāda elektronisko sakaru pakalpojuma vai elektronisko sakaru pakalpojuma komplekta sniegšanu, kas būtiski kaitē konkurencei.</w:t>
            </w:r>
          </w:p>
          <w:p w14:paraId="71E58645" w14:textId="77777777" w:rsidR="00741AFD" w:rsidRPr="002C1FD9" w:rsidRDefault="00741AFD" w:rsidP="00741AFD">
            <w:pPr>
              <w:jc w:val="both"/>
              <w:textAlignment w:val="baseline"/>
              <w:rPr>
                <w:color w:val="000000" w:themeColor="text1"/>
                <w:sz w:val="20"/>
                <w:szCs w:val="20"/>
                <w:lang w:eastAsia="en-US"/>
              </w:rPr>
            </w:pPr>
            <w:r w:rsidRPr="002C1FD9">
              <w:rPr>
                <w:color w:val="000000" w:themeColor="text1"/>
                <w:sz w:val="20"/>
                <w:szCs w:val="20"/>
                <w:lang w:eastAsia="en-US"/>
              </w:rPr>
              <w:t>(4) Regulators ir tiesīgs noteikt steidzamus pagaidu pasākumus, neievērojot šā panta otrajā, trešajā un piektajā daļā noteikto, ja pārkāpums rada tūlītējus un būtiskus draudus sabiedrības interesēm, citiem elektronisko sakaru komersantiem vai galalietotājiem. Regulators pagaidu pasākumu termiņu nosaka ne ilgāk kā trīs mēnešus. Regulators pagaidu pasākumu termiņu var pagarināt vēl uz trīs mēnešiem, ja pārkāpums nav novērsts pilnībā vai pagaidu pasākumi nav pilnībā veikti.</w:t>
            </w:r>
          </w:p>
          <w:p w14:paraId="0D5D099E" w14:textId="77777777" w:rsidR="00741AFD" w:rsidRPr="002C1FD9" w:rsidRDefault="00741AFD" w:rsidP="00741AFD">
            <w:pPr>
              <w:jc w:val="both"/>
              <w:textAlignment w:val="baseline"/>
              <w:rPr>
                <w:color w:val="000000" w:themeColor="text1"/>
                <w:sz w:val="20"/>
                <w:szCs w:val="20"/>
                <w:lang w:eastAsia="en-US"/>
              </w:rPr>
            </w:pPr>
            <w:r w:rsidRPr="002C1FD9">
              <w:rPr>
                <w:color w:val="000000" w:themeColor="text1"/>
                <w:sz w:val="20"/>
                <w:szCs w:val="20"/>
                <w:lang w:eastAsia="en-US"/>
              </w:rPr>
              <w:t>(5) Ja elektronisko sakaru komersants ir izdarījis būtisku pārkāpumu vai tas gada laikā izdarījis atkārtotu pārkāpumu un elektronisko sakaru komersanta veiktie pārkāpuma novēršanas pasākumi nav efektīvi, Regulators ir tiesīgs izslēgt elektronisko sakaru komersantu no elektronisko sakaru komersanta saraksta uz laiku līdz pieciem gadiem.</w:t>
            </w:r>
          </w:p>
          <w:p w14:paraId="4C6D4659" w14:textId="4E08C283" w:rsidR="00741AFD" w:rsidRPr="002C1FD9" w:rsidRDefault="00741AFD" w:rsidP="00741AFD">
            <w:pPr>
              <w:jc w:val="both"/>
              <w:rPr>
                <w:b/>
                <w:sz w:val="20"/>
                <w:szCs w:val="20"/>
              </w:rPr>
            </w:pPr>
            <w:r w:rsidRPr="002C1FD9">
              <w:rPr>
                <w:sz w:val="20"/>
                <w:szCs w:val="20"/>
              </w:rPr>
              <w:t xml:space="preserve">(6) Komersantam, kurš ir izslēgts no elektronisko sakaru komersantu saraksta saskaņā ar šā panta piekto daļu, ir tiesības atsākt sniegt elektronisko sakaru pakalpojumu vai nodrošināt elektronisko sakaru tīklu tikai pēc Regulatora noteiktā termiņa beigām, kas noteikts saskaņā ar šā panta piekto daļu. Lai komersants atsāktu sniegt elektronisko sakaru pakalpojumu vai nodrošinātu elektronisko sakaru tīklu, tas pēc Regulatora noteiktā termiņa </w:t>
            </w:r>
            <w:proofErr w:type="spellStart"/>
            <w:r w:rsidRPr="002C1FD9">
              <w:rPr>
                <w:sz w:val="20"/>
                <w:szCs w:val="20"/>
              </w:rPr>
              <w:t>nosūta</w:t>
            </w:r>
            <w:proofErr w:type="spellEnd"/>
            <w:r w:rsidRPr="002C1FD9">
              <w:rPr>
                <w:sz w:val="20"/>
                <w:szCs w:val="20"/>
              </w:rPr>
              <w:t xml:space="preserve"> Regulatoram paziņojumu par darbības uzsākšanu elektronisko sakaru nozarē saskaņā ar šā likuma 16.panta trešo daļu.</w:t>
            </w:r>
          </w:p>
        </w:tc>
      </w:tr>
      <w:tr w:rsidR="00741AFD" w:rsidRPr="002F5AB9" w14:paraId="116B7F9A"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6D27D62"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CDF73A6" w14:textId="77777777" w:rsidR="00741AFD" w:rsidRPr="008E6540" w:rsidRDefault="00741AFD" w:rsidP="00741AFD">
            <w:pPr>
              <w:pStyle w:val="naisc"/>
              <w:jc w:val="both"/>
              <w:rPr>
                <w:b/>
                <w:bCs/>
                <w:sz w:val="20"/>
                <w:szCs w:val="20"/>
              </w:rPr>
            </w:pPr>
            <w:r w:rsidRPr="00672DE4">
              <w:rPr>
                <w:b/>
                <w:bCs/>
                <w:sz w:val="20"/>
                <w:szCs w:val="20"/>
              </w:rPr>
              <w:t xml:space="preserve">20. pants. </w:t>
            </w:r>
            <w:r w:rsidRPr="008E6540">
              <w:rPr>
                <w:b/>
                <w:bCs/>
                <w:sz w:val="20"/>
                <w:szCs w:val="20"/>
              </w:rPr>
              <w:t>Atsevišķa uzskaite un finanšu pārskati</w:t>
            </w:r>
          </w:p>
          <w:p w14:paraId="63647CF2" w14:textId="77777777" w:rsidR="00741AFD" w:rsidRDefault="00741AFD" w:rsidP="00741AFD">
            <w:pPr>
              <w:pStyle w:val="naisc"/>
              <w:spacing w:before="0" w:after="0"/>
              <w:jc w:val="both"/>
              <w:rPr>
                <w:sz w:val="20"/>
                <w:szCs w:val="20"/>
              </w:rPr>
            </w:pPr>
            <w:r w:rsidRPr="00672DE4">
              <w:rPr>
                <w:sz w:val="20"/>
                <w:szCs w:val="20"/>
              </w:rPr>
              <w:t xml:space="preserve">Elektronisko sakaru komersantam, kuram ir piešķirtas ekskluzīvas tiesības sniegt pakalpojumus citās nozarēs Latvijas Republikā vai citā Eiropas Savienības dalībvalstī un tā gada apgrozījums Eiropas Savienībā elektronisko sakaru pakalpojumu un elektronisko sakaru tīklu nodrošināšanā ir lielāks par 50 miljoniem </w:t>
            </w:r>
            <w:proofErr w:type="spellStart"/>
            <w:r w:rsidRPr="00672DE4">
              <w:rPr>
                <w:sz w:val="20"/>
                <w:szCs w:val="20"/>
              </w:rPr>
              <w:t>euro</w:t>
            </w:r>
            <w:proofErr w:type="spellEnd"/>
            <w:r w:rsidRPr="00672DE4">
              <w:rPr>
                <w:sz w:val="20"/>
                <w:szCs w:val="20"/>
              </w:rPr>
              <w:t>, veic atsevišķu uzskaiti par darbībām, kas saistīta ar elektronisko sakaru tīklu vai elektronisko sakaru pakalpojumu nodrošināšanu tiktāl, ciktāl tas būtu nepieciešams, ja minētās darbības veiktu juridiski neatkarīgas vienības, lai noteiktu visas izmaksas, ieņēmumus un izdevumus. Elektronisko sakaru komersants veic uzskaiti, pamatojoties uz izmantotajām aprēķināšanas un attiecināšanas metodēm. Elektronisko sakaru komersants strukturāli nošķir darbības, kas saistītas ar elektronisko sakaru tīklu un elektronisko sakaru pakalpojumu nodrošināšanu, no citām savām komercdarbībām.</w:t>
            </w:r>
          </w:p>
          <w:p w14:paraId="1420FB83" w14:textId="211A415C" w:rsidR="00741AFD" w:rsidRPr="00FB294B" w:rsidRDefault="00741AFD" w:rsidP="00741AFD">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43E9D3CD" w14:textId="513E149B" w:rsidR="00741AFD" w:rsidRPr="004A2DF0" w:rsidRDefault="001256F6" w:rsidP="00741AFD">
            <w:pPr>
              <w:jc w:val="both"/>
              <w:rPr>
                <w:bCs/>
                <w:sz w:val="20"/>
                <w:szCs w:val="20"/>
                <w:u w:val="single"/>
              </w:rPr>
            </w:pPr>
            <w:r>
              <w:rPr>
                <w:bCs/>
                <w:sz w:val="20"/>
                <w:szCs w:val="20"/>
                <w:u w:val="single"/>
              </w:rPr>
              <w:t>Pēc VSS</w:t>
            </w:r>
            <w:r w:rsidR="00741AFD" w:rsidRPr="004A2DF0">
              <w:rPr>
                <w:bCs/>
                <w:sz w:val="20"/>
                <w:szCs w:val="20"/>
                <w:u w:val="single"/>
              </w:rPr>
              <w:t xml:space="preserve"> 10.09.2020.</w:t>
            </w:r>
          </w:p>
          <w:p w14:paraId="074A1A0D" w14:textId="7CB1968F" w:rsidR="00741AFD" w:rsidRDefault="00741AFD" w:rsidP="00741AFD">
            <w:pPr>
              <w:pStyle w:val="naisc"/>
              <w:jc w:val="both"/>
              <w:rPr>
                <w:sz w:val="20"/>
                <w:szCs w:val="20"/>
              </w:rPr>
            </w:pPr>
            <w:r>
              <w:rPr>
                <w:b/>
                <w:bCs/>
                <w:sz w:val="20"/>
                <w:szCs w:val="20"/>
              </w:rPr>
              <w:t xml:space="preserve">TM </w:t>
            </w:r>
            <w:r w:rsidRPr="00672DE4">
              <w:rPr>
                <w:sz w:val="20"/>
                <w:szCs w:val="20"/>
              </w:rPr>
              <w:t>likumprojekta 20. panta trešajā teikumā skaidrot, kas saprotams ar "strukturālu darbību nošķiršanu", nepieciešamības gadījumā attiecīgu skaidrojumu sniedzot likumprojekta anotācijā;</w:t>
            </w:r>
          </w:p>
          <w:p w14:paraId="40D61DF8" w14:textId="77777777" w:rsidR="00741AFD" w:rsidRPr="00B35650" w:rsidRDefault="00741AFD" w:rsidP="00741AFD">
            <w:pPr>
              <w:pStyle w:val="naisc"/>
              <w:jc w:val="both"/>
              <w:rPr>
                <w:sz w:val="20"/>
                <w:szCs w:val="20"/>
              </w:rPr>
            </w:pPr>
            <w:r w:rsidRPr="003C7265">
              <w:rPr>
                <w:b/>
                <w:sz w:val="20"/>
                <w:szCs w:val="20"/>
              </w:rPr>
              <w:t>TM</w:t>
            </w:r>
            <w:r>
              <w:rPr>
                <w:sz w:val="20"/>
                <w:szCs w:val="20"/>
              </w:rPr>
              <w:t xml:space="preserve"> </w:t>
            </w:r>
            <w:r w:rsidRPr="00B35650">
              <w:rPr>
                <w:sz w:val="20"/>
                <w:szCs w:val="20"/>
              </w:rPr>
              <w:t>direktīvas 17. panta 1. punkta pirmā daļa paredz pienākumus saistībā ar atsevišķu uzskaiti noteikt ne tikai elektronisko sakaru komersantam, kuram ir piešķirtas ekskluzīvas tiesības sniegt pakalpojumus citās nozarēs, kā izriet no likumprojekta 20. panta pirmā teikuma, bet arī elektronisko sakaru komersantam ar īpašām tiesībām.</w:t>
            </w:r>
          </w:p>
          <w:p w14:paraId="7148843D" w14:textId="77777777" w:rsidR="00741AFD" w:rsidRPr="00B35650" w:rsidRDefault="00741AFD" w:rsidP="00741AFD">
            <w:pPr>
              <w:pStyle w:val="naisc"/>
              <w:jc w:val="both"/>
              <w:rPr>
                <w:sz w:val="20"/>
                <w:szCs w:val="20"/>
              </w:rPr>
            </w:pPr>
            <w:r w:rsidRPr="00B35650">
              <w:rPr>
                <w:sz w:val="20"/>
                <w:szCs w:val="20"/>
              </w:rPr>
              <w:t xml:space="preserve">Papildus atbilstoši direktīvas 17. panta 1. punkta otrajai daļai dalībvalstis var pirmajā daļā minētās prasības (t.i., atsevišķas uzskaites prasības) nepiemērot uzņēmumiem, kuru gada apgrozījums darbībās, kas saistītas ar elektronisko sakaru tīkliem vai pakalpojumiem Savienībā, ir mazāks par 50 miljoniem </w:t>
            </w:r>
            <w:proofErr w:type="spellStart"/>
            <w:r w:rsidRPr="00B35650">
              <w:rPr>
                <w:sz w:val="20"/>
                <w:szCs w:val="20"/>
              </w:rPr>
              <w:t>euro</w:t>
            </w:r>
            <w:proofErr w:type="spellEnd"/>
            <w:r w:rsidRPr="00B35650">
              <w:rPr>
                <w:sz w:val="20"/>
                <w:szCs w:val="20"/>
              </w:rPr>
              <w:t xml:space="preserve">. Iepretim minētajam likumprojekta 20. panta pirmais teikums paredz atsevišķas uzskaites prasības elektronisko sakaru komersantam, tai skaitā, ja tā apgrozījums ir lielāks par 50 miljoniem </w:t>
            </w:r>
            <w:proofErr w:type="spellStart"/>
            <w:r w:rsidRPr="00B35650">
              <w:rPr>
                <w:sz w:val="20"/>
                <w:szCs w:val="20"/>
              </w:rPr>
              <w:t>euro</w:t>
            </w:r>
            <w:proofErr w:type="spellEnd"/>
            <w:r w:rsidRPr="00B35650">
              <w:rPr>
                <w:sz w:val="20"/>
                <w:szCs w:val="20"/>
              </w:rPr>
              <w:t xml:space="preserve"> (savukārt atbilstoši direktīvas prasībām apgrozījumam vajadzētu būt nevis lielākam, bet vismaz 50 miljoniem </w:t>
            </w:r>
            <w:proofErr w:type="spellStart"/>
            <w:r w:rsidRPr="00B35650">
              <w:rPr>
                <w:sz w:val="20"/>
                <w:szCs w:val="20"/>
              </w:rPr>
              <w:t>euro</w:t>
            </w:r>
            <w:proofErr w:type="spellEnd"/>
            <w:r w:rsidRPr="00B35650">
              <w:rPr>
                <w:sz w:val="20"/>
                <w:szCs w:val="20"/>
              </w:rPr>
              <w:t>).</w:t>
            </w:r>
          </w:p>
          <w:p w14:paraId="505D7B13" w14:textId="06060D80" w:rsidR="00741AFD" w:rsidRPr="00C018B2" w:rsidRDefault="00741AFD" w:rsidP="00741AFD">
            <w:pPr>
              <w:pStyle w:val="naisc"/>
              <w:jc w:val="both"/>
              <w:rPr>
                <w:b/>
                <w:bCs/>
                <w:sz w:val="20"/>
                <w:szCs w:val="20"/>
              </w:rPr>
            </w:pPr>
            <w:r w:rsidRPr="00615288">
              <w:rPr>
                <w:sz w:val="20"/>
                <w:szCs w:val="20"/>
              </w:rPr>
              <w:t>Kā arī vēršam uzmanību, ka likumprojektā iepretim direktīvas 17. panta 2. punkta prasībām nav ietverts regulējums attiecībā uz finanšu pārskatiem, lai gan vienlaicīgi šāds regulējums atbilst likumprojekta 20. panta nosaukumam</w:t>
            </w:r>
          </w:p>
        </w:tc>
        <w:tc>
          <w:tcPr>
            <w:tcW w:w="2126" w:type="dxa"/>
            <w:tcBorders>
              <w:left w:val="single" w:sz="6" w:space="0" w:color="000000" w:themeColor="text1"/>
              <w:bottom w:val="single" w:sz="4" w:space="0" w:color="auto"/>
              <w:right w:val="single" w:sz="6" w:space="0" w:color="000000" w:themeColor="text1"/>
            </w:tcBorders>
          </w:tcPr>
          <w:p w14:paraId="3140AC5C" w14:textId="7BC90563" w:rsidR="00741AFD" w:rsidRDefault="00741AFD" w:rsidP="00741AFD">
            <w:pPr>
              <w:pStyle w:val="naisc"/>
              <w:spacing w:before="0" w:after="0"/>
              <w:rPr>
                <w:b/>
                <w:sz w:val="20"/>
                <w:szCs w:val="20"/>
              </w:rPr>
            </w:pPr>
            <w:bookmarkStart w:id="11" w:name="_Hlk74049456"/>
            <w:r>
              <w:rPr>
                <w:b/>
                <w:bCs/>
                <w:sz w:val="20"/>
                <w:szCs w:val="20"/>
              </w:rPr>
              <w:t>Ņ</w:t>
            </w:r>
            <w:r w:rsidRPr="007E0B44">
              <w:rPr>
                <w:b/>
                <w:bCs/>
                <w:sz w:val="20"/>
                <w:szCs w:val="20"/>
              </w:rPr>
              <w:t>emts vērā</w:t>
            </w:r>
          </w:p>
          <w:p w14:paraId="7839740F" w14:textId="77777777" w:rsidR="00741AFD" w:rsidRPr="007E0B44" w:rsidRDefault="00741AFD" w:rsidP="00741AFD">
            <w:pPr>
              <w:pStyle w:val="naisc"/>
              <w:spacing w:before="0" w:after="0"/>
              <w:rPr>
                <w:b/>
                <w:bCs/>
                <w:sz w:val="20"/>
                <w:szCs w:val="20"/>
              </w:rPr>
            </w:pPr>
          </w:p>
          <w:p w14:paraId="19211C7E" w14:textId="77777777" w:rsidR="00741AFD" w:rsidRDefault="00741AFD" w:rsidP="00741AFD">
            <w:pPr>
              <w:pStyle w:val="naisc"/>
              <w:spacing w:before="0" w:after="0"/>
              <w:jc w:val="both"/>
              <w:rPr>
                <w:sz w:val="20"/>
                <w:szCs w:val="20"/>
              </w:rPr>
            </w:pPr>
            <w:r w:rsidRPr="00615288">
              <w:rPr>
                <w:sz w:val="20"/>
                <w:szCs w:val="20"/>
              </w:rPr>
              <w:t xml:space="preserve">Par </w:t>
            </w:r>
            <w:r>
              <w:rPr>
                <w:sz w:val="20"/>
                <w:szCs w:val="20"/>
              </w:rPr>
              <w:t>Direktīvas</w:t>
            </w:r>
            <w:r w:rsidRPr="00615288">
              <w:rPr>
                <w:sz w:val="20"/>
                <w:szCs w:val="20"/>
              </w:rPr>
              <w:t xml:space="preserve"> 17.panta otro punktu</w:t>
            </w:r>
            <w:r>
              <w:rPr>
                <w:sz w:val="20"/>
                <w:szCs w:val="20"/>
              </w:rPr>
              <w:t xml:space="preserve"> -</w:t>
            </w:r>
            <w:r w:rsidRPr="00615288">
              <w:rPr>
                <w:sz w:val="20"/>
                <w:szCs w:val="20"/>
              </w:rPr>
              <w:t xml:space="preserve"> </w:t>
            </w:r>
            <w:r>
              <w:rPr>
                <w:sz w:val="20"/>
                <w:szCs w:val="20"/>
              </w:rPr>
              <w:t xml:space="preserve">atbilstoši likumdošanai </w:t>
            </w:r>
            <w:r w:rsidRPr="00615288">
              <w:rPr>
                <w:sz w:val="20"/>
                <w:szCs w:val="20"/>
              </w:rPr>
              <w:t>Latvijā visi uzņēmumi sniedz finanšu pārskatus.</w:t>
            </w:r>
          </w:p>
          <w:bookmarkEnd w:id="11"/>
          <w:p w14:paraId="2D47615E" w14:textId="5493A8BE" w:rsidR="00741AFD" w:rsidRPr="00DC6FC5" w:rsidRDefault="00741AFD" w:rsidP="00741AFD">
            <w:pPr>
              <w:jc w:val="both"/>
              <w:rPr>
                <w:color w:val="000000" w:themeColor="text1"/>
                <w:sz w:val="20"/>
                <w:szCs w:val="20"/>
              </w:rPr>
            </w:pPr>
          </w:p>
        </w:tc>
        <w:tc>
          <w:tcPr>
            <w:tcW w:w="5537" w:type="dxa"/>
            <w:tcBorders>
              <w:top w:val="single" w:sz="4" w:space="0" w:color="auto"/>
              <w:left w:val="single" w:sz="4" w:space="0" w:color="auto"/>
              <w:bottom w:val="single" w:sz="4" w:space="0" w:color="auto"/>
            </w:tcBorders>
          </w:tcPr>
          <w:p w14:paraId="36BA4187" w14:textId="77777777" w:rsidR="00741AFD" w:rsidRPr="00F1384E" w:rsidRDefault="00741AFD" w:rsidP="00741AFD">
            <w:pPr>
              <w:jc w:val="both"/>
              <w:rPr>
                <w:b/>
                <w:sz w:val="20"/>
                <w:szCs w:val="20"/>
              </w:rPr>
            </w:pPr>
            <w:bookmarkStart w:id="12" w:name="_Toc34290825"/>
            <w:r w:rsidRPr="00F1384E">
              <w:rPr>
                <w:b/>
                <w:sz w:val="20"/>
                <w:szCs w:val="20"/>
              </w:rPr>
              <w:t>22. pants. Atsevišķa uzskaite un finanšu pārskati</w:t>
            </w:r>
            <w:bookmarkEnd w:id="12"/>
          </w:p>
          <w:p w14:paraId="22709869" w14:textId="77777777" w:rsidR="00741AFD" w:rsidRPr="00F1384E" w:rsidRDefault="00741AFD" w:rsidP="00741AFD">
            <w:pPr>
              <w:jc w:val="both"/>
              <w:rPr>
                <w:sz w:val="20"/>
                <w:szCs w:val="20"/>
              </w:rPr>
            </w:pPr>
            <w:r w:rsidRPr="00F1384E">
              <w:rPr>
                <w:sz w:val="20"/>
                <w:szCs w:val="20"/>
              </w:rPr>
              <w:t xml:space="preserve">Elektronisko sakaru komersantam, kuram ir piešķirtas ekskluzīvas tiesības sniegt pakalpojumus citās nozarēs Latvijas Republikā vai citā Eiropas Savienības dalībvalstī un tā gada apgrozījums Eiropas Savienībā elektronisko sakaru pakalpojumu un elektronisko sakaru tīklu nodrošināšanā ir vismaz 50 miljoni </w:t>
            </w:r>
            <w:proofErr w:type="spellStart"/>
            <w:r w:rsidRPr="00F1384E">
              <w:rPr>
                <w:i/>
                <w:sz w:val="20"/>
                <w:szCs w:val="20"/>
              </w:rPr>
              <w:t>euro</w:t>
            </w:r>
            <w:proofErr w:type="spellEnd"/>
            <w:r w:rsidRPr="00F1384E">
              <w:rPr>
                <w:sz w:val="20"/>
                <w:szCs w:val="20"/>
              </w:rPr>
              <w:t xml:space="preserve">, veic atsevišķu uzskaiti par darbībām, kas saistīta ar elektronisko sakaru tīklu vai elektronisko sakaru pakalpojumu nodrošināšanu tiktāl, ciktāl tas būtu nepieciešams, ja minētās darbības veiktu juridiski neatkarīgas vienības, lai noteiktu visas izmaksas, ieņēmumus un izdevumus. Elektronisko sakaru komersants veic uzskaiti, pamatojoties uz izmantotajām aprēķināšanas un attiecināšanas metodēm. Elektronisko sakaru komersants strukturāli nošķir darbības, kas saistītas ar elektronisko sakaru tīklu un elektronisko sakaru pakalpojumu nodrošināšanu, no citām savām komercdarbībām. </w:t>
            </w:r>
          </w:p>
          <w:p w14:paraId="266F2858" w14:textId="77777777" w:rsidR="00741AFD" w:rsidRPr="005B6D7C" w:rsidRDefault="00741AFD" w:rsidP="00741AFD">
            <w:pPr>
              <w:jc w:val="both"/>
              <w:rPr>
                <w:b/>
                <w:sz w:val="20"/>
                <w:szCs w:val="20"/>
              </w:rPr>
            </w:pPr>
          </w:p>
        </w:tc>
      </w:tr>
      <w:tr w:rsidR="00741AFD" w:rsidRPr="002F5AB9" w14:paraId="773A7787"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785849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B270BC9" w14:textId="77777777" w:rsidR="00741AFD" w:rsidRDefault="00741AFD" w:rsidP="00741AFD">
            <w:pPr>
              <w:pStyle w:val="naisc"/>
              <w:jc w:val="both"/>
              <w:rPr>
                <w:sz w:val="20"/>
                <w:szCs w:val="20"/>
              </w:rPr>
            </w:pPr>
            <w:r w:rsidRPr="001D7478">
              <w:rPr>
                <w:b/>
                <w:bCs/>
                <w:sz w:val="20"/>
                <w:szCs w:val="20"/>
              </w:rPr>
              <w:t>21.</w:t>
            </w:r>
            <w:r w:rsidRPr="00DA2840">
              <w:rPr>
                <w:b/>
                <w:bCs/>
                <w:sz w:val="20"/>
                <w:szCs w:val="20"/>
              </w:rPr>
              <w:t xml:space="preserve"> pants. </w:t>
            </w:r>
            <w:r w:rsidRPr="008E6540">
              <w:rPr>
                <w:b/>
                <w:bCs/>
                <w:sz w:val="20"/>
                <w:szCs w:val="20"/>
              </w:rPr>
              <w:t>Informācijas sniegšana</w:t>
            </w:r>
          </w:p>
          <w:p w14:paraId="43FBE3C7" w14:textId="77777777" w:rsidR="00741AFD" w:rsidRDefault="00741AFD" w:rsidP="00741AFD">
            <w:pPr>
              <w:pStyle w:val="naisc"/>
              <w:jc w:val="both"/>
              <w:rPr>
                <w:sz w:val="20"/>
                <w:szCs w:val="20"/>
              </w:rPr>
            </w:pPr>
            <w:r w:rsidRPr="00DA2840">
              <w:rPr>
                <w:sz w:val="20"/>
                <w:szCs w:val="20"/>
              </w:rPr>
              <w:t>(2) Regulators ir tiesīgs pieprasīt no elektronisko sakaru komersanta informāciju šādiem mērķiem:</w:t>
            </w:r>
          </w:p>
          <w:p w14:paraId="315E2741" w14:textId="77777777" w:rsidR="00741AFD" w:rsidRDefault="00741AFD" w:rsidP="00741AFD">
            <w:pPr>
              <w:pStyle w:val="naisc"/>
              <w:jc w:val="both"/>
              <w:rPr>
                <w:sz w:val="20"/>
                <w:szCs w:val="20"/>
              </w:rPr>
            </w:pPr>
            <w:r w:rsidRPr="00DA2840">
              <w:rPr>
                <w:sz w:val="20"/>
                <w:szCs w:val="20"/>
              </w:rPr>
              <w:t>5) lai veiktu</w:t>
            </w:r>
            <w:r>
              <w:rPr>
                <w:sz w:val="20"/>
                <w:szCs w:val="20"/>
              </w:rPr>
              <w:t>,</w:t>
            </w:r>
            <w:r w:rsidRPr="00DA2840">
              <w:rPr>
                <w:sz w:val="20"/>
                <w:szCs w:val="20"/>
              </w:rPr>
              <w:t xml:space="preserve"> iegūtu un apkopotu datus statistikai, izstrādātu ziņojumu, pētījumu par Regulatora kompetencē esošu jautājumu;</w:t>
            </w:r>
          </w:p>
          <w:p w14:paraId="0414B9EA" w14:textId="77777777" w:rsidR="00741AFD" w:rsidRDefault="00741AFD" w:rsidP="00741AFD">
            <w:pPr>
              <w:pStyle w:val="naisc"/>
              <w:spacing w:before="0" w:after="0"/>
              <w:jc w:val="both"/>
              <w:rPr>
                <w:sz w:val="20"/>
                <w:szCs w:val="20"/>
              </w:rPr>
            </w:pPr>
            <w:r w:rsidRPr="00462639">
              <w:rPr>
                <w:sz w:val="20"/>
                <w:szCs w:val="20"/>
              </w:rPr>
              <w:t>(3) Regulators informē elektronisko sakaru komersantu par nolūku, kādā pieprasītā informācija tiks izmantota. Regulators šā panta otrajā daļā norādīto informāciju, izņemot par ierobežotas joslas un numerācijas lietošanas tiesību pieprasījumu, neprasa iesniegt pirms elektronisko sakaru komersanta reģistrēšanas un tā iesniegšana nav kritērijs komersanta ierakstīšanai elektronisko sakaru komersantu reģistrā.</w:t>
            </w:r>
          </w:p>
          <w:p w14:paraId="519393CF" w14:textId="77777777" w:rsidR="00741AFD" w:rsidRDefault="00741AFD" w:rsidP="00741AFD">
            <w:pPr>
              <w:pStyle w:val="naisc"/>
              <w:jc w:val="both"/>
              <w:rPr>
                <w:sz w:val="20"/>
                <w:szCs w:val="20"/>
              </w:rPr>
            </w:pPr>
            <w:r>
              <w:rPr>
                <w:sz w:val="20"/>
                <w:szCs w:val="20"/>
              </w:rPr>
              <w:t>(310820)</w:t>
            </w:r>
          </w:p>
          <w:p w14:paraId="0C3D7323" w14:textId="77777777" w:rsidR="00741AFD" w:rsidRPr="00DB4A23" w:rsidRDefault="00741AFD" w:rsidP="00741AFD">
            <w:pPr>
              <w:pStyle w:val="naisc"/>
              <w:jc w:val="both"/>
              <w:rPr>
                <w:sz w:val="20"/>
                <w:szCs w:val="20"/>
              </w:rPr>
            </w:pPr>
            <w:r w:rsidRPr="00DB4A23">
              <w:rPr>
                <w:sz w:val="20"/>
                <w:szCs w:val="20"/>
              </w:rPr>
              <w:t>(4) Elektronisko sakaru komersants, iesniedzot Regulatoram informāciju, norāda, kāda informācija ir komercnoslēpums un kāds ir šāda statusa noteikšanas tiesiskais pamats. Elektronisko sakaru komersants komercnoslēpuma statusu nenosaka un nodrošina publisku pieejamību informācijai, kas satur ziņas par sniegtiem elektronisko sakaru pakalpojumiem un nodrošinātiem elektronisko sakaru tīkliem; ģeogrāfisko informāciju par nodrošināto elektronisko sakaru pakalpojumu pieejamību; galalietotāju skaitu; piekļuvi un noslodzi, tai skaitā īsziņas un multivides īsziņas, raksturojošiem kvantitatīviem rādītājiem; noslēgto elektronisko sakaru pakalpojumu līgumu skaitu; pārvietoto numuru skaitu, nodrošinot numura saglabāšanas pakalpojumu; universālā pakalpojuma nodrošināšanas radītajām tīrajām izmaksām; elektronisko sakaru pakalpojumu mazumtirdzniecības un vairumtirdzniecības tarifiem. Regulators nodrošina to, ka elektronisko sakaru komersanta norādītā komercnoslēpumu saturošā informācija, kas iesniegta Regulatoram, tiek aizsargāta normatīvajos aktos noteiktajā kārtībā.</w:t>
            </w:r>
          </w:p>
          <w:p w14:paraId="683B6EBD" w14:textId="2C76C6C1" w:rsidR="00741AFD" w:rsidRPr="00FB294B" w:rsidRDefault="00741AFD" w:rsidP="00741AFD">
            <w:pPr>
              <w:pStyle w:val="naisc"/>
              <w:jc w:val="both"/>
              <w:rPr>
                <w:b/>
                <w:bCs/>
                <w:sz w:val="20"/>
                <w:szCs w:val="20"/>
              </w:rPr>
            </w:pPr>
            <w:r w:rsidRPr="00DB4A23">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1E262CFE" w14:textId="5EF4C0F7" w:rsidR="00741AFD" w:rsidRPr="002908A6" w:rsidRDefault="001256F6" w:rsidP="00741AFD">
            <w:pPr>
              <w:spacing w:before="75" w:after="75"/>
              <w:jc w:val="both"/>
              <w:rPr>
                <w:sz w:val="20"/>
                <w:szCs w:val="20"/>
                <w:u w:val="single"/>
              </w:rPr>
            </w:pPr>
            <w:r>
              <w:rPr>
                <w:bCs/>
                <w:sz w:val="20"/>
                <w:szCs w:val="20"/>
                <w:u w:val="single"/>
              </w:rPr>
              <w:t>Pēc VSS</w:t>
            </w:r>
            <w:r w:rsidR="00741AFD" w:rsidRPr="00FB2DE6">
              <w:rPr>
                <w:bCs/>
                <w:sz w:val="20"/>
                <w:szCs w:val="20"/>
                <w:u w:val="single"/>
              </w:rPr>
              <w:t xml:space="preserve"> </w:t>
            </w:r>
            <w:r w:rsidR="00741AFD">
              <w:rPr>
                <w:bCs/>
                <w:sz w:val="20"/>
                <w:szCs w:val="20"/>
                <w:u w:val="single"/>
              </w:rPr>
              <w:t>1</w:t>
            </w:r>
            <w:r w:rsidR="00741AFD" w:rsidRPr="00FB2DE6">
              <w:rPr>
                <w:bCs/>
                <w:sz w:val="20"/>
                <w:szCs w:val="20"/>
                <w:u w:val="single"/>
              </w:rPr>
              <w:t>0.09.2020.</w:t>
            </w:r>
          </w:p>
          <w:p w14:paraId="33AE80B3" w14:textId="77777777" w:rsidR="00741AFD" w:rsidRDefault="00741AFD" w:rsidP="00741AFD">
            <w:pPr>
              <w:pStyle w:val="naisc"/>
              <w:spacing w:before="0" w:after="0"/>
              <w:jc w:val="both"/>
              <w:rPr>
                <w:sz w:val="20"/>
                <w:szCs w:val="20"/>
              </w:rPr>
            </w:pPr>
            <w:r>
              <w:rPr>
                <w:b/>
                <w:bCs/>
                <w:sz w:val="20"/>
                <w:szCs w:val="20"/>
              </w:rPr>
              <w:t xml:space="preserve">TM </w:t>
            </w:r>
            <w:r w:rsidRPr="00181AC3">
              <w:rPr>
                <w:sz w:val="20"/>
                <w:szCs w:val="20"/>
              </w:rPr>
              <w:t>precizēt likumprojekta 21. panta ceturtās daļas pirmo teikumu kā Informācijas atklātības likuma 7. panta trešo daļu un daļēji Komercnoslēpuma aizsardzības likuma 6. panta pirmo daļu dublējošu.</w:t>
            </w:r>
          </w:p>
          <w:p w14:paraId="792C89AD" w14:textId="77777777" w:rsidR="00741AFD" w:rsidRDefault="00741AFD" w:rsidP="00741AFD">
            <w:pPr>
              <w:pStyle w:val="naisc"/>
              <w:jc w:val="both"/>
              <w:rPr>
                <w:sz w:val="20"/>
                <w:szCs w:val="20"/>
              </w:rPr>
            </w:pPr>
            <w:r>
              <w:rPr>
                <w:b/>
                <w:bCs/>
                <w:sz w:val="20"/>
                <w:szCs w:val="20"/>
              </w:rPr>
              <w:t xml:space="preserve">LDDK </w:t>
            </w:r>
            <w:r w:rsidRPr="009E6367">
              <w:rPr>
                <w:sz w:val="20"/>
                <w:szCs w:val="20"/>
              </w:rPr>
              <w:t>izslēgt Likumprojekta 21.panta ceturtās daļas otro teikumu.</w:t>
            </w:r>
          </w:p>
          <w:p w14:paraId="3CAAAB88" w14:textId="77777777" w:rsidR="00741AFD" w:rsidRPr="00DA2840" w:rsidRDefault="00741AFD" w:rsidP="00741AFD">
            <w:pPr>
              <w:pStyle w:val="naisc"/>
              <w:jc w:val="both"/>
              <w:rPr>
                <w:sz w:val="20"/>
                <w:szCs w:val="20"/>
              </w:rPr>
            </w:pPr>
            <w:r>
              <w:rPr>
                <w:b/>
                <w:bCs/>
                <w:sz w:val="20"/>
                <w:szCs w:val="20"/>
              </w:rPr>
              <w:t xml:space="preserve">LIA, Bite Latvija </w:t>
            </w:r>
            <w:r w:rsidRPr="00DA2840">
              <w:rPr>
                <w:sz w:val="20"/>
                <w:szCs w:val="20"/>
              </w:rPr>
              <w:t>21.panta otrās daļas 5.punkt</w:t>
            </w:r>
            <w:r>
              <w:rPr>
                <w:sz w:val="20"/>
                <w:szCs w:val="20"/>
              </w:rPr>
              <w:t>u p</w:t>
            </w:r>
            <w:r w:rsidRPr="00DA2840">
              <w:rPr>
                <w:sz w:val="20"/>
                <w:szCs w:val="20"/>
              </w:rPr>
              <w:t>recizēt šādi:</w:t>
            </w:r>
          </w:p>
          <w:p w14:paraId="7A8359A5" w14:textId="77777777" w:rsidR="00741AFD" w:rsidRDefault="00741AFD" w:rsidP="00741AFD">
            <w:pPr>
              <w:pStyle w:val="naisc"/>
              <w:spacing w:before="0" w:after="0"/>
              <w:jc w:val="both"/>
              <w:rPr>
                <w:b/>
                <w:bCs/>
                <w:sz w:val="20"/>
                <w:szCs w:val="20"/>
              </w:rPr>
            </w:pPr>
            <w:r w:rsidRPr="00DA2840">
              <w:rPr>
                <w:sz w:val="20"/>
                <w:szCs w:val="20"/>
              </w:rPr>
              <w:t>“5) lai veiktu statistisko datu iegūšanu un apkopošanu, izstrādātu ziņojumu, pētījumu par Regulatora kompetencē esošu jautājumu;”</w:t>
            </w:r>
            <w:r w:rsidRPr="00462639">
              <w:rPr>
                <w:b/>
                <w:bCs/>
                <w:sz w:val="20"/>
                <w:szCs w:val="20"/>
              </w:rPr>
              <w:t xml:space="preserve"> </w:t>
            </w:r>
          </w:p>
          <w:p w14:paraId="1C12F598" w14:textId="77777777" w:rsidR="00741AFD" w:rsidRPr="00462639" w:rsidRDefault="00741AFD" w:rsidP="00741AFD">
            <w:pPr>
              <w:pStyle w:val="naisc"/>
              <w:jc w:val="both"/>
              <w:rPr>
                <w:sz w:val="20"/>
                <w:szCs w:val="20"/>
              </w:rPr>
            </w:pPr>
            <w:r>
              <w:rPr>
                <w:b/>
                <w:bCs/>
                <w:sz w:val="20"/>
                <w:szCs w:val="20"/>
              </w:rPr>
              <w:t xml:space="preserve">LIA, Bite Latvija </w:t>
            </w:r>
            <w:r w:rsidRPr="00462639">
              <w:rPr>
                <w:sz w:val="20"/>
                <w:szCs w:val="20"/>
              </w:rPr>
              <w:t>21.panta trešā daļ</w:t>
            </w:r>
            <w:r>
              <w:rPr>
                <w:sz w:val="20"/>
                <w:szCs w:val="20"/>
              </w:rPr>
              <w:t>u p</w:t>
            </w:r>
            <w:r w:rsidRPr="00462639">
              <w:rPr>
                <w:sz w:val="20"/>
                <w:szCs w:val="20"/>
              </w:rPr>
              <w:t>recizēt šādi:</w:t>
            </w:r>
          </w:p>
          <w:p w14:paraId="1E649C5E" w14:textId="77777777" w:rsidR="00741AFD" w:rsidRDefault="00741AFD" w:rsidP="00741AFD">
            <w:pPr>
              <w:pStyle w:val="naisc"/>
              <w:jc w:val="both"/>
              <w:rPr>
                <w:sz w:val="20"/>
                <w:szCs w:val="20"/>
              </w:rPr>
            </w:pPr>
            <w:r w:rsidRPr="00462639">
              <w:rPr>
                <w:sz w:val="20"/>
                <w:szCs w:val="20"/>
              </w:rPr>
              <w:t>“(3) Regulators informē elektronisko sakaru komersantu par nolūku, kādā pieprasītā informācija tiks izmantota. Regulators šā panta otrajā daļā norādīto informāciju, izņemot par ierobežotas joslas un numerācijas lietošanas tiesību pieprasījumu, neprasa iesniegt pirms elektronisko sakaru komersanta reģistrēšanas un tās iesniegšana nav kritērijs komersanta ierakstīšanai elektronisko sakaru komersantu sarakstā.”</w:t>
            </w:r>
          </w:p>
          <w:p w14:paraId="4B142E1D" w14:textId="35B1984D" w:rsidR="00741AFD" w:rsidRPr="00C018B2" w:rsidRDefault="00741AFD"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5B83E54F"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44787095" w14:textId="77777777" w:rsidR="00741AFD" w:rsidRDefault="00741AFD" w:rsidP="00741AFD">
            <w:pPr>
              <w:pStyle w:val="naisc"/>
              <w:spacing w:before="0" w:after="0"/>
              <w:jc w:val="both"/>
              <w:rPr>
                <w:sz w:val="20"/>
                <w:szCs w:val="20"/>
              </w:rPr>
            </w:pPr>
          </w:p>
          <w:p w14:paraId="16DEB3F8" w14:textId="0B011B13" w:rsidR="00741AFD" w:rsidRDefault="00741AFD" w:rsidP="00741AFD">
            <w:pPr>
              <w:pStyle w:val="naisc"/>
              <w:spacing w:before="0" w:after="0"/>
              <w:jc w:val="both"/>
              <w:rPr>
                <w:sz w:val="20"/>
                <w:szCs w:val="20"/>
              </w:rPr>
            </w:pPr>
            <w:r>
              <w:rPr>
                <w:sz w:val="20"/>
                <w:szCs w:val="20"/>
              </w:rPr>
              <w:t xml:space="preserve">LIA, Bite </w:t>
            </w:r>
            <w:r w:rsidRPr="0015532A">
              <w:rPr>
                <w:sz w:val="20"/>
                <w:szCs w:val="20"/>
              </w:rPr>
              <w:t>Precizētas otrās daļas 5.punkta un trešās daļas redakcijas.</w:t>
            </w:r>
            <w:r>
              <w:rPr>
                <w:sz w:val="20"/>
                <w:szCs w:val="20"/>
              </w:rPr>
              <w:t xml:space="preserve"> </w:t>
            </w:r>
          </w:p>
          <w:p w14:paraId="78AAEBAF" w14:textId="77777777" w:rsidR="00741AFD" w:rsidRDefault="00741AFD" w:rsidP="00741AFD">
            <w:pPr>
              <w:pStyle w:val="naisc"/>
              <w:spacing w:before="0" w:after="0"/>
              <w:jc w:val="both"/>
              <w:rPr>
                <w:sz w:val="20"/>
                <w:szCs w:val="20"/>
              </w:rPr>
            </w:pPr>
          </w:p>
          <w:p w14:paraId="5D111F70" w14:textId="77777777" w:rsidR="00741AFD" w:rsidRDefault="00741AFD" w:rsidP="00741AFD">
            <w:pPr>
              <w:jc w:val="both"/>
              <w:rPr>
                <w:sz w:val="20"/>
                <w:szCs w:val="20"/>
              </w:rPr>
            </w:pPr>
            <w:r>
              <w:rPr>
                <w:color w:val="000000" w:themeColor="text1"/>
                <w:sz w:val="20"/>
                <w:szCs w:val="20"/>
              </w:rPr>
              <w:t xml:space="preserve">TM </w:t>
            </w:r>
            <w:r w:rsidRPr="006B1E86">
              <w:rPr>
                <w:sz w:val="20"/>
                <w:szCs w:val="20"/>
              </w:rPr>
              <w:t>2</w:t>
            </w:r>
            <w:r>
              <w:rPr>
                <w:sz w:val="20"/>
                <w:szCs w:val="20"/>
              </w:rPr>
              <w:t>3</w:t>
            </w:r>
            <w:r w:rsidRPr="006B1E86">
              <w:rPr>
                <w:sz w:val="20"/>
                <w:szCs w:val="20"/>
              </w:rPr>
              <w:t>.panta ceturtā daļa precizēta</w:t>
            </w:r>
            <w:r>
              <w:rPr>
                <w:sz w:val="20"/>
                <w:szCs w:val="20"/>
              </w:rPr>
              <w:t>.</w:t>
            </w:r>
          </w:p>
          <w:p w14:paraId="31A724D4" w14:textId="77777777" w:rsidR="00741AFD" w:rsidRDefault="00741AFD" w:rsidP="00741AFD">
            <w:pPr>
              <w:jc w:val="both"/>
              <w:rPr>
                <w:sz w:val="20"/>
                <w:szCs w:val="20"/>
              </w:rPr>
            </w:pPr>
          </w:p>
          <w:p w14:paraId="743CAEF5" w14:textId="1174F8B0" w:rsidR="00741AFD" w:rsidRDefault="00741AFD" w:rsidP="00741AFD">
            <w:pPr>
              <w:jc w:val="both"/>
              <w:rPr>
                <w:sz w:val="20"/>
                <w:szCs w:val="20"/>
              </w:rPr>
            </w:pPr>
            <w:r>
              <w:rPr>
                <w:sz w:val="20"/>
                <w:szCs w:val="20"/>
              </w:rPr>
              <w:t>LDDK 23.panta ceturtā daļa precizēta.</w:t>
            </w:r>
          </w:p>
          <w:p w14:paraId="615C3383" w14:textId="4DDCC100" w:rsidR="00741AFD" w:rsidRDefault="00741AFD" w:rsidP="00741AFD">
            <w:pPr>
              <w:pStyle w:val="naisc"/>
              <w:spacing w:before="0" w:after="0"/>
              <w:jc w:val="both"/>
              <w:rPr>
                <w:sz w:val="20"/>
                <w:szCs w:val="20"/>
              </w:rPr>
            </w:pPr>
            <w:r w:rsidRPr="006B1E86">
              <w:rPr>
                <w:sz w:val="20"/>
                <w:szCs w:val="20"/>
              </w:rPr>
              <w:t>Likumā ir nepieciešams noteikt izņēmumu no komercnoslēpuma, lai nodrošinātu informāciju par elektronisko sakaru tirgiem, galalietotāju informētību par saņemtajiem un nodrošinātajiem elektronisko sakaru pakalpojumiem. Tādējādi jānodrošina, ka dati par pakalpojumu sniedzēju darbības rādītājiem (komersanta sniegtajiem aktuālajiem elektronisko sakaru pakalpojumiem, pakalpojumu pieejamību ģeogrāfiskā teritorijā, kā arī pakalpojuma raksturojošie kvantitatīvie rādītāji, tādi kā galalietotāju skaits; pakalpojuma apjoms; noslēgto elektronisko sakaru pakalpojumu līgumu skaits) ir publiski pieejama sabiedrībai. Tiesību normā ir iekļauta tikai informācijas nepieciešamais minimālais apjoms. Šādas informācijas publiskošana, kas notiek jau šobrīd, nenodarīs kaitējumu elektronisko sakaru komersantu konkur</w:t>
            </w:r>
            <w:r>
              <w:rPr>
                <w:sz w:val="20"/>
                <w:szCs w:val="20"/>
              </w:rPr>
              <w:t>ē</w:t>
            </w:r>
            <w:r w:rsidRPr="006B1E86">
              <w:rPr>
                <w:sz w:val="20"/>
                <w:szCs w:val="20"/>
              </w:rPr>
              <w:t>tspējai.</w:t>
            </w:r>
            <w:r>
              <w:rPr>
                <w:sz w:val="20"/>
                <w:szCs w:val="20"/>
              </w:rPr>
              <w:t xml:space="preserve"> </w:t>
            </w:r>
          </w:p>
          <w:p w14:paraId="1E115D81" w14:textId="77777777"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0DD11933" w14:textId="77777777" w:rsidR="00741AFD" w:rsidRDefault="00741AFD" w:rsidP="00741AFD">
            <w:pPr>
              <w:jc w:val="both"/>
              <w:rPr>
                <w:b/>
                <w:sz w:val="20"/>
                <w:szCs w:val="20"/>
              </w:rPr>
            </w:pPr>
            <w:r w:rsidRPr="00A72A68">
              <w:rPr>
                <w:b/>
                <w:sz w:val="20"/>
                <w:szCs w:val="20"/>
              </w:rPr>
              <w:t>23. pants. Informācijas sniegšana</w:t>
            </w:r>
            <w:bookmarkStart w:id="13" w:name="_Toc34290826"/>
            <w:bookmarkEnd w:id="13"/>
          </w:p>
          <w:p w14:paraId="29C06596" w14:textId="77777777" w:rsidR="00741AFD" w:rsidRPr="00A71684" w:rsidRDefault="00741AFD" w:rsidP="00741AFD">
            <w:pPr>
              <w:jc w:val="both"/>
              <w:rPr>
                <w:bCs/>
                <w:sz w:val="20"/>
                <w:szCs w:val="20"/>
              </w:rPr>
            </w:pPr>
            <w:r w:rsidRPr="00A71684">
              <w:rPr>
                <w:bCs/>
                <w:sz w:val="20"/>
                <w:szCs w:val="20"/>
              </w:rPr>
              <w:t>(2) Regulators ir tiesīgs pieprasīt no elektronisko sakaru komersanta informāciju šādiem mērķiem:</w:t>
            </w:r>
          </w:p>
          <w:p w14:paraId="5505FDD6" w14:textId="77777777" w:rsidR="00741AFD" w:rsidRPr="005951E0" w:rsidRDefault="00741AFD" w:rsidP="00741AFD">
            <w:pPr>
              <w:jc w:val="both"/>
              <w:rPr>
                <w:sz w:val="20"/>
                <w:szCs w:val="20"/>
              </w:rPr>
            </w:pPr>
            <w:r w:rsidRPr="005951E0">
              <w:rPr>
                <w:sz w:val="20"/>
                <w:szCs w:val="20"/>
              </w:rPr>
              <w:t>5) lai veiktu statistisko datu iegūšanu un apkopošanu, izstrādātu ziņojumu, pētījumu par Regulatora kompetencē esošu jautājumu</w:t>
            </w:r>
          </w:p>
          <w:p w14:paraId="61E7EC7B" w14:textId="77777777" w:rsidR="00741AFD" w:rsidRPr="00A71684" w:rsidRDefault="00741AFD" w:rsidP="00741AFD">
            <w:pPr>
              <w:jc w:val="both"/>
              <w:rPr>
                <w:sz w:val="20"/>
                <w:szCs w:val="20"/>
              </w:rPr>
            </w:pPr>
            <w:r w:rsidRPr="005951E0">
              <w:rPr>
                <w:sz w:val="20"/>
                <w:szCs w:val="20"/>
              </w:rPr>
              <w:t xml:space="preserve">(3) </w:t>
            </w:r>
            <w:r w:rsidRPr="00A71684">
              <w:rPr>
                <w:sz w:val="20"/>
                <w:szCs w:val="20"/>
              </w:rPr>
              <w:t>Regulators informē elektronisko sakaru komersantu par nolūku, kādā pieprasītā informācija tiks izmantota. Regulators šā panta otrajā daļā norādīto informāciju, izņemot par ierobežotas joslas un numerācijas lietošanas tiesību pieprasījumu, neprasa iesniegt pirms elektronisko sakaru komersanta reģistrēšanas un tās iesniegšana nav kritērijs komersanta ierakstīšanai elektronisko sakaru komersantu sarakstā.</w:t>
            </w:r>
          </w:p>
          <w:p w14:paraId="1CB1136B" w14:textId="77777777" w:rsidR="00741AFD" w:rsidRPr="00BC12F2" w:rsidRDefault="00741AFD" w:rsidP="00741AFD">
            <w:pPr>
              <w:shd w:val="clear" w:color="auto" w:fill="FFFFFF" w:themeFill="background1"/>
              <w:spacing w:after="160" w:line="259" w:lineRule="auto"/>
              <w:jc w:val="both"/>
              <w:textAlignment w:val="baseline"/>
              <w:rPr>
                <w:sz w:val="20"/>
                <w:szCs w:val="20"/>
                <w:lang w:eastAsia="en-US"/>
              </w:rPr>
            </w:pPr>
            <w:r w:rsidRPr="00AC4CBC">
              <w:rPr>
                <w:rFonts w:eastAsia="Calibri"/>
                <w:sz w:val="20"/>
                <w:szCs w:val="20"/>
                <w:lang w:eastAsia="en-US"/>
              </w:rPr>
              <w:t xml:space="preserve">(4) </w:t>
            </w:r>
            <w:r w:rsidRPr="00BC12F2">
              <w:rPr>
                <w:sz w:val="20"/>
                <w:szCs w:val="20"/>
                <w:lang w:eastAsia="en-US"/>
              </w:rPr>
              <w:t xml:space="preserve">Elektronisko sakaru komersants nenosaka komercnoslēpuma statusu un nodrošina publisku pieejamību informācijai  par sniegtiem elektronisko sakaru pakalpojumiem un nodrošinātiem elektronisko sakaru tīkliem, ģeogrāfiskā </w:t>
            </w:r>
            <w:proofErr w:type="spellStart"/>
            <w:r w:rsidRPr="00BC12F2">
              <w:rPr>
                <w:sz w:val="20"/>
                <w:szCs w:val="20"/>
                <w:lang w:eastAsia="en-US"/>
              </w:rPr>
              <w:t>apsekojuma</w:t>
            </w:r>
            <w:proofErr w:type="spellEnd"/>
            <w:r w:rsidRPr="00BC12F2">
              <w:rPr>
                <w:sz w:val="20"/>
                <w:szCs w:val="20"/>
                <w:lang w:eastAsia="en-US"/>
              </w:rPr>
              <w:t xml:space="preserve"> informācijai – informācijai par elektronisko sakaru komersantu mazumtirdzniecībā nodrošināto elektronisko sakaru pakalpojumu ģeogrāfisko pieejamību, elektronisko sakaru pakalpojumu kvalitātes rādītājiem un pakalpojuma nodrošināšanai izmantoto tehnoloģiju; mazumtirdzniecībā nodrošināto elektronisko sakaru pakalpojumu raksturojošiem kvantitatīvajiem rādītājiem – </w:t>
            </w:r>
            <w:proofErr w:type="spellStart"/>
            <w:r w:rsidRPr="00BC12F2">
              <w:rPr>
                <w:sz w:val="20"/>
                <w:szCs w:val="20"/>
                <w:lang w:eastAsia="en-US"/>
              </w:rPr>
              <w:t>pieslēgumu</w:t>
            </w:r>
            <w:proofErr w:type="spellEnd"/>
            <w:r w:rsidRPr="00BC12F2">
              <w:rPr>
                <w:sz w:val="20"/>
                <w:szCs w:val="20"/>
                <w:lang w:eastAsia="en-US"/>
              </w:rPr>
              <w:t xml:space="preserve"> skaitu, galalietotāju skaitu, pakalpojumu apjomu, tehnoloģiju sadalījumu, universālā pakalpojuma nodrošināšanas radītajām tīrajām izmaksām un elektronisko sakaru pakalpojumu mazumtirdzniecības tarifiem.</w:t>
            </w:r>
            <w:r w:rsidRPr="00BC12F2">
              <w:rPr>
                <w:rFonts w:eastAsia="Calibri"/>
                <w:sz w:val="20"/>
                <w:szCs w:val="20"/>
                <w:lang w:eastAsia="en-US"/>
              </w:rPr>
              <w:t xml:space="preserve"> </w:t>
            </w:r>
          </w:p>
          <w:p w14:paraId="713893EC" w14:textId="5042A5D2" w:rsidR="00741AFD" w:rsidRPr="001855D4" w:rsidRDefault="00741AFD" w:rsidP="00741AFD">
            <w:pPr>
              <w:shd w:val="clear" w:color="auto" w:fill="FFFFFF" w:themeFill="background1"/>
              <w:spacing w:after="160" w:line="259" w:lineRule="auto"/>
              <w:jc w:val="both"/>
              <w:textAlignment w:val="baseline"/>
              <w:rPr>
                <w:sz w:val="20"/>
                <w:szCs w:val="20"/>
                <w:lang w:eastAsia="en-US"/>
              </w:rPr>
            </w:pPr>
          </w:p>
          <w:p w14:paraId="283E406E" w14:textId="77777777" w:rsidR="00741AFD" w:rsidRPr="005B6D7C" w:rsidRDefault="00741AFD" w:rsidP="00741AFD">
            <w:pPr>
              <w:jc w:val="both"/>
              <w:rPr>
                <w:b/>
                <w:sz w:val="20"/>
                <w:szCs w:val="20"/>
              </w:rPr>
            </w:pPr>
          </w:p>
        </w:tc>
      </w:tr>
      <w:tr w:rsidR="00741AFD" w:rsidRPr="002F5AB9" w14:paraId="3F33BDB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329C37E"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FBA84DA" w14:textId="77777777" w:rsidR="00741AFD" w:rsidRPr="00FB294B" w:rsidRDefault="00741AFD" w:rsidP="00741AFD">
            <w:pPr>
              <w:pStyle w:val="naisc"/>
              <w:jc w:val="both"/>
              <w:rPr>
                <w:b/>
                <w:bCs/>
                <w:sz w:val="20"/>
                <w:szCs w:val="20"/>
              </w:rPr>
            </w:pPr>
            <w:r w:rsidRPr="00FB294B">
              <w:rPr>
                <w:b/>
                <w:bCs/>
                <w:sz w:val="20"/>
                <w:szCs w:val="20"/>
              </w:rPr>
              <w:t>23. pants. Privātā elektronisko sakaru tīkla lietošana</w:t>
            </w:r>
          </w:p>
          <w:p w14:paraId="418774D7" w14:textId="77777777" w:rsidR="00741AFD" w:rsidRDefault="00741AFD" w:rsidP="00741AFD">
            <w:pPr>
              <w:pStyle w:val="naisc"/>
              <w:spacing w:before="0" w:after="0"/>
              <w:jc w:val="both"/>
              <w:rPr>
                <w:sz w:val="20"/>
                <w:szCs w:val="20"/>
              </w:rPr>
            </w:pPr>
            <w:r w:rsidRPr="00A05C0F">
              <w:rPr>
                <w:sz w:val="20"/>
                <w:szCs w:val="20"/>
              </w:rPr>
              <w:t>(3) Privātā elektronisko sakaru tīkla īpašniekam ir tiesības pieslēgt privāto elektronisko sakaru tīklu publiskajam elektronisko sakaru tīklam.</w:t>
            </w:r>
          </w:p>
          <w:p w14:paraId="143D89D9" w14:textId="049A2730" w:rsidR="00741AFD" w:rsidRPr="00A12717"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536C8C48" w14:textId="06B4C5AC" w:rsidR="00741AFD" w:rsidRPr="00283741" w:rsidRDefault="00741AFD" w:rsidP="00741AFD">
            <w:pPr>
              <w:spacing w:before="75" w:after="75"/>
              <w:jc w:val="both"/>
              <w:rPr>
                <w:bCs/>
                <w:sz w:val="20"/>
                <w:szCs w:val="20"/>
                <w:u w:val="single"/>
              </w:rPr>
            </w:pPr>
            <w:r>
              <w:rPr>
                <w:bCs/>
                <w:sz w:val="20"/>
                <w:szCs w:val="20"/>
                <w:u w:val="single"/>
              </w:rPr>
              <w:t>Elektroniska saskaņošana 15.12.2020.</w:t>
            </w:r>
          </w:p>
          <w:p w14:paraId="17DE11D7" w14:textId="687E616D" w:rsidR="00741AFD" w:rsidRPr="00A12717" w:rsidRDefault="00741AFD" w:rsidP="00741AFD">
            <w:pPr>
              <w:pStyle w:val="naisc"/>
              <w:jc w:val="both"/>
              <w:rPr>
                <w:b/>
                <w:bCs/>
                <w:sz w:val="20"/>
                <w:szCs w:val="20"/>
              </w:rPr>
            </w:pPr>
            <w:r w:rsidRPr="00C018B2">
              <w:rPr>
                <w:b/>
                <w:bCs/>
                <w:sz w:val="20"/>
                <w:szCs w:val="20"/>
              </w:rPr>
              <w:t>LIA</w:t>
            </w:r>
            <w:r>
              <w:rPr>
                <w:sz w:val="20"/>
                <w:szCs w:val="20"/>
              </w:rPr>
              <w:t xml:space="preserve"> </w:t>
            </w:r>
            <w:r w:rsidRPr="00A05C0F">
              <w:rPr>
                <w:sz w:val="20"/>
                <w:szCs w:val="20"/>
              </w:rPr>
              <w:t>Ierosinām papildināt 23.panta trešo daļu sekojoši:” (3) Privātā elektronisko sakaru tīkla īpašniekam ir tiesības pieslēgt privāto elektronisko sakaru tīklu publiskajam elektronisko sakaru tīklam, lai tā galalietotājiem nodrošinātu iespēju saņemt elektronisko sakaru pakalpojumus.”</w:t>
            </w:r>
          </w:p>
        </w:tc>
        <w:tc>
          <w:tcPr>
            <w:tcW w:w="2126" w:type="dxa"/>
            <w:tcBorders>
              <w:left w:val="single" w:sz="6" w:space="0" w:color="000000" w:themeColor="text1"/>
              <w:bottom w:val="single" w:sz="4" w:space="0" w:color="auto"/>
              <w:right w:val="single" w:sz="6" w:space="0" w:color="000000" w:themeColor="text1"/>
            </w:tcBorders>
          </w:tcPr>
          <w:p w14:paraId="045CB655"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452054A9" w14:textId="77777777" w:rsidR="00741AFD" w:rsidRDefault="00741AFD" w:rsidP="00741AFD">
            <w:pPr>
              <w:jc w:val="both"/>
              <w:rPr>
                <w:color w:val="000000" w:themeColor="text1"/>
                <w:sz w:val="20"/>
                <w:szCs w:val="20"/>
              </w:rPr>
            </w:pPr>
          </w:p>
          <w:p w14:paraId="6A1B156B" w14:textId="6E3D6A35" w:rsidR="00741AFD" w:rsidRDefault="00741AFD" w:rsidP="00741AFD">
            <w:pPr>
              <w:jc w:val="both"/>
              <w:rPr>
                <w:color w:val="000000" w:themeColor="text1"/>
                <w:sz w:val="20"/>
                <w:szCs w:val="20"/>
              </w:rPr>
            </w:pPr>
            <w:r w:rsidRPr="00DC6FC5">
              <w:rPr>
                <w:color w:val="000000" w:themeColor="text1"/>
                <w:sz w:val="20"/>
                <w:szCs w:val="20"/>
              </w:rPr>
              <w:t>Privātajā tīklā nesniedz pakalpojumus, līdz ar to nevar būt galalietotāji E</w:t>
            </w:r>
            <w:r>
              <w:rPr>
                <w:color w:val="000000" w:themeColor="text1"/>
                <w:sz w:val="20"/>
                <w:szCs w:val="20"/>
              </w:rPr>
              <w:t xml:space="preserve">lektronisko sakaru likuma </w:t>
            </w:r>
            <w:r w:rsidRPr="00DC6FC5">
              <w:rPr>
                <w:color w:val="000000" w:themeColor="text1"/>
                <w:sz w:val="20"/>
                <w:szCs w:val="20"/>
              </w:rPr>
              <w:t xml:space="preserve">izpratnē. </w:t>
            </w:r>
          </w:p>
          <w:p w14:paraId="3D5F2DF0" w14:textId="0243B371"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12790E74" w14:textId="77777777" w:rsidR="00741AFD" w:rsidRPr="005B6D7C" w:rsidRDefault="00741AFD" w:rsidP="00741AFD">
            <w:pPr>
              <w:jc w:val="both"/>
              <w:rPr>
                <w:b/>
                <w:sz w:val="20"/>
                <w:szCs w:val="20"/>
              </w:rPr>
            </w:pPr>
            <w:r w:rsidRPr="005B6D7C">
              <w:rPr>
                <w:b/>
                <w:sz w:val="20"/>
                <w:szCs w:val="20"/>
              </w:rPr>
              <w:t>26. pants. Privātā elektronisko sakaru tīkla lietošana</w:t>
            </w:r>
          </w:p>
          <w:p w14:paraId="492C3668" w14:textId="77777777" w:rsidR="00741AFD" w:rsidRPr="005B6D7C" w:rsidRDefault="00741AFD" w:rsidP="00741AFD">
            <w:pPr>
              <w:jc w:val="both"/>
              <w:rPr>
                <w:sz w:val="20"/>
                <w:szCs w:val="20"/>
              </w:rPr>
            </w:pPr>
            <w:r w:rsidRPr="005B6D7C">
              <w:rPr>
                <w:sz w:val="20"/>
                <w:szCs w:val="20"/>
              </w:rPr>
              <w:t>(3) Privātā elektronisko sakaru tīkla īpašniekam ir tiesības pieslēgt privāto elektronisko sakaru tīklu publiskajam elektronisko sakaru tīklam.</w:t>
            </w:r>
          </w:p>
          <w:p w14:paraId="077218F2" w14:textId="77777777" w:rsidR="00741AFD" w:rsidRPr="00F63A48" w:rsidRDefault="00741AFD" w:rsidP="00741AFD">
            <w:pPr>
              <w:jc w:val="both"/>
              <w:rPr>
                <w:b/>
                <w:sz w:val="20"/>
                <w:szCs w:val="20"/>
              </w:rPr>
            </w:pPr>
          </w:p>
        </w:tc>
      </w:tr>
      <w:tr w:rsidR="00741AFD" w:rsidRPr="002F5AB9" w14:paraId="242C2EE2"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9CFC69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87BDB2C" w14:textId="77777777" w:rsidR="00741AFD" w:rsidRPr="008E6540" w:rsidRDefault="00741AFD" w:rsidP="00741AFD">
            <w:pPr>
              <w:pStyle w:val="naisc"/>
              <w:jc w:val="both"/>
              <w:rPr>
                <w:b/>
                <w:bCs/>
                <w:sz w:val="20"/>
                <w:szCs w:val="20"/>
              </w:rPr>
            </w:pPr>
            <w:r w:rsidRPr="008E6540">
              <w:rPr>
                <w:b/>
                <w:bCs/>
                <w:sz w:val="20"/>
                <w:szCs w:val="20"/>
              </w:rPr>
              <w:t>24. pants. Ārkārtas situāciju valsts elektronisko sakaru tīkla un valsts elektronisko sakaru pakalpojumu centra lietošana.</w:t>
            </w:r>
          </w:p>
          <w:p w14:paraId="6293E074" w14:textId="77777777" w:rsidR="00741AFD" w:rsidRDefault="00741AFD" w:rsidP="00741AFD">
            <w:pPr>
              <w:pStyle w:val="naisc"/>
              <w:jc w:val="both"/>
              <w:rPr>
                <w:sz w:val="20"/>
                <w:szCs w:val="20"/>
              </w:rPr>
            </w:pPr>
            <w:r w:rsidRPr="0027344F">
              <w:rPr>
                <w:sz w:val="20"/>
                <w:szCs w:val="20"/>
              </w:rPr>
              <w:t>(2) Ministru kabinets nosaka valsts elektronisko sakaru pakalpojumu centra lietošanas kārtību, informācijas sistēmu un ar tām saistīto tehnoloģisko risinājumu izvietošanu un uzturēšanu valsts elektronisko sakaru pakalpojumu centrā, kā arī to informācijas sistēmas un ar tām saistītos tehnoloģiskos risinājumus, kuri ir jāievieto valsts elektronisko sakaru pakalpojumu centrā, saraksta noteikšanas kārtību.</w:t>
            </w:r>
          </w:p>
          <w:p w14:paraId="330250DE" w14:textId="5E16A831" w:rsidR="00741AFD" w:rsidRPr="00A12717"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shd w:val="clear" w:color="auto" w:fill="auto"/>
          </w:tcPr>
          <w:p w14:paraId="4A97CA9A" w14:textId="7EA463CE" w:rsidR="00741AFD" w:rsidRPr="00AA25DD" w:rsidRDefault="00741AFD" w:rsidP="00741AFD">
            <w:pPr>
              <w:spacing w:before="75" w:after="75"/>
              <w:jc w:val="both"/>
              <w:rPr>
                <w:bCs/>
                <w:sz w:val="20"/>
                <w:szCs w:val="20"/>
                <w:u w:val="single"/>
              </w:rPr>
            </w:pPr>
            <w:r w:rsidRPr="00AA25DD">
              <w:rPr>
                <w:bCs/>
                <w:sz w:val="20"/>
                <w:szCs w:val="20"/>
                <w:u w:val="single"/>
              </w:rPr>
              <w:t>Elektroniska saskaņošana 15.12.2020.</w:t>
            </w:r>
          </w:p>
          <w:p w14:paraId="7AE52F88" w14:textId="598B2859" w:rsidR="00741AFD" w:rsidRPr="00A12717" w:rsidRDefault="00741AFD" w:rsidP="00741AFD">
            <w:pPr>
              <w:pStyle w:val="naisc"/>
              <w:jc w:val="both"/>
              <w:rPr>
                <w:b/>
                <w:bCs/>
                <w:sz w:val="20"/>
                <w:szCs w:val="20"/>
              </w:rPr>
            </w:pPr>
            <w:r w:rsidRPr="008E6540">
              <w:rPr>
                <w:b/>
                <w:bCs/>
                <w:sz w:val="20"/>
                <w:szCs w:val="20"/>
              </w:rPr>
              <w:t>TM</w:t>
            </w:r>
            <w:r w:rsidRPr="00D46585">
              <w:rPr>
                <w:sz w:val="20"/>
                <w:szCs w:val="20"/>
              </w:rPr>
              <w:t xml:space="preserve"> Lūdzam precizēt likumprojekta 24. panta otro daļu, nodrošinot skaidru tiesību normu un novēršot tehniskas kļūdas.</w:t>
            </w:r>
          </w:p>
        </w:tc>
        <w:tc>
          <w:tcPr>
            <w:tcW w:w="2126" w:type="dxa"/>
            <w:tcBorders>
              <w:left w:val="single" w:sz="6" w:space="0" w:color="000000" w:themeColor="text1"/>
              <w:bottom w:val="single" w:sz="4" w:space="0" w:color="auto"/>
              <w:right w:val="single" w:sz="6" w:space="0" w:color="000000" w:themeColor="text1"/>
            </w:tcBorders>
          </w:tcPr>
          <w:p w14:paraId="01DC71D1" w14:textId="01070179" w:rsidR="00741AFD" w:rsidRDefault="00741AFD" w:rsidP="00741AFD">
            <w:pPr>
              <w:pStyle w:val="naisc"/>
              <w:spacing w:before="0" w:after="0"/>
              <w:rPr>
                <w:b/>
                <w:bCs/>
                <w:sz w:val="20"/>
                <w:szCs w:val="20"/>
              </w:rPr>
            </w:pPr>
            <w:r w:rsidRPr="000A4AE7">
              <w:rPr>
                <w:b/>
                <w:bCs/>
                <w:sz w:val="20"/>
                <w:szCs w:val="20"/>
              </w:rPr>
              <w:t>Ņemts vērā</w:t>
            </w:r>
          </w:p>
          <w:p w14:paraId="04D02853" w14:textId="77777777" w:rsidR="00741AFD" w:rsidRPr="00E43869" w:rsidRDefault="00741AFD" w:rsidP="00741AFD">
            <w:pPr>
              <w:pStyle w:val="naisc"/>
              <w:spacing w:before="0" w:after="0"/>
              <w:jc w:val="both"/>
              <w:rPr>
                <w:b/>
                <w:bCs/>
                <w:sz w:val="20"/>
                <w:szCs w:val="20"/>
              </w:rPr>
            </w:pPr>
          </w:p>
          <w:p w14:paraId="455D8145" w14:textId="238C39A6" w:rsidR="00741AFD" w:rsidRDefault="00741AFD" w:rsidP="00741AFD">
            <w:pPr>
              <w:pStyle w:val="naisc"/>
              <w:spacing w:before="0" w:after="0"/>
              <w:jc w:val="both"/>
              <w:rPr>
                <w:sz w:val="20"/>
                <w:szCs w:val="20"/>
              </w:rPr>
            </w:pPr>
            <w:r w:rsidRPr="00FB75A5">
              <w:rPr>
                <w:sz w:val="20"/>
                <w:szCs w:val="20"/>
              </w:rPr>
              <w:t>2</w:t>
            </w:r>
            <w:r>
              <w:rPr>
                <w:sz w:val="20"/>
                <w:szCs w:val="20"/>
              </w:rPr>
              <w:t>7</w:t>
            </w:r>
            <w:r w:rsidRPr="00FB75A5">
              <w:rPr>
                <w:sz w:val="20"/>
                <w:szCs w:val="20"/>
              </w:rPr>
              <w:t>.panta otrā daļa precizēta</w:t>
            </w:r>
            <w:r>
              <w:rPr>
                <w:sz w:val="20"/>
                <w:szCs w:val="20"/>
              </w:rPr>
              <w:t>.</w:t>
            </w:r>
          </w:p>
        </w:tc>
        <w:tc>
          <w:tcPr>
            <w:tcW w:w="5537" w:type="dxa"/>
            <w:tcBorders>
              <w:top w:val="single" w:sz="4" w:space="0" w:color="auto"/>
              <w:left w:val="single" w:sz="4" w:space="0" w:color="auto"/>
              <w:bottom w:val="single" w:sz="4" w:space="0" w:color="auto"/>
            </w:tcBorders>
          </w:tcPr>
          <w:p w14:paraId="43F2708E" w14:textId="77777777" w:rsidR="00741AFD" w:rsidRPr="00342024" w:rsidRDefault="00741AFD" w:rsidP="00741AFD">
            <w:pPr>
              <w:jc w:val="both"/>
              <w:rPr>
                <w:b/>
                <w:sz w:val="20"/>
                <w:szCs w:val="20"/>
              </w:rPr>
            </w:pPr>
            <w:r w:rsidRPr="00342024">
              <w:rPr>
                <w:b/>
                <w:sz w:val="20"/>
                <w:szCs w:val="20"/>
              </w:rPr>
              <w:t>27. pants. Ārkārtas situāciju valsts elektronisko sakaru tīkla un valsts elektronisko sakaru pakalpojumu centra lietošana</w:t>
            </w:r>
          </w:p>
          <w:p w14:paraId="2F35207D" w14:textId="633A480D" w:rsidR="00741AFD" w:rsidRPr="00F63A48" w:rsidRDefault="00741AFD" w:rsidP="00741AFD">
            <w:pPr>
              <w:jc w:val="both"/>
              <w:rPr>
                <w:b/>
                <w:sz w:val="20"/>
                <w:szCs w:val="20"/>
              </w:rPr>
            </w:pPr>
            <w:r w:rsidRPr="00342024">
              <w:rPr>
                <w:bCs/>
                <w:sz w:val="20"/>
                <w:szCs w:val="20"/>
              </w:rPr>
              <w:t xml:space="preserve">(2)  </w:t>
            </w:r>
            <w:r w:rsidRPr="00D22115">
              <w:rPr>
                <w:sz w:val="20"/>
                <w:szCs w:val="18"/>
                <w:lang w:eastAsia="en-US"/>
              </w:rPr>
              <w:t>Ministru kabinets nosaka valsts elektronisko sakaru pakalpojumu centra lietošanas un centrā pieejamo pakalpojumu sniegšanas kārtību, informācijas sistēmu un ar tām saistīto tehnoloģisko risinājumu izvietošanas un uzturēšanas kārtību centrā, kā arī kārtību, kādā nosaka centrā izvietojamo informācijas sistēmu un ar tām saistīto tehnoloģisko risinājumu sarakstu.</w:t>
            </w:r>
          </w:p>
        </w:tc>
      </w:tr>
      <w:tr w:rsidR="00741AFD" w:rsidRPr="002F5AB9" w14:paraId="72B955D5" w14:textId="5F800EC0"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BC46E5D"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3941BCA" w14:textId="77777777" w:rsidR="00741AFD" w:rsidRPr="005A0408" w:rsidRDefault="00741AFD" w:rsidP="00741AFD">
            <w:pPr>
              <w:pStyle w:val="naisc"/>
              <w:jc w:val="both"/>
              <w:rPr>
                <w:b/>
                <w:bCs/>
                <w:sz w:val="20"/>
                <w:szCs w:val="20"/>
              </w:rPr>
            </w:pPr>
            <w:r w:rsidRPr="005A0408">
              <w:rPr>
                <w:b/>
                <w:bCs/>
                <w:sz w:val="20"/>
                <w:szCs w:val="20"/>
              </w:rPr>
              <w:t>IV nodaļa</w:t>
            </w:r>
          </w:p>
          <w:p w14:paraId="03FAE250" w14:textId="77777777" w:rsidR="00741AFD" w:rsidRDefault="00741AFD" w:rsidP="00741AFD">
            <w:pPr>
              <w:pStyle w:val="naisc"/>
              <w:jc w:val="both"/>
              <w:rPr>
                <w:b/>
                <w:bCs/>
                <w:sz w:val="20"/>
                <w:szCs w:val="20"/>
              </w:rPr>
            </w:pPr>
            <w:r w:rsidRPr="005A0408">
              <w:rPr>
                <w:b/>
                <w:bCs/>
                <w:sz w:val="20"/>
                <w:szCs w:val="20"/>
              </w:rPr>
              <w:t>Elektronisko sakaru tīkli</w:t>
            </w:r>
          </w:p>
          <w:p w14:paraId="69CAE131" w14:textId="4AC8C6F1" w:rsidR="00741AFD" w:rsidRPr="00A12717" w:rsidRDefault="00741AFD" w:rsidP="00741AFD">
            <w:pPr>
              <w:pStyle w:val="naisc"/>
              <w:spacing w:before="0" w:after="0"/>
              <w:jc w:val="both"/>
              <w:rPr>
                <w:b/>
                <w:bCs/>
                <w:sz w:val="20"/>
                <w:szCs w:val="20"/>
              </w:rPr>
            </w:pPr>
            <w:r>
              <w:rPr>
                <w:sz w:val="20"/>
                <w:szCs w:val="20"/>
              </w:rPr>
              <w:t>(</w:t>
            </w:r>
            <w:r w:rsidRPr="00FB294B">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A471023" w14:textId="62C7DDE8" w:rsidR="00741AFD" w:rsidRPr="00A95709" w:rsidRDefault="001256F6" w:rsidP="00741AFD">
            <w:pPr>
              <w:jc w:val="both"/>
              <w:rPr>
                <w:bCs/>
                <w:sz w:val="20"/>
                <w:szCs w:val="20"/>
                <w:u w:val="single"/>
              </w:rPr>
            </w:pPr>
            <w:r>
              <w:rPr>
                <w:bCs/>
                <w:sz w:val="20"/>
                <w:szCs w:val="20"/>
                <w:u w:val="single"/>
              </w:rPr>
              <w:t>Pēc VSS</w:t>
            </w:r>
            <w:r w:rsidR="00741AFD">
              <w:rPr>
                <w:bCs/>
                <w:sz w:val="20"/>
                <w:szCs w:val="20"/>
                <w:u w:val="single"/>
              </w:rPr>
              <w:t xml:space="preserve"> 10.09.2020.</w:t>
            </w:r>
          </w:p>
          <w:p w14:paraId="1384E804" w14:textId="4E652B9D" w:rsidR="00741AFD" w:rsidRPr="00711DFD" w:rsidRDefault="00741AFD" w:rsidP="00741AFD">
            <w:pPr>
              <w:pStyle w:val="naisc"/>
              <w:jc w:val="both"/>
              <w:rPr>
                <w:bCs/>
                <w:sz w:val="20"/>
                <w:szCs w:val="20"/>
              </w:rPr>
            </w:pPr>
            <w:proofErr w:type="spellStart"/>
            <w:r w:rsidRPr="00711DFD">
              <w:rPr>
                <w:b/>
                <w:bCs/>
                <w:sz w:val="20"/>
                <w:szCs w:val="20"/>
              </w:rPr>
              <w:t>AiM</w:t>
            </w:r>
            <w:proofErr w:type="spellEnd"/>
            <w:r w:rsidRPr="00711DFD">
              <w:rPr>
                <w:b/>
                <w:bCs/>
                <w:sz w:val="20"/>
                <w:szCs w:val="20"/>
              </w:rPr>
              <w:t xml:space="preserve"> </w:t>
            </w:r>
            <w:r w:rsidRPr="00711DFD">
              <w:rPr>
                <w:bCs/>
                <w:sz w:val="20"/>
                <w:szCs w:val="20"/>
              </w:rPr>
              <w:t>papildināt Likumprojekta IV nodaļu “Elektronisko sakaru tīkli” ar jaunu pantu šādā redakcijā:</w:t>
            </w:r>
          </w:p>
          <w:p w14:paraId="6CC59A79" w14:textId="77777777" w:rsidR="00741AFD" w:rsidRPr="00711DFD" w:rsidRDefault="00741AFD" w:rsidP="00741AFD">
            <w:pPr>
              <w:pStyle w:val="naisc"/>
              <w:jc w:val="both"/>
              <w:rPr>
                <w:bCs/>
                <w:sz w:val="20"/>
                <w:szCs w:val="20"/>
              </w:rPr>
            </w:pPr>
            <w:r w:rsidRPr="00711DFD">
              <w:rPr>
                <w:bCs/>
                <w:sz w:val="20"/>
                <w:szCs w:val="20"/>
              </w:rPr>
              <w:t>“Mobilo sakaru tīklu drošības prasības.</w:t>
            </w:r>
          </w:p>
          <w:p w14:paraId="272DF4F0" w14:textId="73C3F68F" w:rsidR="00741AFD" w:rsidRPr="00A12717" w:rsidRDefault="00741AFD" w:rsidP="00741AFD">
            <w:pPr>
              <w:pStyle w:val="naisc"/>
              <w:jc w:val="both"/>
              <w:rPr>
                <w:b/>
                <w:bCs/>
                <w:sz w:val="20"/>
                <w:szCs w:val="20"/>
              </w:rPr>
            </w:pPr>
            <w:r w:rsidRPr="00711DFD">
              <w:rPr>
                <w:bCs/>
                <w:sz w:val="20"/>
                <w:szCs w:val="20"/>
              </w:rPr>
              <w:t>Ministru kabinets nosaka drošības prasības un to uzraudzības kārtību mobilo sakaru tīklu izveidei, attīstīšanai, tostarp pārbūvei, ekspluatācijai un vadībai.”. Nepieciešams papildināt 19. pantu, ka tas attiecināms arī uz augstāk minētajiem gadījumiem.</w:t>
            </w:r>
          </w:p>
        </w:tc>
        <w:tc>
          <w:tcPr>
            <w:tcW w:w="2126" w:type="dxa"/>
            <w:tcBorders>
              <w:left w:val="single" w:sz="6" w:space="0" w:color="000000" w:themeColor="text1"/>
              <w:bottom w:val="single" w:sz="4" w:space="0" w:color="auto"/>
              <w:right w:val="single" w:sz="6" w:space="0" w:color="000000" w:themeColor="text1"/>
            </w:tcBorders>
          </w:tcPr>
          <w:p w14:paraId="53B72C12"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7AA98097" w14:textId="77777777" w:rsidR="00741AFD" w:rsidRDefault="00741AFD" w:rsidP="00741AFD">
            <w:pPr>
              <w:pStyle w:val="naisc"/>
              <w:spacing w:before="0" w:after="0"/>
              <w:jc w:val="both"/>
              <w:rPr>
                <w:sz w:val="20"/>
                <w:szCs w:val="20"/>
              </w:rPr>
            </w:pPr>
          </w:p>
          <w:p w14:paraId="301978E3" w14:textId="40A7A674" w:rsidR="00741AFD" w:rsidRDefault="00741AFD" w:rsidP="00741AFD">
            <w:pPr>
              <w:pStyle w:val="naisc"/>
              <w:spacing w:before="0" w:after="0"/>
              <w:jc w:val="both"/>
              <w:rPr>
                <w:sz w:val="20"/>
                <w:szCs w:val="20"/>
              </w:rPr>
            </w:pPr>
            <w:r>
              <w:rPr>
                <w:sz w:val="20"/>
                <w:szCs w:val="20"/>
              </w:rPr>
              <w:t>Likumprojekta 19.panta otrā daļa papildināta ar jauniem punktiem, 8.pants izteikts jaunā redakcijā.</w:t>
            </w:r>
          </w:p>
          <w:p w14:paraId="291A5063" w14:textId="114E9AD2"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151AA9E4" w14:textId="354CE1EA" w:rsidR="00741AFD" w:rsidRDefault="00741AFD" w:rsidP="00741AFD">
            <w:pPr>
              <w:jc w:val="both"/>
              <w:rPr>
                <w:b/>
                <w:sz w:val="20"/>
                <w:szCs w:val="20"/>
              </w:rPr>
            </w:pPr>
            <w:r w:rsidRPr="00B85628">
              <w:rPr>
                <w:b/>
                <w:sz w:val="20"/>
                <w:szCs w:val="20"/>
              </w:rPr>
              <w:t>19. pants. Elektronisko sakaru komersanta tiesības un pienākumi</w:t>
            </w:r>
          </w:p>
          <w:p w14:paraId="6183A333" w14:textId="1C2E959C" w:rsidR="00741AFD" w:rsidRPr="00B85628" w:rsidRDefault="00741AFD" w:rsidP="00741AFD">
            <w:pPr>
              <w:jc w:val="both"/>
              <w:rPr>
                <w:sz w:val="20"/>
                <w:szCs w:val="20"/>
              </w:rPr>
            </w:pPr>
            <w:r w:rsidRPr="00B85628">
              <w:rPr>
                <w:sz w:val="20"/>
                <w:szCs w:val="20"/>
              </w:rPr>
              <w:t>(2) Elektronisko sakaru komersantam ir šādi pienākumi</w:t>
            </w:r>
          </w:p>
          <w:p w14:paraId="7F7ED222" w14:textId="7F8464C4" w:rsidR="00741AFD" w:rsidRPr="00D5187F" w:rsidRDefault="00741AFD" w:rsidP="00741AFD">
            <w:pPr>
              <w:jc w:val="both"/>
              <w:rPr>
                <w:sz w:val="20"/>
                <w:szCs w:val="20"/>
              </w:rPr>
            </w:pPr>
            <w:r w:rsidRPr="00D5187F">
              <w:rPr>
                <w:sz w:val="20"/>
                <w:szCs w:val="20"/>
              </w:rPr>
              <w:t>18)</w:t>
            </w:r>
            <w:r w:rsidRPr="00D5187F">
              <w:rPr>
                <w:sz w:val="20"/>
                <w:szCs w:val="20"/>
              </w:rPr>
              <w:tab/>
              <w:t>ja elektronisko sakaru komersants nodrošina publisko mobilo elektronisko sakaru tīklu, - nodrošina publisko mobilo elektronisko sakaru tīklu un tajā izmantoto iekārtu, programmatūru un ārpakalpojumu atbilstību drošības prasībām saskaņā ar šī likuma 8.pantā minētajiem noteikumiem;</w:t>
            </w:r>
          </w:p>
          <w:p w14:paraId="3F505691" w14:textId="77777777" w:rsidR="00741AFD" w:rsidRPr="00D5187F" w:rsidRDefault="00741AFD" w:rsidP="00741AFD">
            <w:pPr>
              <w:jc w:val="both"/>
              <w:rPr>
                <w:sz w:val="20"/>
                <w:szCs w:val="20"/>
              </w:rPr>
            </w:pPr>
            <w:r w:rsidRPr="00D5187F">
              <w:rPr>
                <w:sz w:val="20"/>
                <w:szCs w:val="20"/>
              </w:rPr>
              <w:t>19)</w:t>
            </w:r>
            <w:r w:rsidRPr="00D5187F">
              <w:rPr>
                <w:sz w:val="20"/>
                <w:szCs w:val="20"/>
              </w:rPr>
              <w:tab/>
              <w:t>ja elektronisko sakaru komersants nodrošina publisko mobilo elektronisko sakaru tīklu,- pēc kompetento iestāžu pieprasījuma sniegt informāciju, kas vajadzīga to tīklu un pakalpojumu drošības novērtēšanai;</w:t>
            </w:r>
          </w:p>
          <w:p w14:paraId="718ABE74" w14:textId="0815C807" w:rsidR="00741AFD" w:rsidRPr="00FC5D2A" w:rsidRDefault="00741AFD" w:rsidP="00741AFD">
            <w:pPr>
              <w:jc w:val="both"/>
              <w:rPr>
                <w:sz w:val="20"/>
                <w:szCs w:val="20"/>
              </w:rPr>
            </w:pPr>
            <w:r w:rsidRPr="00D5187F">
              <w:rPr>
                <w:sz w:val="20"/>
                <w:szCs w:val="20"/>
              </w:rPr>
              <w:t>20)</w:t>
            </w:r>
            <w:r w:rsidRPr="00D5187F">
              <w:rPr>
                <w:sz w:val="20"/>
                <w:szCs w:val="20"/>
              </w:rPr>
              <w:tab/>
              <w:t>pēc kompetento iestāžu pieprasījuma, ja ir aizdomas vai ir konstatēti drošības pārkāpumi, elektronisko sakaru komersants, kas nodrošina publisko mobilo elektronisko sakaru tīklu, organizē drošības auditu, ko veic ar šī likuma 8.pantā noteikto kompetento iestādi saskaņots kvalificēts un no iesaistītajām pusēm neatkarīgs tiesību subjekts. Par audita rezultātiem informē kompetento iestādi. Audita izmaksas sedz un auditā konstatētos pārkāpumus novērš elektronisko sakaru komersants, kas nodrošina publisko mobilo elektronisko sakaru tīklu.</w:t>
            </w:r>
          </w:p>
        </w:tc>
      </w:tr>
      <w:tr w:rsidR="00741AFD" w:rsidRPr="002F5AB9" w14:paraId="0E7EBEA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63BEBE1"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51585CE" w14:textId="77777777" w:rsidR="00741AFD" w:rsidRPr="00E754B1" w:rsidRDefault="00741AFD" w:rsidP="00741AFD">
            <w:pPr>
              <w:pStyle w:val="naisc"/>
              <w:jc w:val="both"/>
              <w:rPr>
                <w:b/>
                <w:bCs/>
                <w:sz w:val="20"/>
                <w:szCs w:val="20"/>
              </w:rPr>
            </w:pPr>
            <w:r w:rsidRPr="00E754B1">
              <w:rPr>
                <w:b/>
                <w:bCs/>
                <w:sz w:val="20"/>
                <w:szCs w:val="20"/>
              </w:rPr>
              <w:t>26. pants. Elektronisko sakaru tīklu ierīkošana un būvniecība</w:t>
            </w:r>
          </w:p>
          <w:p w14:paraId="53D507F4" w14:textId="25BAEA35" w:rsidR="00741AFD" w:rsidRPr="00E754B1" w:rsidRDefault="00741AFD" w:rsidP="00741AFD">
            <w:pPr>
              <w:pStyle w:val="naisc"/>
              <w:jc w:val="both"/>
              <w:rPr>
                <w:b/>
                <w:bCs/>
                <w:sz w:val="20"/>
                <w:szCs w:val="20"/>
              </w:rPr>
            </w:pPr>
            <w:r w:rsidRPr="00E754B1">
              <w:rPr>
                <w:sz w:val="20"/>
                <w:szCs w:val="20"/>
              </w:rPr>
              <w:t>(1) Ministru kabinets nosaka elektronisko sakaru tīklu ierīkošanas, būvniecības un uzraudzības kārtību</w:t>
            </w:r>
          </w:p>
        </w:tc>
        <w:tc>
          <w:tcPr>
            <w:tcW w:w="3544" w:type="dxa"/>
            <w:tcBorders>
              <w:left w:val="single" w:sz="6" w:space="0" w:color="000000" w:themeColor="text1"/>
              <w:bottom w:val="single" w:sz="4" w:space="0" w:color="auto"/>
              <w:right w:val="single" w:sz="6" w:space="0" w:color="000000" w:themeColor="text1"/>
            </w:tcBorders>
          </w:tcPr>
          <w:p w14:paraId="3F234030" w14:textId="55E69121" w:rsidR="00741AFD" w:rsidRPr="008E01CB" w:rsidRDefault="00741AFD" w:rsidP="00741AFD">
            <w:pPr>
              <w:spacing w:before="75" w:after="75"/>
              <w:jc w:val="both"/>
              <w:rPr>
                <w:bCs/>
                <w:sz w:val="20"/>
                <w:szCs w:val="20"/>
                <w:u w:val="single"/>
              </w:rPr>
            </w:pPr>
            <w:r w:rsidRPr="008E01CB">
              <w:rPr>
                <w:bCs/>
                <w:sz w:val="20"/>
                <w:szCs w:val="20"/>
                <w:u w:val="single"/>
              </w:rPr>
              <w:t>Elektroniska saskaņošana 15.12.2020.</w:t>
            </w:r>
          </w:p>
          <w:p w14:paraId="2E9F0717" w14:textId="7853BA69" w:rsidR="00741AFD" w:rsidRPr="00B17336" w:rsidRDefault="00741AFD" w:rsidP="00741AFD">
            <w:pPr>
              <w:pStyle w:val="naisc"/>
              <w:jc w:val="both"/>
              <w:rPr>
                <w:b/>
                <w:bCs/>
                <w:sz w:val="20"/>
                <w:szCs w:val="20"/>
              </w:rPr>
            </w:pPr>
            <w:r w:rsidRPr="00CC104C">
              <w:rPr>
                <w:b/>
                <w:bCs/>
                <w:sz w:val="20"/>
                <w:szCs w:val="20"/>
              </w:rPr>
              <w:t xml:space="preserve">EM </w:t>
            </w:r>
            <w:r w:rsidRPr="00CC104C">
              <w:rPr>
                <w:bCs/>
                <w:sz w:val="20"/>
                <w:szCs w:val="20"/>
              </w:rPr>
              <w:t>likumprojekta 26.panta pirmajā daļā ietvertais deleģējums dublē Būvniecības likuma 5.panta 2.punktā ietverto deleģējumu. Ievērojot iepriekš minēto, lūdzam Likumprojekta 26.panta pirmajā daļā ietverto deleģējumu izslēgt.</w:t>
            </w:r>
          </w:p>
        </w:tc>
        <w:tc>
          <w:tcPr>
            <w:tcW w:w="2126" w:type="dxa"/>
            <w:tcBorders>
              <w:left w:val="single" w:sz="6" w:space="0" w:color="000000" w:themeColor="text1"/>
              <w:bottom w:val="single" w:sz="4" w:space="0" w:color="auto"/>
              <w:right w:val="single" w:sz="6" w:space="0" w:color="000000" w:themeColor="text1"/>
            </w:tcBorders>
          </w:tcPr>
          <w:p w14:paraId="3F507A7B"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BAB2253" w14:textId="77777777" w:rsidR="00741AFD" w:rsidRDefault="00741AFD" w:rsidP="00741AFD">
            <w:pPr>
              <w:pStyle w:val="naisc"/>
              <w:spacing w:before="0" w:after="0"/>
              <w:jc w:val="both"/>
              <w:rPr>
                <w:sz w:val="20"/>
                <w:szCs w:val="20"/>
              </w:rPr>
            </w:pPr>
          </w:p>
          <w:p w14:paraId="25DFC2F7" w14:textId="40269A89"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14474DC2" w14:textId="71602FA4" w:rsidR="00741AFD" w:rsidRPr="00CC104C" w:rsidRDefault="002E3E5C" w:rsidP="00741AFD">
            <w:pPr>
              <w:jc w:val="both"/>
              <w:rPr>
                <w:strike/>
                <w:sz w:val="20"/>
                <w:szCs w:val="20"/>
              </w:rPr>
            </w:pPr>
            <w:r>
              <w:rPr>
                <w:sz w:val="20"/>
                <w:szCs w:val="20"/>
              </w:rPr>
              <w:t>Izslēgt</w:t>
            </w:r>
            <w:r w:rsidR="00DA044F">
              <w:rPr>
                <w:sz w:val="20"/>
                <w:szCs w:val="20"/>
              </w:rPr>
              <w:t>a</w:t>
            </w:r>
            <w:r>
              <w:rPr>
                <w:sz w:val="20"/>
                <w:szCs w:val="20"/>
              </w:rPr>
              <w:t xml:space="preserve"> likumprojekta 28.panta pirmā daļa.</w:t>
            </w:r>
          </w:p>
        </w:tc>
      </w:tr>
      <w:tr w:rsidR="00741AFD" w:rsidRPr="002F5AB9" w14:paraId="7DE9A0C3"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7C95FDD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530F535" w14:textId="6746E4AD" w:rsidR="00741AFD" w:rsidRPr="00E754B1" w:rsidRDefault="00741AFD" w:rsidP="00741AFD">
            <w:pPr>
              <w:pStyle w:val="naisc"/>
              <w:jc w:val="both"/>
              <w:rPr>
                <w:sz w:val="20"/>
                <w:szCs w:val="20"/>
              </w:rPr>
            </w:pPr>
            <w:r w:rsidRPr="00E754B1">
              <w:rPr>
                <w:sz w:val="20"/>
                <w:szCs w:val="20"/>
              </w:rPr>
              <w:t>(310820)</w:t>
            </w:r>
          </w:p>
          <w:p w14:paraId="3937A341" w14:textId="5246FB7D" w:rsidR="00741AFD" w:rsidRPr="009C5348" w:rsidRDefault="00741AFD" w:rsidP="00741AFD">
            <w:pPr>
              <w:pStyle w:val="naisc"/>
              <w:spacing w:before="0" w:after="0"/>
              <w:jc w:val="both"/>
              <w:rPr>
                <w:b/>
                <w:bCs/>
                <w:sz w:val="20"/>
                <w:szCs w:val="20"/>
              </w:rPr>
            </w:pPr>
            <w:r w:rsidRPr="009C5348">
              <w:rPr>
                <w:b/>
                <w:bCs/>
                <w:sz w:val="20"/>
                <w:szCs w:val="20"/>
              </w:rPr>
              <w:t>26. pants. Elektronisko sakaru tīk</w:t>
            </w:r>
            <w:r>
              <w:rPr>
                <w:b/>
                <w:bCs/>
                <w:sz w:val="20"/>
                <w:szCs w:val="20"/>
              </w:rPr>
              <w:t>l</w:t>
            </w:r>
            <w:r w:rsidRPr="009C5348">
              <w:rPr>
                <w:b/>
                <w:bCs/>
                <w:sz w:val="20"/>
                <w:szCs w:val="20"/>
              </w:rPr>
              <w:t>u ierīkošana un būvniecība</w:t>
            </w:r>
          </w:p>
          <w:p w14:paraId="032F5CCD" w14:textId="199D09F4" w:rsidR="00741AFD" w:rsidRPr="00E754B1" w:rsidRDefault="00741AFD" w:rsidP="00741AFD">
            <w:pPr>
              <w:pStyle w:val="naisc"/>
              <w:spacing w:before="0" w:after="0"/>
              <w:jc w:val="both"/>
              <w:rPr>
                <w:sz w:val="20"/>
                <w:szCs w:val="20"/>
              </w:rPr>
            </w:pPr>
            <w:r w:rsidRPr="00E754B1">
              <w:rPr>
                <w:sz w:val="20"/>
                <w:szCs w:val="20"/>
              </w:rPr>
              <w:t xml:space="preserve"> (4) Iznomājot publiskas personas nekustamo īpašumu platjoslas elektronisko sakaru nodrošināšanas mērķim, uz nomas līgumu netiek attiecinātas Publiskas personas finanšu līdzekļu un mantas izšķērdēšanas novēršanas likuma 6.</w:t>
            </w:r>
            <w:r w:rsidRPr="00E754B1">
              <w:rPr>
                <w:sz w:val="20"/>
                <w:szCs w:val="20"/>
                <w:vertAlign w:val="superscript"/>
              </w:rPr>
              <w:t>1</w:t>
            </w:r>
            <w:r w:rsidRPr="00E754B1">
              <w:rPr>
                <w:sz w:val="20"/>
                <w:szCs w:val="20"/>
              </w:rPr>
              <w:t>.panta prasības</w:t>
            </w:r>
          </w:p>
          <w:p w14:paraId="276BACE4" w14:textId="77777777" w:rsidR="00741AFD" w:rsidRPr="00E754B1" w:rsidRDefault="00741AFD" w:rsidP="00741AFD">
            <w:pPr>
              <w:pStyle w:val="naisc"/>
              <w:spacing w:before="0" w:after="0"/>
              <w:jc w:val="both"/>
              <w:rPr>
                <w:sz w:val="20"/>
                <w:szCs w:val="20"/>
              </w:rPr>
            </w:pPr>
            <w:r w:rsidRPr="00E754B1">
              <w:rPr>
                <w:sz w:val="20"/>
                <w:szCs w:val="20"/>
              </w:rPr>
              <w:t>(151220)</w:t>
            </w:r>
          </w:p>
          <w:p w14:paraId="26305A13" w14:textId="77777777" w:rsidR="00741AFD" w:rsidRPr="00E754B1" w:rsidRDefault="00741AFD" w:rsidP="00741AFD">
            <w:pPr>
              <w:pStyle w:val="naisc"/>
              <w:jc w:val="both"/>
              <w:rPr>
                <w:sz w:val="20"/>
                <w:szCs w:val="20"/>
              </w:rPr>
            </w:pPr>
            <w:r w:rsidRPr="00E754B1">
              <w:rPr>
                <w:sz w:val="20"/>
                <w:szCs w:val="20"/>
              </w:rPr>
              <w:t>(1) Elektronisko sakaru tīklu ierīkošanas, kā arī būvniecības pārraudzību īsteno būvniecības jomu regulējošos normatīvajos aktos noteiktā institūcija.</w:t>
            </w:r>
          </w:p>
          <w:p w14:paraId="27FC5622" w14:textId="77777777" w:rsidR="00741AFD" w:rsidRPr="00E754B1" w:rsidRDefault="00741AFD" w:rsidP="00741AFD">
            <w:pPr>
              <w:pStyle w:val="naisc"/>
              <w:jc w:val="both"/>
              <w:rPr>
                <w:sz w:val="20"/>
                <w:szCs w:val="20"/>
              </w:rPr>
            </w:pPr>
            <w:r w:rsidRPr="00E754B1">
              <w:rPr>
                <w:sz w:val="20"/>
                <w:szCs w:val="20"/>
              </w:rPr>
              <w:t>(2) Elektronisko sakaru komersantiem ir tiesības ierīkot un būvēt (arī pārbūvēt) publisko elektronisko sakaru tīklus un to infrastruktūras inženierbūves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p w14:paraId="168117EB" w14:textId="77777777" w:rsidR="00741AFD" w:rsidRPr="00E754B1" w:rsidRDefault="00741AFD" w:rsidP="00741AFD">
            <w:pPr>
              <w:pStyle w:val="naisc"/>
              <w:jc w:val="both"/>
              <w:rPr>
                <w:sz w:val="20"/>
                <w:szCs w:val="20"/>
              </w:rPr>
            </w:pPr>
            <w:r w:rsidRPr="00E754B1">
              <w:rPr>
                <w:sz w:val="20"/>
                <w:szCs w:val="20"/>
              </w:rPr>
              <w:t>(3) Nekustamo īpašumu īpašnieku vai tiesisko valdītāju lietošanas tiesību aprobežojumu apjoms un izmantošanas kārtība elektronisko sakaru tīklu ierīkošanā un būvniecībā noteikta šajā likumā, Aizsargjoslu likumā un Civillikumā.</w:t>
            </w:r>
          </w:p>
          <w:p w14:paraId="717F435F" w14:textId="77777777" w:rsidR="00741AFD" w:rsidRPr="00E754B1" w:rsidRDefault="00741AFD" w:rsidP="00741AFD">
            <w:pPr>
              <w:pStyle w:val="naisc"/>
              <w:jc w:val="both"/>
              <w:rPr>
                <w:sz w:val="20"/>
                <w:szCs w:val="20"/>
              </w:rPr>
            </w:pPr>
            <w:r w:rsidRPr="00E754B1">
              <w:rPr>
                <w:sz w:val="20"/>
                <w:szCs w:val="20"/>
              </w:rPr>
              <w:t xml:space="preserve"> (4) Iznomājot publiskas personas nekustamo īpašumu platjoslas elektronisko sakaru nodrošināšanas mērķim, uz nomas līgumu netiek attiecinātas Publiskas personas finanšu līdzekļu un mantas izšķērdēšanas novēršanas likuma 6.</w:t>
            </w:r>
            <w:r w:rsidRPr="000B0B9D">
              <w:rPr>
                <w:sz w:val="20"/>
                <w:szCs w:val="20"/>
                <w:vertAlign w:val="superscript"/>
              </w:rPr>
              <w:t>1</w:t>
            </w:r>
            <w:r w:rsidRPr="00E754B1">
              <w:rPr>
                <w:sz w:val="20"/>
                <w:szCs w:val="20"/>
              </w:rPr>
              <w:t>.panta prasības.</w:t>
            </w:r>
          </w:p>
          <w:p w14:paraId="2137EFEF" w14:textId="3A488BC6" w:rsidR="00741AFD" w:rsidRPr="00E754B1" w:rsidRDefault="00741AFD" w:rsidP="00741AFD">
            <w:pPr>
              <w:pStyle w:val="naisc"/>
              <w:spacing w:before="0" w:after="0"/>
              <w:jc w:val="both"/>
              <w:rPr>
                <w:sz w:val="20"/>
                <w:szCs w:val="20"/>
              </w:rPr>
            </w:pPr>
            <w:r w:rsidRPr="00E754B1">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3C3AF8D0" w14:textId="1198EBE1" w:rsidR="00741AFD" w:rsidRDefault="001256F6" w:rsidP="00741AFD">
            <w:pPr>
              <w:spacing w:before="75" w:after="75"/>
              <w:jc w:val="both"/>
              <w:rPr>
                <w:bCs/>
                <w:sz w:val="20"/>
                <w:szCs w:val="20"/>
                <w:u w:val="single"/>
              </w:rPr>
            </w:pPr>
            <w:r>
              <w:rPr>
                <w:bCs/>
                <w:sz w:val="20"/>
                <w:szCs w:val="20"/>
                <w:u w:val="single"/>
              </w:rPr>
              <w:t>Pēc VSS</w:t>
            </w:r>
            <w:r w:rsidR="00741AFD" w:rsidRPr="002A68D4">
              <w:rPr>
                <w:bCs/>
                <w:sz w:val="20"/>
                <w:szCs w:val="20"/>
                <w:u w:val="single"/>
              </w:rPr>
              <w:t xml:space="preserve"> </w:t>
            </w:r>
            <w:r w:rsidR="00741AFD">
              <w:rPr>
                <w:bCs/>
                <w:sz w:val="20"/>
                <w:szCs w:val="20"/>
                <w:u w:val="single"/>
              </w:rPr>
              <w:t>1</w:t>
            </w:r>
            <w:r w:rsidR="00741AFD" w:rsidRPr="002A68D4">
              <w:rPr>
                <w:bCs/>
                <w:sz w:val="20"/>
                <w:szCs w:val="20"/>
                <w:u w:val="single"/>
              </w:rPr>
              <w:t>0.09.2020.</w:t>
            </w:r>
          </w:p>
          <w:p w14:paraId="479A4F82" w14:textId="77777777" w:rsidR="00741AFD" w:rsidRPr="0078225F" w:rsidRDefault="00741AFD" w:rsidP="00741AFD">
            <w:pPr>
              <w:pStyle w:val="naisc"/>
              <w:jc w:val="both"/>
              <w:rPr>
                <w:bCs/>
                <w:sz w:val="20"/>
                <w:szCs w:val="20"/>
              </w:rPr>
            </w:pPr>
            <w:r w:rsidRPr="0078225F">
              <w:rPr>
                <w:b/>
                <w:bCs/>
                <w:sz w:val="20"/>
                <w:szCs w:val="20"/>
              </w:rPr>
              <w:t>VARAM</w:t>
            </w:r>
            <w:r>
              <w:rPr>
                <w:bCs/>
                <w:sz w:val="20"/>
                <w:szCs w:val="20"/>
              </w:rPr>
              <w:t xml:space="preserve"> </w:t>
            </w:r>
            <w:r w:rsidRPr="0078225F">
              <w:rPr>
                <w:bCs/>
                <w:sz w:val="20"/>
                <w:szCs w:val="20"/>
              </w:rPr>
              <w:t>ierosina izteikt likumprojekta 26. panta ceturto un piekto daļu šādā redakcijā:</w:t>
            </w:r>
          </w:p>
          <w:p w14:paraId="05E90838" w14:textId="77777777" w:rsidR="00741AFD" w:rsidRPr="0078225F" w:rsidRDefault="00741AFD" w:rsidP="00741AFD">
            <w:pPr>
              <w:pStyle w:val="naisc"/>
              <w:jc w:val="both"/>
              <w:rPr>
                <w:bCs/>
                <w:sz w:val="20"/>
                <w:szCs w:val="20"/>
              </w:rPr>
            </w:pPr>
            <w:r w:rsidRPr="0078225F">
              <w:rPr>
                <w:bCs/>
                <w:sz w:val="20"/>
                <w:szCs w:val="20"/>
              </w:rPr>
              <w:t>“(4) Elektronisko sakaru komersants elektronisko sakaru tīklu ierīkošanu vai būvniecību īpaši aizsargājamās dabas teritorijās un mikroliegumos veic atbilstoši īpaši aizsargājamo dabas teritoriju un mikroliegumu aizsardzību un ietekmes uz vidi novērtējumu regulējošiem normatīvajiem aktiem.</w:t>
            </w:r>
          </w:p>
          <w:p w14:paraId="57ED0596" w14:textId="77777777" w:rsidR="00741AFD" w:rsidRDefault="00741AFD" w:rsidP="00741AFD">
            <w:pPr>
              <w:pStyle w:val="naisc"/>
              <w:jc w:val="both"/>
              <w:rPr>
                <w:bCs/>
                <w:sz w:val="20"/>
                <w:szCs w:val="20"/>
              </w:rPr>
            </w:pPr>
            <w:r w:rsidRPr="0078225F">
              <w:rPr>
                <w:bCs/>
                <w:sz w:val="20"/>
                <w:szCs w:val="20"/>
              </w:rPr>
              <w:t>(5) Nekustamo īpašumu īpašnieku vai tiesisko valdītāju lietošanas tiesību aprobežojumu apjoms un izmantošanas kārtība elektronisko sakaru tīklu ierīkošanā un būvniecībā noteikta šajā likumā, Aizsargjoslu likumā un Civillikumā.”.</w:t>
            </w:r>
          </w:p>
          <w:p w14:paraId="3AFC4301" w14:textId="77777777" w:rsidR="00741AFD" w:rsidRDefault="00741AFD" w:rsidP="00741AFD">
            <w:pPr>
              <w:pStyle w:val="naisc"/>
              <w:jc w:val="both"/>
              <w:rPr>
                <w:bCs/>
                <w:sz w:val="20"/>
                <w:szCs w:val="20"/>
              </w:rPr>
            </w:pPr>
            <w:r w:rsidRPr="00A86310">
              <w:rPr>
                <w:b/>
                <w:bCs/>
                <w:sz w:val="20"/>
                <w:szCs w:val="20"/>
              </w:rPr>
              <w:t>VARAM</w:t>
            </w:r>
            <w:r>
              <w:rPr>
                <w:bCs/>
                <w:sz w:val="20"/>
                <w:szCs w:val="20"/>
              </w:rPr>
              <w:t xml:space="preserve"> saskaņošanas sanāksmē ierosināja panta ceturto daļu izteikt jaunā redakcijā:</w:t>
            </w:r>
          </w:p>
          <w:p w14:paraId="5D70B345" w14:textId="090513B0" w:rsidR="00741AFD" w:rsidRPr="00021357" w:rsidRDefault="00741AFD" w:rsidP="00741AFD">
            <w:pPr>
              <w:pStyle w:val="naisc"/>
              <w:jc w:val="both"/>
              <w:rPr>
                <w:bCs/>
                <w:sz w:val="20"/>
                <w:szCs w:val="20"/>
              </w:rPr>
            </w:pPr>
            <w:r w:rsidRPr="00C014EA">
              <w:rPr>
                <w:bCs/>
                <w:sz w:val="20"/>
                <w:szCs w:val="20"/>
              </w:rPr>
              <w:t>(4) Elektronisko sakaru tīklu ierīkošanu vai būvniecību īpaši aizsargājamās dabas teritorijās un mikroliegumos veic atbilstoši īpaši aizsargājamo dabas teritoriju un mikroliegumu aizsardzību un ietekmes uz vidi novērtējumu regulējošiem normatīvajiem aktiem.</w:t>
            </w:r>
          </w:p>
          <w:p w14:paraId="6E8E715F" w14:textId="3D681815" w:rsidR="00741AFD" w:rsidRDefault="00741AFD" w:rsidP="00741AFD">
            <w:pPr>
              <w:spacing w:before="75" w:after="75"/>
              <w:jc w:val="both"/>
              <w:rPr>
                <w:bCs/>
                <w:sz w:val="20"/>
                <w:szCs w:val="20"/>
              </w:rPr>
            </w:pPr>
            <w:r>
              <w:rPr>
                <w:b/>
                <w:bCs/>
                <w:sz w:val="20"/>
                <w:szCs w:val="20"/>
              </w:rPr>
              <w:t xml:space="preserve">LDDK </w:t>
            </w:r>
            <w:r w:rsidRPr="007B654E">
              <w:rPr>
                <w:bCs/>
                <w:sz w:val="20"/>
                <w:szCs w:val="20"/>
              </w:rPr>
              <w:t>Likumprojekta 26.pantu papildināt ar jaunu daļu šādā redakcijā: “Iznomājot publiskas personas nekustamo īpašumu platjoslas elektronisko sakaru nodrošināšanas mērķim, uz nomas līgumu netiek attiecinātas Publiskas personas finanšu līdzekļu un mantas izšķērdēšanas novēršanas likuma 6.</w:t>
            </w:r>
            <w:r w:rsidRPr="00E115AA">
              <w:rPr>
                <w:bCs/>
                <w:sz w:val="20"/>
                <w:szCs w:val="20"/>
                <w:vertAlign w:val="superscript"/>
              </w:rPr>
              <w:t>1</w:t>
            </w:r>
            <w:r w:rsidRPr="007B654E">
              <w:rPr>
                <w:bCs/>
                <w:sz w:val="20"/>
                <w:szCs w:val="20"/>
              </w:rPr>
              <w:t>.panta prasības”.</w:t>
            </w:r>
          </w:p>
          <w:p w14:paraId="113871DA" w14:textId="0844BC86" w:rsidR="00741AFD" w:rsidRPr="001E08A2" w:rsidRDefault="00741AFD" w:rsidP="00741AFD">
            <w:pPr>
              <w:pStyle w:val="naisc"/>
              <w:jc w:val="both"/>
              <w:rPr>
                <w:bCs/>
                <w:sz w:val="20"/>
                <w:szCs w:val="20"/>
              </w:rPr>
            </w:pPr>
            <w:r w:rsidRPr="00112DA5">
              <w:rPr>
                <w:b/>
                <w:bCs/>
                <w:sz w:val="20"/>
                <w:szCs w:val="20"/>
              </w:rPr>
              <w:t xml:space="preserve">LPS </w:t>
            </w:r>
            <w:r w:rsidRPr="00112DA5">
              <w:rPr>
                <w:bCs/>
                <w:sz w:val="20"/>
                <w:szCs w:val="20"/>
              </w:rPr>
              <w:t>26.panta ceturtajā daļā jānorāda, ar kādu tieši iestādi jāsaskaņo.</w:t>
            </w:r>
          </w:p>
          <w:p w14:paraId="1B8D75C9" w14:textId="763534B4" w:rsidR="00741AFD" w:rsidRPr="005F2507" w:rsidRDefault="00741AFD" w:rsidP="00741AFD">
            <w:pPr>
              <w:spacing w:before="75" w:after="75"/>
              <w:jc w:val="both"/>
              <w:rPr>
                <w:bCs/>
                <w:sz w:val="20"/>
                <w:szCs w:val="20"/>
                <w:u w:val="single"/>
              </w:rPr>
            </w:pPr>
            <w:r w:rsidRPr="005F2507">
              <w:rPr>
                <w:bCs/>
                <w:sz w:val="20"/>
                <w:szCs w:val="20"/>
                <w:u w:val="single"/>
              </w:rPr>
              <w:t>Elektroniska saskaņošana 15.12.2020.</w:t>
            </w:r>
          </w:p>
          <w:p w14:paraId="3DE2096A" w14:textId="67394809" w:rsidR="00741AFD" w:rsidRPr="001E5C28" w:rsidRDefault="00741AFD" w:rsidP="00741AFD">
            <w:pPr>
              <w:pStyle w:val="naisc"/>
              <w:jc w:val="both"/>
              <w:rPr>
                <w:sz w:val="20"/>
                <w:szCs w:val="20"/>
              </w:rPr>
            </w:pPr>
            <w:r w:rsidRPr="00B17336">
              <w:rPr>
                <w:b/>
                <w:bCs/>
                <w:sz w:val="20"/>
                <w:szCs w:val="20"/>
              </w:rPr>
              <w:t>FM</w:t>
            </w:r>
            <w:r w:rsidRPr="00B17336">
              <w:rPr>
                <w:sz w:val="20"/>
                <w:szCs w:val="20"/>
              </w:rPr>
              <w:t xml:space="preserve"> 25.panta ceturtajā daļā ir noteikts, ka, iznomājot publiskas personas nekustamo īpašumu platjoslas elektronisko sakaru nodrošināšanas mērķim, uz nomas līgumu netiek attiecinātas Publiskas personas finanšu līdzekļu un mantas izšķērdēšanas novēršanas likuma 6.</w:t>
            </w:r>
            <w:r w:rsidRPr="00BB48EF">
              <w:rPr>
                <w:sz w:val="20"/>
                <w:szCs w:val="20"/>
                <w:vertAlign w:val="superscript"/>
              </w:rPr>
              <w:t>1</w:t>
            </w:r>
            <w:r w:rsidRPr="00B17336">
              <w:rPr>
                <w:sz w:val="20"/>
                <w:szCs w:val="20"/>
              </w:rPr>
              <w:t>.panta prasības. No minētās normas nav saprotams pamatojums šādas normas iekļaušanai, kā arī nav skaidrs, vai visos gadījumos, kad tiks ierīkotas platjoslas elektronisko sakaru nodrošināšanas mērķim, tiks slēgti nomas līgumi, kā tiks noteikta nomas maksa (vai tiks piemēroti Ministru kabineta 2018.gada 20.februāra noteikumi Nr.97 “Publiskas personas mantas iznomāšanas noteikumi” vai Ministru kabineta 2018.gada 19.jūlija noteikumi Nr.350 “Publiskas personas zemes nomas un apbūves tiesības noteikumi”) un noregulēti pārējie ar nomas līgumu saistītie jautājumi. Lūdzam izvērtēt minētās normas pamatotību un precizēšanu, kā arī papildināt likumprojekta anotāciju ar skaidrojumu.</w:t>
            </w:r>
          </w:p>
          <w:p w14:paraId="00152834" w14:textId="6CFAB645" w:rsidR="00741AFD" w:rsidRDefault="00741AFD" w:rsidP="00741AFD">
            <w:pPr>
              <w:pStyle w:val="naisc"/>
              <w:jc w:val="both"/>
              <w:rPr>
                <w:sz w:val="20"/>
                <w:szCs w:val="20"/>
              </w:rPr>
            </w:pPr>
            <w:r w:rsidRPr="00B17336">
              <w:rPr>
                <w:b/>
                <w:bCs/>
                <w:sz w:val="20"/>
                <w:szCs w:val="20"/>
              </w:rPr>
              <w:t>TM</w:t>
            </w:r>
            <w:r w:rsidRPr="00B17336">
              <w:rPr>
                <w:sz w:val="20"/>
                <w:szCs w:val="20"/>
              </w:rPr>
              <w:t xml:space="preserve"> atbilstoši Ministru kabineta 2009. gada 15. decembra instrukcijas Nr. 19 "Tiesību akta projekta sākotnējās ietekmes izvērtēšanas kārtība" (turpmāk – instrukcija Nr. 19) 14. punktam lūdzam likumprojekta anotācijā sniegt izvērstu skaidrojumu par likumprojekta 25. panta ceturtās daļas nepieciešamību un mērķi. Norādām, ka nav atbalstāma Publiskas personas finanšu līdzekļu un mantas izšķērdēšanas novēršanas likuma prasību neattiecināšana, ciktāl to nepamato konkrēti argumentēti un izsvērti apsvērumi. Ja skaidrojumu nav iespējams sniegt, lūdzam atbilstoši precizēt likumprojektu. Turklāt Publiskas personas finanšu līdzekļu un mantas izšķērdēšanas novēršanas likuma 6.1 pants (likumprojektā pieļauta tehniska kļūda, atsaucoties uz šo vienību) paredz vairākas prasības un izņēmuma nepieciešamība skaidrojama iepretim katrai no šīm prasībām. Ja atbilstošu skaidrojumu nav iespējams sniegt, lūdzam atbilstoši precizēt likumprojekta 25. panta ceturto daļu.</w:t>
            </w:r>
          </w:p>
          <w:p w14:paraId="2A9B23C3" w14:textId="77777777" w:rsidR="00741AFD" w:rsidRDefault="00741AFD" w:rsidP="00741AFD">
            <w:pPr>
              <w:pStyle w:val="naisc"/>
              <w:jc w:val="both"/>
              <w:rPr>
                <w:sz w:val="20"/>
                <w:szCs w:val="20"/>
              </w:rPr>
            </w:pPr>
            <w:r w:rsidRPr="00B17336">
              <w:rPr>
                <w:b/>
                <w:bCs/>
                <w:sz w:val="20"/>
                <w:szCs w:val="20"/>
              </w:rPr>
              <w:t>KNAB</w:t>
            </w:r>
            <w:r w:rsidRPr="00B17336">
              <w:rPr>
                <w:sz w:val="20"/>
                <w:szCs w:val="20"/>
              </w:rPr>
              <w:t xml:space="preserve"> likumprojekts papildināts</w:t>
            </w:r>
            <w:r w:rsidRPr="007B654E">
              <w:rPr>
                <w:bCs/>
                <w:sz w:val="20"/>
                <w:szCs w:val="20"/>
              </w:rPr>
              <w:t xml:space="preserve"> ar jaunu </w:t>
            </w:r>
            <w:r w:rsidRPr="00B17336">
              <w:rPr>
                <w:sz w:val="20"/>
                <w:szCs w:val="20"/>
              </w:rPr>
              <w:t>izņēmumu, ka, iznomājot</w:t>
            </w:r>
            <w:r w:rsidRPr="007B654E">
              <w:rPr>
                <w:bCs/>
                <w:sz w:val="20"/>
                <w:szCs w:val="20"/>
              </w:rPr>
              <w:t xml:space="preserve"> publiskas personas nekustamo īpašumu platjoslas elektronisko sakaru </w:t>
            </w:r>
            <w:r w:rsidRPr="00B17336">
              <w:rPr>
                <w:sz w:val="20"/>
                <w:szCs w:val="20"/>
              </w:rPr>
              <w:t>nodrošināšanai</w:t>
            </w:r>
            <w:r w:rsidRPr="007B654E">
              <w:rPr>
                <w:bCs/>
                <w:sz w:val="20"/>
                <w:szCs w:val="20"/>
              </w:rPr>
              <w:t>, uz nomas līgumu netiek attiecinātas Publiskas personas finanšu līdzekļu un mantas izšķērdēšanas novēršanas likuma 6.</w:t>
            </w:r>
            <w:r w:rsidRPr="00E115AA">
              <w:rPr>
                <w:bCs/>
                <w:sz w:val="20"/>
                <w:szCs w:val="20"/>
                <w:vertAlign w:val="superscript"/>
              </w:rPr>
              <w:t>1</w:t>
            </w:r>
            <w:r w:rsidRPr="00B17336">
              <w:rPr>
                <w:sz w:val="20"/>
                <w:szCs w:val="20"/>
              </w:rPr>
              <w:t xml:space="preserve"> </w:t>
            </w:r>
            <w:r w:rsidRPr="007B654E">
              <w:rPr>
                <w:bCs/>
                <w:sz w:val="20"/>
                <w:szCs w:val="20"/>
              </w:rPr>
              <w:t>panta prasības</w:t>
            </w:r>
            <w:r w:rsidRPr="00B17336">
              <w:rPr>
                <w:sz w:val="20"/>
                <w:szCs w:val="20"/>
              </w:rPr>
              <w:t xml:space="preserve"> (skat.</w:t>
            </w:r>
            <w:r w:rsidRPr="0078225F">
              <w:rPr>
                <w:bCs/>
                <w:sz w:val="20"/>
                <w:szCs w:val="20"/>
              </w:rPr>
              <w:t xml:space="preserve"> likumprojekta </w:t>
            </w:r>
            <w:r w:rsidRPr="00B17336">
              <w:rPr>
                <w:sz w:val="20"/>
                <w:szCs w:val="20"/>
              </w:rPr>
              <w:t>25.panta ceturto daļu). Tas nozīmē, ka katras publiskas personas institūcijas ieskatam tiks atstāti gan līguma slēgšanas termiņi, gan nomas maksas noteikšanas kārtība, gan nomas maksas pārskatīšanas pienākums, gan informācijas publiskas pieejamības par iznomāto objektu pienākuma ievērošana, līguma saturs (kas šobrīd ir tipveida) u.c. jautājumi. Lūdzam anotācijā sniegt pamatojumu šāda izņēmuma iekļaušanai likumprojektā;</w:t>
            </w:r>
          </w:p>
          <w:p w14:paraId="42B30465" w14:textId="6B90687B" w:rsidR="008F2E69" w:rsidRPr="008F2E69" w:rsidRDefault="008F2E69" w:rsidP="008F2E69">
            <w:pPr>
              <w:pStyle w:val="naisc"/>
              <w:jc w:val="both"/>
              <w:rPr>
                <w:bCs/>
                <w:sz w:val="20"/>
                <w:szCs w:val="20"/>
                <w:u w:val="single"/>
              </w:rPr>
            </w:pPr>
            <w:r>
              <w:rPr>
                <w:bCs/>
                <w:sz w:val="20"/>
                <w:szCs w:val="20"/>
                <w:u w:val="single"/>
              </w:rPr>
              <w:t>FM</w:t>
            </w:r>
            <w:r w:rsidRPr="00E259AB">
              <w:rPr>
                <w:bCs/>
                <w:sz w:val="20"/>
                <w:szCs w:val="20"/>
                <w:u w:val="single"/>
              </w:rPr>
              <w:t xml:space="preserve"> vēstule 2</w:t>
            </w:r>
            <w:r>
              <w:rPr>
                <w:bCs/>
                <w:sz w:val="20"/>
                <w:szCs w:val="20"/>
                <w:u w:val="single"/>
              </w:rPr>
              <w:t>8</w:t>
            </w:r>
            <w:r w:rsidRPr="00E259AB">
              <w:rPr>
                <w:bCs/>
                <w:sz w:val="20"/>
                <w:szCs w:val="20"/>
                <w:u w:val="single"/>
              </w:rPr>
              <w:t>.05.2021.</w:t>
            </w:r>
          </w:p>
          <w:p w14:paraId="7E8E7F98" w14:textId="33F114AD" w:rsidR="008F2E69" w:rsidRPr="008F2E69" w:rsidRDefault="008F2E69" w:rsidP="008F2E69">
            <w:pPr>
              <w:pStyle w:val="naisc"/>
              <w:jc w:val="both"/>
              <w:rPr>
                <w:sz w:val="20"/>
                <w:szCs w:val="20"/>
              </w:rPr>
            </w:pPr>
            <w:r w:rsidRPr="008F2E69">
              <w:rPr>
                <w:b/>
                <w:bCs/>
                <w:sz w:val="20"/>
                <w:szCs w:val="20"/>
              </w:rPr>
              <w:t>FM</w:t>
            </w:r>
            <w:r>
              <w:rPr>
                <w:b/>
                <w:bCs/>
                <w:sz w:val="20"/>
                <w:szCs w:val="20"/>
              </w:rPr>
              <w:t xml:space="preserve"> </w:t>
            </w:r>
            <w:r w:rsidRPr="008F2E69">
              <w:rPr>
                <w:sz w:val="20"/>
                <w:szCs w:val="20"/>
              </w:rPr>
              <w:t>lūdzam precizēt likumprojekta anotācijā ietverto pamatojumu attiecībā uz likumprojekta 28.panta trešo daļu.</w:t>
            </w:r>
          </w:p>
          <w:p w14:paraId="3BC1F3B6" w14:textId="77777777" w:rsidR="008F2E69" w:rsidRPr="008F2E69" w:rsidRDefault="008F2E69" w:rsidP="008F2E69">
            <w:pPr>
              <w:pStyle w:val="naisc"/>
              <w:jc w:val="both"/>
              <w:rPr>
                <w:sz w:val="20"/>
                <w:szCs w:val="20"/>
              </w:rPr>
            </w:pPr>
            <w:r w:rsidRPr="008F2E69">
              <w:rPr>
                <w:sz w:val="20"/>
                <w:szCs w:val="20"/>
              </w:rPr>
              <w:t>Papildus anotācijā ir norādīts, ka “</w:t>
            </w:r>
            <w:r w:rsidRPr="008F2E69">
              <w:rPr>
                <w:i/>
                <w:iCs/>
                <w:sz w:val="20"/>
                <w:szCs w:val="20"/>
              </w:rPr>
              <w:t>Nosacījumi, kādos gadījumos tiek pārskatīta nomas maksa, ir iekļaujami nomas līgumos”</w:t>
            </w:r>
            <w:r w:rsidRPr="008F2E69">
              <w:rPr>
                <w:sz w:val="20"/>
                <w:szCs w:val="20"/>
              </w:rPr>
              <w:t>. Līdz ar to skaidrības nolūkos, ja likumprojekta 28.panta trešās daļas redakcija netiek svītrota, minētā daļa būtu attiecīgi papildināma, ka “</w:t>
            </w:r>
            <w:r w:rsidRPr="008F2E69">
              <w:rPr>
                <w:i/>
                <w:iCs/>
                <w:sz w:val="20"/>
                <w:szCs w:val="20"/>
              </w:rPr>
              <w:t>Nosacījumi, kādos gadījumos tiek pārskatīta nomas maksa, ir iekļaujami nomas līgumos”.</w:t>
            </w:r>
          </w:p>
          <w:p w14:paraId="79FC5A98" w14:textId="1AAF72F3" w:rsidR="008F2E69" w:rsidRPr="008F2E69" w:rsidRDefault="008F2E69"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02134F3C"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4158ADE0" w14:textId="77777777" w:rsidR="00741AFD" w:rsidRDefault="00741AFD" w:rsidP="00741AFD">
            <w:pPr>
              <w:pStyle w:val="naisc"/>
              <w:spacing w:before="0" w:after="0"/>
              <w:jc w:val="both"/>
              <w:rPr>
                <w:sz w:val="20"/>
                <w:szCs w:val="20"/>
              </w:rPr>
            </w:pPr>
          </w:p>
          <w:p w14:paraId="2758013A" w14:textId="0D77A098" w:rsidR="00741AFD" w:rsidRDefault="00741AFD" w:rsidP="00741AFD">
            <w:pPr>
              <w:pStyle w:val="naisc"/>
              <w:spacing w:before="0" w:after="0"/>
              <w:jc w:val="both"/>
              <w:rPr>
                <w:sz w:val="20"/>
                <w:szCs w:val="20"/>
              </w:rPr>
            </w:pPr>
            <w:r>
              <w:rPr>
                <w:sz w:val="20"/>
                <w:szCs w:val="20"/>
              </w:rPr>
              <w:t>28. pants izteikts jaunā redakcijā, sniegts pamatojums anotācijā.</w:t>
            </w:r>
          </w:p>
          <w:p w14:paraId="0F9C4F9B" w14:textId="77777777" w:rsidR="00741AFD" w:rsidRDefault="00741AFD" w:rsidP="00741AFD">
            <w:pPr>
              <w:pStyle w:val="naisc"/>
              <w:spacing w:before="0" w:after="0"/>
              <w:jc w:val="both"/>
              <w:rPr>
                <w:sz w:val="20"/>
                <w:szCs w:val="20"/>
              </w:rPr>
            </w:pPr>
          </w:p>
          <w:p w14:paraId="5DB18BD0" w14:textId="4C93C3E8" w:rsidR="00741AFD" w:rsidRDefault="00741AFD" w:rsidP="00741AFD">
            <w:pPr>
              <w:jc w:val="both"/>
              <w:rPr>
                <w:sz w:val="20"/>
                <w:szCs w:val="20"/>
              </w:rPr>
            </w:pPr>
            <w:r w:rsidRPr="00C32781">
              <w:rPr>
                <w:sz w:val="20"/>
                <w:szCs w:val="20"/>
              </w:rPr>
              <w:t>LPS</w:t>
            </w:r>
            <w:r>
              <w:rPr>
                <w:b/>
                <w:sz w:val="20"/>
                <w:szCs w:val="20"/>
              </w:rPr>
              <w:t xml:space="preserve"> </w:t>
            </w:r>
            <w:r w:rsidRPr="008969C9">
              <w:rPr>
                <w:sz w:val="20"/>
                <w:szCs w:val="20"/>
              </w:rPr>
              <w:t>un</w:t>
            </w:r>
            <w:r>
              <w:rPr>
                <w:b/>
                <w:sz w:val="20"/>
                <w:szCs w:val="20"/>
              </w:rPr>
              <w:t xml:space="preserve"> </w:t>
            </w:r>
            <w:r w:rsidRPr="00C32781">
              <w:rPr>
                <w:sz w:val="20"/>
                <w:szCs w:val="20"/>
              </w:rPr>
              <w:t>KNAB</w:t>
            </w:r>
            <w:r>
              <w:rPr>
                <w:sz w:val="20"/>
                <w:szCs w:val="20"/>
              </w:rPr>
              <w:t xml:space="preserve"> elektroniskajā saskaņošanā saskaņojis bez iebildumiem.</w:t>
            </w:r>
          </w:p>
          <w:p w14:paraId="5981A6A9" w14:textId="77777777" w:rsidR="00741AFD" w:rsidRDefault="00741AFD" w:rsidP="00741AFD">
            <w:pPr>
              <w:pStyle w:val="naisc"/>
              <w:spacing w:before="0" w:after="0"/>
              <w:jc w:val="both"/>
              <w:rPr>
                <w:sz w:val="20"/>
                <w:szCs w:val="20"/>
              </w:rPr>
            </w:pPr>
            <w:r>
              <w:rPr>
                <w:sz w:val="20"/>
                <w:szCs w:val="20"/>
              </w:rPr>
              <w:t xml:space="preserve">Ceturtā daļa izteikta </w:t>
            </w:r>
            <w:r w:rsidRPr="00C32781">
              <w:rPr>
                <w:sz w:val="20"/>
                <w:szCs w:val="20"/>
              </w:rPr>
              <w:t>VARAM</w:t>
            </w:r>
            <w:r>
              <w:rPr>
                <w:b/>
                <w:sz w:val="20"/>
                <w:szCs w:val="20"/>
              </w:rPr>
              <w:t xml:space="preserve"> </w:t>
            </w:r>
            <w:r>
              <w:rPr>
                <w:sz w:val="20"/>
                <w:szCs w:val="20"/>
              </w:rPr>
              <w:t>saskaņošanas sanāksmē izteiktajā redakcijā.</w:t>
            </w:r>
          </w:p>
          <w:p w14:paraId="612C70F4" w14:textId="6BF5F94A" w:rsidR="008F2E69" w:rsidRDefault="008F2E69" w:rsidP="00741AFD">
            <w:pPr>
              <w:pStyle w:val="naisc"/>
              <w:spacing w:before="0" w:after="0"/>
              <w:jc w:val="both"/>
              <w:rPr>
                <w:sz w:val="20"/>
                <w:szCs w:val="20"/>
              </w:rPr>
            </w:pPr>
            <w:r>
              <w:rPr>
                <w:sz w:val="20"/>
                <w:szCs w:val="20"/>
              </w:rPr>
              <w:t xml:space="preserve">FM </w:t>
            </w:r>
            <w:r w:rsidR="00D050A1">
              <w:rPr>
                <w:sz w:val="20"/>
                <w:szCs w:val="20"/>
              </w:rPr>
              <w:t>papildināta 28. panta (3) daļas redakcija.</w:t>
            </w:r>
          </w:p>
        </w:tc>
        <w:tc>
          <w:tcPr>
            <w:tcW w:w="5537" w:type="dxa"/>
            <w:tcBorders>
              <w:top w:val="single" w:sz="4" w:space="0" w:color="auto"/>
              <w:left w:val="single" w:sz="4" w:space="0" w:color="auto"/>
              <w:bottom w:val="single" w:sz="4" w:space="0" w:color="auto"/>
            </w:tcBorders>
          </w:tcPr>
          <w:p w14:paraId="1146BC95" w14:textId="77777777" w:rsidR="00741AFD" w:rsidRPr="00FB294B" w:rsidRDefault="00741AFD" w:rsidP="00741AFD">
            <w:pPr>
              <w:jc w:val="both"/>
              <w:rPr>
                <w:b/>
                <w:sz w:val="20"/>
                <w:szCs w:val="20"/>
              </w:rPr>
            </w:pPr>
            <w:r w:rsidRPr="00FB294B">
              <w:rPr>
                <w:b/>
                <w:sz w:val="20"/>
                <w:szCs w:val="20"/>
              </w:rPr>
              <w:t xml:space="preserve">28. pants. Elektronisko sakaru tīklu ierīkošana un būvniecība </w:t>
            </w:r>
          </w:p>
          <w:p w14:paraId="61BD5D45" w14:textId="77777777" w:rsidR="00741AFD" w:rsidRDefault="00741AFD" w:rsidP="00741AFD">
            <w:pPr>
              <w:jc w:val="both"/>
              <w:rPr>
                <w:bCs/>
                <w:sz w:val="20"/>
                <w:szCs w:val="20"/>
              </w:rPr>
            </w:pPr>
            <w:r w:rsidRPr="00FB294B">
              <w:rPr>
                <w:bCs/>
                <w:sz w:val="20"/>
                <w:szCs w:val="20"/>
              </w:rPr>
              <w:t>(1) Elektronisko sakaru komersantiem ir tiesības ierīkot un būvēt (arī pārbūvēt) publisko elektronisko sakaru tīklus un to infrastruktūras inženierbūves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p w14:paraId="67A37F7A" w14:textId="3A8280F5" w:rsidR="00741AFD" w:rsidRPr="00E06358" w:rsidRDefault="00741AFD" w:rsidP="00741AFD">
            <w:pPr>
              <w:jc w:val="both"/>
              <w:rPr>
                <w:color w:val="000000"/>
                <w:sz w:val="20"/>
                <w:szCs w:val="20"/>
                <w:lang w:eastAsia="en-US"/>
              </w:rPr>
            </w:pPr>
            <w:r w:rsidRPr="00E06358">
              <w:rPr>
                <w:color w:val="000000"/>
                <w:sz w:val="20"/>
                <w:szCs w:val="20"/>
                <w:lang w:eastAsia="en-US"/>
              </w:rPr>
              <w:t>(2) Nekustamo īpašumu īpašnieku vai tiesisko valdītāju lietošanas tiesību aprobežojumu apjoms un izmantošanas kārtība</w:t>
            </w:r>
            <w:r w:rsidRPr="00E06358">
              <w:rPr>
                <w:rFonts w:eastAsia="Calibri" w:cs="Arial"/>
                <w:sz w:val="20"/>
                <w:szCs w:val="18"/>
                <w:lang w:eastAsia="en-US"/>
              </w:rPr>
              <w:t xml:space="preserve"> </w:t>
            </w:r>
            <w:r w:rsidRPr="00E06358">
              <w:rPr>
                <w:color w:val="000000"/>
                <w:sz w:val="20"/>
                <w:szCs w:val="20"/>
                <w:lang w:eastAsia="en-US"/>
              </w:rPr>
              <w:t>elektronisko sakaru tīklu ierīkošanā un būvniecībā noteikta šajā likumā, Aizsargjoslu likumā un Civillikumā.</w:t>
            </w:r>
          </w:p>
          <w:p w14:paraId="1A482A48" w14:textId="77777777" w:rsidR="00741AFD" w:rsidRDefault="00741AFD" w:rsidP="00741AFD">
            <w:pPr>
              <w:jc w:val="both"/>
              <w:rPr>
                <w:color w:val="000000"/>
                <w:sz w:val="20"/>
                <w:szCs w:val="18"/>
                <w:lang w:eastAsia="en-US"/>
              </w:rPr>
            </w:pPr>
            <w:r w:rsidRPr="00452EFA">
              <w:rPr>
                <w:color w:val="000000"/>
                <w:sz w:val="20"/>
                <w:szCs w:val="18"/>
                <w:lang w:eastAsia="en-US"/>
              </w:rPr>
              <w:t xml:space="preserve">(3) </w:t>
            </w:r>
            <w:r w:rsidRPr="003171FE">
              <w:rPr>
                <w:color w:val="000000"/>
                <w:sz w:val="20"/>
                <w:szCs w:val="18"/>
                <w:lang w:eastAsia="en-US"/>
              </w:rPr>
              <w:t xml:space="preserve">Iznomājot publiskas personas nekustamo īpašumu platjoslas elektronisko sakaru nodrošināšanas mērķim, uz nomas līgumu netiek attiecināta Publiskas personas finanšu līdzekļu un mantas izšķērdēšanas novēršanas likuma 6.1 panta pirmajā </w:t>
            </w:r>
            <w:proofErr w:type="spellStart"/>
            <w:r w:rsidRPr="003171FE">
              <w:rPr>
                <w:color w:val="000000"/>
                <w:sz w:val="20"/>
                <w:szCs w:val="18"/>
                <w:lang w:eastAsia="en-US"/>
              </w:rPr>
              <w:t>prim</w:t>
            </w:r>
            <w:proofErr w:type="spellEnd"/>
            <w:r w:rsidRPr="003171FE">
              <w:rPr>
                <w:color w:val="000000"/>
                <w:sz w:val="20"/>
                <w:szCs w:val="18"/>
                <w:lang w:eastAsia="en-US"/>
              </w:rPr>
              <w:t xml:space="preserve"> daļā iznomātājam noteiktā prasība ne retāk kā reizi sešos gados vienpusēji pārskatīt nomas maksas apmēru. Nosacījumi, kādos gadījumos tiek pārskatīta nomas maksa, ir iekļaujami nomas līgumos. </w:t>
            </w:r>
          </w:p>
          <w:p w14:paraId="50D704CF" w14:textId="77777777" w:rsidR="00741AFD" w:rsidRDefault="00741AFD" w:rsidP="00741AFD">
            <w:pPr>
              <w:jc w:val="both"/>
              <w:rPr>
                <w:sz w:val="20"/>
                <w:szCs w:val="20"/>
              </w:rPr>
            </w:pPr>
            <w:r w:rsidRPr="00DF5872">
              <w:rPr>
                <w:bCs/>
                <w:sz w:val="20"/>
                <w:szCs w:val="20"/>
              </w:rPr>
              <w:t>(4</w:t>
            </w:r>
            <w:r w:rsidRPr="005C7699">
              <w:rPr>
                <w:sz w:val="20"/>
                <w:szCs w:val="20"/>
              </w:rPr>
              <w:t>) Elektronisko sakaru tīklu ierīkošanu vai būvniecību īpaši aizsargājamās dabas teritorijās un mikroliegumos veic atbilstoši īpaši aizsargājamo dabas teritoriju un mikroliegumu aizsardzību un ietekmes uz vidi novērtējumu regulējošiem normatīvajiem aktiem.</w:t>
            </w:r>
          </w:p>
          <w:p w14:paraId="00F624AD" w14:textId="08301160" w:rsidR="00741AFD" w:rsidRPr="00F63A48" w:rsidRDefault="00741AFD" w:rsidP="00741AFD">
            <w:pPr>
              <w:jc w:val="both"/>
              <w:rPr>
                <w:b/>
                <w:sz w:val="20"/>
                <w:szCs w:val="20"/>
              </w:rPr>
            </w:pPr>
          </w:p>
        </w:tc>
      </w:tr>
      <w:tr w:rsidR="00741AFD" w:rsidRPr="002F5AB9" w14:paraId="73F868EC"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12D08CF" w14:textId="64286CAC"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7B7ABFD" w14:textId="0FCF4EEE" w:rsidR="00741AFD" w:rsidRPr="008E6540" w:rsidRDefault="00741AFD" w:rsidP="00741AFD">
            <w:pPr>
              <w:pStyle w:val="naisc"/>
              <w:jc w:val="both"/>
              <w:rPr>
                <w:b/>
                <w:bCs/>
                <w:sz w:val="20"/>
                <w:szCs w:val="20"/>
              </w:rPr>
            </w:pPr>
            <w:r>
              <w:rPr>
                <w:b/>
                <w:bCs/>
                <w:sz w:val="20"/>
                <w:szCs w:val="20"/>
              </w:rPr>
              <w:t>28</w:t>
            </w:r>
            <w:r w:rsidRPr="006C1BFF">
              <w:rPr>
                <w:b/>
                <w:bCs/>
                <w:sz w:val="20"/>
                <w:szCs w:val="20"/>
              </w:rPr>
              <w:t>. pants. Elektronisko sakaru tīklu ierīkošana un būvniecība</w:t>
            </w:r>
          </w:p>
        </w:tc>
        <w:tc>
          <w:tcPr>
            <w:tcW w:w="3544" w:type="dxa"/>
            <w:tcBorders>
              <w:left w:val="single" w:sz="6" w:space="0" w:color="000000" w:themeColor="text1"/>
              <w:bottom w:val="single" w:sz="4" w:space="0" w:color="auto"/>
              <w:right w:val="single" w:sz="6" w:space="0" w:color="000000" w:themeColor="text1"/>
            </w:tcBorders>
          </w:tcPr>
          <w:p w14:paraId="7A98EFE2" w14:textId="6AE1EBF6" w:rsidR="00741AFD" w:rsidRPr="00630711" w:rsidRDefault="001256F6" w:rsidP="00741AFD">
            <w:pPr>
              <w:spacing w:before="75" w:after="75"/>
              <w:jc w:val="both"/>
              <w:rPr>
                <w:sz w:val="20"/>
                <w:szCs w:val="20"/>
                <w:u w:val="single"/>
              </w:rPr>
            </w:pPr>
            <w:r>
              <w:rPr>
                <w:bCs/>
                <w:sz w:val="20"/>
                <w:szCs w:val="20"/>
                <w:u w:val="single"/>
              </w:rPr>
              <w:t>Pēc VSS</w:t>
            </w:r>
            <w:r w:rsidR="00741AFD" w:rsidRPr="00630711">
              <w:rPr>
                <w:bCs/>
                <w:sz w:val="20"/>
                <w:szCs w:val="20"/>
                <w:u w:val="single"/>
              </w:rPr>
              <w:t xml:space="preserve"> </w:t>
            </w:r>
            <w:r w:rsidR="00741AFD">
              <w:rPr>
                <w:bCs/>
                <w:sz w:val="20"/>
                <w:szCs w:val="20"/>
                <w:u w:val="single"/>
              </w:rPr>
              <w:t>1</w:t>
            </w:r>
            <w:r w:rsidR="00741AFD" w:rsidRPr="00630711">
              <w:rPr>
                <w:bCs/>
                <w:sz w:val="20"/>
                <w:szCs w:val="20"/>
                <w:u w:val="single"/>
              </w:rPr>
              <w:t>0.09.2020.</w:t>
            </w:r>
          </w:p>
          <w:p w14:paraId="55B0A468" w14:textId="55D229C3" w:rsidR="00741AFD" w:rsidRPr="000C4DC3" w:rsidRDefault="00741AFD" w:rsidP="00741AFD">
            <w:pPr>
              <w:pStyle w:val="naisc"/>
              <w:jc w:val="both"/>
              <w:rPr>
                <w:bCs/>
                <w:sz w:val="20"/>
                <w:szCs w:val="20"/>
              </w:rPr>
            </w:pPr>
            <w:r w:rsidRPr="00A25D71">
              <w:rPr>
                <w:b/>
                <w:bCs/>
                <w:iCs/>
                <w:sz w:val="20"/>
                <w:szCs w:val="20"/>
              </w:rPr>
              <w:t>LDDK</w:t>
            </w:r>
            <w:r>
              <w:rPr>
                <w:bCs/>
                <w:iCs/>
                <w:sz w:val="20"/>
                <w:szCs w:val="20"/>
              </w:rPr>
              <w:t xml:space="preserve"> </w:t>
            </w:r>
            <w:r w:rsidRPr="00671CE1">
              <w:rPr>
                <w:bCs/>
                <w:iCs/>
                <w:sz w:val="20"/>
                <w:szCs w:val="20"/>
              </w:rPr>
              <w:t xml:space="preserve">Kodeksa 57.panta 4.daļa noteic, ka </w:t>
            </w:r>
            <w:r w:rsidRPr="00671CE1">
              <w:rPr>
                <w:bCs/>
                <w:i/>
                <w:iCs/>
                <w:sz w:val="20"/>
                <w:szCs w:val="20"/>
              </w:rPr>
              <w:t xml:space="preserve">Publiskās iestādes apmierina visus pamatotus piekļuves pieprasījumus atbilstoši atklātai procedūrai. </w:t>
            </w:r>
            <w:r w:rsidRPr="00671CE1">
              <w:rPr>
                <w:bCs/>
                <w:iCs/>
                <w:sz w:val="20"/>
                <w:szCs w:val="20"/>
              </w:rPr>
              <w:t>Rosinām Likumprojektā paredzēt deleģējumu Ministru kabinetam izstrādāt šādu procedūru, tajā skaitā paredzot maksimālās atlīdzības apmēru un institūciju, kura valsts pārvaldes procesa ietvaros varētu palīdzēt nodrošināt šādu jautājumu risināšanu. Ministru kabineta iepriekš apstiprināta atlīdzība nodrošinātu taisnīgu līdzsvaru starp sabiedrības ieguvumu un attiecīgā īpašuma apgrūtinājumu</w:t>
            </w:r>
            <w:r>
              <w:rPr>
                <w:b/>
                <w:bCs/>
                <w:iCs/>
                <w:sz w:val="20"/>
                <w:szCs w:val="20"/>
              </w:rPr>
              <w:t xml:space="preserve"> </w:t>
            </w:r>
            <w:r w:rsidRPr="00BE41BC">
              <w:rPr>
                <w:bCs/>
                <w:iCs/>
                <w:sz w:val="20"/>
                <w:szCs w:val="20"/>
              </w:rPr>
              <w:t>un</w:t>
            </w:r>
            <w:r>
              <w:rPr>
                <w:b/>
                <w:bCs/>
                <w:iCs/>
                <w:sz w:val="20"/>
                <w:szCs w:val="20"/>
              </w:rPr>
              <w:t xml:space="preserve"> </w:t>
            </w:r>
            <w:r w:rsidRPr="000C4DC3">
              <w:rPr>
                <w:bCs/>
                <w:sz w:val="20"/>
                <w:szCs w:val="20"/>
              </w:rPr>
              <w:t>papildināt 28.pantu ar piekto daļu</w:t>
            </w:r>
          </w:p>
          <w:p w14:paraId="749FFF92" w14:textId="77777777" w:rsidR="00741AFD" w:rsidRDefault="00741AFD" w:rsidP="00741AFD">
            <w:pPr>
              <w:pStyle w:val="naisc"/>
              <w:jc w:val="both"/>
              <w:rPr>
                <w:bCs/>
                <w:sz w:val="20"/>
                <w:szCs w:val="20"/>
              </w:rPr>
            </w:pPr>
            <w:r w:rsidRPr="000C4DC3">
              <w:rPr>
                <w:bCs/>
                <w:sz w:val="20"/>
                <w:szCs w:val="20"/>
              </w:rPr>
              <w:t>(5) Kārtību, kādā aprēķina un nekustamā īpašuma īpašniekam izmaksā atlīdzību par elektronisko sakaru tīkla būvniecībai nepieciešamā nekustamā īpašuma lietošanas tiesību aprobežojumu, nosaka Ministru kabinets</w:t>
            </w:r>
            <w:r>
              <w:rPr>
                <w:bCs/>
                <w:sz w:val="20"/>
                <w:szCs w:val="20"/>
              </w:rPr>
              <w:t>.</w:t>
            </w:r>
          </w:p>
          <w:p w14:paraId="1C4DEAFF" w14:textId="77777777" w:rsidR="00741AFD" w:rsidRPr="008E6540" w:rsidRDefault="00741AFD"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1FFFAD7C"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7AC984FC" w14:textId="77777777" w:rsidR="00741AFD" w:rsidRDefault="00741AFD" w:rsidP="00741AFD">
            <w:pPr>
              <w:pStyle w:val="naisc"/>
              <w:jc w:val="both"/>
              <w:rPr>
                <w:sz w:val="20"/>
                <w:szCs w:val="20"/>
              </w:rPr>
            </w:pPr>
          </w:p>
          <w:p w14:paraId="391C836B" w14:textId="39D350A4" w:rsidR="00741AFD" w:rsidRDefault="00741AFD" w:rsidP="00741AFD">
            <w:pPr>
              <w:pStyle w:val="naisc"/>
              <w:jc w:val="both"/>
              <w:rPr>
                <w:sz w:val="20"/>
                <w:szCs w:val="20"/>
              </w:rPr>
            </w:pPr>
            <w:r>
              <w:rPr>
                <w:sz w:val="20"/>
                <w:szCs w:val="20"/>
              </w:rPr>
              <w:t>Direktīvas 57.panta 4.punkts tuvas darbības bezvadu piekļuves punktu izvietošanu un ekspluatācija un pārņemta projekta 32.panta ceturtajā daļā  un paredz nodrošināt piekļuvi bez maksas.</w:t>
            </w:r>
          </w:p>
          <w:p w14:paraId="743CEEA8" w14:textId="4C344A4D" w:rsidR="00741AFD" w:rsidRPr="00FB75A5"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6A3084B2" w14:textId="55F9A496" w:rsidR="00741AFD" w:rsidRPr="00CD6D4B" w:rsidRDefault="00741AFD" w:rsidP="00741AFD">
            <w:pPr>
              <w:jc w:val="both"/>
              <w:rPr>
                <w:b/>
                <w:sz w:val="20"/>
                <w:szCs w:val="20"/>
              </w:rPr>
            </w:pPr>
            <w:r w:rsidRPr="00CD6D4B">
              <w:rPr>
                <w:b/>
                <w:sz w:val="20"/>
                <w:szCs w:val="20"/>
              </w:rPr>
              <w:t>32. pants. Tuvas darbības bezvadu piekļuves punktu izvietošana un izmantošana</w:t>
            </w:r>
          </w:p>
          <w:p w14:paraId="609CA1CF" w14:textId="14E9D8D8" w:rsidR="00741AFD" w:rsidRPr="00D93EDC" w:rsidRDefault="00741AFD" w:rsidP="00741AFD">
            <w:pPr>
              <w:jc w:val="both"/>
              <w:rPr>
                <w:b/>
                <w:sz w:val="20"/>
                <w:szCs w:val="20"/>
              </w:rPr>
            </w:pPr>
            <w:r w:rsidRPr="00D9024E">
              <w:rPr>
                <w:sz w:val="20"/>
                <w:szCs w:val="20"/>
              </w:rPr>
              <w:t xml:space="preserve">(4) Publiskām personām un to īpašumā esošajām kapitālsabiedrībām ir pienākums bez maksas un ievērojot vienlīdzīgus nosacījumus, nodrošināt operatoriem piekļuvi jebkurai fiziskai infrastruktūrai, tai skaitā, ielu aprīkojumam, piemēram, apgaismes stabiem, ceļazīmēm, satiksmes </w:t>
            </w:r>
            <w:proofErr w:type="spellStart"/>
            <w:r w:rsidRPr="00D9024E">
              <w:rPr>
                <w:sz w:val="20"/>
                <w:szCs w:val="20"/>
              </w:rPr>
              <w:t>signālgaismām</w:t>
            </w:r>
            <w:proofErr w:type="spellEnd"/>
            <w:r w:rsidRPr="00D9024E">
              <w:rPr>
                <w:sz w:val="20"/>
                <w:szCs w:val="20"/>
              </w:rPr>
              <w:t>, stendiem, autobusu un tramvaju pieturām un dzelzceļa stacijām, kas ir tehniski piemērota, nolūkā izvietot tuvas darbības bezvadu piekļuves punktus.</w:t>
            </w:r>
          </w:p>
        </w:tc>
      </w:tr>
      <w:tr w:rsidR="00741AFD" w:rsidRPr="002F5AB9" w14:paraId="53C9F8E9"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AD4D577"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1C2BAA7" w14:textId="77777777" w:rsidR="00741AFD" w:rsidRPr="008E6540" w:rsidRDefault="00741AFD" w:rsidP="00741AFD">
            <w:pPr>
              <w:pStyle w:val="naisc"/>
              <w:jc w:val="both"/>
              <w:rPr>
                <w:b/>
                <w:bCs/>
                <w:sz w:val="20"/>
                <w:szCs w:val="20"/>
              </w:rPr>
            </w:pPr>
            <w:r w:rsidRPr="008E6540">
              <w:rPr>
                <w:b/>
                <w:bCs/>
                <w:sz w:val="20"/>
                <w:szCs w:val="20"/>
              </w:rPr>
              <w:t>26. pants. Nekustamā īpašuma sakārtošana pēc elektronisko sakaru tīklu nodrošināšanas darbu pabeigšanas</w:t>
            </w:r>
          </w:p>
          <w:p w14:paraId="567F9ABE" w14:textId="77777777" w:rsidR="00741AFD" w:rsidRDefault="00741AFD" w:rsidP="00741AFD">
            <w:pPr>
              <w:pStyle w:val="naisc"/>
              <w:jc w:val="both"/>
              <w:rPr>
                <w:sz w:val="20"/>
                <w:szCs w:val="20"/>
              </w:rPr>
            </w:pPr>
            <w:r w:rsidRPr="008C176C">
              <w:rPr>
                <w:sz w:val="20"/>
                <w:szCs w:val="20"/>
              </w:rPr>
              <w:t>(1) Ja elektronisko sakaru komersants elektronisko sakaru tīklu nodrošināšanas darbu laikā, ieskaitot avārijas novēršanas darbus, ir sabojājis vai kā citādi patvaļīgi pārveidojis citas personas nekustamo īpašumu, šim komersantam ir pienākums salabot sabojāto vai sakārtot pārveidoto nekustamo īpašumu. Nekustamā īpašuma īpašniekam vai valdītājam nav tiesību pieprasīt ar elektronisko sakaru tīklu nodrošināšanas darbiem saistītus vai nesaistītus papildu darbus vai palielināt atjaunošanas darbu apjomu.</w:t>
            </w:r>
          </w:p>
          <w:p w14:paraId="78605173" w14:textId="77777777" w:rsidR="00741AFD" w:rsidRDefault="00741AFD" w:rsidP="00741AFD">
            <w:pPr>
              <w:pStyle w:val="naisc"/>
              <w:spacing w:before="0" w:after="0"/>
              <w:jc w:val="both"/>
              <w:rPr>
                <w:sz w:val="20"/>
                <w:szCs w:val="20"/>
              </w:rPr>
            </w:pPr>
            <w:r w:rsidRPr="008C176C">
              <w:rPr>
                <w:sz w:val="20"/>
                <w:szCs w:val="20"/>
              </w:rPr>
              <w:t>(2) Ja mēneša laikā pēc šā panta pirmajā daļā minēto darbu pabeigšanas vai citā termiņā pēc vienošanās ar nekustamā īpašuma īpašnieku vai valdītāju elektronisko sakaru komersants nesakārto attiecīgo īpašumu, to ir tiesīgs sakārtot pats īpašnieks vai valdītājs, piedzenot no elektronisko sakaru komersanta ar īpašuma sakārtošanu saistītos izdevumus un zaudējumus.</w:t>
            </w:r>
          </w:p>
          <w:p w14:paraId="120E1611" w14:textId="22218E3B" w:rsidR="00741AFD" w:rsidRPr="005A0408"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20438DE" w14:textId="7AD436F0" w:rsidR="00741AFD" w:rsidRPr="009B45D0" w:rsidRDefault="00741AFD" w:rsidP="00741AFD">
            <w:pPr>
              <w:spacing w:before="75" w:after="75"/>
              <w:jc w:val="both"/>
              <w:rPr>
                <w:bCs/>
                <w:sz w:val="20"/>
                <w:szCs w:val="20"/>
                <w:u w:val="single"/>
              </w:rPr>
            </w:pPr>
            <w:r w:rsidRPr="009B45D0">
              <w:rPr>
                <w:bCs/>
                <w:sz w:val="20"/>
                <w:szCs w:val="20"/>
                <w:u w:val="single"/>
              </w:rPr>
              <w:t>Elektroniska saskaņošana 15.12.2020.</w:t>
            </w:r>
          </w:p>
          <w:p w14:paraId="7C5A452C" w14:textId="44A53C39" w:rsidR="00741AFD" w:rsidRPr="00205EDB" w:rsidRDefault="00741AFD" w:rsidP="00741AFD">
            <w:pPr>
              <w:pStyle w:val="naisc"/>
              <w:jc w:val="both"/>
              <w:rPr>
                <w:sz w:val="20"/>
                <w:szCs w:val="20"/>
              </w:rPr>
            </w:pPr>
            <w:r w:rsidRPr="008E6540">
              <w:rPr>
                <w:b/>
                <w:bCs/>
                <w:sz w:val="20"/>
                <w:szCs w:val="20"/>
              </w:rPr>
              <w:t>EM</w:t>
            </w:r>
            <w:r w:rsidRPr="00205EDB">
              <w:rPr>
                <w:sz w:val="20"/>
                <w:szCs w:val="20"/>
              </w:rPr>
              <w:t xml:space="preserve"> Būvniecības likuma 1. panta 12.punktā ir noteikts, ka būvniecība ir visu veidu būvju projektēšana un būvdarbi. Atbilstoši Būvniecības likuma 1.panta 5.punktam ierīkošana ir būvdarbi, kurus veic inženiertīkla montāžai, ievietošanai vai novietošanai pamatnē (zemē vai gultnē) vai būvē. Līdz ar to jēdziens “ierīkošana” tiek aptverts ar jēdzienu “būvdarbi”, bet jēdziens “būvdarbi” ir jēdziena “būvniecība” sastāvdaļu. Vēršam arī uzmanību uz to, ka būvniecības regulējumā notiek attiekšanās no vārdu “montāža” un “demontāža” lietošanas, lai norādītu uz inženiertīkla ierīkošanu vai nojaukšanu. Tāpat būvniecības regulējumā, lai norādītu uz jaunu būvju būvniecību tiek lietota vārdu kopa “jauna būvniecība”, nevis vārdi būvju būvniecība. Līdz ar to, ir nepieciešams precizēt Likumprojektā lietoto terminoloģiju, to saskaņojot ar būvniecības regulējumā lietoto terminoloģiju (sk., piemēram, Likumprojekta 26.panta otro daļu).</w:t>
            </w:r>
          </w:p>
          <w:p w14:paraId="2E1C9DB9" w14:textId="77777777" w:rsidR="00741AFD" w:rsidRPr="00205EDB" w:rsidRDefault="00741AFD" w:rsidP="00741AFD">
            <w:pPr>
              <w:pStyle w:val="naisc"/>
              <w:jc w:val="both"/>
              <w:rPr>
                <w:sz w:val="20"/>
                <w:szCs w:val="20"/>
              </w:rPr>
            </w:pPr>
            <w:r w:rsidRPr="008E6540">
              <w:rPr>
                <w:b/>
                <w:bCs/>
                <w:sz w:val="20"/>
                <w:szCs w:val="20"/>
              </w:rPr>
              <w:t>LIA</w:t>
            </w:r>
            <w:r>
              <w:rPr>
                <w:sz w:val="20"/>
                <w:szCs w:val="20"/>
              </w:rPr>
              <w:t xml:space="preserve"> </w:t>
            </w:r>
            <w:r w:rsidRPr="00205EDB">
              <w:rPr>
                <w:sz w:val="20"/>
                <w:szCs w:val="20"/>
              </w:rPr>
              <w:t>papildināt 26.panta pirmo daļu sekojoši: “(1) Ja elektronisko sakaru komersants ……. Nekustamā īpašuma īpašniekam vai valdītājam nav tiesību pieprasīt ar elektronisko sakaru tīklu nodrošināšanas darbiem saistītus vai nesaistītus papildu darbus vai palielināt atjaunošanas darbu apjomu, t. sk. nav pamata pieprasīt atjaunot visas virsmas  platību ārpus bojājuma vietas.”</w:t>
            </w:r>
          </w:p>
          <w:p w14:paraId="417149DD" w14:textId="77777777" w:rsidR="00741AFD" w:rsidRDefault="00741AFD"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3A89AAB9" w14:textId="77777777" w:rsidR="00741AFD" w:rsidRPr="00E43869" w:rsidRDefault="00741AFD" w:rsidP="00741AFD">
            <w:pPr>
              <w:pStyle w:val="naisc"/>
              <w:spacing w:before="0" w:after="0"/>
              <w:rPr>
                <w:b/>
                <w:bCs/>
                <w:sz w:val="20"/>
                <w:szCs w:val="20"/>
              </w:rPr>
            </w:pPr>
            <w:r w:rsidRPr="000A4AE7">
              <w:rPr>
                <w:b/>
                <w:bCs/>
                <w:sz w:val="20"/>
                <w:szCs w:val="20"/>
              </w:rPr>
              <w:t>Ņemts</w:t>
            </w:r>
            <w:r w:rsidRPr="000A4AE7">
              <w:rPr>
                <w:b/>
                <w:sz w:val="20"/>
                <w:szCs w:val="20"/>
              </w:rPr>
              <w:t xml:space="preserve"> vērā</w:t>
            </w:r>
          </w:p>
          <w:p w14:paraId="3B11F250" w14:textId="77777777" w:rsidR="00741AFD" w:rsidRDefault="00741AFD" w:rsidP="00741AFD">
            <w:pPr>
              <w:pStyle w:val="naisc"/>
              <w:spacing w:before="0" w:after="0"/>
              <w:jc w:val="both"/>
              <w:rPr>
                <w:sz w:val="20"/>
                <w:szCs w:val="20"/>
              </w:rPr>
            </w:pPr>
          </w:p>
          <w:p w14:paraId="322B8C43" w14:textId="758CF14C" w:rsidR="00741AFD" w:rsidRDefault="00741AFD" w:rsidP="00741AFD">
            <w:pPr>
              <w:pStyle w:val="naisc"/>
              <w:spacing w:before="0" w:after="0"/>
              <w:jc w:val="both"/>
              <w:rPr>
                <w:sz w:val="20"/>
                <w:szCs w:val="20"/>
              </w:rPr>
            </w:pPr>
            <w:r>
              <w:rPr>
                <w:sz w:val="20"/>
                <w:szCs w:val="20"/>
              </w:rPr>
              <w:t>P</w:t>
            </w:r>
            <w:r w:rsidRPr="00FB75A5">
              <w:rPr>
                <w:sz w:val="20"/>
                <w:szCs w:val="20"/>
              </w:rPr>
              <w:t>recizēta 2</w:t>
            </w:r>
            <w:r>
              <w:rPr>
                <w:sz w:val="20"/>
                <w:szCs w:val="20"/>
              </w:rPr>
              <w:t>9</w:t>
            </w:r>
            <w:r w:rsidRPr="00FB75A5">
              <w:rPr>
                <w:sz w:val="20"/>
                <w:szCs w:val="20"/>
              </w:rPr>
              <w:t>.panta pirmās daļas redakcija.</w:t>
            </w:r>
            <w:r>
              <w:rPr>
                <w:sz w:val="20"/>
                <w:szCs w:val="20"/>
              </w:rPr>
              <w:t xml:space="preserve"> </w:t>
            </w:r>
          </w:p>
        </w:tc>
        <w:tc>
          <w:tcPr>
            <w:tcW w:w="5537" w:type="dxa"/>
            <w:tcBorders>
              <w:top w:val="single" w:sz="4" w:space="0" w:color="auto"/>
              <w:left w:val="single" w:sz="4" w:space="0" w:color="auto"/>
              <w:bottom w:val="single" w:sz="4" w:space="0" w:color="auto"/>
            </w:tcBorders>
          </w:tcPr>
          <w:p w14:paraId="75FE4A07" w14:textId="77777777" w:rsidR="00741AFD" w:rsidRPr="00D93EDC" w:rsidRDefault="00741AFD" w:rsidP="00741AFD">
            <w:pPr>
              <w:jc w:val="both"/>
              <w:rPr>
                <w:b/>
                <w:sz w:val="20"/>
                <w:szCs w:val="20"/>
              </w:rPr>
            </w:pPr>
            <w:r w:rsidRPr="00D93EDC">
              <w:rPr>
                <w:b/>
                <w:sz w:val="20"/>
                <w:szCs w:val="20"/>
              </w:rPr>
              <w:t xml:space="preserve">29. pants. Nekustamā īpašuma sakārtošana pēc elektronisko sakaru tīklu nodrošināšanas darbu pabeigšanas </w:t>
            </w:r>
          </w:p>
          <w:p w14:paraId="4BB0AC2C" w14:textId="308AFA61" w:rsidR="00741AFD" w:rsidRPr="00FB294B" w:rsidRDefault="00741AFD" w:rsidP="00741AFD">
            <w:pPr>
              <w:jc w:val="both"/>
              <w:rPr>
                <w:b/>
                <w:sz w:val="20"/>
                <w:szCs w:val="20"/>
              </w:rPr>
            </w:pPr>
            <w:r w:rsidRPr="00D93EDC">
              <w:rPr>
                <w:sz w:val="20"/>
                <w:szCs w:val="20"/>
              </w:rPr>
              <w:t xml:space="preserve">(1) </w:t>
            </w:r>
            <w:r w:rsidRPr="00BD36B1">
              <w:rPr>
                <w:sz w:val="20"/>
                <w:szCs w:val="20"/>
              </w:rPr>
              <w:t>Ja elektronisko sakaru komersants elektronisko sakaru tīklu nodrošināšanas darbu laikā, ieskaitot avārijas novēršanas darbus, ir sabojājis vai kā citādi patvaļīgi pārveidojis citas personas nekustamo īpašumu, šim komersantam ir pienākums salabot sabojāto vai sakārtot pārveidoto nekustamo īpašumu. Nekustamā īpašuma īpašniekam vai valdītājam nav tiesību pieprasīt ar elektronisko sakaru tīklu nodrošināšanas darbiem saistītus vai nesaistītus papildu darbus vai palielināt atjaunošanas darbu apjomu ārpus bojājuma vietas.</w:t>
            </w:r>
          </w:p>
        </w:tc>
      </w:tr>
      <w:tr w:rsidR="00741AFD" w:rsidRPr="002F5AB9" w14:paraId="69C6A54D"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C44A41B"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C5A423F" w14:textId="77777777" w:rsidR="00741AFD" w:rsidRPr="008E6540" w:rsidRDefault="00741AFD" w:rsidP="00741AFD">
            <w:pPr>
              <w:pStyle w:val="naisc"/>
              <w:jc w:val="both"/>
              <w:rPr>
                <w:b/>
                <w:bCs/>
                <w:sz w:val="20"/>
                <w:szCs w:val="20"/>
              </w:rPr>
            </w:pPr>
            <w:r w:rsidRPr="008E6540">
              <w:rPr>
                <w:b/>
                <w:bCs/>
                <w:sz w:val="20"/>
                <w:szCs w:val="20"/>
              </w:rPr>
              <w:t>27. pants. Elektronisko sakaru tīkla aizsardzības prasības un lietošanas tiesību aprobežojumi par labu elektronisko sakaru komersantam</w:t>
            </w:r>
          </w:p>
          <w:p w14:paraId="121D8C03" w14:textId="77777777" w:rsidR="00741AFD" w:rsidRPr="007220FA" w:rsidRDefault="00741AFD" w:rsidP="00741AFD">
            <w:pPr>
              <w:pStyle w:val="naisc"/>
              <w:jc w:val="both"/>
              <w:rPr>
                <w:sz w:val="20"/>
                <w:szCs w:val="20"/>
              </w:rPr>
            </w:pPr>
            <w:r w:rsidRPr="007220FA">
              <w:rPr>
                <w:sz w:val="20"/>
                <w:szCs w:val="20"/>
              </w:rPr>
              <w:t>(1) Publisko elektronisko sakaru tīklu nodrošināšanai un elektronisko sakaru pakalpojumu sniegšanai par labu publiskā elektronisko sakaru tīkla komersantam ir noteikts nekustamā īpašuma lietošanas tiesību aprobežojums. Šis aprobežojums ir spēkā no dienas, kad attiecīgais elektronisko sakaru tīkls nodots ekspluatācijā.</w:t>
            </w:r>
          </w:p>
          <w:p w14:paraId="1291124E" w14:textId="77777777" w:rsidR="00741AFD" w:rsidRPr="007220FA" w:rsidRDefault="00741AFD" w:rsidP="00741AFD">
            <w:pPr>
              <w:pStyle w:val="naisc"/>
              <w:jc w:val="both"/>
              <w:rPr>
                <w:sz w:val="20"/>
                <w:szCs w:val="20"/>
              </w:rPr>
            </w:pPr>
            <w:r w:rsidRPr="007220FA">
              <w:rPr>
                <w:sz w:val="20"/>
                <w:szCs w:val="20"/>
              </w:rPr>
              <w:t>(3) 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nodrošināšanai.</w:t>
            </w:r>
          </w:p>
          <w:p w14:paraId="6277EB30" w14:textId="77777777" w:rsidR="00741AFD" w:rsidRPr="007220FA" w:rsidRDefault="00741AFD" w:rsidP="00741AFD">
            <w:pPr>
              <w:pStyle w:val="naisc"/>
              <w:jc w:val="both"/>
              <w:rPr>
                <w:sz w:val="20"/>
                <w:szCs w:val="20"/>
              </w:rPr>
            </w:pPr>
            <w:r w:rsidRPr="007220FA">
              <w:rPr>
                <w:sz w:val="20"/>
                <w:szCs w:val="20"/>
              </w:rPr>
              <w:t xml:space="preserve">(4) Nekustamā īpašuma īpašnieks vai valdītājs nodrošina iespēju elektronisko sakaru komersantam piekļūt pie attiecīgajā īpašumā, arī </w:t>
            </w:r>
            <w:proofErr w:type="spellStart"/>
            <w:r w:rsidRPr="007220FA">
              <w:rPr>
                <w:sz w:val="20"/>
                <w:szCs w:val="20"/>
              </w:rPr>
              <w:t>liegumzonā</w:t>
            </w:r>
            <w:proofErr w:type="spellEnd"/>
            <w:r w:rsidRPr="007220FA">
              <w:rPr>
                <w:sz w:val="20"/>
                <w:szCs w:val="20"/>
              </w:rPr>
              <w:t>, slēgtā teritorijā vai ēkā esošajiem elektronisko sakaru tīkliem un to infrastruktūras būvēm, lai veiktu ar šo tīklu un attiecīgo infrastruktūras būvju nodrošināšanu  saistītus darbus. Par remonta vai citu darbu nepieciešamību īpašnieku vai valdītāju brīdina vismaz vienu dienu pirms šo darbu uzsākšanas. Avārijas gadījumā tās seku novēršanu pieļaujams uzsākt bez īpašnieka vai valdītāja iepriekšējas brīdināšanas, ja to nav iespējams izdarīt. Par avārijas gadījumiem tiek uzskatīti elektronisko sakaru tīkla bojājumi, kuru rezultātā elektronisko sakaru pakalpojumu sniegšana ir pilnībā vai daļēji traucēta vai arī draud nekavējoties iestāties.</w:t>
            </w:r>
          </w:p>
          <w:p w14:paraId="2D867AC3" w14:textId="77777777" w:rsidR="00741AFD" w:rsidRDefault="00741AFD" w:rsidP="00741AFD">
            <w:pPr>
              <w:pStyle w:val="naisc"/>
              <w:jc w:val="both"/>
              <w:rPr>
                <w:sz w:val="20"/>
                <w:szCs w:val="20"/>
              </w:rPr>
            </w:pPr>
            <w:r w:rsidRPr="007220FA">
              <w:rPr>
                <w:sz w:val="20"/>
                <w:szCs w:val="20"/>
              </w:rPr>
              <w:t>(5) Izņemot tos gadījumus, kad šajā likumā noteikts pretējais, publiskā elektronisko sakaru tīkla īpašnieks vai valdītājs izlieto šajā likumā noteiktās tiesības saistībā ar publiskā elektronisko sakaru tīkla nodrošināšanu, nemaksājot atlīdzību par šajā pantā paredzēto nekustamā īpašuma lietošanas tiesību aprobežojumu. Šis nosacījums neierobežo nekustamā īpašuma īpašnieka, valdītāja vai lietotāja tiesības prasīt viņam radīto tiešo zaudējumu atlīdzību.</w:t>
            </w:r>
          </w:p>
          <w:p w14:paraId="18D81D50" w14:textId="3B611E0D" w:rsidR="00741AFD" w:rsidRPr="007220FA" w:rsidRDefault="00741AFD" w:rsidP="00741AFD">
            <w:pPr>
              <w:pStyle w:val="naisc"/>
              <w:jc w:val="both"/>
              <w:rPr>
                <w:sz w:val="20"/>
                <w:szCs w:val="20"/>
              </w:rPr>
            </w:pPr>
            <w:r w:rsidRPr="004F4AC1">
              <w:rPr>
                <w:sz w:val="20"/>
                <w:szCs w:val="20"/>
              </w:rPr>
              <w:t>(7) Elektronisko sakaru tīklu pēc nekustamā īpašuma īpašnieka vai tiesiskā valdītāja prasības pārvieto par attiecīgā nekustamā īpašuma īpašnieka vai tiesiskā valdītāja līdzekļiem, ja puses nevienojas citādi.</w:t>
            </w:r>
            <w:r>
              <w:rPr>
                <w:sz w:val="20"/>
                <w:szCs w:val="20"/>
              </w:rPr>
              <w:t xml:space="preserve"> </w:t>
            </w:r>
          </w:p>
          <w:p w14:paraId="66336AFA" w14:textId="1B205B04" w:rsidR="00741AFD" w:rsidRDefault="00741AFD" w:rsidP="00741AFD">
            <w:pPr>
              <w:pStyle w:val="naisc"/>
              <w:jc w:val="both"/>
              <w:rPr>
                <w:sz w:val="20"/>
                <w:szCs w:val="20"/>
              </w:rPr>
            </w:pPr>
            <w:r w:rsidRPr="007220FA">
              <w:rPr>
                <w:sz w:val="20"/>
                <w:szCs w:val="20"/>
              </w:rPr>
              <w:t>(310820)</w:t>
            </w:r>
          </w:p>
          <w:p w14:paraId="51A95966" w14:textId="5C83BF06" w:rsidR="00741AFD" w:rsidRDefault="00741AFD" w:rsidP="00741AFD">
            <w:pPr>
              <w:pStyle w:val="naisc"/>
              <w:jc w:val="both"/>
              <w:rPr>
                <w:sz w:val="20"/>
                <w:szCs w:val="20"/>
              </w:rPr>
            </w:pPr>
            <w:r w:rsidRPr="009172F9">
              <w:rPr>
                <w:sz w:val="20"/>
                <w:szCs w:val="20"/>
              </w:rPr>
              <w:t>(1) Publisko elektronisko sakaru tīklu nodrošināšanai  un elektronisko sakaru pakalpojumu sniegšanai par labu publiskā elektronisko sakaru tīkla komersantam ir noteikts nekustamā īpašuma lietošanas tiesību aprobežojums. Šis aprobežojums ir spēkā no dienas, kad attiecīgais elektronisko sakaru tīkls nodots ekspluatācijā vai atbilstoši normatīvajiem aktiem iekļauts Apgrūtināto teritoriju informācijas sistēmā.</w:t>
            </w:r>
          </w:p>
          <w:p w14:paraId="0DAC415B" w14:textId="064A29D4" w:rsidR="00741AFD" w:rsidRDefault="00741AFD" w:rsidP="00741AFD">
            <w:pPr>
              <w:pStyle w:val="naisc"/>
              <w:jc w:val="both"/>
              <w:rPr>
                <w:sz w:val="20"/>
                <w:szCs w:val="20"/>
              </w:rPr>
            </w:pPr>
            <w:r w:rsidRPr="00DB7065">
              <w:rPr>
                <w:sz w:val="20"/>
                <w:szCs w:val="20"/>
              </w:rPr>
              <w:t>(5) Izņemot tos gadījumus, kad šajā likumā noteikts pretējais, publiskā elektronisko sakaru tīkla īpašnieks vai valdītājs izlieto šajā likumā noteiktās tiesības saistībā ar publiskā elektronisko sakaru tīkla nodrošināšanu, nemaksājot atlīdzību par šajā pantā paredzēto nekustamā īpašuma lietošanas tiesību aprobežojumu. Šis nosacījums neierobežo nekustamā īpašuma īpašnieka, valdītāja vai lietotāja tiesības prasīt viņam radīto tiešo zaudējumu atlīdzību.</w:t>
            </w:r>
          </w:p>
          <w:p w14:paraId="10586904" w14:textId="24540B10" w:rsidR="00741AFD" w:rsidRPr="005A0408"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C5A82EE" w14:textId="69AFEFAB" w:rsidR="00741AFD" w:rsidRPr="00F045BC" w:rsidRDefault="001256F6" w:rsidP="00741AFD">
            <w:pPr>
              <w:jc w:val="both"/>
              <w:rPr>
                <w:bCs/>
                <w:sz w:val="20"/>
                <w:szCs w:val="20"/>
                <w:u w:val="single"/>
              </w:rPr>
            </w:pPr>
            <w:r>
              <w:rPr>
                <w:bCs/>
                <w:sz w:val="20"/>
                <w:szCs w:val="20"/>
                <w:u w:val="single"/>
              </w:rPr>
              <w:t>Pēc VSS</w:t>
            </w:r>
            <w:r w:rsidR="00741AFD" w:rsidRPr="00F045BC">
              <w:rPr>
                <w:bCs/>
                <w:sz w:val="20"/>
                <w:szCs w:val="20"/>
                <w:u w:val="single"/>
              </w:rPr>
              <w:t xml:space="preserve"> 10.09.2020.</w:t>
            </w:r>
          </w:p>
          <w:p w14:paraId="0A23BC1A" w14:textId="77777777" w:rsidR="00741AFD" w:rsidRPr="00860863" w:rsidRDefault="00741AFD" w:rsidP="00741AFD">
            <w:pPr>
              <w:pStyle w:val="naisc"/>
              <w:jc w:val="both"/>
              <w:rPr>
                <w:bCs/>
                <w:sz w:val="20"/>
                <w:szCs w:val="20"/>
              </w:rPr>
            </w:pPr>
            <w:r>
              <w:rPr>
                <w:b/>
                <w:bCs/>
                <w:sz w:val="20"/>
                <w:szCs w:val="20"/>
              </w:rPr>
              <w:t xml:space="preserve">LIKTA </w:t>
            </w:r>
            <w:r w:rsidRPr="00860863">
              <w:rPr>
                <w:bCs/>
                <w:sz w:val="20"/>
                <w:szCs w:val="20"/>
              </w:rPr>
              <w:t>papildināt 28.panta trešo un ceturto daļu saskaņā ar zemāk minēto:</w:t>
            </w:r>
          </w:p>
          <w:p w14:paraId="17F3E719" w14:textId="77777777" w:rsidR="00741AFD" w:rsidRPr="00860863" w:rsidRDefault="00741AFD" w:rsidP="00741AFD">
            <w:pPr>
              <w:pStyle w:val="naisc"/>
              <w:jc w:val="both"/>
              <w:rPr>
                <w:bCs/>
                <w:sz w:val="20"/>
                <w:szCs w:val="20"/>
              </w:rPr>
            </w:pPr>
            <w:r w:rsidRPr="00860863">
              <w:rPr>
                <w:bCs/>
                <w:sz w:val="20"/>
                <w:szCs w:val="20"/>
              </w:rPr>
              <w:t>“(3) Dzīvojamo māju un nedzīvojamo ēku kabeļu ievads, stāvvadi, horizontālie kabeļu kanāli, kabeļu sadales un elektronisko sakaru tīklu iekārtu uzstādīšanas vietas koplietošanas telpās, ievērojot īpašumtiesības reglamentējošus normatīvos aktus, bez jebkādām finansiālām vai citām prasībām no to īpašnieku un valdītāju puses ir pieejamas bez diskriminācijas un uz vienlīdzīgu principu pamata elektronisko sakaru komersantiem publisko elektronisko sakaru tīklu nodrošināšanai.</w:t>
            </w:r>
          </w:p>
          <w:p w14:paraId="59DF019B" w14:textId="67E6F018" w:rsidR="00741AFD" w:rsidRPr="00391C6F" w:rsidRDefault="00741AFD" w:rsidP="00741AFD">
            <w:pPr>
              <w:pStyle w:val="naisc"/>
              <w:spacing w:before="0" w:after="0"/>
              <w:jc w:val="both"/>
              <w:rPr>
                <w:bCs/>
                <w:sz w:val="20"/>
                <w:szCs w:val="20"/>
              </w:rPr>
            </w:pPr>
            <w:r w:rsidRPr="00860863">
              <w:rPr>
                <w:bCs/>
                <w:sz w:val="20"/>
                <w:szCs w:val="20"/>
              </w:rPr>
              <w:t xml:space="preserve">(4) Nekustamā īpašuma īpašnieks vai valdītājs bez jebkādām finansiālām vai citām prasībām nodrošina iespēju elektronisko sakaru komersantam piekļūt pie attiecīgajā īpašumā, arī </w:t>
            </w:r>
            <w:proofErr w:type="spellStart"/>
            <w:r w:rsidRPr="00860863">
              <w:rPr>
                <w:bCs/>
                <w:sz w:val="20"/>
                <w:szCs w:val="20"/>
              </w:rPr>
              <w:t>liegumzonā</w:t>
            </w:r>
            <w:proofErr w:type="spellEnd"/>
            <w:r w:rsidRPr="00860863">
              <w:rPr>
                <w:bCs/>
                <w:sz w:val="20"/>
                <w:szCs w:val="20"/>
              </w:rPr>
              <w:t>, slēgtā teritorijā vai ēkā esošajiem elektronisko sakaru tīkliem un to infrastruktūras būvēm, lai veiktu ar šo tīklu un attiecīgo infrastruktūras būvju nodrošināšanu  saistītus darbus. Par remonta vai citu darbu nepieciešamību īpašnieku vai valdītāju brīdina vismaz vienu dienu pirms šo darbu uzsākšanas. Avārijas gadījumā tās seku novēršanu pieļaujams uzsākt bez īpašnieka vai valdītāja iepriekšējas brīdināšanas, ja to nav iespējams izdarīt. Par avārijas gadījumiem tiek uzskatīti elektronisko sakaru tīkla bojājumi, kuru rezultātā elektronisko sakaru pakalpojumu sniegšana ir pilnībā vai daļēji traucēta vai arī draud nekavējoties iestāties.</w:t>
            </w:r>
          </w:p>
          <w:p w14:paraId="44DB6A02" w14:textId="43EF9975" w:rsidR="00741AFD" w:rsidRDefault="00741AFD" w:rsidP="00741AFD">
            <w:pPr>
              <w:pStyle w:val="naisc"/>
              <w:jc w:val="both"/>
              <w:rPr>
                <w:bCs/>
                <w:sz w:val="20"/>
                <w:szCs w:val="20"/>
              </w:rPr>
            </w:pPr>
            <w:r>
              <w:rPr>
                <w:b/>
                <w:bCs/>
                <w:sz w:val="20"/>
                <w:szCs w:val="20"/>
              </w:rPr>
              <w:t xml:space="preserve">LPS </w:t>
            </w:r>
            <w:r w:rsidRPr="00D34AF6">
              <w:rPr>
                <w:bCs/>
                <w:sz w:val="20"/>
                <w:szCs w:val="20"/>
              </w:rPr>
              <w:t>par 28.panta pirmo daļu:</w:t>
            </w:r>
          </w:p>
          <w:p w14:paraId="307E9B88" w14:textId="77777777" w:rsidR="00741AFD" w:rsidRPr="00552062" w:rsidRDefault="00741AFD" w:rsidP="00741AFD">
            <w:pPr>
              <w:pStyle w:val="naisc"/>
              <w:jc w:val="both"/>
              <w:rPr>
                <w:bCs/>
                <w:sz w:val="20"/>
                <w:szCs w:val="20"/>
              </w:rPr>
            </w:pPr>
            <w:r w:rsidRPr="00D34AF6">
              <w:rPr>
                <w:bCs/>
                <w:sz w:val="20"/>
                <w:szCs w:val="20"/>
              </w:rPr>
              <w:t>Apsverams ir jautājums par aprobežojuma spēkā stāšanās brīdi. Aizsargjoslu likuma 33. pants nosaka aizsargjoslu izveidošanas kartību. Saskaņā ar šī likuma 33. panta devīto daļu aizsargjoslas robežu gar visu veidu un piederības elektronisko sakaru tīkliem un to infrastruktūras būvēm grafiski attēlo Apgrūtināto teritoriju informācijas sistēmas likumā noteiktajā kārtībā, iekļaujot datus Apgrūtināto teritoriju informācijas sistēmā. Iespējams aprobežojuma spēkā stāšanās brīdis varētu būt tas brīdis, kad aprobežojums iekļauts minētajā sistēmā.</w:t>
            </w:r>
          </w:p>
          <w:p w14:paraId="4A682886" w14:textId="77469B14" w:rsidR="00741AFD" w:rsidRPr="00391C6F" w:rsidRDefault="00741AFD" w:rsidP="00741AFD">
            <w:pPr>
              <w:jc w:val="both"/>
              <w:rPr>
                <w:sz w:val="20"/>
                <w:szCs w:val="20"/>
              </w:rPr>
            </w:pPr>
            <w:r w:rsidRPr="008942AC">
              <w:rPr>
                <w:b/>
                <w:bCs/>
                <w:sz w:val="20"/>
                <w:szCs w:val="20"/>
              </w:rPr>
              <w:t xml:space="preserve">LPS </w:t>
            </w:r>
            <w:r w:rsidRPr="008942AC">
              <w:rPr>
                <w:bCs/>
                <w:sz w:val="20"/>
                <w:szCs w:val="20"/>
              </w:rPr>
              <w:t>par 28.panta piekto daļu</w:t>
            </w:r>
            <w:r>
              <w:rPr>
                <w:b/>
                <w:bCs/>
                <w:sz w:val="20"/>
                <w:szCs w:val="20"/>
              </w:rPr>
              <w:t>:</w:t>
            </w:r>
            <w:r w:rsidRPr="0080736D">
              <w:rPr>
                <w:sz w:val="26"/>
                <w:szCs w:val="26"/>
              </w:rPr>
              <w:t xml:space="preserve"> </w:t>
            </w:r>
            <w:r w:rsidRPr="008942AC">
              <w:rPr>
                <w:sz w:val="20"/>
                <w:szCs w:val="20"/>
              </w:rPr>
              <w:t>Norma rada nekustamā īpašuma īpašniekam, valdītājam vai lietotājam slogu – papildus laika un finansiālos tēriņus (piemēram, izdevumi par juridiskajiem pakalpojumiem).</w:t>
            </w:r>
          </w:p>
          <w:p w14:paraId="4E2C28FE" w14:textId="77777777" w:rsidR="00741AFD" w:rsidRPr="00E917BB" w:rsidRDefault="00741AFD" w:rsidP="00741AFD">
            <w:pPr>
              <w:spacing w:before="75" w:after="75"/>
              <w:jc w:val="both"/>
              <w:rPr>
                <w:bCs/>
                <w:sz w:val="20"/>
                <w:szCs w:val="20"/>
                <w:u w:val="single"/>
              </w:rPr>
            </w:pPr>
            <w:r w:rsidRPr="00E917BB">
              <w:rPr>
                <w:bCs/>
                <w:sz w:val="20"/>
                <w:szCs w:val="20"/>
                <w:u w:val="single"/>
              </w:rPr>
              <w:t>Elektroniska saskaņošana 15.12.2020.</w:t>
            </w:r>
          </w:p>
          <w:p w14:paraId="0F2D8885" w14:textId="77777777" w:rsidR="00741AFD" w:rsidRDefault="00741AFD" w:rsidP="00741AFD">
            <w:pPr>
              <w:pStyle w:val="naisc"/>
              <w:jc w:val="both"/>
              <w:rPr>
                <w:sz w:val="20"/>
                <w:szCs w:val="20"/>
              </w:rPr>
            </w:pPr>
            <w:r w:rsidRPr="008E6540">
              <w:rPr>
                <w:b/>
                <w:bCs/>
                <w:sz w:val="20"/>
                <w:szCs w:val="20"/>
              </w:rPr>
              <w:t>FM</w:t>
            </w:r>
            <w:r>
              <w:rPr>
                <w:sz w:val="20"/>
                <w:szCs w:val="20"/>
              </w:rPr>
              <w:t xml:space="preserve"> l</w:t>
            </w:r>
            <w:r w:rsidRPr="00710466">
              <w:rPr>
                <w:sz w:val="20"/>
                <w:szCs w:val="20"/>
              </w:rPr>
              <w:t>ūdzam precizēt minēto normu, aizstājot vārdus “izņemot tos gadījumus, kad šajā likumā noteiktais pretējais” ar konkrētām atsaucēm uz normām, kurās noteikti gadījumi, kad nebūtu maksājama atlīdzība par lietošanas tiesību aprobežojumu.</w:t>
            </w:r>
          </w:p>
          <w:p w14:paraId="31AA2262" w14:textId="77777777" w:rsidR="00741AFD" w:rsidRDefault="00741AFD" w:rsidP="00741AFD">
            <w:pPr>
              <w:pStyle w:val="naisc"/>
              <w:spacing w:before="0" w:after="0"/>
              <w:jc w:val="both"/>
              <w:rPr>
                <w:bCs/>
                <w:sz w:val="20"/>
                <w:szCs w:val="20"/>
              </w:rPr>
            </w:pPr>
            <w:r>
              <w:rPr>
                <w:b/>
                <w:bCs/>
                <w:sz w:val="20"/>
                <w:szCs w:val="20"/>
              </w:rPr>
              <w:t xml:space="preserve">FM </w:t>
            </w:r>
            <w:r w:rsidRPr="00584416">
              <w:rPr>
                <w:bCs/>
                <w:sz w:val="20"/>
                <w:szCs w:val="20"/>
              </w:rPr>
              <w:t>ievērojot minēto, lūdzam skaidrot 28.panta ceturtajā daļā norādītajos vārdos “citu darbu” ietverto saturu, kā arī noteikt garāku termiņu nekustamā īpašuma īpašnieka vai valdītāja informēšanai par paredzamajiem darbiem</w:t>
            </w:r>
          </w:p>
          <w:p w14:paraId="06F02830" w14:textId="77777777" w:rsidR="00741AFD" w:rsidRPr="00AA0F49" w:rsidRDefault="00741AFD" w:rsidP="00741AFD">
            <w:pPr>
              <w:pStyle w:val="naisc"/>
              <w:jc w:val="both"/>
              <w:rPr>
                <w:bCs/>
                <w:sz w:val="20"/>
                <w:szCs w:val="20"/>
              </w:rPr>
            </w:pPr>
            <w:r w:rsidRPr="00584416">
              <w:rPr>
                <w:b/>
                <w:bCs/>
                <w:sz w:val="20"/>
                <w:szCs w:val="20"/>
              </w:rPr>
              <w:t xml:space="preserve">FM </w:t>
            </w:r>
            <w:r>
              <w:rPr>
                <w:bCs/>
                <w:sz w:val="20"/>
                <w:szCs w:val="20"/>
              </w:rPr>
              <w:t xml:space="preserve">par 28.panta piekto daļu: </w:t>
            </w:r>
            <w:r w:rsidRPr="00584416">
              <w:rPr>
                <w:bCs/>
                <w:sz w:val="20"/>
                <w:szCs w:val="20"/>
              </w:rPr>
              <w:t>Lūdzam likumprojektā ietvert tādu tiesisko regulējumu, no kura viennozīmīgi ir skaidrs, kuros gadījumos publiskā elektronisko sakaru tīkla īpašniekam vai valdītājam ir pienākums maksāt nekustamā īpašuma īpašniekam par nekustamā īpašuma lietošanas tiesību aprobežojumu</w:t>
            </w:r>
            <w:r>
              <w:rPr>
                <w:bCs/>
                <w:sz w:val="20"/>
                <w:szCs w:val="20"/>
              </w:rPr>
              <w:t>.</w:t>
            </w:r>
          </w:p>
          <w:p w14:paraId="2A73CDE8" w14:textId="57D04CEE" w:rsidR="00741AFD" w:rsidRPr="00BD796E" w:rsidRDefault="00741AFD" w:rsidP="00741AFD">
            <w:pPr>
              <w:pStyle w:val="naisc"/>
              <w:spacing w:before="0" w:after="0"/>
              <w:jc w:val="both"/>
              <w:rPr>
                <w:sz w:val="20"/>
                <w:szCs w:val="20"/>
              </w:rPr>
            </w:pPr>
            <w:r w:rsidRPr="004F4AC1">
              <w:rPr>
                <w:b/>
                <w:bCs/>
                <w:sz w:val="20"/>
                <w:szCs w:val="20"/>
              </w:rPr>
              <w:t>EM</w:t>
            </w:r>
            <w:r>
              <w:rPr>
                <w:sz w:val="20"/>
                <w:szCs w:val="20"/>
              </w:rPr>
              <w:t xml:space="preserve"> </w:t>
            </w:r>
            <w:r w:rsidRPr="004F4AC1">
              <w:rPr>
                <w:sz w:val="20"/>
                <w:szCs w:val="20"/>
              </w:rPr>
              <w:t>laika gaitā nekustamajā īpašumā var notikt pārmaiņas, kas nav nekustamā īpašuma īpašnieka gribas ierosinātas – pārmaiņas, kuras izraisa dabiski procesi, vai pārmaiņas, kuras prasa veikt normatīvie akti (pamatā saistītas ar nepieciešamu vajadzību). Dabas katastrofas vai mainīt reljefu, plūdi var radīt izskalojumus vai nogruvumus, ēkas nolietojas un vienā brīdī ir nojaucamas. Iestājoties šādām pārmaiņām, kādas darbības ir jāveic ne pēc paša īpašnieka gribas, bet tādēļ, ka to prasa normatīvie akti. Ja likums prasa būves pārbūvēt, atjaunot, nojaukt vai konservēt, šādas darbības ir jāveic neatkarīgi no nekustamā īpašnieka gribas šajā jautājumā. Šādā situācijā Ekonomikas ministrijas ieskatā, prasīt nekustamā īpašuma īpašniekam veikt nepieciešamās darbības uz sava rēķina, lai aizsargjoslas aizsargājamie objekti turpinātu savu darbību, ir nepamatoti, jo nekustamā īpašuma īpašniekam nav pienākuma nodrošināt šo objektu darbību, bet tikai netraucēt tiesīgo personu to darīt. Līdz ar to, lūdzam pārskatīt Likumprojekta 28.panta septītajā daļā ietverto regulējumu, paredzot gadījumus, kuros elektronisko sakaru tīkla pārvietošana nav par nekustamā īpašuma īpašnieka līdzekļiem;</w:t>
            </w:r>
          </w:p>
          <w:p w14:paraId="3BDA7972" w14:textId="77777777" w:rsidR="00741AFD" w:rsidRPr="00AA0F49" w:rsidRDefault="00741AFD" w:rsidP="00741AFD">
            <w:pPr>
              <w:pStyle w:val="naisc"/>
              <w:jc w:val="both"/>
              <w:rPr>
                <w:sz w:val="20"/>
                <w:szCs w:val="20"/>
              </w:rPr>
            </w:pPr>
            <w:r w:rsidRPr="00847920">
              <w:rPr>
                <w:b/>
                <w:bCs/>
                <w:sz w:val="20"/>
                <w:szCs w:val="20"/>
              </w:rPr>
              <w:t xml:space="preserve">TM </w:t>
            </w:r>
            <w:r w:rsidRPr="00847920">
              <w:rPr>
                <w:sz w:val="20"/>
                <w:szCs w:val="20"/>
              </w:rPr>
              <w:t>Vēršam uzmanību, ka saskaņošanas ietvaros likumprojekta 27. panta pirmās daļas otrais teikums ir papildināts ar vārdiem "vai atbilstoši normatīvajiem aktiem iekļauts Apgrūtināto teritoriju informācijas sistēmā". Saistībā ar minēto</w:t>
            </w:r>
            <w:r w:rsidRPr="00847920">
              <w:rPr>
                <w:b/>
                <w:bCs/>
                <w:sz w:val="20"/>
                <w:szCs w:val="20"/>
              </w:rPr>
              <w:t xml:space="preserve"> </w:t>
            </w:r>
            <w:r w:rsidRPr="00847920">
              <w:rPr>
                <w:sz w:val="20"/>
                <w:szCs w:val="20"/>
              </w:rPr>
              <w:t>vēršam uzmanību, ka saskaņā ar Ministru kabineta 2014. gada 19. augusta noteikumu Nr. 501 "Elektronisko sakaru tīklu ierīkošanas, būvniecības un uzraudzības kārtība" 41.15 punktu elektronisko sakaru tīkls vai inženierbūve ir uzskatāma par pieņemtu ekspluatācijā ar dienu, kad būvvalde būvniecības informācijas sistēmā ir izdarījusi atzīmi par būvdarbu pabeigšanu. Brīdī, kad būvvalde būvniecības informācijas sistēmā ir izdarījusi atzīmi par būvdarbu pabeigšanu,</w:t>
            </w:r>
            <w:r w:rsidRPr="00847920">
              <w:rPr>
                <w:b/>
                <w:bCs/>
                <w:sz w:val="20"/>
                <w:szCs w:val="20"/>
              </w:rPr>
              <w:t xml:space="preserve"> </w:t>
            </w:r>
            <w:r w:rsidRPr="00847920">
              <w:rPr>
                <w:sz w:val="20"/>
                <w:szCs w:val="20"/>
              </w:rPr>
              <w:t>spēkā stājas aprobežojums elektronisko sakaru tīklam. Apgrūtināto teritoriju informācijas sistēma ir valsts informācijas sistēma, kurā iekļauj datus par apgrūtinātajām teritorijām un to robežām un objektiem un to robežām, to nosaka Apgrūtināto teritoriju informācijas sistēmas likuma 3. panta pirmā daļa. Datu iekļaušana Apgrūtināto teritoriju informācijas sistēmā nav saistīta ar datos minēto apgrūtinājumu spēkā esamību, tie ir spēkā neatkarīgi no iekļaušanas Apgrūtināto teritoriju informācijas sistēmā. Apgrūtināto teritoriju informācijas sistēmā nav iespējams izdarīt atzīmi par būvdarbu pabeigšanu, kas ir pamatojums, lai elektronisko sakaru tīkla aprobežojumi stātos spēkā. Līdz ar to likumprojekta 27. panta pirmās daļas otro teikumu nepieciešams atstāt iepriekšējā redakcijā – šis aprobežojums ir spēkā no dienas, kad attiecīgais elektronisko sakaru tīkls nodots ekspluatācijā. Attiecīgi lūdzam atbilstoši precizēt likumprojektu.</w:t>
            </w:r>
          </w:p>
          <w:p w14:paraId="54395BE0" w14:textId="24757CB9" w:rsidR="00741AFD" w:rsidRDefault="00741AFD" w:rsidP="00741AFD">
            <w:pPr>
              <w:pStyle w:val="naisc"/>
              <w:jc w:val="both"/>
              <w:rPr>
                <w:sz w:val="20"/>
                <w:szCs w:val="20"/>
              </w:rPr>
            </w:pPr>
            <w:r w:rsidRPr="00584416">
              <w:rPr>
                <w:b/>
                <w:bCs/>
                <w:sz w:val="20"/>
                <w:szCs w:val="20"/>
              </w:rPr>
              <w:t xml:space="preserve">FM </w:t>
            </w:r>
            <w:r w:rsidRPr="00584416">
              <w:rPr>
                <w:bCs/>
                <w:sz w:val="20"/>
                <w:szCs w:val="20"/>
              </w:rPr>
              <w:t>skaidrot, nepieciešamības gadījumā precizējot likumprojektu, vai 113.pantā noteiktais naudas sods var tikt pieprasīts arī attiecībā uz likumprojekta 28.panta ceturtajā daļā  minētajiem gadījumiem, kad nekustamā īpašuma īpašniekam jānodrošina piekļuve nekustamajam īpašumam elektronisko sakaru tīklu un būvju remontdarbiem (un citiem darbiem). Ja naudas sods paredzēts arī par likumprojekta 28.panta ceturtajā daļā minētajiem gadījumiem, tādā gadījumā likumprojekta 28.panta ceturtajā daļā noteiktais brīdinājuma termiņš, kurā nekustamā īpašuma īpašnieks vai valdītājs tiek informēts par darbu uzsākšanu: “vismaz vienu dienu pirms darbu uzsākšanas” nav adekvāts</w:t>
            </w:r>
          </w:p>
          <w:p w14:paraId="4771EF0B" w14:textId="77777777" w:rsidR="00741AFD" w:rsidRDefault="00741AFD" w:rsidP="00741AFD">
            <w:pPr>
              <w:pStyle w:val="naisc"/>
              <w:jc w:val="both"/>
              <w:rPr>
                <w:sz w:val="20"/>
                <w:szCs w:val="20"/>
              </w:rPr>
            </w:pPr>
            <w:r w:rsidRPr="00DD3549">
              <w:rPr>
                <w:b/>
                <w:bCs/>
                <w:sz w:val="20"/>
                <w:szCs w:val="20"/>
              </w:rPr>
              <w:t>LIA</w:t>
            </w:r>
            <w:r>
              <w:rPr>
                <w:sz w:val="20"/>
                <w:szCs w:val="20"/>
              </w:rPr>
              <w:t xml:space="preserve"> </w:t>
            </w:r>
            <w:r w:rsidRPr="007A6B53">
              <w:rPr>
                <w:sz w:val="20"/>
                <w:szCs w:val="20"/>
              </w:rPr>
              <w:t>27.panta ceturtā daļa nosaka, ka par remonta vai citu darbu nepieciešamību īpašnieku vai valdītāju brīdina vismaz piecas dienas pirms šo darbu uzsākšanas. Iebilstam šim termiņam, jo tas nav pamatots. Likumā ir saglabājams pašreiz spēkā esošais nosacījums, ka jābrīdina vismaz vienu dienu iepriekš.</w:t>
            </w:r>
          </w:p>
          <w:p w14:paraId="78EC50A9" w14:textId="77777777" w:rsidR="00741AFD" w:rsidRDefault="00741AFD" w:rsidP="00741AFD">
            <w:pPr>
              <w:pStyle w:val="naisc"/>
              <w:jc w:val="both"/>
              <w:rPr>
                <w:sz w:val="20"/>
                <w:szCs w:val="20"/>
              </w:rPr>
            </w:pPr>
            <w:r w:rsidRPr="00DD3549">
              <w:rPr>
                <w:b/>
                <w:bCs/>
                <w:sz w:val="20"/>
                <w:szCs w:val="20"/>
              </w:rPr>
              <w:t>LIA</w:t>
            </w:r>
            <w:r w:rsidRPr="00CB7D62">
              <w:rPr>
                <w:sz w:val="20"/>
                <w:szCs w:val="20"/>
              </w:rPr>
              <w:t xml:space="preserve"> 27.panta ceturto daļu izteikt šādā redakcijā: “(4) Nekustamā īpašuma īpašnieks vai valdītājs ….   Avārijas gadījumā, </w:t>
            </w:r>
            <w:r w:rsidRPr="00CB7D62">
              <w:rPr>
                <w:sz w:val="20"/>
                <w:szCs w:val="20"/>
                <w:u w:val="single"/>
              </w:rPr>
              <w:t xml:space="preserve">kā arī  lai veiktu šo tīklu un attiecīgo infrastruktūras būvju pārbūvi, renovāciju, atsevišķa abonentlīnijas </w:t>
            </w:r>
            <w:proofErr w:type="spellStart"/>
            <w:r w:rsidRPr="00CB7D62">
              <w:rPr>
                <w:sz w:val="20"/>
                <w:szCs w:val="20"/>
                <w:u w:val="single"/>
              </w:rPr>
              <w:t>pieslēguma</w:t>
            </w:r>
            <w:proofErr w:type="spellEnd"/>
            <w:r w:rsidRPr="00CB7D62">
              <w:rPr>
                <w:sz w:val="20"/>
                <w:szCs w:val="20"/>
                <w:u w:val="single"/>
              </w:rPr>
              <w:t xml:space="preserve"> ierīkošanu pie ēkā esošā elektronisko sakaru tīkla vai ar to ekspluatāciju saistītus darbus,</w:t>
            </w:r>
            <w:r w:rsidRPr="00CB7D62">
              <w:rPr>
                <w:sz w:val="20"/>
                <w:szCs w:val="20"/>
              </w:rPr>
              <w:t xml:space="preserve"> nekustamā īpašuma īpašnieks vai valdītājs bez jebkādām finansiālām vai citām prasībām nodrošina iespēju elektronisko sakaru komersantam piekļūt pie attiecīgajā īpašumā, arī </w:t>
            </w:r>
            <w:proofErr w:type="spellStart"/>
            <w:r w:rsidRPr="00CB7D62">
              <w:rPr>
                <w:sz w:val="20"/>
                <w:szCs w:val="20"/>
              </w:rPr>
              <w:t>liegumzonā</w:t>
            </w:r>
            <w:proofErr w:type="spellEnd"/>
            <w:r w:rsidRPr="00CB7D62">
              <w:rPr>
                <w:sz w:val="20"/>
                <w:szCs w:val="20"/>
              </w:rPr>
              <w:t>, slēgtā teritorijā vai ēkā esošajiem elektronisko sakaru tīkliem un to infrastruktūras būvēm, lai veiktu attiecīgos darbus, ja puses nevienojas citādi.”</w:t>
            </w:r>
          </w:p>
          <w:p w14:paraId="2AC183B0" w14:textId="44F9C278" w:rsidR="00741AFD" w:rsidRPr="00B777DE" w:rsidRDefault="00741AFD" w:rsidP="00741AFD">
            <w:pPr>
              <w:pStyle w:val="naisc"/>
              <w:jc w:val="both"/>
              <w:rPr>
                <w:bCs/>
                <w:sz w:val="20"/>
                <w:szCs w:val="20"/>
              </w:rPr>
            </w:pPr>
            <w:r w:rsidRPr="008E6540">
              <w:rPr>
                <w:b/>
                <w:bCs/>
                <w:sz w:val="20"/>
                <w:szCs w:val="20"/>
              </w:rPr>
              <w:t>LIA</w:t>
            </w:r>
            <w:r w:rsidRPr="0006041B">
              <w:rPr>
                <w:sz w:val="20"/>
                <w:szCs w:val="20"/>
              </w:rPr>
              <w:t xml:space="preserve"> 27.panta piekto daļu nepieciešams papildināt ar infrastruktūras izmantošanu sekojošā redakcijā: “(5) Izņemot tos gadījumus, kad šajā likumā noteikts pretējais, publiskā elektronisko sakaru tīkla īpašnieks vai valdītājs izlieto šajā likumā noteiktās tiesības saistībā ar publiskā elektronisko sakaru tīkla nodrošināšanu un dzīvojamo māju un nedzīvojamo ēku infrastruktūras izmantošanu, nemaksājot atlīdzību par šajā pantā paredzēto nekustamā īpašuma lietošanas tiesību aprobežojumu. Šis nosacījums neierobežo nekustamā īpašuma īpašnieka, valdītāja vai lietotāja tiesības prasīt viņam radīto tiešo zaudējumu atlīdzību.”</w:t>
            </w:r>
          </w:p>
        </w:tc>
        <w:tc>
          <w:tcPr>
            <w:tcW w:w="2126" w:type="dxa"/>
            <w:tcBorders>
              <w:left w:val="single" w:sz="6" w:space="0" w:color="000000" w:themeColor="text1"/>
              <w:bottom w:val="single" w:sz="4" w:space="0" w:color="auto"/>
              <w:right w:val="single" w:sz="6" w:space="0" w:color="000000" w:themeColor="text1"/>
            </w:tcBorders>
          </w:tcPr>
          <w:p w14:paraId="4651D28E"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65CEB710" w14:textId="77777777" w:rsidR="00741AFD" w:rsidRDefault="00741AFD" w:rsidP="00741AFD">
            <w:pPr>
              <w:pStyle w:val="naisc"/>
              <w:spacing w:before="0" w:after="0"/>
              <w:jc w:val="both"/>
              <w:rPr>
                <w:sz w:val="20"/>
                <w:szCs w:val="20"/>
              </w:rPr>
            </w:pPr>
          </w:p>
          <w:p w14:paraId="1ECF9FB6" w14:textId="1BBABC18" w:rsidR="00741AFD" w:rsidRPr="00FA646B" w:rsidRDefault="00741AFD" w:rsidP="00741AFD">
            <w:pPr>
              <w:pStyle w:val="naisc"/>
              <w:spacing w:before="0" w:after="0"/>
              <w:jc w:val="both"/>
              <w:rPr>
                <w:sz w:val="20"/>
                <w:szCs w:val="20"/>
              </w:rPr>
            </w:pPr>
            <w:r w:rsidRPr="00AC0DD0">
              <w:rPr>
                <w:sz w:val="20"/>
                <w:szCs w:val="20"/>
              </w:rPr>
              <w:t>LPS LIKTA</w:t>
            </w:r>
            <w:r>
              <w:rPr>
                <w:b/>
                <w:sz w:val="20"/>
                <w:szCs w:val="20"/>
              </w:rPr>
              <w:t xml:space="preserve"> </w:t>
            </w:r>
            <w:r w:rsidRPr="00FA646B">
              <w:rPr>
                <w:sz w:val="20"/>
                <w:szCs w:val="20"/>
              </w:rPr>
              <w:t>priekšlikum</w:t>
            </w:r>
            <w:r>
              <w:rPr>
                <w:sz w:val="20"/>
                <w:szCs w:val="20"/>
              </w:rPr>
              <w:t>s atrisināts panta piektajā daļā.</w:t>
            </w:r>
          </w:p>
          <w:p w14:paraId="1E2EDB51" w14:textId="5453322D" w:rsidR="00741AFD" w:rsidRPr="008549B5" w:rsidRDefault="00741AFD" w:rsidP="00741AFD">
            <w:pPr>
              <w:pStyle w:val="naisc"/>
              <w:spacing w:before="0" w:after="0"/>
              <w:jc w:val="both"/>
              <w:rPr>
                <w:sz w:val="20"/>
                <w:szCs w:val="20"/>
              </w:rPr>
            </w:pPr>
            <w:r w:rsidRPr="00AC0DD0">
              <w:rPr>
                <w:sz w:val="20"/>
                <w:szCs w:val="20"/>
              </w:rPr>
              <w:t>FM</w:t>
            </w:r>
            <w:r>
              <w:rPr>
                <w:b/>
                <w:sz w:val="20"/>
                <w:szCs w:val="20"/>
              </w:rPr>
              <w:t xml:space="preserve"> </w:t>
            </w:r>
            <w:r>
              <w:rPr>
                <w:sz w:val="20"/>
                <w:szCs w:val="20"/>
              </w:rPr>
              <w:t>30.panta ceturtā daļa precizēta, nosakot vienas dienas brīdināšanas termiņu.</w:t>
            </w:r>
          </w:p>
          <w:p w14:paraId="056CE5B4" w14:textId="77777777" w:rsidR="00741AFD" w:rsidRDefault="00741AFD" w:rsidP="00741AFD">
            <w:pPr>
              <w:pStyle w:val="naisc"/>
              <w:spacing w:before="0" w:after="0"/>
              <w:jc w:val="both"/>
              <w:rPr>
                <w:sz w:val="20"/>
                <w:szCs w:val="20"/>
              </w:rPr>
            </w:pPr>
            <w:r>
              <w:rPr>
                <w:sz w:val="20"/>
                <w:szCs w:val="20"/>
              </w:rPr>
              <w:t>TM 30</w:t>
            </w:r>
            <w:r w:rsidRPr="009172F9">
              <w:rPr>
                <w:sz w:val="20"/>
                <w:szCs w:val="20"/>
              </w:rPr>
              <w:t>.panta pirmās daļas redakcija precizēta</w:t>
            </w:r>
            <w:r>
              <w:rPr>
                <w:sz w:val="20"/>
                <w:szCs w:val="20"/>
              </w:rPr>
              <w:t>.</w:t>
            </w:r>
          </w:p>
          <w:p w14:paraId="46698C00" w14:textId="0C4B39BE" w:rsidR="00741AFD" w:rsidRDefault="00741AFD" w:rsidP="00741AFD">
            <w:pPr>
              <w:pStyle w:val="naisc"/>
              <w:spacing w:before="0" w:after="0"/>
              <w:jc w:val="both"/>
              <w:rPr>
                <w:color w:val="000000" w:themeColor="text1"/>
                <w:sz w:val="20"/>
                <w:szCs w:val="20"/>
              </w:rPr>
            </w:pPr>
            <w:r>
              <w:rPr>
                <w:sz w:val="20"/>
                <w:szCs w:val="20"/>
              </w:rPr>
              <w:t xml:space="preserve">LIA </w:t>
            </w:r>
            <w:r>
              <w:rPr>
                <w:color w:val="000000" w:themeColor="text1"/>
                <w:sz w:val="20"/>
                <w:szCs w:val="20"/>
              </w:rPr>
              <w:t>K</w:t>
            </w:r>
            <w:r w:rsidRPr="00DC6FC5">
              <w:rPr>
                <w:color w:val="000000" w:themeColor="text1"/>
                <w:sz w:val="20"/>
                <w:szCs w:val="20"/>
              </w:rPr>
              <w:t>ā argumentu brīdināšanas termiņa noteikšanai (1 diena) min situāciju, ka kavēsies bojājuma novēršana, tomēr atbilstoši projektam piecu dienu termiņš ir paredzēts plānotajiem darbiem, avārijas gadījumā bojājuma novēršanas darbus var uzsākt bez saskaņošanas.</w:t>
            </w:r>
            <w:r>
              <w:rPr>
                <w:color w:val="000000" w:themeColor="text1"/>
                <w:sz w:val="20"/>
                <w:szCs w:val="20"/>
              </w:rPr>
              <w:t xml:space="preserve"> </w:t>
            </w:r>
          </w:p>
          <w:p w14:paraId="30F4B59E" w14:textId="77777777" w:rsidR="00741AFD" w:rsidRDefault="00741AFD" w:rsidP="00741AFD">
            <w:pPr>
              <w:pStyle w:val="naisc"/>
              <w:spacing w:before="0" w:after="0"/>
              <w:jc w:val="both"/>
              <w:rPr>
                <w:sz w:val="20"/>
                <w:szCs w:val="20"/>
              </w:rPr>
            </w:pPr>
            <w:r w:rsidRPr="00AB6202">
              <w:rPr>
                <w:sz w:val="20"/>
                <w:szCs w:val="20"/>
              </w:rPr>
              <w:t>EM</w:t>
            </w:r>
            <w:r>
              <w:rPr>
                <w:sz w:val="20"/>
                <w:szCs w:val="20"/>
              </w:rPr>
              <w:t xml:space="preserve"> Septītās daļas redakcija precizēta.</w:t>
            </w:r>
          </w:p>
          <w:p w14:paraId="5CE5CA7B" w14:textId="31403E94" w:rsidR="00741AFD" w:rsidRDefault="00741AFD" w:rsidP="00741AFD">
            <w:pPr>
              <w:pStyle w:val="naisc"/>
              <w:spacing w:before="0" w:after="0"/>
              <w:jc w:val="both"/>
              <w:rPr>
                <w:sz w:val="20"/>
                <w:szCs w:val="20"/>
              </w:rPr>
            </w:pPr>
            <w:r>
              <w:rPr>
                <w:sz w:val="20"/>
                <w:szCs w:val="20"/>
              </w:rPr>
              <w:t>FM Saskaņošanas sanāksmē precizēts vienas dienas brīdināšanas termiņš.</w:t>
            </w:r>
          </w:p>
        </w:tc>
        <w:tc>
          <w:tcPr>
            <w:tcW w:w="5537" w:type="dxa"/>
            <w:tcBorders>
              <w:top w:val="single" w:sz="4" w:space="0" w:color="auto"/>
              <w:left w:val="single" w:sz="4" w:space="0" w:color="auto"/>
              <w:bottom w:val="single" w:sz="4" w:space="0" w:color="auto"/>
            </w:tcBorders>
          </w:tcPr>
          <w:p w14:paraId="791FCA1B" w14:textId="77777777" w:rsidR="00741AFD" w:rsidRPr="007C6320" w:rsidRDefault="00741AFD" w:rsidP="00741AFD">
            <w:pPr>
              <w:jc w:val="both"/>
              <w:rPr>
                <w:b/>
                <w:sz w:val="20"/>
                <w:szCs w:val="20"/>
              </w:rPr>
            </w:pPr>
            <w:r w:rsidRPr="007C6320">
              <w:rPr>
                <w:b/>
                <w:sz w:val="20"/>
                <w:szCs w:val="20"/>
              </w:rPr>
              <w:t>30. pants. Elektronisko sakaru tīkla aizsardzības prasības un lietošanas tiesību aprobežojumi par labu elektronisko sakaru komersantam</w:t>
            </w:r>
          </w:p>
          <w:p w14:paraId="367778D1" w14:textId="77777777" w:rsidR="00741AFD" w:rsidRPr="002C36FE" w:rsidRDefault="00741AFD" w:rsidP="00741AFD">
            <w:pPr>
              <w:jc w:val="both"/>
              <w:rPr>
                <w:sz w:val="20"/>
                <w:szCs w:val="20"/>
                <w:lang w:eastAsia="en-US"/>
              </w:rPr>
            </w:pPr>
            <w:r w:rsidRPr="002C36FE">
              <w:rPr>
                <w:sz w:val="20"/>
                <w:szCs w:val="20"/>
                <w:lang w:eastAsia="en-US"/>
              </w:rPr>
              <w:t>(1) Publisko elektronisko sakaru tīklu nodrošināšanai un elektronisko sakaru pakalpojumu sniegšanai par labu publiskā elektronisko sakaru tīkla komersantam ir noteikts nekustamā īpašuma lietošanas tiesību aprobežojums. Šis aprobežojums ir spēkā no dienas, kad attiecīgais elektronisko sakaru tīkls nodots ekspluatācijā.</w:t>
            </w:r>
          </w:p>
          <w:p w14:paraId="17185079" w14:textId="77777777" w:rsidR="00741AFD" w:rsidRPr="00703709" w:rsidRDefault="00741AFD" w:rsidP="00741AFD">
            <w:pPr>
              <w:jc w:val="both"/>
              <w:rPr>
                <w:sz w:val="20"/>
                <w:szCs w:val="20"/>
                <w:lang w:eastAsia="en-US"/>
              </w:rPr>
            </w:pPr>
            <w:r w:rsidRPr="00703709">
              <w:rPr>
                <w:sz w:val="20"/>
                <w:szCs w:val="20"/>
                <w:lang w:eastAsia="en-US"/>
              </w:rPr>
              <w:t>(3) 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nodrošināšanai.</w:t>
            </w:r>
          </w:p>
          <w:p w14:paraId="1AD3FC70" w14:textId="77777777" w:rsidR="00741AFD" w:rsidRPr="00703709" w:rsidRDefault="00741AFD" w:rsidP="00741AFD">
            <w:pPr>
              <w:jc w:val="both"/>
              <w:rPr>
                <w:sz w:val="20"/>
                <w:szCs w:val="20"/>
                <w:lang w:eastAsia="en-US"/>
              </w:rPr>
            </w:pPr>
            <w:r w:rsidRPr="00703709">
              <w:rPr>
                <w:sz w:val="20"/>
                <w:szCs w:val="20"/>
                <w:lang w:eastAsia="en-US"/>
              </w:rPr>
              <w:t xml:space="preserve">(4) </w:t>
            </w:r>
            <w:bookmarkStart w:id="14" w:name="_Hlk58480407"/>
            <w:r w:rsidRPr="00703709">
              <w:rPr>
                <w:sz w:val="20"/>
                <w:szCs w:val="20"/>
                <w:lang w:eastAsia="en-US"/>
              </w:rPr>
              <w:t xml:space="preserve">Nekustamā īpašuma īpašnieks vai valdītājs nodrošina iespēju elektronisko sakaru komersantam piekļūt pie attiecīgajā īpašumā, arī </w:t>
            </w:r>
            <w:proofErr w:type="spellStart"/>
            <w:r w:rsidRPr="00703709">
              <w:rPr>
                <w:sz w:val="20"/>
                <w:szCs w:val="20"/>
                <w:lang w:eastAsia="en-US"/>
              </w:rPr>
              <w:t>liegumzonā</w:t>
            </w:r>
            <w:proofErr w:type="spellEnd"/>
            <w:r w:rsidRPr="00703709">
              <w:rPr>
                <w:sz w:val="20"/>
                <w:szCs w:val="20"/>
                <w:lang w:eastAsia="en-US"/>
              </w:rPr>
              <w:t>, slēgtā teritorijā vai ēkā esošajiem elektronisko sakaru tīkliem un to infrastruktūras inženierbūvēm, lai veiktu ar šo tīklu un attiecīgo infrastruktūras inženierbūvju nodrošināšanu  saistītus darbus. Par remonta vai citu, ar tīkla nodrošināšanu saistītu darbu nepieciešamību īpašnieku vai valdītāju brīdina vismaz vienu dienu pirms šo darbu uzsākšanas. Avārijas gadījumā tās seku novēršanu pieļaujams uzsākt bez īpašnieka vai valdītāja iepriekšējas brīdināšanas, ja to nav iespējams izdarīt. Par avārijas gadījumiem tiek uzskatīti elektronisko sakaru tīkla bojājumi, kuru rezultātā elektronisko sakaru pakalpojumu sniegšana ir pilnībā vai daļēji traucēta vai arī draud nekavējoties iestāties.</w:t>
            </w:r>
            <w:bookmarkEnd w:id="14"/>
            <w:r w:rsidRPr="00703709">
              <w:rPr>
                <w:sz w:val="20"/>
                <w:szCs w:val="20"/>
                <w:lang w:eastAsia="en-US"/>
              </w:rPr>
              <w:t xml:space="preserve"> </w:t>
            </w:r>
          </w:p>
          <w:p w14:paraId="148910BF" w14:textId="77777777" w:rsidR="00741AFD" w:rsidRPr="007C6320" w:rsidRDefault="00741AFD" w:rsidP="00741AFD">
            <w:pPr>
              <w:jc w:val="both"/>
              <w:rPr>
                <w:sz w:val="20"/>
                <w:szCs w:val="20"/>
                <w:lang w:eastAsia="en-US"/>
              </w:rPr>
            </w:pPr>
            <w:r w:rsidRPr="007C6320">
              <w:rPr>
                <w:sz w:val="20"/>
                <w:szCs w:val="20"/>
                <w:lang w:eastAsia="en-US"/>
              </w:rPr>
              <w:t>(5) Ja šajā likumā nav noteikts pretējais, publiskā elektronisko sakaru tīkla īpašnieks vai valdītājs izlieto šajā likumā noteiktās tiesības saistībā ar publiskā elektronisko sakaru tīkla nodrošināšanu, nemaksājot atlīdzību par šajā pantā paredzēto nekustamā īpašuma lietošanas tiesību aprobežojumu. Šis nosacījums neierobežo nekustamā īpašuma īpašnieka, valdītāja vai lietotāja tiesības prasīt viņam radīto tiešo zaudējumu atlīdzību.</w:t>
            </w:r>
          </w:p>
          <w:p w14:paraId="7AC22E17" w14:textId="77777777" w:rsidR="00741AFD" w:rsidRPr="00272329" w:rsidRDefault="00741AFD" w:rsidP="00741AFD">
            <w:pPr>
              <w:jc w:val="both"/>
              <w:rPr>
                <w:sz w:val="20"/>
                <w:szCs w:val="20"/>
                <w:lang w:eastAsia="en-US"/>
              </w:rPr>
            </w:pPr>
            <w:r w:rsidRPr="00272329">
              <w:rPr>
                <w:sz w:val="20"/>
                <w:szCs w:val="20"/>
                <w:lang w:eastAsia="en-US"/>
              </w:rPr>
              <w:t>(7) Elektronisko sakaru tīklu pēc nekustamā īpašuma īpašnieka vai tiesiskā valdītāja prasības pārvieto par attiecīgā nekustamā īpašuma īpašnieka vai tiesiskā valdītāja līdzekļiem, ja puses nevienojas citādi. Izņēmums ir gadījumi, kad nepieciešamība pārvietot elektronisko sakaru tīklu radusies no nekustamā īpašuma īpašnieka vai tiesiskā valdītāja neatkarīgu iemeslu dēļ kā dabas katastrofas, izmaiņas normatīvajos aktos, nekustamā īpašuma bojājums ārējo apstākļu rezultātā.</w:t>
            </w:r>
          </w:p>
          <w:p w14:paraId="7695BED3" w14:textId="77777777" w:rsidR="00741AFD" w:rsidRPr="007C6320" w:rsidRDefault="00741AFD" w:rsidP="00DA044F">
            <w:pPr>
              <w:jc w:val="both"/>
              <w:rPr>
                <w:b/>
                <w:sz w:val="20"/>
                <w:szCs w:val="20"/>
              </w:rPr>
            </w:pPr>
          </w:p>
        </w:tc>
      </w:tr>
      <w:tr w:rsidR="00741AFD" w:rsidRPr="002F5AB9" w14:paraId="315BD909"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1E1B608"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328AF40" w14:textId="77777777" w:rsidR="00741AFD" w:rsidRPr="008E6540" w:rsidRDefault="00741AFD" w:rsidP="00741AFD">
            <w:pPr>
              <w:pStyle w:val="naisc"/>
              <w:jc w:val="both"/>
              <w:rPr>
                <w:b/>
                <w:bCs/>
                <w:sz w:val="20"/>
                <w:szCs w:val="20"/>
              </w:rPr>
            </w:pPr>
            <w:r w:rsidRPr="008E6540">
              <w:rPr>
                <w:b/>
                <w:bCs/>
                <w:sz w:val="20"/>
                <w:szCs w:val="20"/>
              </w:rPr>
              <w:t>28. pants. Atlīdzība par zemes īpašuma lietošanas tiesību aprobežojumu</w:t>
            </w:r>
          </w:p>
          <w:p w14:paraId="5AD81E50" w14:textId="77777777" w:rsidR="00741AFD" w:rsidRDefault="00741AFD" w:rsidP="00741AFD">
            <w:pPr>
              <w:pStyle w:val="naisc"/>
              <w:jc w:val="both"/>
              <w:rPr>
                <w:sz w:val="20"/>
                <w:szCs w:val="20"/>
              </w:rPr>
            </w:pPr>
            <w:r w:rsidRPr="00B63CD6">
              <w:rPr>
                <w:sz w:val="20"/>
                <w:szCs w:val="20"/>
              </w:rPr>
              <w:t>(3) Ja nekustamā īpašuma īpašnieks prasa šā panta pirmajā daļā norādīto atlīdzību, bet puses savstarpēji nevar vienoties, atlīdzības apmēru par zemes īpašuma lietošanas tiesību aprobežojumu nosaka atbilstoši šā panta ceturtajā daļā minētajai metodikai.</w:t>
            </w:r>
          </w:p>
          <w:p w14:paraId="300FCAC4" w14:textId="77777777" w:rsidR="00741AFD" w:rsidRDefault="00741AFD" w:rsidP="00741AFD">
            <w:pPr>
              <w:pStyle w:val="naisc"/>
              <w:jc w:val="both"/>
              <w:rPr>
                <w:sz w:val="20"/>
                <w:szCs w:val="20"/>
              </w:rPr>
            </w:pPr>
            <w:r w:rsidRPr="00C3225E">
              <w:rPr>
                <w:sz w:val="20"/>
                <w:szCs w:val="20"/>
              </w:rPr>
              <w:t>(4) Metodiku, kādā nosakāma zemes īpašuma platība, par kuru nekustamā īpašuma īpašniekam aprēķina atlīdzību, kā arī metodiku un kārtību, kādā aprēķina un nekustamā īpašuma īpašniekam izmaksā atlīdzību par elektronisko sakaru tīkla būvniecībai nepieciešamā zemes īpašuma lietošanas tiesību aprobežojumu, nosaka Ministru kabinets.</w:t>
            </w:r>
          </w:p>
          <w:p w14:paraId="0B112F18" w14:textId="68E283AA" w:rsidR="00741AFD" w:rsidRPr="005A0408"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64D80907" w14:textId="77777777" w:rsidR="00741AFD" w:rsidRPr="007B5DD3" w:rsidRDefault="00741AFD" w:rsidP="00741AFD">
            <w:pPr>
              <w:spacing w:before="75" w:after="75"/>
              <w:jc w:val="both"/>
              <w:rPr>
                <w:bCs/>
                <w:sz w:val="20"/>
                <w:szCs w:val="20"/>
                <w:u w:val="single"/>
              </w:rPr>
            </w:pPr>
            <w:r w:rsidRPr="007B5DD3">
              <w:rPr>
                <w:bCs/>
                <w:sz w:val="20"/>
                <w:szCs w:val="20"/>
                <w:u w:val="single"/>
              </w:rPr>
              <w:t>Elektroniska saskaņošana 15.12.2020.</w:t>
            </w:r>
          </w:p>
          <w:p w14:paraId="2D486B8F" w14:textId="774B353D" w:rsidR="00741AFD" w:rsidRDefault="00741AFD" w:rsidP="00741AFD">
            <w:pPr>
              <w:pStyle w:val="naisc"/>
              <w:jc w:val="both"/>
              <w:rPr>
                <w:b/>
                <w:bCs/>
                <w:sz w:val="20"/>
                <w:szCs w:val="20"/>
              </w:rPr>
            </w:pPr>
            <w:r w:rsidRPr="008E6540">
              <w:rPr>
                <w:b/>
                <w:bCs/>
                <w:sz w:val="20"/>
                <w:szCs w:val="20"/>
              </w:rPr>
              <w:t>LDDK</w:t>
            </w:r>
            <w:r w:rsidRPr="007E3B4F">
              <w:rPr>
                <w:sz w:val="20"/>
                <w:szCs w:val="20"/>
              </w:rPr>
              <w:t xml:space="preserve"> rosina papildināt 28.pantu “Kārtību, kādā aprēķina un nekustamā īpašuma īpašniekam izmaksā atlīdzību par elektronisko sakaru tīkla būvniecībai nepieciešamā nekustamā īpašuma lietošanas tiesību aprobežojumu, nosaka Ministru kabinets”. </w:t>
            </w:r>
          </w:p>
        </w:tc>
        <w:tc>
          <w:tcPr>
            <w:tcW w:w="2126" w:type="dxa"/>
            <w:tcBorders>
              <w:left w:val="single" w:sz="6" w:space="0" w:color="000000" w:themeColor="text1"/>
              <w:bottom w:val="single" w:sz="4" w:space="0" w:color="auto"/>
              <w:right w:val="single" w:sz="6" w:space="0" w:color="000000" w:themeColor="text1"/>
            </w:tcBorders>
          </w:tcPr>
          <w:p w14:paraId="5755498B"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5224581E" w14:textId="77777777" w:rsidR="00741AFD" w:rsidRDefault="00741AFD" w:rsidP="00741AFD">
            <w:pPr>
              <w:pStyle w:val="naisc"/>
              <w:spacing w:before="0" w:after="0"/>
              <w:jc w:val="both"/>
              <w:rPr>
                <w:sz w:val="20"/>
                <w:szCs w:val="20"/>
              </w:rPr>
            </w:pPr>
          </w:p>
          <w:p w14:paraId="4E531D7F" w14:textId="4C076116" w:rsidR="00741AFD" w:rsidRDefault="00741AFD" w:rsidP="00741AFD">
            <w:pPr>
              <w:pStyle w:val="naisc"/>
              <w:spacing w:before="0" w:after="0"/>
              <w:jc w:val="both"/>
              <w:rPr>
                <w:sz w:val="20"/>
                <w:szCs w:val="20"/>
              </w:rPr>
            </w:pPr>
            <w:r>
              <w:rPr>
                <w:sz w:val="20"/>
                <w:szCs w:val="20"/>
              </w:rPr>
              <w:t xml:space="preserve">Metodika ietver sevī arī kārtību, kādā </w:t>
            </w:r>
            <w:r w:rsidRPr="00311FE3">
              <w:rPr>
                <w:sz w:val="20"/>
                <w:szCs w:val="20"/>
              </w:rPr>
              <w:t>aprēķina un nekustamā īpašuma īpašniekam izmaksā atlīdzību par elektronisko sakaru tīkla būvniecībai nepieciešamā zemes īpašuma lietošanas tiesību aprobežojumu</w:t>
            </w:r>
          </w:p>
        </w:tc>
        <w:tc>
          <w:tcPr>
            <w:tcW w:w="5537" w:type="dxa"/>
            <w:tcBorders>
              <w:top w:val="single" w:sz="4" w:space="0" w:color="auto"/>
              <w:left w:val="single" w:sz="4" w:space="0" w:color="auto"/>
              <w:bottom w:val="single" w:sz="4" w:space="0" w:color="auto"/>
            </w:tcBorders>
          </w:tcPr>
          <w:p w14:paraId="34CA1B8E" w14:textId="77777777" w:rsidR="00741AFD" w:rsidRPr="00AB2FD8" w:rsidRDefault="00741AFD" w:rsidP="00741AFD">
            <w:pPr>
              <w:jc w:val="both"/>
              <w:rPr>
                <w:b/>
                <w:sz w:val="20"/>
                <w:szCs w:val="20"/>
              </w:rPr>
            </w:pPr>
            <w:bookmarkStart w:id="15" w:name="_Toc34290837"/>
            <w:r w:rsidRPr="00AB2FD8">
              <w:rPr>
                <w:b/>
                <w:sz w:val="20"/>
                <w:szCs w:val="20"/>
              </w:rPr>
              <w:t>31. pants. Atlīdzība par zemes īpašuma lietošanas tiesību aprobežojumu</w:t>
            </w:r>
            <w:bookmarkEnd w:id="15"/>
          </w:p>
          <w:p w14:paraId="488FD48D" w14:textId="77777777" w:rsidR="00741AFD" w:rsidRPr="00AB2FD8" w:rsidRDefault="00741AFD" w:rsidP="00741AFD">
            <w:pPr>
              <w:jc w:val="both"/>
              <w:rPr>
                <w:bCs/>
                <w:sz w:val="20"/>
                <w:szCs w:val="20"/>
              </w:rPr>
            </w:pPr>
            <w:r w:rsidRPr="00AB2FD8">
              <w:rPr>
                <w:bCs/>
                <w:sz w:val="20"/>
                <w:szCs w:val="20"/>
              </w:rPr>
              <w:t>(3) Ja nekustamā īpašuma īpašnieks prasa šā panta pirmajā daļā norādīto atlīdzību, bet puses savstarpēji nevar vienoties, atlīdzības apmēru par zemes īpašuma lietošanas tiesību aprobežojumu nosaka atbilstoši šā panta ceturtajā daļā minētajai metodikai.</w:t>
            </w:r>
          </w:p>
          <w:p w14:paraId="50DA0761" w14:textId="77777777" w:rsidR="00741AFD" w:rsidRPr="00AB2FD8" w:rsidRDefault="00741AFD" w:rsidP="00741AFD">
            <w:pPr>
              <w:jc w:val="both"/>
              <w:rPr>
                <w:bCs/>
                <w:sz w:val="20"/>
                <w:szCs w:val="20"/>
              </w:rPr>
            </w:pPr>
            <w:r w:rsidRPr="00AB2FD8">
              <w:rPr>
                <w:bCs/>
                <w:sz w:val="20"/>
                <w:szCs w:val="20"/>
              </w:rPr>
              <w:t>(4) Metodiku, kādā nosakāma zemes īpašuma platība, par kuru nekustamā īpašuma īpašniekam aprēķina atlīdzību, kā arī metodiku un kārtību, kādā aprēķina un nekustamā īpašuma īpašniekam izmaksā atlīdzību par elektronisko sakaru tīkla būvniecībai nepieciešamā zemes īpašuma lietošanas tiesību aprobežojumu, nosaka Ministru kabinets.</w:t>
            </w:r>
          </w:p>
          <w:p w14:paraId="659F7517" w14:textId="77777777" w:rsidR="00741AFD" w:rsidRPr="00FB294B" w:rsidRDefault="00741AFD" w:rsidP="00741AFD">
            <w:pPr>
              <w:jc w:val="both"/>
              <w:rPr>
                <w:b/>
                <w:sz w:val="20"/>
                <w:szCs w:val="20"/>
              </w:rPr>
            </w:pPr>
          </w:p>
        </w:tc>
      </w:tr>
      <w:tr w:rsidR="00741AFD" w:rsidRPr="002F5AB9" w14:paraId="601AB346"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1AF24A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1964839" w14:textId="77777777" w:rsidR="00741AFD" w:rsidRPr="008E6540" w:rsidRDefault="00741AFD" w:rsidP="00741AFD">
            <w:pPr>
              <w:pStyle w:val="naisc"/>
              <w:jc w:val="both"/>
              <w:rPr>
                <w:b/>
                <w:bCs/>
                <w:sz w:val="20"/>
                <w:szCs w:val="20"/>
              </w:rPr>
            </w:pPr>
            <w:r w:rsidRPr="008E6540">
              <w:rPr>
                <w:b/>
                <w:bCs/>
                <w:sz w:val="20"/>
                <w:szCs w:val="20"/>
              </w:rPr>
              <w:t>29. pants Tuvas darbības bezvadu piekļuves punktu izvietošana un izmantošana</w:t>
            </w:r>
          </w:p>
          <w:p w14:paraId="029E31F5" w14:textId="77777777" w:rsidR="00741AFD" w:rsidRDefault="00741AFD" w:rsidP="00741AFD">
            <w:pPr>
              <w:pStyle w:val="naisc"/>
              <w:spacing w:before="0" w:after="0"/>
              <w:jc w:val="both"/>
              <w:rPr>
                <w:bCs/>
                <w:sz w:val="20"/>
                <w:szCs w:val="20"/>
              </w:rPr>
            </w:pPr>
            <w:r w:rsidRPr="001365D5">
              <w:rPr>
                <w:bCs/>
                <w:sz w:val="20"/>
                <w:szCs w:val="20"/>
              </w:rPr>
              <w:t>(4) Metodiku, kādā nosakāma zemes īpašuma platība, par kuru nekustamā īpašuma īpašniekam aprēķina atlīdzību, kā arī metodiku un kārtību, kādā aprēķina un nekustamā īpašuma īpašniekam izmaksā atlīdzību par elektronisko sakaru tīkla būvniecībai nepieciešamā zemes īpašuma lietošanas tiesību aprobežojumu, nosaka Ministru kabinets.</w:t>
            </w:r>
          </w:p>
          <w:p w14:paraId="2A971F72" w14:textId="09EF39CE" w:rsidR="00741AFD" w:rsidRDefault="00741AFD" w:rsidP="00741AFD">
            <w:pPr>
              <w:pStyle w:val="naisc"/>
              <w:jc w:val="both"/>
              <w:rPr>
                <w:sz w:val="20"/>
                <w:szCs w:val="20"/>
              </w:rPr>
            </w:pPr>
            <w:r>
              <w:rPr>
                <w:bCs/>
                <w:sz w:val="20"/>
                <w:szCs w:val="20"/>
              </w:rPr>
              <w:t>(310820)</w:t>
            </w:r>
          </w:p>
          <w:p w14:paraId="0D5D8D13" w14:textId="74B04D6C" w:rsidR="00741AFD" w:rsidRPr="00E60E6E" w:rsidRDefault="00741AFD" w:rsidP="00741AFD">
            <w:pPr>
              <w:pStyle w:val="naisc"/>
              <w:jc w:val="both"/>
              <w:rPr>
                <w:sz w:val="20"/>
                <w:szCs w:val="20"/>
              </w:rPr>
            </w:pPr>
            <w:r w:rsidRPr="00E60E6E">
              <w:rPr>
                <w:sz w:val="20"/>
                <w:szCs w:val="20"/>
              </w:rPr>
              <w:t>(1) Operatoram ir tiesības tuvas darbības bezvadu piekļuves punktus, kuru fiziskie un tehniskie parametri atbilst Eiropas Komisijas 2020.gada 20.jūlija īstenošanas regulā (ES) 2020/1070 par tuvas darbības bezvadu piekļuves punktu raksturlielumu precizēšanu saskaņā ar Eiropas Parlamenta un Padomes Direktīvas (ES) 2018/1972 par Eiropas Elektronisko sakaru kodeksa izveidi 57. panta 2. punktu, norādītajiem kritērijiem izvietot valsts, pašvaldību un privātā īpašumā, iepriekš saskaņojot to ar nekustamā īpašuma īpašnieku vai tiesisko valdītāju.</w:t>
            </w:r>
          </w:p>
          <w:p w14:paraId="58F9C7A0" w14:textId="77777777" w:rsidR="00741AFD" w:rsidRPr="00E60E6E" w:rsidRDefault="00741AFD" w:rsidP="00741AFD">
            <w:pPr>
              <w:pStyle w:val="naisc"/>
              <w:jc w:val="both"/>
              <w:rPr>
                <w:sz w:val="20"/>
                <w:szCs w:val="20"/>
              </w:rPr>
            </w:pPr>
            <w:r w:rsidRPr="00E60E6E">
              <w:rPr>
                <w:sz w:val="20"/>
                <w:szCs w:val="20"/>
              </w:rPr>
              <w:t>(2) Operators izvieto tuvas darbības bezvadu piekļuves punktu, ievērojot normatīvos aktus par darba aizsardzību, ugunsdrošību, elektrodrošību, būvniecību un elektronisko sakaru tīklu ierīkošanu.</w:t>
            </w:r>
          </w:p>
          <w:p w14:paraId="016C2809" w14:textId="77777777" w:rsidR="00741AFD" w:rsidRPr="00E60E6E" w:rsidRDefault="00741AFD" w:rsidP="00741AFD">
            <w:pPr>
              <w:pStyle w:val="naisc"/>
              <w:jc w:val="both"/>
              <w:rPr>
                <w:sz w:val="20"/>
                <w:szCs w:val="20"/>
              </w:rPr>
            </w:pPr>
            <w:r w:rsidRPr="00E60E6E">
              <w:rPr>
                <w:sz w:val="20"/>
                <w:szCs w:val="20"/>
              </w:rPr>
              <w:t>(3) Tuvas darbības bezvadu piekļuves punkta radioiekārtu atļauts izmantot pēc tuvas darbības bezvadu piekļuves punkta reģistrācijas valsts akciju sabiedrībā “Elektroniskie sakari”, izņemot vietās, kurās elektromagnētiskās saderības nodrošināšanai vai Latvijas Republikai saistošo starptautisko nolīgumu prasību izpildei nepieciešams noteikt individuālu radiofrekvences piešķīrumu.</w:t>
            </w:r>
          </w:p>
          <w:p w14:paraId="2D488BC1" w14:textId="77777777" w:rsidR="00741AFD" w:rsidRPr="00E60E6E" w:rsidRDefault="00741AFD" w:rsidP="00741AFD">
            <w:pPr>
              <w:pStyle w:val="naisc"/>
              <w:jc w:val="both"/>
              <w:rPr>
                <w:sz w:val="20"/>
                <w:szCs w:val="20"/>
              </w:rPr>
            </w:pPr>
            <w:r w:rsidRPr="00E60E6E">
              <w:rPr>
                <w:sz w:val="20"/>
                <w:szCs w:val="20"/>
              </w:rPr>
              <w:t xml:space="preserve">(4) Publiskām un atvasinātām publiskām personām un to īpašumā esošajām kapitālsabiedrībām ir pienākums bez maksas vai, piemērojot vienreizēju maksu, kas balstīta uz pierādāmām izmaksām, un, ievērojot vienlīdzīgus nosacījumus, nodrošināt operatoriem piekļuvi infrastruktūrai nolūkā izvietot tuvas darbības bezvadu piekļuves punktus. </w:t>
            </w:r>
          </w:p>
          <w:p w14:paraId="53264494" w14:textId="77777777" w:rsidR="00741AFD" w:rsidRDefault="00741AFD" w:rsidP="00741AFD">
            <w:pPr>
              <w:pStyle w:val="naisc"/>
              <w:jc w:val="both"/>
              <w:rPr>
                <w:sz w:val="20"/>
                <w:szCs w:val="20"/>
              </w:rPr>
            </w:pPr>
            <w:r w:rsidRPr="00E60E6E">
              <w:rPr>
                <w:sz w:val="20"/>
                <w:szCs w:val="20"/>
              </w:rPr>
              <w:t>(5) Šā panta ceturtajā daļā minētais pienākums neattiecas uz piekļuvi fiziskajai infrastruktūrai, ja tās atrašanās vieta saistīta ar valsts aizsardzības vai nacionālās drošības jomu , tai skaitā, kritiskās infrastruktūras objektiem. Šajos gadījumos balstoties uz attiecīgiem apsvērumiem par valsts aizsardzību un nacionālo drošību, lēmumu pieņem kompetentā iestāde valsts aizsardzības vai nacionālās drošības jomā, bet par kritiskās infrastruktūras objektu — tā īpašnieks. Lēmuma pieņēmējam atteikums nav jāpamato.</w:t>
            </w:r>
          </w:p>
          <w:p w14:paraId="771CE62A" w14:textId="7E21C275" w:rsidR="00741AFD" w:rsidRPr="005A0408"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660569D4" w14:textId="622F5791" w:rsidR="00741AFD" w:rsidRPr="008A39D7" w:rsidRDefault="001256F6" w:rsidP="00741AFD">
            <w:pPr>
              <w:jc w:val="both"/>
              <w:rPr>
                <w:bCs/>
                <w:sz w:val="20"/>
                <w:szCs w:val="20"/>
                <w:u w:val="single"/>
              </w:rPr>
            </w:pPr>
            <w:r>
              <w:rPr>
                <w:bCs/>
                <w:sz w:val="20"/>
                <w:szCs w:val="20"/>
                <w:u w:val="single"/>
              </w:rPr>
              <w:t>Pēc VSS</w:t>
            </w:r>
            <w:r w:rsidR="00741AFD" w:rsidRPr="008A39D7">
              <w:rPr>
                <w:bCs/>
                <w:sz w:val="20"/>
                <w:szCs w:val="20"/>
                <w:u w:val="single"/>
              </w:rPr>
              <w:t xml:space="preserve"> 10.09.2020.</w:t>
            </w:r>
          </w:p>
          <w:p w14:paraId="6FADD3E1" w14:textId="1AE533EA" w:rsidR="00741AFD" w:rsidRPr="004A48C5" w:rsidRDefault="00741AFD" w:rsidP="00741AFD">
            <w:pPr>
              <w:pStyle w:val="naisc"/>
              <w:jc w:val="both"/>
              <w:rPr>
                <w:sz w:val="20"/>
                <w:szCs w:val="20"/>
              </w:rPr>
            </w:pPr>
            <w:r w:rsidRPr="008E6540">
              <w:rPr>
                <w:b/>
                <w:bCs/>
                <w:sz w:val="20"/>
                <w:szCs w:val="20"/>
              </w:rPr>
              <w:t>TM</w:t>
            </w:r>
            <w:r w:rsidRPr="00FB75A5">
              <w:rPr>
                <w:sz w:val="20"/>
                <w:szCs w:val="20"/>
              </w:rPr>
              <w:t xml:space="preserve"> priekšlikums</w:t>
            </w:r>
            <w:r>
              <w:rPr>
                <w:sz w:val="20"/>
                <w:szCs w:val="20"/>
              </w:rPr>
              <w:t xml:space="preserve"> </w:t>
            </w:r>
            <w:r w:rsidRPr="005C55DA">
              <w:rPr>
                <w:sz w:val="20"/>
                <w:szCs w:val="20"/>
              </w:rPr>
              <w:t>Lūdzam likumprojekta 29. panta ceturtajā daļā un pārejas noteikumu 13. punktā ievērot Publiskas personas kapitāla daļu un kapitālsabiedrību pārvaldības likumā lietoto terminoloģiju un nenorādīt, ka kapitālsabiedrības ir kāda subjekta īpašumā, ņemot vērā, ka kapitālsabiedrības ir tiesību subjekts, nevis tiesību objekts, bet atspoguļot konkrētus tiesību subjektus. Kā arī aicinām minētajās likumprojekta normās izslēgt vārdus “un atvasinātām publiskām”, ņemot vērā, ka ar publiskām personām saprotamas sākotnējā publisko tiesību juridiskā persona un atvasinātas publisko tiesību juridiskās personas, līdz ar to, ciktāl nav paredzētas atšķirīgas prasības atvasinātām publisko tiesību juridiskām personām, nav nepieciešams tās atsevišķi norādīt.</w:t>
            </w:r>
          </w:p>
          <w:p w14:paraId="04F85856" w14:textId="337350D2" w:rsidR="00741AFD" w:rsidRPr="00E63674" w:rsidRDefault="00741AFD" w:rsidP="00741AFD">
            <w:pPr>
              <w:pStyle w:val="naisc"/>
              <w:jc w:val="both"/>
              <w:rPr>
                <w:bCs/>
                <w:sz w:val="20"/>
                <w:szCs w:val="20"/>
              </w:rPr>
            </w:pPr>
            <w:r>
              <w:rPr>
                <w:b/>
                <w:bCs/>
                <w:sz w:val="20"/>
                <w:szCs w:val="20"/>
              </w:rPr>
              <w:t xml:space="preserve">LDDK </w:t>
            </w:r>
            <w:r w:rsidRPr="001365D5">
              <w:rPr>
                <w:b/>
                <w:bCs/>
                <w:sz w:val="20"/>
                <w:szCs w:val="20"/>
              </w:rPr>
              <w:t>-</w:t>
            </w:r>
            <w:r w:rsidRPr="001365D5">
              <w:rPr>
                <w:b/>
                <w:bCs/>
                <w:sz w:val="20"/>
                <w:szCs w:val="20"/>
              </w:rPr>
              <w:tab/>
            </w:r>
            <w:r w:rsidRPr="001365D5">
              <w:rPr>
                <w:bCs/>
                <w:sz w:val="20"/>
                <w:szCs w:val="20"/>
              </w:rPr>
              <w:t>Likumprojekta 30.panta 4.daļu papildināt sekojoši:</w:t>
            </w:r>
            <w:r>
              <w:t xml:space="preserve"> </w:t>
            </w:r>
            <w:r w:rsidRPr="001365D5">
              <w:rPr>
                <w:bCs/>
                <w:sz w:val="20"/>
                <w:szCs w:val="20"/>
              </w:rPr>
              <w:t>“nepiemērojot publiskās personas nomas tiesību institūtu”.</w:t>
            </w:r>
          </w:p>
          <w:p w14:paraId="10BD04F6" w14:textId="5E90AF9C" w:rsidR="00741AFD" w:rsidRPr="00622507" w:rsidRDefault="00741AFD" w:rsidP="00741AFD">
            <w:pPr>
              <w:spacing w:before="75" w:after="75"/>
              <w:jc w:val="both"/>
              <w:rPr>
                <w:bCs/>
                <w:sz w:val="20"/>
                <w:szCs w:val="20"/>
                <w:u w:val="single"/>
              </w:rPr>
            </w:pPr>
            <w:r w:rsidRPr="00622507">
              <w:rPr>
                <w:bCs/>
                <w:sz w:val="20"/>
                <w:szCs w:val="20"/>
                <w:u w:val="single"/>
              </w:rPr>
              <w:t>Elektroniska saskaņošana 15.12.2020.</w:t>
            </w:r>
          </w:p>
          <w:p w14:paraId="702DFF2F" w14:textId="47FEB044" w:rsidR="00741AFD" w:rsidRPr="001A6526" w:rsidRDefault="00741AFD" w:rsidP="00741AFD">
            <w:pPr>
              <w:pStyle w:val="naisc"/>
              <w:jc w:val="both"/>
              <w:rPr>
                <w:sz w:val="20"/>
                <w:szCs w:val="20"/>
              </w:rPr>
            </w:pPr>
            <w:r w:rsidRPr="008E6540">
              <w:rPr>
                <w:b/>
                <w:bCs/>
                <w:sz w:val="20"/>
                <w:szCs w:val="20"/>
              </w:rPr>
              <w:t>FM</w:t>
            </w:r>
            <w:r>
              <w:rPr>
                <w:sz w:val="20"/>
                <w:szCs w:val="20"/>
              </w:rPr>
              <w:t xml:space="preserve"> n</w:t>
            </w:r>
            <w:r w:rsidRPr="001A6526">
              <w:rPr>
                <w:sz w:val="20"/>
                <w:szCs w:val="20"/>
              </w:rPr>
              <w:t>o minētās normas nav saprotams, kādos gadījumos publiskām personām būtu jānodrošina operatoriem piekļuvi infrastruktūrai bez maksas un kurs gadījumos – piemērojot vienreizēju maksu, līdz ar to lūdzam skaidrot un precizēt minēto normu. Atkārtoti vēršam uzmanību, ka, ievērojot Publiskas personas finanšu līdzekļu un mantas izšķērdēšanas novēršanas likumā noteiktos principus, publiskām personām un to kapitālsabiedrībām ir pienākums rīkoties ar to finanšu līdzekļiem un mantu likumīgi un lietderīgi, t.sk. manta nododama īpašumā vai lietošanā citai personai par iespējami augstāku cenu.</w:t>
            </w:r>
          </w:p>
          <w:p w14:paraId="2FA39181" w14:textId="77777777" w:rsidR="00741AFD" w:rsidRDefault="00741AFD" w:rsidP="00741AFD">
            <w:pPr>
              <w:pStyle w:val="naisc"/>
              <w:jc w:val="both"/>
              <w:rPr>
                <w:sz w:val="20"/>
                <w:szCs w:val="20"/>
              </w:rPr>
            </w:pPr>
            <w:r w:rsidRPr="001A6526">
              <w:rPr>
                <w:sz w:val="20"/>
                <w:szCs w:val="20"/>
              </w:rPr>
              <w:t>Tāpat atkārtoti vēršam uzmanību, ka nav pieļaujams, ka nekustamā īpašuma īpašnieka tiesības tiek aprobežotas par labu komersantam - publiskā elektronisko sakaru tīkla īpašniekam vai valdītājam, nesaņemot pienācīgu atlīdzību par nekustamajam īpašumam noteikto aprobežojumu, tādējādi aizskarot nekustamā īpašuma īpašniekam Latvijas Republikas Satversmes 105.pantā noteiktās tiesības uz īpašumu. Līdz ar to, ja atsevišķos gadījumos netiek paredzēta atlīdzība par lietošanas tiesību aprobežojumu, lūdzam papildināt anotāciju ar skaidrojumu par šāda regulējuma iekļaušanu likumprojektā.</w:t>
            </w:r>
          </w:p>
          <w:p w14:paraId="43C321FF" w14:textId="77777777" w:rsidR="00741AFD" w:rsidRPr="001365D5" w:rsidRDefault="00741AFD" w:rsidP="00741AFD">
            <w:pPr>
              <w:pStyle w:val="naisc"/>
              <w:jc w:val="both"/>
              <w:rPr>
                <w:bCs/>
                <w:sz w:val="20"/>
                <w:szCs w:val="20"/>
              </w:rPr>
            </w:pPr>
            <w:r>
              <w:rPr>
                <w:b/>
                <w:bCs/>
                <w:sz w:val="20"/>
                <w:szCs w:val="20"/>
              </w:rPr>
              <w:t xml:space="preserve">LDDK </w:t>
            </w:r>
            <w:r w:rsidRPr="001365D5">
              <w:rPr>
                <w:bCs/>
                <w:sz w:val="20"/>
                <w:szCs w:val="20"/>
              </w:rPr>
              <w:t>papildināt ar normu šādā redakcijā:</w:t>
            </w:r>
          </w:p>
          <w:p w14:paraId="2FFC0649" w14:textId="77777777" w:rsidR="00741AFD" w:rsidRDefault="00741AFD" w:rsidP="00741AFD">
            <w:pPr>
              <w:pStyle w:val="naisc"/>
              <w:spacing w:before="0" w:after="0"/>
              <w:jc w:val="both"/>
              <w:rPr>
                <w:bCs/>
                <w:sz w:val="20"/>
                <w:szCs w:val="20"/>
              </w:rPr>
            </w:pPr>
            <w:r w:rsidRPr="001365D5">
              <w:rPr>
                <w:bCs/>
                <w:sz w:val="20"/>
                <w:szCs w:val="20"/>
              </w:rPr>
              <w:t xml:space="preserve">“Operatoram ir tiesības piekļūt jebkurai fiziskai infrastruktūrai, tai skaitā ielu aprīkojumam, piemēram, apgaismes stabiem, ceļazīmēm, satiksmes </w:t>
            </w:r>
            <w:proofErr w:type="spellStart"/>
            <w:r w:rsidRPr="001365D5">
              <w:rPr>
                <w:bCs/>
                <w:sz w:val="20"/>
                <w:szCs w:val="20"/>
              </w:rPr>
              <w:t>signālgaismām</w:t>
            </w:r>
            <w:proofErr w:type="spellEnd"/>
            <w:r w:rsidRPr="001365D5">
              <w:rPr>
                <w:bCs/>
                <w:sz w:val="20"/>
                <w:szCs w:val="20"/>
              </w:rPr>
              <w:t>, stendiem, autobusu un tramvaju pieturām un dzelzceļa stacijām un kas ir tehniski piemērota, lai tur izvietotu platjoslas tīkla infrastruktūru. Nekustamā īpašuma īpašnieks nevar liegt kabeļu, armatūras, līniju un citu iekārtu un ietaišu uzstādīšanai, ierīkošanai, ekspluatācijai un attīstībai izmantot sava nama fasādi, zem nama esošo pagrabu, nama bēniņu telpas vai jumta platību”.</w:t>
            </w:r>
          </w:p>
          <w:p w14:paraId="2AB6C382" w14:textId="0B2DC357" w:rsidR="00741AFD" w:rsidRDefault="00741AFD" w:rsidP="00741AFD">
            <w:pPr>
              <w:spacing w:before="75" w:after="75"/>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5D1463E6"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7807C4C3" w14:textId="77777777" w:rsidR="00741AFD" w:rsidRDefault="00741AFD" w:rsidP="00741AFD">
            <w:pPr>
              <w:pStyle w:val="naisc"/>
              <w:jc w:val="both"/>
              <w:rPr>
                <w:sz w:val="20"/>
                <w:szCs w:val="20"/>
              </w:rPr>
            </w:pPr>
          </w:p>
          <w:p w14:paraId="155FD77B" w14:textId="7DF340BE" w:rsidR="00741AFD" w:rsidRPr="00CB7D62" w:rsidRDefault="00741AFD" w:rsidP="00741AFD">
            <w:pPr>
              <w:pStyle w:val="naisc"/>
              <w:jc w:val="both"/>
              <w:rPr>
                <w:sz w:val="20"/>
                <w:szCs w:val="20"/>
              </w:rPr>
            </w:pPr>
            <w:r>
              <w:rPr>
                <w:sz w:val="20"/>
                <w:szCs w:val="20"/>
              </w:rPr>
              <w:t>32</w:t>
            </w:r>
            <w:r w:rsidRPr="60D23F74">
              <w:rPr>
                <w:sz w:val="20"/>
                <w:szCs w:val="20"/>
              </w:rPr>
              <w:t>.panta ceturtā daļa precizēta atbilstoši TM</w:t>
            </w:r>
            <w:r>
              <w:rPr>
                <w:sz w:val="20"/>
                <w:szCs w:val="20"/>
              </w:rPr>
              <w:t xml:space="preserve"> priekšlikumam</w:t>
            </w:r>
            <w:r w:rsidRPr="60D23F74">
              <w:rPr>
                <w:sz w:val="20"/>
                <w:szCs w:val="20"/>
              </w:rPr>
              <w:t>.</w:t>
            </w:r>
          </w:p>
          <w:p w14:paraId="18DA3705" w14:textId="77777777" w:rsidR="00741AFD" w:rsidRPr="00FB75A5" w:rsidRDefault="00741AFD" w:rsidP="00741AFD">
            <w:pPr>
              <w:pStyle w:val="naisc"/>
              <w:jc w:val="both"/>
              <w:rPr>
                <w:sz w:val="20"/>
                <w:szCs w:val="20"/>
              </w:rPr>
            </w:pPr>
            <w:r w:rsidRPr="00FB75A5">
              <w:rPr>
                <w:sz w:val="20"/>
                <w:szCs w:val="20"/>
              </w:rPr>
              <w:t xml:space="preserve">Saskaņā ar </w:t>
            </w:r>
            <w:r>
              <w:rPr>
                <w:sz w:val="20"/>
                <w:szCs w:val="20"/>
              </w:rPr>
              <w:t>Direktīvas</w:t>
            </w:r>
            <w:r w:rsidRPr="00FB75A5">
              <w:rPr>
                <w:sz w:val="20"/>
                <w:szCs w:val="20"/>
              </w:rPr>
              <w:t xml:space="preserve"> 57.panta 5.punktu tuvas darbības bezvadu  piekļuves punktu izvietošanai nepiemēro nekādas maksas vai  nodevas, kas pārsniedz administratīvās nodevas.</w:t>
            </w:r>
          </w:p>
          <w:p w14:paraId="067D6A2D" w14:textId="26B764B8" w:rsidR="00741AFD" w:rsidRDefault="00741AFD" w:rsidP="00741AFD">
            <w:pPr>
              <w:pStyle w:val="naisc"/>
              <w:spacing w:before="0" w:after="0"/>
              <w:jc w:val="both"/>
              <w:rPr>
                <w:sz w:val="20"/>
                <w:szCs w:val="20"/>
              </w:rPr>
            </w:pPr>
            <w:r w:rsidRPr="00097CEB">
              <w:rPr>
                <w:sz w:val="20"/>
                <w:szCs w:val="20"/>
              </w:rPr>
              <w:t>Anotācijā paskaidrot</w:t>
            </w:r>
            <w:r>
              <w:rPr>
                <w:sz w:val="20"/>
                <w:szCs w:val="20"/>
              </w:rPr>
              <w:t>s</w:t>
            </w:r>
            <w:r w:rsidRPr="00097CEB">
              <w:rPr>
                <w:sz w:val="20"/>
                <w:szCs w:val="20"/>
              </w:rPr>
              <w:t xml:space="preserve">, kas atbilstoši </w:t>
            </w:r>
            <w:r>
              <w:rPr>
                <w:sz w:val="20"/>
                <w:szCs w:val="20"/>
              </w:rPr>
              <w:t>Direktīvas</w:t>
            </w:r>
            <w:r w:rsidRPr="00097CEB">
              <w:rPr>
                <w:sz w:val="20"/>
                <w:szCs w:val="20"/>
              </w:rPr>
              <w:t xml:space="preserve"> 16.pantam ir </w:t>
            </w:r>
            <w:r>
              <w:rPr>
                <w:sz w:val="20"/>
                <w:szCs w:val="20"/>
              </w:rPr>
              <w:t>administratīvās nodevas.</w:t>
            </w:r>
          </w:p>
          <w:p w14:paraId="5FA99A44" w14:textId="77777777" w:rsidR="00741AFD" w:rsidRDefault="00741AFD" w:rsidP="00741AFD">
            <w:pPr>
              <w:pStyle w:val="naisc"/>
              <w:spacing w:before="0" w:after="0"/>
              <w:jc w:val="both"/>
              <w:rPr>
                <w:sz w:val="20"/>
                <w:szCs w:val="20"/>
              </w:rPr>
            </w:pPr>
          </w:p>
          <w:p w14:paraId="4B3C5CCF" w14:textId="61930166" w:rsidR="00741AFD" w:rsidRDefault="00741AFD" w:rsidP="00741AFD">
            <w:pPr>
              <w:pStyle w:val="naisc"/>
              <w:spacing w:before="0" w:after="0"/>
              <w:jc w:val="both"/>
              <w:rPr>
                <w:sz w:val="20"/>
                <w:szCs w:val="20"/>
              </w:rPr>
            </w:pPr>
            <w:r>
              <w:rPr>
                <w:sz w:val="20"/>
                <w:szCs w:val="20"/>
              </w:rPr>
              <w:t>LDDK T</w:t>
            </w:r>
            <w:r w:rsidRPr="00C107C5">
              <w:rPr>
                <w:sz w:val="20"/>
                <w:szCs w:val="20"/>
              </w:rPr>
              <w:t xml:space="preserve">iesības piekļūt jebkurai fiziskai infrastruktūrai, tai skaitā ielu aprīkojumam, piemēram, apgaismes stabiem, ceļazīmēm, satiksmes </w:t>
            </w:r>
            <w:proofErr w:type="spellStart"/>
            <w:r w:rsidRPr="00C107C5">
              <w:rPr>
                <w:sz w:val="20"/>
                <w:szCs w:val="20"/>
              </w:rPr>
              <w:t>signālgaismām</w:t>
            </w:r>
            <w:proofErr w:type="spellEnd"/>
            <w:r w:rsidRPr="00C107C5">
              <w:rPr>
                <w:sz w:val="20"/>
                <w:szCs w:val="20"/>
              </w:rPr>
              <w:t>, stendiem, autobusu un tramvaju pieturām un dzelzceļa stacijām un kas ir tehniski piemērota, lai tur izvietotu platjoslas tīkla infrastruktūru ir noteiktas Kodeksa 57.panta ceturtajā daļā</w:t>
            </w:r>
            <w:r>
              <w:rPr>
                <w:sz w:val="20"/>
                <w:szCs w:val="20"/>
              </w:rPr>
              <w:t>, papildināta projekta 32.panta ceturtā daļa.</w:t>
            </w:r>
          </w:p>
          <w:p w14:paraId="145EEC09" w14:textId="65C150E1" w:rsidR="00741AFD" w:rsidRDefault="00741AFD" w:rsidP="00741AFD">
            <w:pPr>
              <w:pStyle w:val="naisc"/>
              <w:spacing w:before="0" w:after="0"/>
              <w:jc w:val="both"/>
              <w:rPr>
                <w:sz w:val="20"/>
                <w:szCs w:val="20"/>
              </w:rPr>
            </w:pPr>
          </w:p>
          <w:p w14:paraId="3FDFCE19" w14:textId="76A262DD" w:rsidR="00741AFD" w:rsidRDefault="00741AFD" w:rsidP="00741AFD">
            <w:pPr>
              <w:pStyle w:val="naisc"/>
              <w:spacing w:before="0" w:after="0"/>
              <w:jc w:val="both"/>
              <w:rPr>
                <w:sz w:val="20"/>
                <w:szCs w:val="20"/>
              </w:rPr>
            </w:pPr>
            <w:r>
              <w:rPr>
                <w:sz w:val="20"/>
                <w:szCs w:val="20"/>
              </w:rPr>
              <w:t xml:space="preserve">LDDK Saglabāta esošā redakcija. Likumprojekts nevar noteikt tādas normas, ka atsevišķos gadījumos netiek piemērotas vispārīgās tiesību normas. </w:t>
            </w:r>
          </w:p>
          <w:p w14:paraId="2C22CFD2" w14:textId="77777777" w:rsidR="00741AFD" w:rsidRDefault="00741AFD" w:rsidP="00741AFD">
            <w:pPr>
              <w:pStyle w:val="naisc"/>
              <w:spacing w:before="0" w:after="0"/>
              <w:jc w:val="both"/>
              <w:rPr>
                <w:sz w:val="20"/>
                <w:szCs w:val="20"/>
              </w:rPr>
            </w:pPr>
          </w:p>
          <w:p w14:paraId="40771B95" w14:textId="0AE00DDB"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2B36BFEA" w14:textId="368C368A" w:rsidR="00741AFD" w:rsidRPr="00395103" w:rsidRDefault="00741AFD" w:rsidP="00741AFD">
            <w:pPr>
              <w:pStyle w:val="naisc"/>
              <w:jc w:val="both"/>
              <w:rPr>
                <w:b/>
                <w:sz w:val="20"/>
                <w:szCs w:val="20"/>
                <w:lang w:val="lv"/>
              </w:rPr>
            </w:pPr>
            <w:r w:rsidRPr="00395103">
              <w:rPr>
                <w:b/>
                <w:sz w:val="20"/>
                <w:szCs w:val="20"/>
                <w:lang w:val="lv"/>
              </w:rPr>
              <w:t>32. pants</w:t>
            </w:r>
            <w:r>
              <w:rPr>
                <w:b/>
                <w:sz w:val="20"/>
                <w:szCs w:val="20"/>
                <w:lang w:val="lv"/>
              </w:rPr>
              <w:t>.</w:t>
            </w:r>
            <w:r w:rsidRPr="00395103">
              <w:rPr>
                <w:b/>
                <w:sz w:val="20"/>
                <w:szCs w:val="20"/>
                <w:lang w:val="lv"/>
              </w:rPr>
              <w:t xml:space="preserve"> Tuvas darbības bezvadu piekļuves punktu izvietošana un izmantošana</w:t>
            </w:r>
          </w:p>
          <w:p w14:paraId="75646662" w14:textId="407E3235" w:rsidR="00741AFD" w:rsidRPr="003C5B4C" w:rsidRDefault="00741AFD" w:rsidP="00741AFD">
            <w:pPr>
              <w:jc w:val="both"/>
              <w:rPr>
                <w:sz w:val="20"/>
                <w:szCs w:val="20"/>
                <w:lang w:val="lv"/>
              </w:rPr>
            </w:pPr>
            <w:r w:rsidRPr="00395103">
              <w:rPr>
                <w:sz w:val="20"/>
                <w:szCs w:val="20"/>
                <w:lang w:val="lv"/>
              </w:rPr>
              <w:t xml:space="preserve">(4) </w:t>
            </w:r>
            <w:r w:rsidRPr="003C5B4C">
              <w:rPr>
                <w:sz w:val="20"/>
                <w:szCs w:val="20"/>
                <w:lang w:val="lv"/>
              </w:rPr>
              <w:t>Publiskām personām un to īpašumā esošajām kapitālsabiedrībām ir pienākums bez maksas un ievērojot vienlīdzīgus nosacījumus, nodrošināt operatoriem piekļuvi jebkurai fiziskai infrastruktūrai,</w:t>
            </w:r>
            <w:r w:rsidRPr="003C5B4C">
              <w:rPr>
                <w:sz w:val="20"/>
                <w:szCs w:val="20"/>
              </w:rPr>
              <w:t xml:space="preserve"> </w:t>
            </w:r>
            <w:r w:rsidRPr="003C5B4C">
              <w:rPr>
                <w:sz w:val="20"/>
                <w:szCs w:val="20"/>
                <w:lang w:val="lv"/>
              </w:rPr>
              <w:t xml:space="preserve">tai skaitā, ielu aprīkojumam, piemēram, apgaismes stabiem, ceļazīmēm, satiksmes </w:t>
            </w:r>
            <w:proofErr w:type="spellStart"/>
            <w:r w:rsidRPr="003C5B4C">
              <w:rPr>
                <w:sz w:val="20"/>
                <w:szCs w:val="20"/>
                <w:lang w:val="lv"/>
              </w:rPr>
              <w:t>signālgaismām</w:t>
            </w:r>
            <w:proofErr w:type="spellEnd"/>
            <w:r w:rsidRPr="003C5B4C">
              <w:rPr>
                <w:sz w:val="20"/>
                <w:szCs w:val="20"/>
                <w:lang w:val="lv"/>
              </w:rPr>
              <w:t xml:space="preserve">, stendiem, autobusu un tramvaju pieturām un dzelzceļa stacijām, kas ir tehniski piemērota, nolūkā izvietot tuvas darbības bezvadu piekļuves punktus. </w:t>
            </w:r>
          </w:p>
          <w:p w14:paraId="3469F64D" w14:textId="27B8A706" w:rsidR="00741AFD" w:rsidRPr="00FB294B" w:rsidRDefault="00741AFD" w:rsidP="00741AFD">
            <w:pPr>
              <w:jc w:val="both"/>
              <w:rPr>
                <w:b/>
                <w:sz w:val="20"/>
                <w:szCs w:val="20"/>
              </w:rPr>
            </w:pPr>
          </w:p>
        </w:tc>
      </w:tr>
      <w:tr w:rsidR="00741AFD" w:rsidRPr="002F5AB9" w14:paraId="68252032"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A78D015"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EB330D8" w14:textId="77777777" w:rsidR="00741AFD" w:rsidRPr="005B0328" w:rsidRDefault="00741AFD" w:rsidP="00741AFD">
            <w:pPr>
              <w:pStyle w:val="naisc"/>
              <w:jc w:val="both"/>
              <w:rPr>
                <w:b/>
                <w:bCs/>
                <w:sz w:val="20"/>
                <w:szCs w:val="20"/>
              </w:rPr>
            </w:pPr>
            <w:r w:rsidRPr="005B0328">
              <w:rPr>
                <w:b/>
                <w:bCs/>
                <w:sz w:val="20"/>
                <w:szCs w:val="20"/>
              </w:rPr>
              <w:t>V nodaļa</w:t>
            </w:r>
          </w:p>
          <w:p w14:paraId="2B65A95C" w14:textId="77777777" w:rsidR="00741AFD" w:rsidRPr="001352DC" w:rsidRDefault="00741AFD" w:rsidP="00741AFD">
            <w:pPr>
              <w:pStyle w:val="naisc"/>
              <w:jc w:val="both"/>
              <w:rPr>
                <w:b/>
                <w:sz w:val="20"/>
                <w:szCs w:val="20"/>
              </w:rPr>
            </w:pPr>
            <w:r w:rsidRPr="001352DC">
              <w:rPr>
                <w:b/>
                <w:sz w:val="20"/>
                <w:szCs w:val="20"/>
              </w:rPr>
              <w:t>Elektronisko sakaru tīklu galiekārtu un radioiekārtu atbilstības novērtēšana, izplatīšana un lietošana</w:t>
            </w:r>
          </w:p>
          <w:p w14:paraId="47D3789D" w14:textId="34B078B9" w:rsidR="00741AFD" w:rsidRPr="001365D5" w:rsidRDefault="00741AFD" w:rsidP="00741AFD">
            <w:pPr>
              <w:pStyle w:val="naisc"/>
              <w:jc w:val="both"/>
              <w:rPr>
                <w:b/>
                <w:bCs/>
                <w:sz w:val="20"/>
                <w:szCs w:val="20"/>
              </w:rPr>
            </w:pPr>
            <w:r w:rsidRPr="005B0328">
              <w:rPr>
                <w:b/>
                <w:bCs/>
                <w:sz w:val="20"/>
                <w:szCs w:val="20"/>
              </w:rPr>
              <w:t xml:space="preserve">31. pants. </w:t>
            </w:r>
            <w:r w:rsidRPr="008E6540">
              <w:rPr>
                <w:b/>
                <w:bCs/>
                <w:sz w:val="20"/>
                <w:szCs w:val="20"/>
              </w:rPr>
              <w:t>Elektronisko sakaru tīklu galiekārtu un radioiekārtu atbilstības novērtēšana, kā arī izplatīšana un lietošana</w:t>
            </w:r>
          </w:p>
        </w:tc>
        <w:tc>
          <w:tcPr>
            <w:tcW w:w="3544" w:type="dxa"/>
            <w:tcBorders>
              <w:left w:val="single" w:sz="6" w:space="0" w:color="000000" w:themeColor="text1"/>
              <w:bottom w:val="single" w:sz="4" w:space="0" w:color="auto"/>
              <w:right w:val="single" w:sz="6" w:space="0" w:color="000000" w:themeColor="text1"/>
            </w:tcBorders>
          </w:tcPr>
          <w:p w14:paraId="79689199" w14:textId="0D679D1C" w:rsidR="00741AFD" w:rsidRPr="005B0673" w:rsidRDefault="001256F6" w:rsidP="00741AFD">
            <w:pPr>
              <w:jc w:val="both"/>
              <w:rPr>
                <w:bCs/>
                <w:sz w:val="20"/>
                <w:szCs w:val="20"/>
                <w:u w:val="single"/>
              </w:rPr>
            </w:pPr>
            <w:r>
              <w:rPr>
                <w:bCs/>
                <w:sz w:val="20"/>
                <w:szCs w:val="20"/>
                <w:u w:val="single"/>
              </w:rPr>
              <w:t>Pēc VSS</w:t>
            </w:r>
            <w:r w:rsidR="00741AFD" w:rsidRPr="005B0673">
              <w:rPr>
                <w:bCs/>
                <w:sz w:val="20"/>
                <w:szCs w:val="20"/>
                <w:u w:val="single"/>
              </w:rPr>
              <w:t xml:space="preserve"> 10.09.2020.</w:t>
            </w:r>
          </w:p>
          <w:p w14:paraId="16C707B6" w14:textId="0E088F27" w:rsidR="00741AFD" w:rsidRDefault="00741AFD" w:rsidP="00741AFD">
            <w:pPr>
              <w:pStyle w:val="naisc"/>
              <w:jc w:val="both"/>
              <w:rPr>
                <w:b/>
                <w:bCs/>
                <w:sz w:val="20"/>
                <w:szCs w:val="20"/>
              </w:rPr>
            </w:pPr>
            <w:r>
              <w:rPr>
                <w:b/>
                <w:bCs/>
                <w:sz w:val="20"/>
                <w:szCs w:val="20"/>
              </w:rPr>
              <w:t xml:space="preserve">TM </w:t>
            </w:r>
            <w:r w:rsidRPr="005B0328">
              <w:rPr>
                <w:sz w:val="20"/>
                <w:szCs w:val="20"/>
              </w:rPr>
              <w:t>precizēt likumprojekta V nodaļu, ņemot vērā, ka minētā nodaļa sastāv no viena panta</w:t>
            </w:r>
            <w:r w:rsidRPr="005B0328">
              <w:rPr>
                <w:b/>
                <w:bCs/>
                <w:sz w:val="20"/>
                <w:szCs w:val="20"/>
              </w:rPr>
              <w:t>.</w:t>
            </w:r>
          </w:p>
        </w:tc>
        <w:tc>
          <w:tcPr>
            <w:tcW w:w="2126" w:type="dxa"/>
            <w:tcBorders>
              <w:left w:val="single" w:sz="6" w:space="0" w:color="000000" w:themeColor="text1"/>
              <w:bottom w:val="single" w:sz="4" w:space="0" w:color="auto"/>
              <w:right w:val="single" w:sz="6" w:space="0" w:color="000000" w:themeColor="text1"/>
            </w:tcBorders>
          </w:tcPr>
          <w:p w14:paraId="5CBD25F7"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408B2B9" w14:textId="77777777" w:rsidR="00741AFD" w:rsidRDefault="00741AFD" w:rsidP="00741AFD">
            <w:pPr>
              <w:pStyle w:val="naisc"/>
              <w:spacing w:before="0" w:after="0"/>
              <w:jc w:val="both"/>
              <w:rPr>
                <w:sz w:val="20"/>
                <w:szCs w:val="20"/>
              </w:rPr>
            </w:pPr>
          </w:p>
          <w:p w14:paraId="6C7FA170" w14:textId="72496085" w:rsidR="00741AFD" w:rsidRDefault="00741AFD" w:rsidP="00741AFD">
            <w:pPr>
              <w:pStyle w:val="naisc"/>
              <w:spacing w:before="0" w:after="0"/>
              <w:jc w:val="both"/>
              <w:rPr>
                <w:sz w:val="20"/>
                <w:szCs w:val="20"/>
              </w:rPr>
            </w:pPr>
            <w:r w:rsidRPr="003805FA">
              <w:rPr>
                <w:sz w:val="20"/>
                <w:szCs w:val="20"/>
              </w:rPr>
              <w:t>3</w:t>
            </w:r>
            <w:r>
              <w:rPr>
                <w:sz w:val="20"/>
                <w:szCs w:val="20"/>
              </w:rPr>
              <w:t>2</w:t>
            </w:r>
            <w:r w:rsidRPr="003805FA">
              <w:rPr>
                <w:sz w:val="20"/>
                <w:szCs w:val="20"/>
              </w:rPr>
              <w:t>.pants sadalīts divos pantos</w:t>
            </w:r>
            <w:r>
              <w:rPr>
                <w:sz w:val="20"/>
                <w:szCs w:val="20"/>
              </w:rPr>
              <w:t xml:space="preserve">. </w:t>
            </w:r>
          </w:p>
        </w:tc>
        <w:tc>
          <w:tcPr>
            <w:tcW w:w="5537" w:type="dxa"/>
            <w:tcBorders>
              <w:top w:val="single" w:sz="4" w:space="0" w:color="auto"/>
              <w:left w:val="single" w:sz="4" w:space="0" w:color="auto"/>
              <w:bottom w:val="single" w:sz="4" w:space="0" w:color="auto"/>
            </w:tcBorders>
          </w:tcPr>
          <w:p w14:paraId="24FA7A67" w14:textId="2D3A0D67" w:rsidR="00741AFD" w:rsidRDefault="00741AFD" w:rsidP="00741AFD">
            <w:pPr>
              <w:jc w:val="both"/>
              <w:rPr>
                <w:b/>
                <w:sz w:val="20"/>
                <w:szCs w:val="20"/>
              </w:rPr>
            </w:pPr>
            <w:bookmarkStart w:id="16" w:name="_Toc34290841"/>
            <w:r w:rsidRPr="0089708B">
              <w:rPr>
                <w:b/>
                <w:sz w:val="20"/>
                <w:szCs w:val="20"/>
              </w:rPr>
              <w:t>33. pants. Elektronisko sakaru tīklu galiekārtu un radioiekārtu atbilstības novērtēšana, kā arī izplatīšana un lietošana</w:t>
            </w:r>
            <w:bookmarkEnd w:id="16"/>
          </w:p>
          <w:p w14:paraId="688C81AB" w14:textId="77777777" w:rsidR="00FC2347" w:rsidRDefault="00FC2347" w:rsidP="00741AFD">
            <w:pPr>
              <w:jc w:val="both"/>
              <w:rPr>
                <w:b/>
                <w:sz w:val="20"/>
                <w:szCs w:val="20"/>
              </w:rPr>
            </w:pPr>
          </w:p>
          <w:p w14:paraId="77613B19" w14:textId="243D8E65" w:rsidR="00741AFD" w:rsidRPr="00E9116A" w:rsidRDefault="00741AFD" w:rsidP="00741AFD">
            <w:pPr>
              <w:jc w:val="both"/>
              <w:rPr>
                <w:b/>
                <w:sz w:val="20"/>
                <w:szCs w:val="20"/>
              </w:rPr>
            </w:pPr>
            <w:r w:rsidRPr="001352DC">
              <w:rPr>
                <w:b/>
                <w:sz w:val="20"/>
                <w:szCs w:val="20"/>
              </w:rPr>
              <w:t xml:space="preserve">34. pants. </w:t>
            </w:r>
            <w:r w:rsidRPr="00B256F2">
              <w:rPr>
                <w:b/>
                <w:sz w:val="20"/>
                <w:szCs w:val="20"/>
              </w:rPr>
              <w:t>Elektronisko sakaru tīklu identificējamu galiekārtu izplatīšanas un lietošanas aizliegumi</w:t>
            </w:r>
          </w:p>
        </w:tc>
      </w:tr>
      <w:tr w:rsidR="00741AFD" w:rsidRPr="002F5AB9" w14:paraId="5C874C2A"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0C46364"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C576022" w14:textId="77777777" w:rsidR="00741AFD" w:rsidRPr="008E6540" w:rsidRDefault="00741AFD" w:rsidP="00741AFD">
            <w:pPr>
              <w:pStyle w:val="naisc"/>
              <w:jc w:val="both"/>
              <w:rPr>
                <w:b/>
                <w:bCs/>
                <w:sz w:val="20"/>
                <w:szCs w:val="20"/>
              </w:rPr>
            </w:pPr>
            <w:r w:rsidRPr="008E6540">
              <w:rPr>
                <w:b/>
                <w:bCs/>
                <w:sz w:val="20"/>
                <w:szCs w:val="20"/>
              </w:rPr>
              <w:t>31. pants. Elektronisko sakaru tīklu galiekārtu un radioiekārtu izplatīšanas un lietošanas aizliegumi</w:t>
            </w:r>
          </w:p>
          <w:p w14:paraId="3F0FE42C" w14:textId="77777777" w:rsidR="00741AFD" w:rsidRPr="0008009C" w:rsidRDefault="00741AFD" w:rsidP="00741AFD">
            <w:pPr>
              <w:pStyle w:val="naisc"/>
              <w:jc w:val="both"/>
              <w:rPr>
                <w:sz w:val="20"/>
                <w:szCs w:val="20"/>
              </w:rPr>
            </w:pPr>
            <w:r w:rsidRPr="0008009C">
              <w:rPr>
                <w:sz w:val="20"/>
                <w:szCs w:val="20"/>
              </w:rPr>
              <w:t>(1) Aizliegts bez galiekārtas ražotāja vai tā pilnvarotas personas piekrišanas:</w:t>
            </w:r>
          </w:p>
          <w:p w14:paraId="5FB15482" w14:textId="77777777" w:rsidR="00741AFD" w:rsidRPr="0008009C" w:rsidRDefault="00741AFD" w:rsidP="00741AFD">
            <w:pPr>
              <w:pStyle w:val="naisc"/>
              <w:jc w:val="both"/>
              <w:rPr>
                <w:sz w:val="20"/>
                <w:szCs w:val="20"/>
              </w:rPr>
            </w:pPr>
            <w:r w:rsidRPr="0008009C">
              <w:rPr>
                <w:sz w:val="20"/>
                <w:szCs w:val="20"/>
              </w:rPr>
              <w:t>1) izmainīt galiekārtu identificēšanai elektronisko sakaru tīklā nepieciešamos datus, kā arī iegūt, glabāt un izplatīt šādam nolūkam paredzētus datus;</w:t>
            </w:r>
          </w:p>
          <w:p w14:paraId="3103E7FA" w14:textId="77777777" w:rsidR="00741AFD" w:rsidRPr="0008009C" w:rsidRDefault="00741AFD" w:rsidP="00741AFD">
            <w:pPr>
              <w:pStyle w:val="naisc"/>
              <w:jc w:val="both"/>
              <w:rPr>
                <w:sz w:val="20"/>
                <w:szCs w:val="20"/>
              </w:rPr>
            </w:pPr>
            <w:r w:rsidRPr="0008009C">
              <w:rPr>
                <w:sz w:val="20"/>
                <w:szCs w:val="20"/>
              </w:rPr>
              <w:t>2) iegūt, izgatavot, glabāt un izplatīt programmatūru vai iekārtu, kas paredzēta galiekārtu identificēšanai elektronisko sakaru tīklā nepieciešamo datu izmainīšanai.</w:t>
            </w:r>
          </w:p>
          <w:p w14:paraId="7DE7391C" w14:textId="77777777" w:rsidR="00741AFD" w:rsidRDefault="00741AFD" w:rsidP="00741AFD">
            <w:pPr>
              <w:pStyle w:val="naisc"/>
              <w:jc w:val="both"/>
              <w:rPr>
                <w:sz w:val="20"/>
                <w:szCs w:val="20"/>
              </w:rPr>
            </w:pPr>
            <w:r w:rsidRPr="0008009C">
              <w:rPr>
                <w:sz w:val="20"/>
                <w:szCs w:val="20"/>
              </w:rPr>
              <w:t>(2) Aizliegts lietot un izplatīt galiekārtas, kurām nesankcionēti izmainīti to identificēšanai elektronisko sakaru tīklā nepieciešamie dati, kā arī veikt darbības, kas saistītas ar galiekārtai piešķirtā iekārtas identifikatora nesankcionētu izmainīšanu vai galiekārtas nesankcionētu atsaistīšanu darbībai citā tīklā, ja tā rūpnieciski pielāgota darbībai konkrētajā elektronisko sakaru tīklā.</w:t>
            </w:r>
          </w:p>
          <w:p w14:paraId="7925C585" w14:textId="2A86D877" w:rsidR="00741AFD" w:rsidRPr="001365D5"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343B6290" w14:textId="2FE39CA6" w:rsidR="00741AFD" w:rsidRPr="000A23FC" w:rsidRDefault="00741AFD" w:rsidP="00741AFD">
            <w:pPr>
              <w:spacing w:before="75" w:after="75"/>
              <w:jc w:val="both"/>
              <w:rPr>
                <w:bCs/>
                <w:sz w:val="20"/>
                <w:szCs w:val="20"/>
                <w:u w:val="single"/>
              </w:rPr>
            </w:pPr>
            <w:r w:rsidRPr="000A23FC">
              <w:rPr>
                <w:bCs/>
                <w:sz w:val="20"/>
                <w:szCs w:val="20"/>
                <w:u w:val="single"/>
              </w:rPr>
              <w:t>Elektroniska saskaņošana 15.12.2020.</w:t>
            </w:r>
          </w:p>
          <w:p w14:paraId="3917897C" w14:textId="55EB0569" w:rsidR="00741AFD" w:rsidRDefault="00741AFD" w:rsidP="00741AFD">
            <w:pPr>
              <w:pStyle w:val="naisc"/>
              <w:jc w:val="both"/>
              <w:rPr>
                <w:b/>
                <w:bCs/>
                <w:sz w:val="20"/>
                <w:szCs w:val="20"/>
              </w:rPr>
            </w:pPr>
            <w:proofErr w:type="spellStart"/>
            <w:r w:rsidRPr="008E6540">
              <w:rPr>
                <w:b/>
                <w:bCs/>
                <w:sz w:val="20"/>
                <w:szCs w:val="20"/>
              </w:rPr>
              <w:t>AiM</w:t>
            </w:r>
            <w:proofErr w:type="spellEnd"/>
            <w:r w:rsidRPr="0008009C">
              <w:rPr>
                <w:sz w:val="20"/>
                <w:szCs w:val="20"/>
              </w:rPr>
              <w:t xml:space="preserve"> precizēt Likumprojekta 31. panta “Elektronisko sakaru tīklu galiekārtu un radioiekārtu izplatīšanas un lietošanas aizliegumi” tvērumu, jo, piemēram, maršrutētāju vides piekļuves vadības (MAC) adrešu maiņa ir viena no tīklu aizsardzības metodēm. Tāpat šāda funkcionalitāte ir jau iebūvēta atsevišķākās operētājsistēmām (</w:t>
            </w:r>
            <w:proofErr w:type="spellStart"/>
            <w:r w:rsidRPr="0008009C">
              <w:rPr>
                <w:sz w:val="20"/>
                <w:szCs w:val="20"/>
              </w:rPr>
              <w:t>Linux</w:t>
            </w:r>
            <w:proofErr w:type="spellEnd"/>
            <w:r w:rsidRPr="0008009C">
              <w:rPr>
                <w:sz w:val="20"/>
                <w:szCs w:val="20"/>
              </w:rPr>
              <w:t>) un maršrutētājos. Ja šis pants attiecas uz jebkādām galiekārtām, ir nepieciešama atruna, ka šī panta prasības neattiecas uz aizsardzības nozari.</w:t>
            </w:r>
          </w:p>
        </w:tc>
        <w:tc>
          <w:tcPr>
            <w:tcW w:w="2126" w:type="dxa"/>
            <w:tcBorders>
              <w:left w:val="single" w:sz="6" w:space="0" w:color="000000" w:themeColor="text1"/>
              <w:bottom w:val="single" w:sz="4" w:space="0" w:color="auto"/>
              <w:right w:val="single" w:sz="6" w:space="0" w:color="000000" w:themeColor="text1"/>
            </w:tcBorders>
          </w:tcPr>
          <w:p w14:paraId="485FDBD8"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66A44E61" w14:textId="77777777" w:rsidR="00741AFD" w:rsidRDefault="00741AFD" w:rsidP="00741AFD">
            <w:pPr>
              <w:pStyle w:val="naisc"/>
              <w:spacing w:before="0" w:after="0"/>
              <w:jc w:val="both"/>
              <w:rPr>
                <w:sz w:val="20"/>
                <w:szCs w:val="20"/>
              </w:rPr>
            </w:pPr>
          </w:p>
          <w:p w14:paraId="570231C9" w14:textId="77B7F0F8" w:rsidR="00741AFD" w:rsidRDefault="00741AFD" w:rsidP="00741AFD">
            <w:pPr>
              <w:pStyle w:val="naisc"/>
              <w:spacing w:before="0" w:after="0"/>
              <w:jc w:val="both"/>
              <w:rPr>
                <w:sz w:val="20"/>
                <w:szCs w:val="20"/>
              </w:rPr>
            </w:pPr>
            <w:r>
              <w:rPr>
                <w:sz w:val="20"/>
                <w:szCs w:val="20"/>
              </w:rPr>
              <w:t>Redakcija precizēta.</w:t>
            </w:r>
          </w:p>
        </w:tc>
        <w:tc>
          <w:tcPr>
            <w:tcW w:w="5537" w:type="dxa"/>
            <w:tcBorders>
              <w:top w:val="single" w:sz="4" w:space="0" w:color="auto"/>
              <w:left w:val="single" w:sz="4" w:space="0" w:color="auto"/>
              <w:bottom w:val="single" w:sz="4" w:space="0" w:color="auto"/>
            </w:tcBorders>
          </w:tcPr>
          <w:p w14:paraId="7A52A3FA" w14:textId="77777777" w:rsidR="00741AFD" w:rsidRDefault="00741AFD" w:rsidP="00741AFD">
            <w:pPr>
              <w:jc w:val="both"/>
              <w:rPr>
                <w:b/>
                <w:bCs/>
                <w:sz w:val="20"/>
                <w:szCs w:val="20"/>
              </w:rPr>
            </w:pPr>
            <w:r w:rsidRPr="00312874">
              <w:rPr>
                <w:b/>
                <w:bCs/>
                <w:sz w:val="20"/>
                <w:szCs w:val="20"/>
              </w:rPr>
              <w:t xml:space="preserve">34. pants. </w:t>
            </w:r>
            <w:r w:rsidRPr="00233433">
              <w:rPr>
                <w:b/>
                <w:bCs/>
                <w:sz w:val="20"/>
                <w:szCs w:val="20"/>
              </w:rPr>
              <w:t xml:space="preserve">Elektronisko sakaru tīklu identificējamu galiekārtu izplatīšanas un lietošanas aizliegumi </w:t>
            </w:r>
          </w:p>
          <w:p w14:paraId="2F0AFEC3" w14:textId="77777777" w:rsidR="00741AFD" w:rsidRPr="007D314C" w:rsidRDefault="00741AFD" w:rsidP="00741AFD">
            <w:pPr>
              <w:jc w:val="both"/>
              <w:rPr>
                <w:sz w:val="20"/>
                <w:szCs w:val="20"/>
              </w:rPr>
            </w:pPr>
            <w:r w:rsidRPr="007D314C">
              <w:rPr>
                <w:sz w:val="20"/>
                <w:szCs w:val="20"/>
              </w:rPr>
              <w:t xml:space="preserve">(1) Aizliegts bez identificējamas galiekārtas ražotāja vai tās pilnvarotas personas piekrišanas: </w:t>
            </w:r>
          </w:p>
          <w:p w14:paraId="53DC53E2" w14:textId="77777777" w:rsidR="00741AFD" w:rsidRPr="007D314C" w:rsidRDefault="00741AFD" w:rsidP="00741AFD">
            <w:pPr>
              <w:jc w:val="both"/>
              <w:rPr>
                <w:sz w:val="20"/>
                <w:szCs w:val="20"/>
              </w:rPr>
            </w:pPr>
            <w:r w:rsidRPr="007D314C">
              <w:rPr>
                <w:sz w:val="20"/>
                <w:szCs w:val="20"/>
              </w:rPr>
              <w:t xml:space="preserve">1) izmainīt identificējamu galiekārtu identificēšanai elektronisko sakaru tīklā nepieciešamos datus, kā arī iegūt, glabāt un izplatīt šādam nolūkam paredzētus datus; </w:t>
            </w:r>
          </w:p>
          <w:p w14:paraId="468AE529" w14:textId="77777777" w:rsidR="00741AFD" w:rsidRPr="007D314C" w:rsidRDefault="00741AFD" w:rsidP="00741AFD">
            <w:pPr>
              <w:jc w:val="both"/>
              <w:rPr>
                <w:sz w:val="20"/>
                <w:szCs w:val="20"/>
              </w:rPr>
            </w:pPr>
            <w:r w:rsidRPr="007D314C">
              <w:rPr>
                <w:sz w:val="20"/>
                <w:szCs w:val="20"/>
              </w:rPr>
              <w:t xml:space="preserve">2) iegūt, izgatavot, glabāt un izplatīt programmatūru vai iekārtu, kas paredzēta identificējamu galiekārtu identificēšanai elektronisko sakaru tīklā nepieciešamo datu izmainīšanai. </w:t>
            </w:r>
          </w:p>
          <w:p w14:paraId="51F48AE1" w14:textId="7791FC83" w:rsidR="00741AFD" w:rsidRPr="00085641" w:rsidRDefault="00741AFD" w:rsidP="00741AFD">
            <w:pPr>
              <w:jc w:val="both"/>
              <w:rPr>
                <w:sz w:val="20"/>
                <w:szCs w:val="20"/>
              </w:rPr>
            </w:pPr>
            <w:r w:rsidRPr="007D314C">
              <w:rPr>
                <w:sz w:val="20"/>
                <w:szCs w:val="20"/>
              </w:rPr>
              <w:t xml:space="preserve">(2) Aizliegts lietot un izplatīt identificējamas galiekārtas, kurām nesankcionēti izmainīti to identificēšanai elektronisko sakaru tīklā nepieciešamie dati, kā arī veikt darbības, kas saistītas ar identificējamai galiekārtai piešķirtā iekārtas identifikatora nesankcionētu izmainīšanu vai identificējamas galiekārtas nesankcionētu atsaistīšanu darbībai citā </w:t>
            </w:r>
            <w:r w:rsidRPr="0013365A">
              <w:rPr>
                <w:sz w:val="20"/>
                <w:szCs w:val="20"/>
              </w:rPr>
              <w:t>tīklā.</w:t>
            </w:r>
          </w:p>
          <w:p w14:paraId="2D80BE4B" w14:textId="77777777" w:rsidR="00741AFD" w:rsidRPr="00312874" w:rsidRDefault="00741AFD" w:rsidP="00741AFD">
            <w:pPr>
              <w:jc w:val="both"/>
              <w:rPr>
                <w:sz w:val="20"/>
                <w:szCs w:val="20"/>
              </w:rPr>
            </w:pPr>
          </w:p>
          <w:p w14:paraId="0A3CE0C3" w14:textId="77777777" w:rsidR="00741AFD" w:rsidRPr="00E9116A" w:rsidRDefault="00741AFD" w:rsidP="00741AFD">
            <w:pPr>
              <w:jc w:val="both"/>
              <w:rPr>
                <w:b/>
                <w:sz w:val="20"/>
                <w:szCs w:val="20"/>
              </w:rPr>
            </w:pPr>
          </w:p>
        </w:tc>
      </w:tr>
      <w:tr w:rsidR="00741AFD" w:rsidRPr="002F5AB9" w14:paraId="49CEFC2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6299C83"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0CB60B3" w14:textId="77777777" w:rsidR="00741AFD" w:rsidRDefault="00741AFD" w:rsidP="00741AFD">
            <w:pPr>
              <w:pStyle w:val="naisc"/>
              <w:spacing w:before="0" w:after="0"/>
              <w:jc w:val="both"/>
              <w:rPr>
                <w:sz w:val="20"/>
                <w:szCs w:val="20"/>
              </w:rPr>
            </w:pPr>
            <w:r w:rsidRPr="00C8539B">
              <w:rPr>
                <w:b/>
                <w:bCs/>
                <w:sz w:val="20"/>
                <w:szCs w:val="20"/>
              </w:rPr>
              <w:t>32. pants</w:t>
            </w:r>
            <w:r w:rsidRPr="00C8539B">
              <w:rPr>
                <w:sz w:val="20"/>
                <w:szCs w:val="20"/>
              </w:rPr>
              <w:t xml:space="preserve">. </w:t>
            </w:r>
            <w:r w:rsidRPr="004B375A">
              <w:rPr>
                <w:b/>
                <w:bCs/>
                <w:sz w:val="20"/>
                <w:szCs w:val="20"/>
              </w:rPr>
              <w:t>Īpašie nosacījumi</w:t>
            </w:r>
          </w:p>
          <w:p w14:paraId="15496588" w14:textId="77777777" w:rsidR="00741AFD" w:rsidRDefault="00741AFD" w:rsidP="00741AFD">
            <w:pPr>
              <w:pStyle w:val="naisc"/>
              <w:spacing w:before="0" w:after="0"/>
              <w:jc w:val="both"/>
              <w:rPr>
                <w:sz w:val="20"/>
                <w:szCs w:val="20"/>
              </w:rPr>
            </w:pPr>
            <w:r>
              <w:rPr>
                <w:sz w:val="20"/>
                <w:szCs w:val="20"/>
              </w:rPr>
              <w:t>(</w:t>
            </w:r>
            <w:r w:rsidRPr="0090678C">
              <w:rPr>
                <w:sz w:val="20"/>
                <w:szCs w:val="20"/>
              </w:rPr>
              <w:t>1) Elektronisko sakaru komersants, pastāvot vienādiem apstākļiem, nosaka galalietotājiem vienādus nosacījumus, neatkarīgi no galalietotāja valstspiederības, dzīvesvietas vai komercdarbības vietas. Elektronisko sakaru komersants piemērojot atšķirīgus nosacījumus, tos objektīvi pamato.</w:t>
            </w:r>
          </w:p>
          <w:p w14:paraId="727FBB23" w14:textId="77777777" w:rsidR="00741AFD" w:rsidRPr="004F07AC" w:rsidRDefault="00741AFD" w:rsidP="00741AFD">
            <w:pPr>
              <w:pStyle w:val="naisc"/>
              <w:jc w:val="both"/>
              <w:rPr>
                <w:sz w:val="20"/>
                <w:szCs w:val="20"/>
              </w:rPr>
            </w:pPr>
            <w:r w:rsidRPr="004F07AC">
              <w:rPr>
                <w:sz w:val="20"/>
                <w:szCs w:val="20"/>
              </w:rPr>
              <w:t xml:space="preserve">(2) Šajā nodaļā noteiktās patērētāju tiesības attiecas uz </w:t>
            </w:r>
            <w:proofErr w:type="spellStart"/>
            <w:r w:rsidRPr="004F07AC">
              <w:rPr>
                <w:sz w:val="20"/>
                <w:szCs w:val="20"/>
              </w:rPr>
              <w:t>mikrosabiedrību</w:t>
            </w:r>
            <w:proofErr w:type="spellEnd"/>
            <w:r w:rsidRPr="004F07AC">
              <w:rPr>
                <w:sz w:val="20"/>
                <w:szCs w:val="20"/>
              </w:rPr>
              <w:t xml:space="preserve">, izņemot tās, kas sniedz </w:t>
            </w:r>
            <w:proofErr w:type="spellStart"/>
            <w:r w:rsidRPr="004F07AC">
              <w:rPr>
                <w:sz w:val="20"/>
                <w:szCs w:val="20"/>
              </w:rPr>
              <w:t>starppersonu</w:t>
            </w:r>
            <w:proofErr w:type="spellEnd"/>
            <w:r w:rsidRPr="004F07AC">
              <w:rPr>
                <w:sz w:val="20"/>
                <w:szCs w:val="20"/>
              </w:rPr>
              <w:t xml:space="preserve"> sakaru pakalpojumu, neizmantojot numerāciju, kā arī attiecas uz mazu sabiedrību, nodibinājumu un biedrību, ja vien tie nav skaidri pauduši atteikšanos no šiem noteikumiem. Galalietotājs, kas ir </w:t>
            </w:r>
            <w:proofErr w:type="spellStart"/>
            <w:r w:rsidRPr="004F07AC">
              <w:rPr>
                <w:sz w:val="20"/>
                <w:szCs w:val="20"/>
              </w:rPr>
              <w:t>mikrosabiedrība</w:t>
            </w:r>
            <w:proofErr w:type="spellEnd"/>
            <w:r w:rsidRPr="004F07AC">
              <w:rPr>
                <w:sz w:val="20"/>
                <w:szCs w:val="20"/>
              </w:rPr>
              <w:t>, maza sabiedrība, nodibinājums vai biedrība, lai saņemtu patērētāja tiesības, pēc elektronisko sakaru komersanta pieprasījuma iesniedz pierādījumus, ka ir piederīgs attiecīgajai uzņēmējdarbības grupai.</w:t>
            </w:r>
          </w:p>
          <w:p w14:paraId="293B15DE" w14:textId="77777777" w:rsidR="00741AFD" w:rsidRPr="004F07AC" w:rsidRDefault="00741AFD" w:rsidP="00741AFD">
            <w:pPr>
              <w:pStyle w:val="naisc"/>
              <w:jc w:val="both"/>
              <w:rPr>
                <w:sz w:val="20"/>
                <w:szCs w:val="20"/>
              </w:rPr>
            </w:pPr>
            <w:r w:rsidRPr="004F07AC">
              <w:rPr>
                <w:sz w:val="20"/>
                <w:szCs w:val="20"/>
              </w:rPr>
              <w:t>(3)</w:t>
            </w:r>
          </w:p>
          <w:p w14:paraId="45663A16" w14:textId="5CA99BA0" w:rsidR="00741AFD" w:rsidRPr="004F07AC" w:rsidRDefault="00741AFD" w:rsidP="00741AFD">
            <w:pPr>
              <w:pStyle w:val="naisc"/>
              <w:spacing w:before="0" w:after="0"/>
              <w:jc w:val="both"/>
              <w:rPr>
                <w:sz w:val="20"/>
                <w:szCs w:val="20"/>
              </w:rPr>
            </w:pPr>
            <w:r w:rsidRPr="004F07AC">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1D1EDD09" w14:textId="1B19E183" w:rsidR="00741AFD" w:rsidRPr="001549AF" w:rsidRDefault="001256F6" w:rsidP="00741AFD">
            <w:pPr>
              <w:spacing w:before="75" w:after="75"/>
              <w:jc w:val="both"/>
              <w:rPr>
                <w:sz w:val="20"/>
                <w:szCs w:val="20"/>
                <w:u w:val="single"/>
              </w:rPr>
            </w:pPr>
            <w:r>
              <w:rPr>
                <w:bCs/>
                <w:sz w:val="20"/>
                <w:szCs w:val="20"/>
                <w:u w:val="single"/>
              </w:rPr>
              <w:t>Pēc VSS</w:t>
            </w:r>
            <w:r w:rsidR="00741AFD" w:rsidRPr="001549AF">
              <w:rPr>
                <w:bCs/>
                <w:sz w:val="20"/>
                <w:szCs w:val="20"/>
                <w:u w:val="single"/>
              </w:rPr>
              <w:t xml:space="preserve"> </w:t>
            </w:r>
            <w:r w:rsidR="00741AFD">
              <w:rPr>
                <w:bCs/>
                <w:sz w:val="20"/>
                <w:szCs w:val="20"/>
                <w:u w:val="single"/>
              </w:rPr>
              <w:t>1</w:t>
            </w:r>
            <w:r w:rsidR="00741AFD" w:rsidRPr="001549AF">
              <w:rPr>
                <w:bCs/>
                <w:sz w:val="20"/>
                <w:szCs w:val="20"/>
                <w:u w:val="single"/>
              </w:rPr>
              <w:t>0.09.2020.</w:t>
            </w:r>
          </w:p>
          <w:p w14:paraId="22CEF015" w14:textId="70D4571D" w:rsidR="00741AFD" w:rsidRDefault="00741AFD" w:rsidP="00741AFD">
            <w:pPr>
              <w:pStyle w:val="naisc"/>
              <w:jc w:val="both"/>
              <w:rPr>
                <w:sz w:val="20"/>
                <w:szCs w:val="20"/>
              </w:rPr>
            </w:pPr>
            <w:r w:rsidRPr="001576DF">
              <w:rPr>
                <w:b/>
                <w:bCs/>
                <w:sz w:val="20"/>
                <w:szCs w:val="20"/>
              </w:rPr>
              <w:t xml:space="preserve">LDDK </w:t>
            </w:r>
            <w:r w:rsidRPr="001576DF">
              <w:rPr>
                <w:sz w:val="20"/>
                <w:szCs w:val="20"/>
              </w:rPr>
              <w:t xml:space="preserve">precizēt Likumprojekta 32.panta pirmo daļu ar norādi, ka tas attiecas uz ES ietvaru - ES valsts piederības, dzīvesvietas vai komercdarbības </w:t>
            </w:r>
            <w:proofErr w:type="spellStart"/>
            <w:r w:rsidRPr="001576DF">
              <w:rPr>
                <w:sz w:val="20"/>
                <w:szCs w:val="20"/>
              </w:rPr>
              <w:t>nediskrimināciju</w:t>
            </w:r>
            <w:proofErr w:type="spellEnd"/>
            <w:r w:rsidRPr="001576DF">
              <w:rPr>
                <w:sz w:val="20"/>
                <w:szCs w:val="20"/>
              </w:rPr>
              <w:t xml:space="preserve"> un nav attiecināms uz trešajām valstīm (ārpus ES) </w:t>
            </w:r>
          </w:p>
          <w:p w14:paraId="1E0AAA84" w14:textId="77777777" w:rsidR="00741AFD" w:rsidRDefault="00741AFD" w:rsidP="00741AFD">
            <w:pPr>
              <w:pStyle w:val="naisc"/>
              <w:jc w:val="both"/>
              <w:rPr>
                <w:sz w:val="20"/>
                <w:szCs w:val="20"/>
              </w:rPr>
            </w:pPr>
            <w:r w:rsidRPr="004B508E">
              <w:rPr>
                <w:b/>
                <w:bCs/>
                <w:sz w:val="20"/>
                <w:szCs w:val="20"/>
              </w:rPr>
              <w:t>LDDK</w:t>
            </w:r>
            <w:r w:rsidRPr="007E3B4F">
              <w:rPr>
                <w:sz w:val="20"/>
                <w:szCs w:val="20"/>
              </w:rPr>
              <w:t xml:space="preserve"> rosina papildināt VI nodaļu ar jaunu, piemēram, kā 32.panta trešo daļu, norādot, ka šī nodaļa neattiecas uz pakalpojumiem </w:t>
            </w:r>
            <w:proofErr w:type="spellStart"/>
            <w:r w:rsidRPr="007E3B4F">
              <w:rPr>
                <w:sz w:val="20"/>
                <w:szCs w:val="20"/>
              </w:rPr>
              <w:t>starppersonu</w:t>
            </w:r>
            <w:proofErr w:type="spellEnd"/>
            <w:r w:rsidRPr="007E3B4F">
              <w:rPr>
                <w:sz w:val="20"/>
                <w:szCs w:val="20"/>
              </w:rPr>
              <w:t xml:space="preserve"> sakaru pakalpojumu, neizmantojot numerāciju, un uz līgumiem par M2M pakalpojumu, attiecīgi svītrojot norādes atsevišķos pantos par neattiecināšanu.</w:t>
            </w:r>
          </w:p>
          <w:p w14:paraId="1422118E" w14:textId="474D8DED" w:rsidR="00741AFD" w:rsidRDefault="00741AFD" w:rsidP="00741AFD">
            <w:pPr>
              <w:pStyle w:val="naisc"/>
              <w:jc w:val="both"/>
              <w:rPr>
                <w:sz w:val="20"/>
                <w:szCs w:val="20"/>
              </w:rPr>
            </w:pPr>
            <w:r w:rsidRPr="001576DF">
              <w:rPr>
                <w:b/>
                <w:sz w:val="20"/>
                <w:szCs w:val="20"/>
              </w:rPr>
              <w:t>LDDK</w:t>
            </w:r>
            <w:r w:rsidRPr="001576DF">
              <w:rPr>
                <w:sz w:val="20"/>
                <w:szCs w:val="20"/>
              </w:rPr>
              <w:t xml:space="preserve"> </w:t>
            </w:r>
            <w:r w:rsidRPr="001576DF">
              <w:rPr>
                <w:rFonts w:cs="Arial"/>
                <w:sz w:val="20"/>
                <w:szCs w:val="20"/>
              </w:rPr>
              <w:t xml:space="preserve">rosinām neattiecināt Kodeksa 25.pantā minēto patērētāju strīdu risināšanas mehānismu, Kodeksa 84.pantu par universālo pakalpojumu, Kodeksa 88.pantu par izdevumu kontroli uz </w:t>
            </w:r>
            <w:proofErr w:type="spellStart"/>
            <w:r w:rsidRPr="001576DF">
              <w:rPr>
                <w:rFonts w:cs="Arial"/>
                <w:sz w:val="20"/>
                <w:szCs w:val="20"/>
              </w:rPr>
              <w:t>mikrosabiedrībām</w:t>
            </w:r>
            <w:proofErr w:type="spellEnd"/>
            <w:r w:rsidRPr="001576DF">
              <w:rPr>
                <w:rFonts w:cs="Arial"/>
                <w:sz w:val="20"/>
                <w:szCs w:val="20"/>
              </w:rPr>
              <w:t>, mazām sabiedrībām, nodibinājumiem un biedrībām. Minētie Kodeksa panti pamatoti paredz valsts izvēles brīvību un attiecīgi nepieciešams saglabāt esošo patērētāju termina tvērumu.</w:t>
            </w:r>
          </w:p>
          <w:p w14:paraId="586D4D5C" w14:textId="7AFB8D51" w:rsidR="00741AFD" w:rsidRDefault="00741AFD" w:rsidP="00741AFD">
            <w:pPr>
              <w:spacing w:before="75" w:after="75"/>
              <w:jc w:val="both"/>
              <w:rPr>
                <w:bCs/>
                <w:sz w:val="20"/>
                <w:szCs w:val="20"/>
                <w:u w:val="single"/>
              </w:rPr>
            </w:pPr>
            <w:r w:rsidRPr="00C25401">
              <w:rPr>
                <w:bCs/>
                <w:sz w:val="20"/>
                <w:szCs w:val="20"/>
                <w:u w:val="single"/>
              </w:rPr>
              <w:t>Elektroniska saskaņošana 15.12.2020.</w:t>
            </w:r>
          </w:p>
          <w:p w14:paraId="3086BE3B" w14:textId="4702013B" w:rsidR="00741AFD" w:rsidRPr="008B07D6" w:rsidRDefault="00741AFD" w:rsidP="00741AFD">
            <w:pPr>
              <w:pStyle w:val="naisc"/>
              <w:jc w:val="both"/>
              <w:rPr>
                <w:sz w:val="20"/>
                <w:szCs w:val="20"/>
              </w:rPr>
            </w:pPr>
            <w:r w:rsidRPr="007764C9">
              <w:rPr>
                <w:b/>
                <w:bCs/>
                <w:sz w:val="20"/>
                <w:szCs w:val="20"/>
              </w:rPr>
              <w:t>TM</w:t>
            </w:r>
            <w:r>
              <w:rPr>
                <w:sz w:val="20"/>
                <w:szCs w:val="20"/>
              </w:rPr>
              <w:t xml:space="preserve"> </w:t>
            </w:r>
            <w:r w:rsidRPr="00FC6B3C">
              <w:rPr>
                <w:sz w:val="20"/>
                <w:szCs w:val="20"/>
              </w:rPr>
              <w:t xml:space="preserve">precizēt likumprojekta 32. panta otro daļu, jo nav skaidrs, kas saprotams ar terminu “uzņēmējdarbības grupa” (piemērotāks apzīmējums vārda "uzņēmējdarbība" vietā varētu būt termins "saimnieciskā darbība" vai "komercdarbība", ņemot vērā, ka saskaņā ar Komerclikuma 18. pantu termins "uzņēmums" apzīmē organizatoriski saimniecisku vienību (objektu) un nevis komercdarbības vai saimnieciskās darbības subjektu). Norādām, ka </w:t>
            </w:r>
            <w:proofErr w:type="spellStart"/>
            <w:r w:rsidRPr="00FC6B3C">
              <w:rPr>
                <w:sz w:val="20"/>
                <w:szCs w:val="20"/>
              </w:rPr>
              <w:t>mikrosabiedrība</w:t>
            </w:r>
            <w:proofErr w:type="spellEnd"/>
            <w:r w:rsidRPr="00FC6B3C">
              <w:rPr>
                <w:sz w:val="20"/>
                <w:szCs w:val="20"/>
              </w:rPr>
              <w:t xml:space="preserve"> un maza sabiedrība atbilstoši Gada pārskatu un konsolidēto gada pārskatu likumam ir sabiedrības, kā arī ir apšaubāms, vai nodibinājumu un biedrību ir pamats atzīt par piederīgu noteiktām uzņēmējdarbības grupām.</w:t>
            </w:r>
          </w:p>
          <w:p w14:paraId="50DF144B" w14:textId="1C89401D" w:rsidR="00741AFD" w:rsidRPr="006D57D7" w:rsidRDefault="00741AFD" w:rsidP="00741AFD">
            <w:pPr>
              <w:pStyle w:val="naisc"/>
              <w:jc w:val="both"/>
              <w:rPr>
                <w:b/>
                <w:bCs/>
                <w:sz w:val="20"/>
                <w:szCs w:val="20"/>
              </w:rPr>
            </w:pPr>
            <w:r w:rsidRPr="006D57D7">
              <w:rPr>
                <w:b/>
                <w:bCs/>
                <w:sz w:val="20"/>
                <w:szCs w:val="20"/>
              </w:rPr>
              <w:t xml:space="preserve">LIA, Bite Latvija </w:t>
            </w:r>
            <w:r w:rsidRPr="006D57D7">
              <w:rPr>
                <w:sz w:val="20"/>
                <w:szCs w:val="20"/>
              </w:rPr>
              <w:t>par 32.panta otro daļu.</w:t>
            </w:r>
            <w:r w:rsidRPr="006D57D7">
              <w:rPr>
                <w:b/>
                <w:bCs/>
                <w:sz w:val="20"/>
                <w:szCs w:val="20"/>
              </w:rPr>
              <w:t xml:space="preserve"> </w:t>
            </w:r>
            <w:r w:rsidRPr="006D57D7">
              <w:rPr>
                <w:sz w:val="20"/>
                <w:szCs w:val="20"/>
              </w:rPr>
              <w:t>Likumprojekta 1.panta sestajā daļā ir noteikts, ka termini “</w:t>
            </w:r>
            <w:proofErr w:type="spellStart"/>
            <w:r w:rsidRPr="006D57D7">
              <w:rPr>
                <w:sz w:val="20"/>
                <w:szCs w:val="20"/>
              </w:rPr>
              <w:t>mikrosabiedrība</w:t>
            </w:r>
            <w:proofErr w:type="spellEnd"/>
            <w:r w:rsidRPr="006D57D7">
              <w:rPr>
                <w:sz w:val="20"/>
                <w:szCs w:val="20"/>
              </w:rPr>
              <w:t>” un “maza sabiedrība” šajā likumā ir lietotas Gada pārskatu un konsolidēto gada pārskatu likuma izpratnē. Gada pārskatu un konsolidēto gada pārskatu likumā ir</w:t>
            </w:r>
            <w:r w:rsidRPr="006D57D7">
              <w:rPr>
                <w:b/>
                <w:bCs/>
                <w:sz w:val="20"/>
                <w:szCs w:val="20"/>
              </w:rPr>
              <w:t xml:space="preserve"> </w:t>
            </w:r>
            <w:r w:rsidRPr="006D57D7">
              <w:rPr>
                <w:sz w:val="20"/>
                <w:szCs w:val="20"/>
              </w:rPr>
              <w:t xml:space="preserve">ietverti kritēriji, pēc kuriem sabiedrība identificējama kā </w:t>
            </w:r>
            <w:proofErr w:type="spellStart"/>
            <w:r w:rsidRPr="006D57D7">
              <w:rPr>
                <w:sz w:val="20"/>
                <w:szCs w:val="20"/>
              </w:rPr>
              <w:t>mikrosabiedrība</w:t>
            </w:r>
            <w:proofErr w:type="spellEnd"/>
            <w:r w:rsidRPr="006D57D7">
              <w:rPr>
                <w:sz w:val="20"/>
                <w:szCs w:val="20"/>
              </w:rPr>
              <w:t xml:space="preserve"> un maza sabiedrība. Šie kritēriji ir finanšu u.c. rādītāji. Pašlaik elektronisko sakaru komersants var identificēt uzņēmumu kā </w:t>
            </w:r>
            <w:proofErr w:type="spellStart"/>
            <w:r w:rsidRPr="006D57D7">
              <w:rPr>
                <w:sz w:val="20"/>
                <w:szCs w:val="20"/>
              </w:rPr>
              <w:t>mikrosabiedrību</w:t>
            </w:r>
            <w:proofErr w:type="spellEnd"/>
            <w:r w:rsidRPr="006D57D7">
              <w:rPr>
                <w:sz w:val="20"/>
                <w:szCs w:val="20"/>
              </w:rPr>
              <w:t xml:space="preserve">, izmantojot saiti https://www6.vid.gov.lv/MUN. Tajā var ievadīt sabiedrības reģistrācijas kodu un, ja sabiedrība ir </w:t>
            </w:r>
            <w:proofErr w:type="spellStart"/>
            <w:r w:rsidRPr="006D57D7">
              <w:rPr>
                <w:sz w:val="20"/>
                <w:szCs w:val="20"/>
              </w:rPr>
              <w:t>mikrouzņēmuma</w:t>
            </w:r>
            <w:proofErr w:type="spellEnd"/>
            <w:r w:rsidRPr="006D57D7">
              <w:rPr>
                <w:sz w:val="20"/>
                <w:szCs w:val="20"/>
              </w:rPr>
              <w:t xml:space="preserve"> nodokļa maksātājs, tā tiks atlasīta. Attiecībā par mazām sabiedrībām tāda rīka nav un tas nozīmē, ka elektronisko sakaru komersantam jāiegūst  gada pārskati (vai piekļuvi kādai gada pārskatus saturošai datubāzei), darbiniekiem (t.sk. vienkāršiem pārdevējiem salonos) jābūt spējīgiem izvērtēt klienta-uzņēmuma rādītājus, lai zinātu, vai uz šo klientu ir attiecināmas VI nodaļā patērētājam noteiktās tiesības. Cita starpā būs nepieciešama piekļuve klienta gada pārskatam, kas var radīt elektronisko sakaru komersantam papildus izdevumus, jo, piemēram, piekļuve gada pārskatiem Lursoft datubāzē ir maksas pakalpojums, cena par kuru ir 6-7 eiro par vienu gada pārskatu.</w:t>
            </w:r>
          </w:p>
          <w:p w14:paraId="7DCF386D" w14:textId="3C9EDC03" w:rsidR="00741AFD" w:rsidRPr="006D57D7" w:rsidRDefault="00741AFD" w:rsidP="00741AFD">
            <w:pPr>
              <w:pStyle w:val="naisc"/>
              <w:jc w:val="both"/>
              <w:rPr>
                <w:sz w:val="20"/>
                <w:szCs w:val="20"/>
              </w:rPr>
            </w:pPr>
            <w:r w:rsidRPr="006D57D7">
              <w:rPr>
                <w:sz w:val="20"/>
                <w:szCs w:val="20"/>
              </w:rPr>
              <w:t>Pašlaik nav skaidrs, vai pastāv un vai iespējams radīt rīku, kas ļautu elektronisko sakaru komersantiem operatīvi un ar minimāliem izdevumiem iegūt un izvērtēt sabiedrības gada pārskata datus. Iespējams, šī problēma ir risināma, Valsts ieņēmumu dienestam (VID) vai Uzņēmumu reģistram (UR) ieviešos kādus sabiedrību marķierus/identifikatorus, kas ļautu ātri pārliecināties par to, ka sabiedrībai ir mazas sabiedrības statuss un tā var pretendēt uz VI nodaļā noteiktām tiesībām. Lūdzam iesaistīt diskusijā Finanšu ministriju, VID, UR un SIA</w:t>
            </w:r>
          </w:p>
        </w:tc>
        <w:tc>
          <w:tcPr>
            <w:tcW w:w="2126" w:type="dxa"/>
            <w:tcBorders>
              <w:left w:val="single" w:sz="6" w:space="0" w:color="000000" w:themeColor="text1"/>
              <w:bottom w:val="single" w:sz="4" w:space="0" w:color="auto"/>
              <w:right w:val="single" w:sz="6" w:space="0" w:color="000000" w:themeColor="text1"/>
            </w:tcBorders>
          </w:tcPr>
          <w:p w14:paraId="7E70D712"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E2C8ED9" w14:textId="77777777" w:rsidR="00741AFD" w:rsidRDefault="00741AFD" w:rsidP="00741AFD">
            <w:pPr>
              <w:pStyle w:val="naisc"/>
              <w:spacing w:before="0" w:after="0"/>
              <w:jc w:val="both"/>
              <w:rPr>
                <w:sz w:val="20"/>
                <w:szCs w:val="20"/>
              </w:rPr>
            </w:pPr>
          </w:p>
          <w:p w14:paraId="77DD2D97" w14:textId="2081C9EF" w:rsidR="00741AFD" w:rsidRDefault="00741AFD" w:rsidP="00741AFD">
            <w:pPr>
              <w:pStyle w:val="naisc"/>
              <w:spacing w:before="0" w:after="0"/>
              <w:jc w:val="both"/>
              <w:rPr>
                <w:sz w:val="20"/>
                <w:szCs w:val="20"/>
              </w:rPr>
            </w:pPr>
            <w:r>
              <w:rPr>
                <w:sz w:val="20"/>
                <w:szCs w:val="20"/>
              </w:rPr>
              <w:t>LDDK Galalietotāja piederība trešajām valstīm ir objektīvs pamatojums, kas jau paredzēts likumprojektā.</w:t>
            </w:r>
          </w:p>
          <w:p w14:paraId="7B2B037F" w14:textId="77777777" w:rsidR="00741AFD" w:rsidRDefault="00741AFD" w:rsidP="00741AFD">
            <w:pPr>
              <w:pStyle w:val="naisc"/>
              <w:spacing w:before="0" w:after="0"/>
              <w:jc w:val="both"/>
              <w:rPr>
                <w:sz w:val="20"/>
                <w:szCs w:val="20"/>
              </w:rPr>
            </w:pPr>
          </w:p>
          <w:p w14:paraId="43CEBB7F" w14:textId="77777777" w:rsidR="00741AFD" w:rsidRDefault="00741AFD" w:rsidP="00741AFD">
            <w:pPr>
              <w:pStyle w:val="naisc"/>
              <w:spacing w:before="0" w:after="0"/>
              <w:jc w:val="both"/>
              <w:rPr>
                <w:sz w:val="20"/>
                <w:szCs w:val="20"/>
              </w:rPr>
            </w:pPr>
            <w:r>
              <w:rPr>
                <w:sz w:val="20"/>
                <w:szCs w:val="20"/>
              </w:rPr>
              <w:t xml:space="preserve">Daļa no VI nodaļas, piemēram, 35.panta pirmā un otrā daļa </w:t>
            </w:r>
            <w:r w:rsidRPr="001A3D00">
              <w:rPr>
                <w:sz w:val="20"/>
                <w:szCs w:val="20"/>
              </w:rPr>
              <w:t xml:space="preserve">attiecas </w:t>
            </w:r>
            <w:r>
              <w:rPr>
                <w:sz w:val="20"/>
                <w:szCs w:val="20"/>
              </w:rPr>
              <w:t xml:space="preserve">arī </w:t>
            </w:r>
            <w:r w:rsidRPr="001A3D00">
              <w:rPr>
                <w:sz w:val="20"/>
                <w:szCs w:val="20"/>
              </w:rPr>
              <w:t xml:space="preserve">uz </w:t>
            </w:r>
            <w:proofErr w:type="spellStart"/>
            <w:r w:rsidRPr="001A3D00">
              <w:rPr>
                <w:sz w:val="20"/>
                <w:szCs w:val="20"/>
              </w:rPr>
              <w:t>starppersonu</w:t>
            </w:r>
            <w:proofErr w:type="spellEnd"/>
            <w:r w:rsidRPr="001A3D00">
              <w:rPr>
                <w:sz w:val="20"/>
                <w:szCs w:val="20"/>
              </w:rPr>
              <w:t xml:space="preserve"> sakaru pakalpojumu, neizmantojot numerāciju, un uz līgumiem par M2M pakalpojumu</w:t>
            </w:r>
            <w:r>
              <w:rPr>
                <w:sz w:val="20"/>
                <w:szCs w:val="20"/>
              </w:rPr>
              <w:t xml:space="preserve">. </w:t>
            </w:r>
          </w:p>
          <w:p w14:paraId="6CFBD64B" w14:textId="77777777" w:rsidR="00741AFD" w:rsidRDefault="00741AFD" w:rsidP="00741AFD">
            <w:pPr>
              <w:pStyle w:val="naisc"/>
              <w:spacing w:before="0" w:after="0"/>
              <w:jc w:val="both"/>
              <w:rPr>
                <w:sz w:val="20"/>
                <w:szCs w:val="20"/>
              </w:rPr>
            </w:pPr>
            <w:r w:rsidRPr="00211EF9">
              <w:rPr>
                <w:sz w:val="20"/>
                <w:szCs w:val="20"/>
              </w:rPr>
              <w:t xml:space="preserve">Direktīvas 102., 105., 107. panti. </w:t>
            </w:r>
          </w:p>
          <w:p w14:paraId="4C5127FA" w14:textId="77777777" w:rsidR="00741AFD" w:rsidRDefault="00741AFD" w:rsidP="00741AFD">
            <w:pPr>
              <w:pStyle w:val="naisc"/>
              <w:spacing w:before="0" w:after="0"/>
              <w:jc w:val="both"/>
              <w:rPr>
                <w:sz w:val="20"/>
                <w:szCs w:val="20"/>
              </w:rPr>
            </w:pPr>
          </w:p>
          <w:p w14:paraId="41FD95BB" w14:textId="66700D6B" w:rsidR="00741AFD" w:rsidRDefault="00741AFD" w:rsidP="00741AFD">
            <w:pPr>
              <w:pStyle w:val="naisc"/>
              <w:spacing w:before="0" w:after="0"/>
              <w:jc w:val="both"/>
              <w:rPr>
                <w:sz w:val="20"/>
                <w:szCs w:val="20"/>
              </w:rPr>
            </w:pPr>
            <w:r>
              <w:rPr>
                <w:sz w:val="20"/>
                <w:szCs w:val="20"/>
              </w:rPr>
              <w:t>P</w:t>
            </w:r>
            <w:r w:rsidRPr="001C4EEF">
              <w:rPr>
                <w:sz w:val="20"/>
                <w:szCs w:val="20"/>
              </w:rPr>
              <w:t>riekšlikumā norādītais jau ietverts likumprojekta tekstā</w:t>
            </w:r>
            <w:r>
              <w:rPr>
                <w:sz w:val="20"/>
                <w:szCs w:val="20"/>
              </w:rPr>
              <w:t>.</w:t>
            </w:r>
          </w:p>
          <w:p w14:paraId="654277DF" w14:textId="77777777" w:rsidR="00741AFD" w:rsidRPr="00211EF9" w:rsidRDefault="00741AFD" w:rsidP="00741AFD">
            <w:pPr>
              <w:pStyle w:val="naisc"/>
              <w:spacing w:before="0" w:after="0"/>
              <w:jc w:val="both"/>
              <w:rPr>
                <w:sz w:val="20"/>
                <w:szCs w:val="20"/>
              </w:rPr>
            </w:pPr>
          </w:p>
          <w:p w14:paraId="1A1C9AD9" w14:textId="77777777" w:rsidR="00741AFD" w:rsidRDefault="00741AFD" w:rsidP="00741AFD">
            <w:pPr>
              <w:pStyle w:val="naisc"/>
              <w:spacing w:before="0" w:after="0"/>
              <w:jc w:val="both"/>
              <w:rPr>
                <w:bCs/>
                <w:sz w:val="20"/>
                <w:szCs w:val="20"/>
              </w:rPr>
            </w:pPr>
          </w:p>
          <w:p w14:paraId="6E74FEF1" w14:textId="61F89FF0" w:rsidR="00741AFD" w:rsidRDefault="00741AFD" w:rsidP="00741AFD">
            <w:pPr>
              <w:pStyle w:val="naisc"/>
              <w:spacing w:before="0" w:after="0"/>
              <w:jc w:val="both"/>
              <w:rPr>
                <w:sz w:val="20"/>
                <w:szCs w:val="20"/>
              </w:rPr>
            </w:pPr>
            <w:r w:rsidRPr="007764C9">
              <w:rPr>
                <w:bCs/>
                <w:sz w:val="20"/>
                <w:szCs w:val="20"/>
              </w:rPr>
              <w:t>LIA, Bite Latvija</w:t>
            </w:r>
            <w:r w:rsidRPr="005051B2">
              <w:rPr>
                <w:sz w:val="20"/>
                <w:szCs w:val="20"/>
              </w:rPr>
              <w:t xml:space="preserve"> ņemts vērā, precizēta</w:t>
            </w:r>
            <w:r>
              <w:rPr>
                <w:sz w:val="20"/>
                <w:szCs w:val="20"/>
              </w:rPr>
              <w:t xml:space="preserve"> 35. panta</w:t>
            </w:r>
            <w:r w:rsidRPr="005051B2">
              <w:rPr>
                <w:sz w:val="20"/>
                <w:szCs w:val="20"/>
              </w:rPr>
              <w:t xml:space="preserve"> otrā daļa</w:t>
            </w:r>
            <w:r>
              <w:rPr>
                <w:sz w:val="20"/>
                <w:szCs w:val="20"/>
              </w:rPr>
              <w:t>.</w:t>
            </w:r>
          </w:p>
          <w:p w14:paraId="7112EB2B" w14:textId="77777777" w:rsidR="00741AFD" w:rsidRDefault="00741AFD" w:rsidP="00741AFD">
            <w:pPr>
              <w:pStyle w:val="naisc"/>
              <w:spacing w:before="0" w:after="0"/>
              <w:jc w:val="both"/>
              <w:rPr>
                <w:sz w:val="20"/>
                <w:szCs w:val="20"/>
              </w:rPr>
            </w:pPr>
          </w:p>
          <w:p w14:paraId="7D973A54" w14:textId="77777777" w:rsidR="00741AFD" w:rsidRDefault="00741AFD" w:rsidP="00741AFD">
            <w:pPr>
              <w:pStyle w:val="naisc"/>
              <w:spacing w:before="0" w:after="0"/>
              <w:jc w:val="both"/>
              <w:rPr>
                <w:sz w:val="20"/>
                <w:szCs w:val="20"/>
              </w:rPr>
            </w:pPr>
            <w:r>
              <w:rPr>
                <w:sz w:val="20"/>
                <w:szCs w:val="20"/>
              </w:rPr>
              <w:t>TM Izveidota precizēta 35.panta trešā daļa.</w:t>
            </w:r>
          </w:p>
          <w:p w14:paraId="11B4B705" w14:textId="2DA595B1"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3B22A9A3" w14:textId="77777777" w:rsidR="00741AFD" w:rsidRPr="00425381" w:rsidRDefault="00741AFD" w:rsidP="00741AFD">
            <w:pPr>
              <w:jc w:val="both"/>
              <w:rPr>
                <w:b/>
                <w:sz w:val="20"/>
                <w:szCs w:val="20"/>
              </w:rPr>
            </w:pPr>
            <w:r w:rsidRPr="00425381">
              <w:rPr>
                <w:b/>
                <w:sz w:val="20"/>
                <w:szCs w:val="20"/>
              </w:rPr>
              <w:t>35. pants. Īpašie nosacījumi</w:t>
            </w:r>
          </w:p>
          <w:p w14:paraId="0A38A15A" w14:textId="77777777" w:rsidR="00741AFD" w:rsidRPr="00425381" w:rsidRDefault="00741AFD" w:rsidP="00741AFD">
            <w:pPr>
              <w:jc w:val="both"/>
              <w:textAlignment w:val="baseline"/>
              <w:rPr>
                <w:sz w:val="20"/>
                <w:szCs w:val="20"/>
              </w:rPr>
            </w:pPr>
            <w:r w:rsidRPr="00425381">
              <w:rPr>
                <w:sz w:val="20"/>
                <w:szCs w:val="20"/>
              </w:rPr>
              <w:t xml:space="preserve">(1) Elektronisko sakaru komersants, pastāvot vienādiem apstākļiem, nosaka galalietotājiem vienādus nosacījumus, neatkarīgi no galalietotāja valstspiederības, dzīvesvietas vai komercdarbības vietas. Elektronisko sakaru komersants piemērojot atšķirīgus nosacījumus, tos objektīvi pamato.  </w:t>
            </w:r>
          </w:p>
          <w:p w14:paraId="3992C1ED" w14:textId="77777777" w:rsidR="00741AFD" w:rsidRPr="00425381" w:rsidRDefault="00741AFD" w:rsidP="00741AFD">
            <w:pPr>
              <w:jc w:val="both"/>
              <w:textAlignment w:val="baseline"/>
              <w:rPr>
                <w:sz w:val="20"/>
                <w:szCs w:val="20"/>
              </w:rPr>
            </w:pPr>
            <w:r w:rsidRPr="00425381">
              <w:rPr>
                <w:sz w:val="20"/>
                <w:szCs w:val="20"/>
              </w:rPr>
              <w:t xml:space="preserve">(2) Šajā nodaļā noteiktās patērētāju tiesības attiecas uz </w:t>
            </w:r>
            <w:proofErr w:type="spellStart"/>
            <w:r w:rsidRPr="00425381">
              <w:rPr>
                <w:sz w:val="20"/>
                <w:szCs w:val="20"/>
              </w:rPr>
              <w:t>mikrosabiedrību</w:t>
            </w:r>
            <w:proofErr w:type="spellEnd"/>
            <w:r w:rsidRPr="00425381">
              <w:rPr>
                <w:sz w:val="20"/>
                <w:szCs w:val="20"/>
              </w:rPr>
              <w:t xml:space="preserve">, izņemot tās, kas sniedz </w:t>
            </w:r>
            <w:proofErr w:type="spellStart"/>
            <w:r w:rsidRPr="00425381">
              <w:rPr>
                <w:sz w:val="20"/>
                <w:szCs w:val="20"/>
              </w:rPr>
              <w:t>starppersonu</w:t>
            </w:r>
            <w:proofErr w:type="spellEnd"/>
            <w:r w:rsidRPr="00425381">
              <w:rPr>
                <w:sz w:val="20"/>
                <w:szCs w:val="20"/>
              </w:rPr>
              <w:t xml:space="preserve"> sakaru pakalpojumu, neizmantojot numerāciju, kā arī attiecas uz mazu sabiedrību, nodibinājumu un biedrību, ja vien tie nav skaidri pauduši atteikšanos no šiem noteikumiem. </w:t>
            </w:r>
          </w:p>
          <w:p w14:paraId="5CDDF363" w14:textId="42FC9F2E" w:rsidR="00741AFD" w:rsidRPr="00425381" w:rsidRDefault="00741AFD" w:rsidP="00741AFD">
            <w:pPr>
              <w:jc w:val="both"/>
              <w:rPr>
                <w:bCs/>
                <w:sz w:val="20"/>
                <w:szCs w:val="20"/>
              </w:rPr>
            </w:pPr>
            <w:r w:rsidRPr="00425381">
              <w:rPr>
                <w:sz w:val="20"/>
                <w:szCs w:val="20"/>
              </w:rPr>
              <w:t xml:space="preserve">(3) Galalietotājs, kas ir </w:t>
            </w:r>
            <w:proofErr w:type="spellStart"/>
            <w:r w:rsidRPr="00425381">
              <w:rPr>
                <w:sz w:val="20"/>
                <w:szCs w:val="20"/>
              </w:rPr>
              <w:t>mikrosabiedrība</w:t>
            </w:r>
            <w:proofErr w:type="spellEnd"/>
            <w:r w:rsidRPr="00425381">
              <w:rPr>
                <w:sz w:val="20"/>
                <w:szCs w:val="20"/>
              </w:rPr>
              <w:t xml:space="preserve">, maza sabiedrība, nodibinājums vai biedrība, lai </w:t>
            </w:r>
            <w:r w:rsidRPr="00F74D76">
              <w:rPr>
                <w:sz w:val="20"/>
                <w:szCs w:val="20"/>
              </w:rPr>
              <w:t>izmantotu</w:t>
            </w:r>
            <w:r w:rsidRPr="00425381">
              <w:rPr>
                <w:sz w:val="20"/>
                <w:szCs w:val="20"/>
              </w:rPr>
              <w:t xml:space="preserve"> patērētāja tiesības, pēc elektronisko sakaru komersanta pieprasījuma iesniedz pierādījumus, ka ir </w:t>
            </w:r>
            <w:proofErr w:type="spellStart"/>
            <w:r w:rsidRPr="00F74D76">
              <w:rPr>
                <w:sz w:val="20"/>
                <w:szCs w:val="20"/>
              </w:rPr>
              <w:t>mikrosabiedrība</w:t>
            </w:r>
            <w:proofErr w:type="spellEnd"/>
            <w:r w:rsidRPr="00F74D76">
              <w:rPr>
                <w:sz w:val="20"/>
                <w:szCs w:val="20"/>
              </w:rPr>
              <w:t>, maza sabiedrība, nodibinājums vai biedrība.</w:t>
            </w:r>
          </w:p>
        </w:tc>
      </w:tr>
      <w:tr w:rsidR="00741AFD" w:rsidRPr="002F5AB9" w14:paraId="3723EEBC"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59B96B2"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7F6D7AB" w14:textId="77777777" w:rsidR="00741AFD" w:rsidRDefault="00741AFD" w:rsidP="00741AFD">
            <w:pPr>
              <w:pStyle w:val="naisc"/>
              <w:spacing w:before="0" w:after="0"/>
              <w:jc w:val="both"/>
              <w:rPr>
                <w:b/>
                <w:sz w:val="20"/>
                <w:szCs w:val="20"/>
              </w:rPr>
            </w:pPr>
            <w:r w:rsidRPr="00A92AA3">
              <w:rPr>
                <w:b/>
                <w:bCs/>
                <w:sz w:val="20"/>
                <w:szCs w:val="20"/>
              </w:rPr>
              <w:t xml:space="preserve">33. pants. </w:t>
            </w:r>
            <w:r w:rsidRPr="008E6540">
              <w:rPr>
                <w:b/>
                <w:sz w:val="20"/>
                <w:szCs w:val="20"/>
              </w:rPr>
              <w:t>Elektronisko sakaru komersanta un galalietotāja attiecības</w:t>
            </w:r>
          </w:p>
          <w:p w14:paraId="3F85AA98" w14:textId="56626FC7" w:rsidR="00741AFD" w:rsidRPr="000771DF" w:rsidRDefault="00741AFD" w:rsidP="00741AFD">
            <w:pPr>
              <w:pStyle w:val="naisc"/>
              <w:jc w:val="both"/>
              <w:rPr>
                <w:bCs/>
                <w:sz w:val="20"/>
                <w:szCs w:val="20"/>
              </w:rPr>
            </w:pPr>
            <w:r w:rsidRPr="00424575">
              <w:rPr>
                <w:bCs/>
                <w:sz w:val="20"/>
                <w:szCs w:val="20"/>
              </w:rPr>
              <w:t xml:space="preserve">(2) Elektronisko sakaru pakalpojumu līgumu noslēdz </w:t>
            </w:r>
            <w:proofErr w:type="spellStart"/>
            <w:r w:rsidRPr="00424575">
              <w:rPr>
                <w:bCs/>
                <w:sz w:val="20"/>
                <w:szCs w:val="20"/>
              </w:rPr>
              <w:t>rakstveidā</w:t>
            </w:r>
            <w:proofErr w:type="spellEnd"/>
            <w:r w:rsidRPr="00424575">
              <w:rPr>
                <w:bCs/>
                <w:sz w:val="20"/>
                <w:szCs w:val="20"/>
              </w:rPr>
              <w:t xml:space="preserve"> vai izmantojot elektronisko sakaru līdzekļus.</w:t>
            </w:r>
          </w:p>
          <w:p w14:paraId="23BC63E2" w14:textId="77777777" w:rsidR="00741AFD" w:rsidRPr="00A92AA3" w:rsidRDefault="00741AFD" w:rsidP="00741AFD">
            <w:pPr>
              <w:pStyle w:val="naisc"/>
              <w:jc w:val="both"/>
              <w:rPr>
                <w:bCs/>
                <w:sz w:val="20"/>
                <w:szCs w:val="20"/>
              </w:rPr>
            </w:pPr>
            <w:r w:rsidRPr="00A92AA3">
              <w:rPr>
                <w:bCs/>
                <w:sz w:val="20"/>
                <w:szCs w:val="20"/>
              </w:rPr>
              <w:t>(4) Patērētājam ir tiesības jebkurā laikā izbeigt līgumu bez līgumsoda, par to vienu mēnesi iepriekš paziņojot elektronisko sakaru komersantam, izņēmums ir terminēti līgumi.</w:t>
            </w:r>
          </w:p>
          <w:p w14:paraId="0D50A7C0" w14:textId="77777777" w:rsidR="00741AFD" w:rsidRDefault="00741AFD" w:rsidP="00741AFD">
            <w:pPr>
              <w:pStyle w:val="naisc"/>
              <w:spacing w:before="0" w:after="0"/>
              <w:jc w:val="both"/>
              <w:rPr>
                <w:bCs/>
                <w:sz w:val="20"/>
                <w:szCs w:val="20"/>
              </w:rPr>
            </w:pPr>
            <w:r w:rsidRPr="00A92AA3">
              <w:rPr>
                <w:bCs/>
                <w:sz w:val="20"/>
                <w:szCs w:val="20"/>
              </w:rPr>
              <w:t>(5) Elektronisko sakaru komersants neparedz līgumsodu par līguma izbeigšanu, ja patērētājs saņēmis elektronisko sakaru komersanta paziņojumu par līguma nosacījumu grozījumiem, bet patērētājs tiem nepiekrīt. Elektronisko sakaru komersants informē patērētāju par līguma nosacījumu grozījumiem un tiesībām izbeigt līgumu bez līgumsoda piemērošanas ne vēlāk kā vienu mēnesi pirms līguma grozījumu stāšanās spēkā.</w:t>
            </w:r>
          </w:p>
          <w:p w14:paraId="6A4031A3" w14:textId="77777777" w:rsidR="00741AFD" w:rsidRDefault="00741AFD" w:rsidP="00741AFD">
            <w:pPr>
              <w:pStyle w:val="naisc"/>
              <w:jc w:val="both"/>
              <w:rPr>
                <w:sz w:val="20"/>
                <w:szCs w:val="20"/>
              </w:rPr>
            </w:pPr>
            <w:r w:rsidRPr="00A55027">
              <w:rPr>
                <w:sz w:val="20"/>
                <w:szCs w:val="20"/>
              </w:rPr>
              <w:t xml:space="preserve">(9) Šī panta trešā līdz astotā daļa neattiecas uz līgumiem par </w:t>
            </w:r>
            <w:proofErr w:type="spellStart"/>
            <w:r w:rsidRPr="00A55027">
              <w:rPr>
                <w:sz w:val="20"/>
                <w:szCs w:val="20"/>
              </w:rPr>
              <w:t>starppersonu</w:t>
            </w:r>
            <w:proofErr w:type="spellEnd"/>
            <w:r w:rsidRPr="00A55027">
              <w:rPr>
                <w:sz w:val="20"/>
                <w:szCs w:val="20"/>
              </w:rPr>
              <w:t xml:space="preserve"> sakaru pakalpojumu, neizmantojot numerāciju vai M2M pakalpojumu.</w:t>
            </w:r>
          </w:p>
          <w:p w14:paraId="440AF706" w14:textId="77777777" w:rsidR="00741AFD" w:rsidRDefault="00741AFD" w:rsidP="00741AFD">
            <w:pPr>
              <w:pStyle w:val="naisc"/>
              <w:jc w:val="both"/>
              <w:rPr>
                <w:sz w:val="20"/>
                <w:szCs w:val="20"/>
              </w:rPr>
            </w:pPr>
            <w:r>
              <w:rPr>
                <w:sz w:val="20"/>
                <w:szCs w:val="20"/>
              </w:rPr>
              <w:t>(310820)</w:t>
            </w:r>
          </w:p>
          <w:p w14:paraId="73B37A44" w14:textId="77777777" w:rsidR="00741AFD" w:rsidRDefault="00741AFD" w:rsidP="00741AFD">
            <w:pPr>
              <w:pStyle w:val="naisc"/>
              <w:jc w:val="both"/>
              <w:rPr>
                <w:sz w:val="20"/>
                <w:szCs w:val="20"/>
              </w:rPr>
            </w:pPr>
            <w:r w:rsidRPr="00297CA2">
              <w:rPr>
                <w:sz w:val="20"/>
                <w:szCs w:val="20"/>
              </w:rPr>
              <w:t>(5) Elektronisko sakaru komersants nodrošina informācijas par patērētājiem sniegto elektronisko sakaru pakalpojumu tarifiem atklātumu un publisko pieejamību.</w:t>
            </w:r>
          </w:p>
          <w:p w14:paraId="4CF0FB83" w14:textId="5743E791" w:rsidR="00741AFD" w:rsidRPr="008E6540"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4217C901" w14:textId="07673EFC" w:rsidR="00741AFD" w:rsidRPr="002B4356" w:rsidRDefault="001256F6" w:rsidP="00741AFD">
            <w:pPr>
              <w:jc w:val="both"/>
              <w:rPr>
                <w:bCs/>
                <w:sz w:val="20"/>
                <w:szCs w:val="20"/>
                <w:u w:val="single"/>
              </w:rPr>
            </w:pPr>
            <w:r>
              <w:rPr>
                <w:bCs/>
                <w:sz w:val="20"/>
                <w:szCs w:val="20"/>
                <w:u w:val="single"/>
              </w:rPr>
              <w:t>Pēc VSS</w:t>
            </w:r>
            <w:r w:rsidR="00741AFD" w:rsidRPr="002B4356">
              <w:rPr>
                <w:bCs/>
                <w:sz w:val="20"/>
                <w:szCs w:val="20"/>
                <w:u w:val="single"/>
              </w:rPr>
              <w:t xml:space="preserve"> 10.09.2020.</w:t>
            </w:r>
          </w:p>
          <w:p w14:paraId="3AB479B7" w14:textId="53A37DA3" w:rsidR="00741AFD" w:rsidRDefault="00741AFD" w:rsidP="00741AFD">
            <w:pPr>
              <w:pStyle w:val="naisc"/>
              <w:jc w:val="both"/>
              <w:rPr>
                <w:bCs/>
                <w:sz w:val="20"/>
                <w:szCs w:val="20"/>
              </w:rPr>
            </w:pPr>
            <w:r>
              <w:rPr>
                <w:b/>
                <w:bCs/>
                <w:sz w:val="20"/>
                <w:szCs w:val="20"/>
              </w:rPr>
              <w:t xml:space="preserve">TM </w:t>
            </w:r>
            <w:r w:rsidRPr="00A630EB">
              <w:rPr>
                <w:bCs/>
                <w:sz w:val="20"/>
                <w:szCs w:val="20"/>
              </w:rPr>
              <w:t>likumprojekta 33. panta otrajā daļā izslēgt vārdus "vai izmantojot elektronisko sakaru līdzekļus", ņemot vērā to, ka rakstveida dokuments ir arī elektronisks dokuments. Līdz ar to rakstveida līgums būs gan papīra formā noslēgts līgums, gan ar elektronisko sakaru līdzekļiem noslēgts līgums.</w:t>
            </w:r>
          </w:p>
          <w:p w14:paraId="1E4769F8" w14:textId="77777777" w:rsidR="00741AFD" w:rsidRPr="00E05703" w:rsidRDefault="00741AFD" w:rsidP="00741AFD">
            <w:pPr>
              <w:pStyle w:val="naisc"/>
              <w:jc w:val="both"/>
              <w:rPr>
                <w:sz w:val="20"/>
                <w:szCs w:val="20"/>
              </w:rPr>
            </w:pPr>
            <w:r w:rsidRPr="00E05703">
              <w:rPr>
                <w:b/>
                <w:bCs/>
                <w:sz w:val="20"/>
                <w:szCs w:val="20"/>
              </w:rPr>
              <w:t xml:space="preserve">LDDK </w:t>
            </w:r>
            <w:r w:rsidRPr="00E05703">
              <w:rPr>
                <w:sz w:val="20"/>
                <w:szCs w:val="20"/>
              </w:rPr>
              <w:t>Likumprojekta 33.panta ceturto daļu lūdzam izteikt šādā redakcijā, no esošās normas svītrojot vārdus “bez līgumsoda”.</w:t>
            </w:r>
          </w:p>
          <w:p w14:paraId="34B90C50" w14:textId="77777777" w:rsidR="00741AFD" w:rsidRPr="00E05703" w:rsidRDefault="00741AFD" w:rsidP="00741AFD">
            <w:pPr>
              <w:pStyle w:val="naisc"/>
              <w:jc w:val="both"/>
              <w:rPr>
                <w:sz w:val="20"/>
                <w:szCs w:val="20"/>
              </w:rPr>
            </w:pPr>
            <w:r w:rsidRPr="00E05703">
              <w:rPr>
                <w:sz w:val="20"/>
                <w:szCs w:val="20"/>
              </w:rPr>
              <w:t>“(4) Patērētājam ir tiesības jebkurā laikā izbeigt līgumu bez līgumsoda, par to vienu mēnesi iepriekš paziņojot elektronisko sakaru komersantam, izņēmums ir terminēti līgumi”.</w:t>
            </w:r>
          </w:p>
          <w:p w14:paraId="3A1A1BE6" w14:textId="77777777" w:rsidR="00741AFD" w:rsidRPr="00E05703" w:rsidRDefault="00741AFD" w:rsidP="00741AFD">
            <w:pPr>
              <w:pStyle w:val="naisc"/>
              <w:jc w:val="both"/>
              <w:rPr>
                <w:sz w:val="20"/>
                <w:szCs w:val="20"/>
              </w:rPr>
            </w:pPr>
            <w:r w:rsidRPr="00E05703">
              <w:rPr>
                <w:b/>
                <w:bCs/>
                <w:sz w:val="20"/>
                <w:szCs w:val="20"/>
              </w:rPr>
              <w:t>LDDK</w:t>
            </w:r>
            <w:r w:rsidRPr="00E05703">
              <w:rPr>
                <w:sz w:val="20"/>
                <w:szCs w:val="20"/>
              </w:rPr>
              <w:t xml:space="preserve"> Papildināt Likumprojekta 33.panta piekto daļu ar norādi, ka pienākums informēt patērētāju par tiesībām izbeigt līgumu bez līgumsoda ir attiecināms uz gadījumiem, kad izmaiņas ir būtiskas un vienlaikus nelabvēlīgas (līdzīgi kā no Kodeksa 105.panta tas ir pārņemts attiecībā uz terminētiem līgumiem Likumprojekta 35.pantā).</w:t>
            </w:r>
          </w:p>
          <w:p w14:paraId="16AD214C" w14:textId="77777777" w:rsidR="00741AFD" w:rsidRPr="00E05703" w:rsidRDefault="00741AFD" w:rsidP="00741AFD">
            <w:pPr>
              <w:pStyle w:val="naisc"/>
              <w:jc w:val="both"/>
              <w:rPr>
                <w:sz w:val="20"/>
                <w:szCs w:val="20"/>
              </w:rPr>
            </w:pPr>
            <w:r w:rsidRPr="00E05703">
              <w:rPr>
                <w:sz w:val="20"/>
                <w:szCs w:val="20"/>
              </w:rPr>
              <w:t>Redakcionāli precizēt Likumprojekta 33.panta devītās daļas teikuma noslēguma vārdus, jo no divdabja teiciena nav līdz galam saprotams, vai uz M2M pakalpojumiem tiek vai netiek attiecināts konkrētā panta regulējums. Viens no risinājumiem to ir izteikt, piemēram, šādi:</w:t>
            </w:r>
          </w:p>
          <w:p w14:paraId="67E02DB4" w14:textId="48314F0E" w:rsidR="00741AFD" w:rsidRDefault="00741AFD" w:rsidP="00741AFD">
            <w:pPr>
              <w:pStyle w:val="naisc"/>
              <w:jc w:val="both"/>
              <w:rPr>
                <w:sz w:val="20"/>
                <w:szCs w:val="20"/>
              </w:rPr>
            </w:pPr>
            <w:r w:rsidRPr="00E05703">
              <w:rPr>
                <w:sz w:val="20"/>
                <w:szCs w:val="20"/>
              </w:rPr>
              <w:t xml:space="preserve">“(9) Šī panta trešā līdz astotā daļa neattiecas uz līgumiem par </w:t>
            </w:r>
            <w:proofErr w:type="spellStart"/>
            <w:r w:rsidRPr="00E05703">
              <w:rPr>
                <w:sz w:val="20"/>
                <w:szCs w:val="20"/>
              </w:rPr>
              <w:t>starppersonu</w:t>
            </w:r>
            <w:proofErr w:type="spellEnd"/>
            <w:r w:rsidRPr="00E05703">
              <w:rPr>
                <w:sz w:val="20"/>
                <w:szCs w:val="20"/>
              </w:rPr>
              <w:t xml:space="preserve"> sakaru pakalpojumu, neizmantojot numerāciju, un uz līgumiem par M2M pakalpojumu.”</w:t>
            </w:r>
          </w:p>
          <w:p w14:paraId="70ADB5A0" w14:textId="77777777" w:rsidR="00741AFD" w:rsidRPr="00E05703" w:rsidRDefault="00741AFD" w:rsidP="00741AFD">
            <w:pPr>
              <w:pStyle w:val="naisc"/>
              <w:jc w:val="both"/>
              <w:rPr>
                <w:sz w:val="20"/>
                <w:szCs w:val="20"/>
              </w:rPr>
            </w:pPr>
            <w:r w:rsidRPr="00E05703">
              <w:rPr>
                <w:b/>
                <w:bCs/>
                <w:sz w:val="20"/>
                <w:szCs w:val="20"/>
              </w:rPr>
              <w:t>LDDK</w:t>
            </w:r>
            <w:r w:rsidRPr="00E05703">
              <w:rPr>
                <w:sz w:val="20"/>
                <w:szCs w:val="20"/>
              </w:rPr>
              <w:t xml:space="preserve"> Rosinām Likumprojekta 33.pantu papildināt ar jaunu desmito daļu šādā redakcijā:</w:t>
            </w:r>
          </w:p>
          <w:p w14:paraId="038A6E14" w14:textId="7B965B93" w:rsidR="00741AFD" w:rsidRPr="003634A6" w:rsidRDefault="00741AFD" w:rsidP="00741AFD">
            <w:pPr>
              <w:pStyle w:val="naisc"/>
              <w:jc w:val="both"/>
              <w:rPr>
                <w:sz w:val="20"/>
                <w:szCs w:val="20"/>
              </w:rPr>
            </w:pPr>
            <w:r w:rsidRPr="00E05703">
              <w:rPr>
                <w:sz w:val="20"/>
                <w:szCs w:val="20"/>
              </w:rPr>
              <w:t xml:space="preserve">”(8) Elektronisko sakaru pakalpojumu </w:t>
            </w:r>
            <w:proofErr w:type="spellStart"/>
            <w:r w:rsidRPr="00E05703">
              <w:rPr>
                <w:sz w:val="20"/>
                <w:szCs w:val="20"/>
              </w:rPr>
              <w:t>tālāksniegšana</w:t>
            </w:r>
            <w:proofErr w:type="spellEnd"/>
            <w:r w:rsidRPr="00E05703">
              <w:rPr>
                <w:sz w:val="20"/>
                <w:szCs w:val="20"/>
              </w:rPr>
              <w:t xml:space="preserve">, izmantojot galalietotāja </w:t>
            </w:r>
            <w:proofErr w:type="spellStart"/>
            <w:r w:rsidRPr="00E05703">
              <w:rPr>
                <w:sz w:val="20"/>
                <w:szCs w:val="20"/>
              </w:rPr>
              <w:t>pieslēgumus</w:t>
            </w:r>
            <w:proofErr w:type="spellEnd"/>
            <w:r w:rsidRPr="00E05703">
              <w:rPr>
                <w:sz w:val="20"/>
                <w:szCs w:val="20"/>
              </w:rPr>
              <w:t>, ir aizliegta.”</w:t>
            </w:r>
          </w:p>
          <w:p w14:paraId="1EBA7D1B" w14:textId="0DA433DA" w:rsidR="00741AFD" w:rsidRPr="00F9242E" w:rsidRDefault="00741AFD" w:rsidP="00741AFD">
            <w:pPr>
              <w:spacing w:before="75" w:after="75"/>
              <w:jc w:val="both"/>
              <w:rPr>
                <w:bCs/>
                <w:sz w:val="20"/>
                <w:szCs w:val="20"/>
                <w:u w:val="single"/>
              </w:rPr>
            </w:pPr>
            <w:r w:rsidRPr="00F9242E">
              <w:rPr>
                <w:bCs/>
                <w:sz w:val="20"/>
                <w:szCs w:val="20"/>
                <w:u w:val="single"/>
              </w:rPr>
              <w:t>Elektroniska saskaņošana 15.12.2020.</w:t>
            </w:r>
          </w:p>
          <w:p w14:paraId="36BA249B" w14:textId="41E8E588" w:rsidR="00741AFD" w:rsidRPr="00B15931" w:rsidRDefault="00741AFD" w:rsidP="00741AFD">
            <w:pPr>
              <w:pStyle w:val="naisc"/>
              <w:jc w:val="both"/>
              <w:rPr>
                <w:sz w:val="20"/>
                <w:szCs w:val="20"/>
              </w:rPr>
            </w:pPr>
            <w:r w:rsidRPr="008E6540">
              <w:rPr>
                <w:b/>
                <w:bCs/>
                <w:sz w:val="20"/>
                <w:szCs w:val="20"/>
              </w:rPr>
              <w:t>TM</w:t>
            </w:r>
            <w:r>
              <w:rPr>
                <w:sz w:val="20"/>
                <w:szCs w:val="20"/>
              </w:rPr>
              <w:t xml:space="preserve"> l</w:t>
            </w:r>
            <w:r w:rsidRPr="00E75A6E">
              <w:rPr>
                <w:sz w:val="20"/>
                <w:szCs w:val="20"/>
              </w:rPr>
              <w:t>ūdzam pārskatīt un precizēt likumprojekta numerāciju. Norādām, ka šobrīd likumprojektam ir divas 33. panta piektās daļas, ko lūdzam ņemt vērā un nepieciešamības gadījumā precizēt arī likumprojekta anotāciju.</w:t>
            </w:r>
          </w:p>
          <w:p w14:paraId="6171DAD7" w14:textId="203F628D" w:rsidR="00741AFD" w:rsidRPr="00E05703" w:rsidRDefault="00741AFD" w:rsidP="00741AFD">
            <w:pPr>
              <w:pStyle w:val="naisc"/>
              <w:jc w:val="both"/>
              <w:rPr>
                <w:bCs/>
                <w:sz w:val="20"/>
                <w:szCs w:val="20"/>
              </w:rPr>
            </w:pPr>
            <w:r w:rsidRPr="00E05703">
              <w:rPr>
                <w:b/>
                <w:bCs/>
                <w:sz w:val="20"/>
                <w:szCs w:val="20"/>
              </w:rPr>
              <w:t xml:space="preserve">EM </w:t>
            </w:r>
            <w:r w:rsidRPr="00E05703">
              <w:rPr>
                <w:bCs/>
                <w:sz w:val="20"/>
                <w:szCs w:val="20"/>
              </w:rPr>
              <w:t xml:space="preserve">līdz 2021.gada 1.jūlijam ir jāpārņem Eiropas Parlamenta un Padomes Direktīva (ES) 2019/770 (2019. gada 20. maijs) par dažiem digitālā satura un digitālo pakalpojumu piegādes līgumu aspektiem (turpmāk – Digitālā satura direktīva). Digitālā satura direktīvas 3.panta 5.punkta b. apakšpunkts paredz, ka direktīvu nepiemēro līgumiem par elektronisko sakaru pakalpojumiem, kas definēti Eiropas Elektronisko sakaru kodeksa 2.panta 4.punktā, izņemot </w:t>
            </w:r>
            <w:proofErr w:type="spellStart"/>
            <w:r w:rsidRPr="00E05703">
              <w:rPr>
                <w:bCs/>
                <w:sz w:val="20"/>
                <w:szCs w:val="20"/>
              </w:rPr>
              <w:t>numurneatkarīgus</w:t>
            </w:r>
            <w:proofErr w:type="spellEnd"/>
            <w:r w:rsidRPr="00E05703">
              <w:rPr>
                <w:bCs/>
                <w:sz w:val="20"/>
                <w:szCs w:val="20"/>
              </w:rPr>
              <w:t xml:space="preserve"> </w:t>
            </w:r>
            <w:proofErr w:type="spellStart"/>
            <w:r w:rsidRPr="00E05703">
              <w:rPr>
                <w:bCs/>
                <w:sz w:val="20"/>
                <w:szCs w:val="20"/>
              </w:rPr>
              <w:t>starppersonu</w:t>
            </w:r>
            <w:proofErr w:type="spellEnd"/>
            <w:r w:rsidRPr="00E05703">
              <w:rPr>
                <w:bCs/>
                <w:sz w:val="20"/>
                <w:szCs w:val="20"/>
              </w:rPr>
              <w:t xml:space="preserve"> sakaru pakalpojumus. Attiecīgi Digitālā satura direktīva savā tvērumā iekļauj </w:t>
            </w:r>
            <w:proofErr w:type="spellStart"/>
            <w:r w:rsidRPr="00E05703">
              <w:rPr>
                <w:bCs/>
                <w:sz w:val="20"/>
                <w:szCs w:val="20"/>
              </w:rPr>
              <w:t>numurneatkarīgus</w:t>
            </w:r>
            <w:proofErr w:type="spellEnd"/>
            <w:r w:rsidRPr="00E05703">
              <w:rPr>
                <w:bCs/>
                <w:sz w:val="20"/>
                <w:szCs w:val="20"/>
              </w:rPr>
              <w:t xml:space="preserve"> </w:t>
            </w:r>
            <w:proofErr w:type="spellStart"/>
            <w:r w:rsidRPr="00E05703">
              <w:rPr>
                <w:bCs/>
                <w:sz w:val="20"/>
                <w:szCs w:val="20"/>
              </w:rPr>
              <w:t>starppersonu</w:t>
            </w:r>
            <w:proofErr w:type="spellEnd"/>
            <w:r w:rsidRPr="00E05703">
              <w:rPr>
                <w:bCs/>
                <w:sz w:val="20"/>
                <w:szCs w:val="20"/>
              </w:rPr>
              <w:t xml:space="preserve"> sakaru pakalpojumus un uz tiem attiecas minētās direktīvas noteikumi. Diemžēl sarunu pēdējos posmos, lai izvairītos no dublēšanās, noteikumi par ilgtermiņa līgumu priekšlaicīgu izbeigšanu attiecībā uz </w:t>
            </w:r>
            <w:proofErr w:type="spellStart"/>
            <w:r w:rsidRPr="00E05703">
              <w:rPr>
                <w:bCs/>
                <w:sz w:val="20"/>
                <w:szCs w:val="20"/>
              </w:rPr>
              <w:t>numurneatkarīgo</w:t>
            </w:r>
            <w:proofErr w:type="spellEnd"/>
            <w:r w:rsidRPr="00E05703">
              <w:rPr>
                <w:bCs/>
                <w:sz w:val="20"/>
                <w:szCs w:val="20"/>
              </w:rPr>
              <w:t xml:space="preserve"> </w:t>
            </w:r>
            <w:proofErr w:type="spellStart"/>
            <w:r w:rsidRPr="00E05703">
              <w:rPr>
                <w:bCs/>
                <w:sz w:val="20"/>
                <w:szCs w:val="20"/>
              </w:rPr>
              <w:t>starppersonu</w:t>
            </w:r>
            <w:proofErr w:type="spellEnd"/>
            <w:r w:rsidRPr="00E05703">
              <w:rPr>
                <w:bCs/>
                <w:sz w:val="20"/>
                <w:szCs w:val="20"/>
              </w:rPr>
              <w:t xml:space="preserve"> sakaru pakalpojumiem netīšām tika izslēgti gan no Digitālā satura direktīvas, gan Eiropas Elektronisko sakaru kodeksa. Šobrīd tikai Digitālā satura direktīvas 19.pants paredz noteikumus attiecībā uz līguma izbeigšanu saistībā ar digitālā satura vai digitālā pakalpojuma modifikāciju. Ņemot vērā minēto, Ekonomikas ministrija, pārņemot Digitālā satura direktīvu nacionālajos normatīvajos aktos, lūdz skaidrot Satiksmes ministriju, kādi noteikumi tiks paredzēti </w:t>
            </w:r>
            <w:proofErr w:type="spellStart"/>
            <w:r w:rsidRPr="00E05703">
              <w:rPr>
                <w:bCs/>
                <w:sz w:val="20"/>
                <w:szCs w:val="20"/>
              </w:rPr>
              <w:t>numurneatkarīgo</w:t>
            </w:r>
            <w:proofErr w:type="spellEnd"/>
            <w:r w:rsidRPr="00E05703">
              <w:rPr>
                <w:bCs/>
                <w:sz w:val="20"/>
                <w:szCs w:val="20"/>
              </w:rPr>
              <w:t xml:space="preserve"> </w:t>
            </w:r>
            <w:proofErr w:type="spellStart"/>
            <w:r w:rsidRPr="00E05703">
              <w:rPr>
                <w:bCs/>
                <w:sz w:val="20"/>
                <w:szCs w:val="20"/>
              </w:rPr>
              <w:t>starppersonu</w:t>
            </w:r>
            <w:proofErr w:type="spellEnd"/>
            <w:r w:rsidRPr="00E05703">
              <w:rPr>
                <w:bCs/>
                <w:sz w:val="20"/>
                <w:szCs w:val="20"/>
              </w:rPr>
              <w:t xml:space="preserve"> sakaru pakalpojumu līguma pirmstermiņa izbeigšanai</w:t>
            </w:r>
          </w:p>
          <w:p w14:paraId="594AD609" w14:textId="77777777" w:rsidR="00741AFD" w:rsidRDefault="00741AFD" w:rsidP="00741AFD">
            <w:pPr>
              <w:pStyle w:val="naisc"/>
              <w:jc w:val="both"/>
              <w:rPr>
                <w:sz w:val="20"/>
                <w:szCs w:val="20"/>
              </w:rPr>
            </w:pPr>
            <w:r w:rsidRPr="004B508E">
              <w:rPr>
                <w:b/>
                <w:bCs/>
                <w:sz w:val="20"/>
                <w:szCs w:val="20"/>
              </w:rPr>
              <w:t>LT</w:t>
            </w:r>
            <w:r>
              <w:rPr>
                <w:b/>
                <w:bCs/>
                <w:sz w:val="20"/>
                <w:szCs w:val="20"/>
              </w:rPr>
              <w:t>R</w:t>
            </w:r>
            <w:r w:rsidRPr="004B508E">
              <w:rPr>
                <w:b/>
                <w:bCs/>
                <w:sz w:val="20"/>
                <w:szCs w:val="20"/>
              </w:rPr>
              <w:t>K</w:t>
            </w:r>
            <w:r>
              <w:rPr>
                <w:sz w:val="20"/>
                <w:szCs w:val="20"/>
              </w:rPr>
              <w:t xml:space="preserve"> </w:t>
            </w:r>
            <w:r w:rsidRPr="00297CA2">
              <w:rPr>
                <w:sz w:val="20"/>
                <w:szCs w:val="20"/>
              </w:rPr>
              <w:t xml:space="preserve">svītrot likumprojekta 33.panta piekto daļu. </w:t>
            </w:r>
            <w:r>
              <w:rPr>
                <w:sz w:val="20"/>
                <w:szCs w:val="20"/>
              </w:rPr>
              <w:t>P</w:t>
            </w:r>
            <w:r w:rsidRPr="00297CA2">
              <w:rPr>
                <w:sz w:val="20"/>
                <w:szCs w:val="20"/>
              </w:rPr>
              <w:t>rasība elektronisko sakaru komersantiem nodrošināt atklātību un publisko pieejamību informācijai par elektronisko sakaru pakalpojumu mazumtirdzniecības tarifiem ir ietverta 20.panta ceturtajā daļa, līdz ar to 33.panta piektajā daļā daļēji dublē 20.panta ceturto daļu.</w:t>
            </w:r>
          </w:p>
          <w:p w14:paraId="53EDAA0E" w14:textId="55FA23D9" w:rsidR="00741AFD" w:rsidRPr="00B93E03" w:rsidRDefault="00741AFD" w:rsidP="00741AFD">
            <w:pPr>
              <w:pStyle w:val="naisc"/>
              <w:jc w:val="both"/>
              <w:rPr>
                <w:sz w:val="20"/>
                <w:szCs w:val="20"/>
              </w:rPr>
            </w:pPr>
            <w:r w:rsidRPr="004B508E">
              <w:rPr>
                <w:b/>
                <w:bCs/>
                <w:sz w:val="20"/>
                <w:szCs w:val="20"/>
              </w:rPr>
              <w:t>LIA</w:t>
            </w:r>
            <w:r>
              <w:rPr>
                <w:sz w:val="20"/>
                <w:szCs w:val="20"/>
              </w:rPr>
              <w:t xml:space="preserve">, </w:t>
            </w:r>
            <w:r w:rsidRPr="00465FA0">
              <w:rPr>
                <w:b/>
                <w:bCs/>
                <w:sz w:val="20"/>
                <w:szCs w:val="20"/>
              </w:rPr>
              <w:t>Bite Latvija</w:t>
            </w:r>
            <w:r>
              <w:rPr>
                <w:sz w:val="20"/>
                <w:szCs w:val="20"/>
              </w:rPr>
              <w:t xml:space="preserve">:  </w:t>
            </w:r>
            <w:r w:rsidRPr="007628E7">
              <w:rPr>
                <w:sz w:val="20"/>
                <w:szCs w:val="20"/>
              </w:rPr>
              <w:t>Prasība elektronisko sakaru komersantiem nodrošināt atklātību un publisko pieejamību informācijai par elektronisko sakaru pakalpojumu mazumtirdzniecības tarifiem ir ietverta 20.panta ceturtajā daļa, līdz ar to 33.panta piektajā daļā daļēji dublē 20.panta ceturto daļu.</w:t>
            </w:r>
            <w:r>
              <w:rPr>
                <w:sz w:val="20"/>
                <w:szCs w:val="20"/>
              </w:rPr>
              <w:t xml:space="preserve"> </w:t>
            </w:r>
            <w:r w:rsidRPr="007628E7">
              <w:rPr>
                <w:sz w:val="20"/>
                <w:szCs w:val="20"/>
              </w:rPr>
              <w:t>Piedāvājam izslēgt no 33.panta piekto daļu</w:t>
            </w:r>
            <w:r>
              <w:rPr>
                <w:sz w:val="20"/>
                <w:szCs w:val="20"/>
              </w:rPr>
              <w:t>.</w:t>
            </w:r>
          </w:p>
        </w:tc>
        <w:tc>
          <w:tcPr>
            <w:tcW w:w="2126" w:type="dxa"/>
            <w:tcBorders>
              <w:left w:val="single" w:sz="6" w:space="0" w:color="000000" w:themeColor="text1"/>
              <w:bottom w:val="single" w:sz="4" w:space="0" w:color="auto"/>
              <w:right w:val="single" w:sz="6" w:space="0" w:color="000000" w:themeColor="text1"/>
            </w:tcBorders>
          </w:tcPr>
          <w:p w14:paraId="308F82BD"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42D6412F" w14:textId="77777777" w:rsidR="00741AFD" w:rsidRDefault="00741AFD" w:rsidP="00741AFD">
            <w:pPr>
              <w:pStyle w:val="naisc"/>
              <w:spacing w:before="0" w:after="0"/>
              <w:jc w:val="both"/>
              <w:rPr>
                <w:sz w:val="20"/>
                <w:szCs w:val="20"/>
              </w:rPr>
            </w:pPr>
          </w:p>
          <w:p w14:paraId="7BBBF871" w14:textId="49F7CF3D" w:rsidR="00741AFD" w:rsidRDefault="00741AFD" w:rsidP="00741AFD">
            <w:pPr>
              <w:pStyle w:val="naisc"/>
              <w:spacing w:before="0" w:after="0"/>
              <w:jc w:val="both"/>
              <w:rPr>
                <w:sz w:val="20"/>
                <w:szCs w:val="20"/>
              </w:rPr>
            </w:pPr>
            <w:r>
              <w:rPr>
                <w:sz w:val="20"/>
                <w:szCs w:val="20"/>
              </w:rPr>
              <w:t xml:space="preserve">TM Precizēta daļas redakcija. </w:t>
            </w:r>
          </w:p>
          <w:p w14:paraId="06112AB7" w14:textId="0236648C" w:rsidR="00741AFD" w:rsidRDefault="00741AFD" w:rsidP="00741AFD">
            <w:pPr>
              <w:pStyle w:val="naisc"/>
              <w:spacing w:before="0" w:after="0"/>
              <w:jc w:val="both"/>
              <w:rPr>
                <w:sz w:val="20"/>
                <w:szCs w:val="20"/>
              </w:rPr>
            </w:pPr>
            <w:r>
              <w:rPr>
                <w:sz w:val="20"/>
                <w:szCs w:val="20"/>
              </w:rPr>
              <w:t>36.pants precizēts atbilstoši EM priekšlikumam par 38.pantu.</w:t>
            </w:r>
          </w:p>
          <w:p w14:paraId="0769E163" w14:textId="77777777" w:rsidR="00741AFD" w:rsidRDefault="00741AFD" w:rsidP="00741AFD">
            <w:pPr>
              <w:pStyle w:val="naisc"/>
              <w:spacing w:before="0" w:after="0"/>
              <w:jc w:val="both"/>
              <w:rPr>
                <w:sz w:val="20"/>
                <w:szCs w:val="20"/>
              </w:rPr>
            </w:pPr>
            <w:r>
              <w:rPr>
                <w:sz w:val="20"/>
                <w:szCs w:val="20"/>
              </w:rPr>
              <w:t>36.panta piektā un vienpadsmitā daļa precizēta atbilstoši LDDK ieteiktajai redakcijai.</w:t>
            </w:r>
          </w:p>
          <w:p w14:paraId="700E1243" w14:textId="5A0A225B" w:rsidR="00741AFD" w:rsidRPr="003A7EA8" w:rsidRDefault="00741AFD" w:rsidP="00741AFD">
            <w:pPr>
              <w:pStyle w:val="naisc"/>
              <w:jc w:val="both"/>
              <w:rPr>
                <w:color w:val="000000" w:themeColor="text1"/>
                <w:sz w:val="20"/>
                <w:szCs w:val="20"/>
              </w:rPr>
            </w:pPr>
            <w:r>
              <w:rPr>
                <w:color w:val="000000" w:themeColor="text1"/>
                <w:sz w:val="20"/>
                <w:szCs w:val="20"/>
              </w:rPr>
              <w:t>LDDK G</w:t>
            </w:r>
            <w:r w:rsidRPr="00E05703">
              <w:rPr>
                <w:color w:val="000000" w:themeColor="text1"/>
                <w:sz w:val="20"/>
                <w:szCs w:val="20"/>
              </w:rPr>
              <w:t xml:space="preserve">alalietotāja definīcija izslēdz pakalpojuma </w:t>
            </w:r>
            <w:proofErr w:type="spellStart"/>
            <w:r w:rsidRPr="00E05703">
              <w:rPr>
                <w:color w:val="000000" w:themeColor="text1"/>
                <w:sz w:val="20"/>
                <w:szCs w:val="20"/>
              </w:rPr>
              <w:t>tālāksniegšanu</w:t>
            </w:r>
            <w:proofErr w:type="spellEnd"/>
            <w:r>
              <w:rPr>
                <w:color w:val="000000" w:themeColor="text1"/>
                <w:sz w:val="20"/>
                <w:szCs w:val="20"/>
              </w:rPr>
              <w:t xml:space="preserve"> Likumprojekta 36. pants izteikts jaunā redakcijā. </w:t>
            </w:r>
          </w:p>
          <w:p w14:paraId="39AEFCE7" w14:textId="7A3CBE9F" w:rsidR="00741AFD" w:rsidRPr="0018329E" w:rsidRDefault="00741AFD" w:rsidP="00741AFD">
            <w:pPr>
              <w:pStyle w:val="naisc"/>
              <w:spacing w:before="0" w:after="0"/>
              <w:jc w:val="both"/>
              <w:rPr>
                <w:sz w:val="20"/>
                <w:szCs w:val="20"/>
              </w:rPr>
            </w:pPr>
            <w:r w:rsidRPr="00E75A6E">
              <w:rPr>
                <w:sz w:val="20"/>
                <w:szCs w:val="20"/>
              </w:rPr>
              <w:t>TM</w:t>
            </w:r>
            <w:r>
              <w:rPr>
                <w:sz w:val="20"/>
                <w:szCs w:val="20"/>
              </w:rPr>
              <w:t xml:space="preserve"> 36.panta numerācija </w:t>
            </w:r>
            <w:r w:rsidRPr="00E75A6E">
              <w:rPr>
                <w:sz w:val="20"/>
                <w:szCs w:val="20"/>
              </w:rPr>
              <w:t>preciz</w:t>
            </w:r>
            <w:r>
              <w:rPr>
                <w:sz w:val="20"/>
                <w:szCs w:val="20"/>
              </w:rPr>
              <w:t>ēta.</w:t>
            </w:r>
          </w:p>
          <w:p w14:paraId="66682993" w14:textId="77777777" w:rsidR="00741AFD" w:rsidRDefault="00741AFD" w:rsidP="00741AFD">
            <w:pPr>
              <w:pStyle w:val="naisc"/>
              <w:spacing w:before="0" w:after="0"/>
              <w:jc w:val="both"/>
              <w:rPr>
                <w:color w:val="000000" w:themeColor="text1"/>
                <w:sz w:val="20"/>
                <w:szCs w:val="20"/>
              </w:rPr>
            </w:pPr>
            <w:r>
              <w:rPr>
                <w:sz w:val="20"/>
                <w:szCs w:val="20"/>
              </w:rPr>
              <w:t xml:space="preserve">LTRK, LIA Bite </w:t>
            </w:r>
            <w:r w:rsidRPr="00DC6FC5">
              <w:rPr>
                <w:color w:val="000000" w:themeColor="text1"/>
                <w:sz w:val="20"/>
                <w:szCs w:val="20"/>
              </w:rPr>
              <w:t>2</w:t>
            </w:r>
            <w:r>
              <w:rPr>
                <w:color w:val="000000" w:themeColor="text1"/>
                <w:sz w:val="20"/>
                <w:szCs w:val="20"/>
              </w:rPr>
              <w:t>3</w:t>
            </w:r>
            <w:r w:rsidRPr="00DC6FC5">
              <w:rPr>
                <w:color w:val="000000" w:themeColor="text1"/>
                <w:sz w:val="20"/>
                <w:szCs w:val="20"/>
              </w:rPr>
              <w:t>.panta ceturtajai daļai un 3</w:t>
            </w:r>
            <w:r>
              <w:rPr>
                <w:color w:val="000000" w:themeColor="text1"/>
                <w:sz w:val="20"/>
                <w:szCs w:val="20"/>
              </w:rPr>
              <w:t>6</w:t>
            </w:r>
            <w:r w:rsidRPr="00DC6FC5">
              <w:rPr>
                <w:color w:val="000000" w:themeColor="text1"/>
                <w:sz w:val="20"/>
                <w:szCs w:val="20"/>
              </w:rPr>
              <w:t xml:space="preserve">.panta piektajai daļai ir dažādi mērķi. </w:t>
            </w:r>
            <w:r>
              <w:rPr>
                <w:color w:val="000000" w:themeColor="text1"/>
                <w:sz w:val="20"/>
                <w:szCs w:val="20"/>
              </w:rPr>
              <w:t xml:space="preserve">Projekta </w:t>
            </w:r>
            <w:r w:rsidRPr="00DC6FC5">
              <w:rPr>
                <w:color w:val="000000" w:themeColor="text1"/>
                <w:sz w:val="20"/>
                <w:szCs w:val="20"/>
              </w:rPr>
              <w:t xml:space="preserve"> 2</w:t>
            </w:r>
            <w:r>
              <w:rPr>
                <w:color w:val="000000" w:themeColor="text1"/>
                <w:sz w:val="20"/>
                <w:szCs w:val="20"/>
              </w:rPr>
              <w:t>3</w:t>
            </w:r>
            <w:r w:rsidRPr="00DC6FC5">
              <w:rPr>
                <w:color w:val="000000" w:themeColor="text1"/>
                <w:sz w:val="20"/>
                <w:szCs w:val="20"/>
              </w:rPr>
              <w:t>.panta ceturtā daļa - kāda informācija ir publiska, savukārt 3</w:t>
            </w:r>
            <w:r>
              <w:rPr>
                <w:color w:val="000000" w:themeColor="text1"/>
                <w:sz w:val="20"/>
                <w:szCs w:val="20"/>
              </w:rPr>
              <w:t>6</w:t>
            </w:r>
            <w:r w:rsidRPr="00DC6FC5">
              <w:rPr>
                <w:color w:val="000000" w:themeColor="text1"/>
                <w:sz w:val="20"/>
                <w:szCs w:val="20"/>
              </w:rPr>
              <w:t>.panta piektā daļa ir vērsta uz patērētāju tiesību aizsardzību, lai patērētājiem būtu atklāti un pieejami tarifi arī pirms līguma slēgšanas.</w:t>
            </w:r>
            <w:r>
              <w:rPr>
                <w:color w:val="000000" w:themeColor="text1"/>
                <w:sz w:val="20"/>
                <w:szCs w:val="20"/>
              </w:rPr>
              <w:t xml:space="preserve"> </w:t>
            </w:r>
          </w:p>
          <w:p w14:paraId="450FE137" w14:textId="77777777" w:rsidR="00741AFD" w:rsidRDefault="00741AFD" w:rsidP="00741AFD">
            <w:pPr>
              <w:pStyle w:val="naisc"/>
              <w:spacing w:before="0" w:after="0"/>
              <w:jc w:val="both"/>
              <w:rPr>
                <w:color w:val="000000" w:themeColor="text1"/>
                <w:sz w:val="20"/>
                <w:szCs w:val="20"/>
              </w:rPr>
            </w:pPr>
            <w:r>
              <w:rPr>
                <w:color w:val="000000" w:themeColor="text1"/>
                <w:sz w:val="20"/>
                <w:szCs w:val="20"/>
              </w:rPr>
              <w:t>23. pants – informācijas iesniegšana regulatoram,  kurai nevar noteikt komercnoslēpuma statusu, bet 36. pants runā par vispārēju pienākumu nodrošināt patērētājam informācijas pieejamību.</w:t>
            </w:r>
          </w:p>
          <w:p w14:paraId="5FA1B047" w14:textId="0752E692"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34AC70BA" w14:textId="77777777" w:rsidR="00741AFD" w:rsidRPr="00F85B81" w:rsidRDefault="00741AFD" w:rsidP="00741AFD">
            <w:pPr>
              <w:jc w:val="both"/>
              <w:rPr>
                <w:b/>
                <w:sz w:val="20"/>
                <w:szCs w:val="20"/>
              </w:rPr>
            </w:pPr>
            <w:r w:rsidRPr="00E05703">
              <w:rPr>
                <w:b/>
                <w:sz w:val="20"/>
                <w:szCs w:val="20"/>
              </w:rPr>
              <w:t>36. pants. Elektronisko sakaru komersanta un galalietotāja attiecības</w:t>
            </w:r>
          </w:p>
          <w:p w14:paraId="0F182CF7" w14:textId="77777777" w:rsidR="00741AFD" w:rsidRPr="0018329E" w:rsidRDefault="00741AFD" w:rsidP="00741AFD">
            <w:pPr>
              <w:jc w:val="both"/>
              <w:rPr>
                <w:rFonts w:eastAsiaTheme="minorHAnsi" w:cstheme="minorBidi"/>
                <w:sz w:val="20"/>
                <w:szCs w:val="20"/>
              </w:rPr>
            </w:pPr>
            <w:r w:rsidRPr="0018329E">
              <w:rPr>
                <w:rFonts w:eastAsiaTheme="minorHAnsi" w:cstheme="minorBidi"/>
                <w:sz w:val="20"/>
                <w:szCs w:val="20"/>
              </w:rPr>
              <w:t>(1) Elektronisko sakaru komersanta un galalietotāja savstarpējās tiesības, pienākumus un</w:t>
            </w:r>
            <w:r>
              <w:rPr>
                <w:rFonts w:eastAsiaTheme="minorHAnsi" w:cstheme="minorBidi"/>
                <w:sz w:val="20"/>
                <w:szCs w:val="20"/>
              </w:rPr>
              <w:t xml:space="preserve"> </w:t>
            </w:r>
            <w:r w:rsidRPr="0018329E">
              <w:rPr>
                <w:rFonts w:eastAsiaTheme="minorHAnsi" w:cstheme="minorBidi"/>
                <w:sz w:val="20"/>
                <w:szCs w:val="20"/>
              </w:rPr>
              <w:t>atbildību nosaka elektronisko sakaru pakalpojuma līgums.</w:t>
            </w:r>
          </w:p>
          <w:p w14:paraId="2D81B382" w14:textId="77777777" w:rsidR="00741AFD" w:rsidRPr="0018329E" w:rsidRDefault="00741AFD" w:rsidP="00741AFD">
            <w:pPr>
              <w:jc w:val="both"/>
              <w:rPr>
                <w:rFonts w:eastAsiaTheme="minorHAnsi" w:cstheme="minorBidi"/>
                <w:sz w:val="20"/>
                <w:szCs w:val="20"/>
              </w:rPr>
            </w:pPr>
            <w:r w:rsidRPr="0018329E">
              <w:rPr>
                <w:rFonts w:eastAsiaTheme="minorHAnsi" w:cstheme="minorBidi"/>
                <w:sz w:val="20"/>
                <w:szCs w:val="20"/>
              </w:rPr>
              <w:t xml:space="preserve">(2) Elektronisko sakaru pakalpojumu līgumu noslēdz </w:t>
            </w:r>
            <w:proofErr w:type="spellStart"/>
            <w:r>
              <w:rPr>
                <w:rFonts w:eastAsiaTheme="minorHAnsi" w:cstheme="minorBidi"/>
                <w:sz w:val="20"/>
                <w:szCs w:val="20"/>
              </w:rPr>
              <w:t>rakstveidā</w:t>
            </w:r>
            <w:proofErr w:type="spellEnd"/>
            <w:r w:rsidRPr="0018329E">
              <w:rPr>
                <w:rFonts w:eastAsiaTheme="minorHAnsi" w:cstheme="minorBidi"/>
                <w:sz w:val="20"/>
                <w:szCs w:val="20"/>
              </w:rPr>
              <w:t xml:space="preserve"> vai </w:t>
            </w:r>
            <w:r>
              <w:rPr>
                <w:rFonts w:eastAsiaTheme="minorHAnsi" w:cstheme="minorBidi"/>
                <w:sz w:val="20"/>
                <w:szCs w:val="20"/>
              </w:rPr>
              <w:t>elektroniski.</w:t>
            </w:r>
          </w:p>
          <w:p w14:paraId="63D04968" w14:textId="77777777" w:rsidR="00741AFD" w:rsidRPr="00BE5400" w:rsidRDefault="00741AFD" w:rsidP="00741AFD">
            <w:pPr>
              <w:jc w:val="both"/>
              <w:rPr>
                <w:rFonts w:eastAsiaTheme="minorHAnsi" w:cstheme="minorBidi"/>
                <w:sz w:val="20"/>
                <w:szCs w:val="20"/>
              </w:rPr>
            </w:pPr>
            <w:r w:rsidRPr="00BE5400">
              <w:rPr>
                <w:rFonts w:eastAsiaTheme="minorHAnsi" w:cstheme="minorBidi"/>
                <w:sz w:val="20"/>
                <w:szCs w:val="20"/>
              </w:rPr>
              <w:t xml:space="preserve">(3) Kopsavilkums ir elektronisko sakaru pakalpojuma līguma neatņemama sastāvdaļa, kas atbilst Komisijas 2019. gada 17. decembra deleģētās regulā (ES) Nr. 2019/2243, ar ko izveido līguma kopsavilkuma veidni, kas publiski pieejamu elektronisko sakaru pakalpojumu sniedzējiem jāizmanto saskaņā ar Eiropas Parlamenta un Padomes Direktīvu (ES) 2018/1972 noteiktajām prasībām  un to nemaina, ja līguma puses par to nav vienojušās. Patērētājs ir tiesīgs iepazīties ar kopsavilkumu bez maksas pirms elektronisko sakaru pakalpojuma līguma noslēgšanas. Ja objektīvu tehnisku iemeslu dēļ konkrētajā brīdī nav iespējams iesniegt līguma kopsavilkumu, to bez liekas kavēšanās iesniedz pēc tam, un līgums stājas spēkā pēc tam, kad patērētājs pēc līguma kopsavilkuma saņemšanas ir apstiprinājis savu piekrišanu.  </w:t>
            </w:r>
          </w:p>
          <w:p w14:paraId="489D0A0D" w14:textId="77777777" w:rsidR="00741AFD" w:rsidRPr="00BE5400" w:rsidRDefault="00741AFD" w:rsidP="00741AFD">
            <w:pPr>
              <w:jc w:val="both"/>
              <w:rPr>
                <w:rFonts w:eastAsiaTheme="minorHAnsi" w:cstheme="minorBidi"/>
                <w:sz w:val="20"/>
                <w:szCs w:val="20"/>
              </w:rPr>
            </w:pPr>
            <w:r w:rsidRPr="00BE5400">
              <w:rPr>
                <w:rFonts w:eastAsiaTheme="minorHAnsi" w:cstheme="minorBidi"/>
                <w:sz w:val="20"/>
                <w:szCs w:val="20"/>
              </w:rPr>
              <w:t>(4) Patērētājam ir tiesības jebkurā laikā izbeigt līgumu bez līgumsoda, par to vienu mēnesi iepriekš paziņojot elektronisko sakaru komersantam, izņēmums ir terminēti elektronisko sakaru pakalpojuma līgumi.</w:t>
            </w:r>
          </w:p>
          <w:p w14:paraId="4B976472" w14:textId="77777777" w:rsidR="00741AFD" w:rsidRPr="00BE5400" w:rsidRDefault="00741AFD" w:rsidP="00741AFD">
            <w:pPr>
              <w:jc w:val="both"/>
              <w:rPr>
                <w:rFonts w:eastAsiaTheme="minorHAnsi" w:cstheme="minorBidi"/>
                <w:sz w:val="20"/>
                <w:szCs w:val="20"/>
              </w:rPr>
            </w:pPr>
            <w:r w:rsidRPr="00BE5400">
              <w:rPr>
                <w:rFonts w:eastAsiaTheme="minorHAnsi" w:cstheme="minorBidi"/>
                <w:sz w:val="20"/>
                <w:szCs w:val="20"/>
              </w:rPr>
              <w:t>(5) Elektronisko sakaru komersants neparedz līgumsodu par līguma izbeigšanu, ja patērētājs saņēmis elektronisko sakaru komersanta paziņojumu par līguma nosacījumu grozījumiem, bet patērētājs tiem nepiekrīt. Elektronisko sakaru komersants informē patērētāju par līguma nosacījumu grozījumiem un tiesībām izbeigt līgumu bez līgumsoda piemērošanas ne vēlāk kā vienu mēnesi pirms līguma grozījumu stāšanās spēkā.</w:t>
            </w:r>
          </w:p>
          <w:p w14:paraId="09F54D72" w14:textId="77777777" w:rsidR="00741AFD" w:rsidRPr="00BE5400" w:rsidRDefault="00741AFD" w:rsidP="00741AFD">
            <w:pPr>
              <w:jc w:val="both"/>
              <w:rPr>
                <w:rFonts w:eastAsiaTheme="minorHAnsi" w:cstheme="minorBidi"/>
                <w:sz w:val="20"/>
                <w:szCs w:val="20"/>
              </w:rPr>
            </w:pPr>
            <w:r w:rsidRPr="00BE5400">
              <w:rPr>
                <w:rFonts w:eastAsiaTheme="minorHAnsi" w:cstheme="minorBidi"/>
                <w:sz w:val="20"/>
                <w:szCs w:val="20"/>
              </w:rPr>
              <w:t>(6) Elektronisko sakaru komersants nodrošina informācijas par patērētājiem sniegto elektronisko sakaru pakalpojumu tarifiem atklātumu un publisko pieejamību.</w:t>
            </w:r>
          </w:p>
          <w:p w14:paraId="22A8D4B3" w14:textId="77777777" w:rsidR="00741AFD" w:rsidRPr="00BE5400" w:rsidRDefault="00741AFD" w:rsidP="00741AFD">
            <w:pPr>
              <w:jc w:val="both"/>
              <w:rPr>
                <w:rFonts w:eastAsiaTheme="minorHAnsi" w:cstheme="minorBidi"/>
                <w:sz w:val="20"/>
                <w:szCs w:val="20"/>
              </w:rPr>
            </w:pPr>
            <w:r w:rsidRPr="00BE5400">
              <w:rPr>
                <w:rFonts w:eastAsiaTheme="minorHAnsi" w:cstheme="minorBidi"/>
                <w:sz w:val="20"/>
                <w:szCs w:val="20"/>
              </w:rPr>
              <w:t xml:space="preserve">(7) Elektronisko sakaru komersants vismaz reizi gadā sniedz patērētājam informāciju par patērētājam piemērotākajiem elektronisko sakaru pakalpojuma tarifiem. Elektronisko sakaru pakalpojumu līgumā var paredzēt, ka šādu informāciju sniedz pēc patērētāja pieprasījuma. </w:t>
            </w:r>
          </w:p>
          <w:p w14:paraId="41F4990A" w14:textId="77777777" w:rsidR="00741AFD" w:rsidRPr="00BE5400" w:rsidRDefault="00741AFD" w:rsidP="00741AFD">
            <w:pPr>
              <w:jc w:val="both"/>
              <w:rPr>
                <w:rFonts w:eastAsiaTheme="minorHAnsi" w:cstheme="minorBidi"/>
                <w:sz w:val="20"/>
                <w:szCs w:val="20"/>
              </w:rPr>
            </w:pPr>
            <w:r w:rsidRPr="00BE5400">
              <w:rPr>
                <w:rFonts w:eastAsiaTheme="minorHAnsi" w:cstheme="minorBidi"/>
                <w:sz w:val="20"/>
                <w:szCs w:val="20"/>
              </w:rPr>
              <w:t xml:space="preserve">(8) Elektronisko sakaru komersants nodrošina patērētājam iespēju uzraudzīt un kontrolēt interneta piekļuves pakalpojuma un </w:t>
            </w:r>
            <w:proofErr w:type="spellStart"/>
            <w:r w:rsidRPr="00BE5400">
              <w:rPr>
                <w:rFonts w:eastAsiaTheme="minorHAnsi" w:cstheme="minorBidi"/>
                <w:sz w:val="20"/>
                <w:szCs w:val="20"/>
              </w:rPr>
              <w:t>starppersonu</w:t>
            </w:r>
            <w:proofErr w:type="spellEnd"/>
            <w:r w:rsidRPr="00BE5400">
              <w:rPr>
                <w:rFonts w:eastAsiaTheme="minorHAnsi" w:cstheme="minorBidi"/>
                <w:sz w:val="20"/>
                <w:szCs w:val="20"/>
              </w:rPr>
              <w:t xml:space="preserve"> sakaru pakalpojuma patēriņa līmeni, ja tarifs ir saistīts ar pakalpojuma izmantošanas ilgumu un apjomu. Elektronisko sakaru komersants informē patērētāju pirms tas ir sasniedzis vai pārtērējis patēriņa limitu.</w:t>
            </w:r>
          </w:p>
          <w:p w14:paraId="5F9FEF72" w14:textId="77777777" w:rsidR="00741AFD" w:rsidRPr="00BE5400" w:rsidRDefault="00741AFD" w:rsidP="00741AFD">
            <w:pPr>
              <w:jc w:val="both"/>
              <w:rPr>
                <w:rFonts w:eastAsiaTheme="minorHAnsi" w:cstheme="minorBidi"/>
                <w:sz w:val="20"/>
                <w:szCs w:val="20"/>
              </w:rPr>
            </w:pPr>
            <w:r w:rsidRPr="00BE5400">
              <w:rPr>
                <w:rFonts w:eastAsiaTheme="minorHAnsi" w:cstheme="minorBidi"/>
                <w:sz w:val="20"/>
                <w:szCs w:val="20"/>
              </w:rPr>
              <w:t xml:space="preserve">(9) Gadījumos, kad elektronisko sakaru komersants piemēro </w:t>
            </w:r>
            <w:proofErr w:type="spellStart"/>
            <w:r w:rsidRPr="00BE5400">
              <w:rPr>
                <w:rFonts w:eastAsiaTheme="minorHAnsi" w:cstheme="minorBidi"/>
                <w:sz w:val="20"/>
                <w:szCs w:val="20"/>
              </w:rPr>
              <w:t>galaiekārtas</w:t>
            </w:r>
            <w:proofErr w:type="spellEnd"/>
            <w:r w:rsidRPr="00BE5400">
              <w:rPr>
                <w:rFonts w:eastAsiaTheme="minorHAnsi" w:cstheme="minorBidi"/>
                <w:sz w:val="20"/>
                <w:szCs w:val="20"/>
              </w:rPr>
              <w:t xml:space="preserve"> izmantošanas ierobežojumus, tas pirms elektronisko sakaru pakalpojumu līguma slēgšanas informē galalietotāju, kā arī iekārtas pirkuma vai nomas līgumā norāda, ka </w:t>
            </w:r>
            <w:proofErr w:type="spellStart"/>
            <w:r w:rsidRPr="00BE5400">
              <w:rPr>
                <w:rFonts w:eastAsiaTheme="minorHAnsi" w:cstheme="minorBidi"/>
                <w:sz w:val="20"/>
                <w:szCs w:val="20"/>
              </w:rPr>
              <w:t>galaiekārta</w:t>
            </w:r>
            <w:proofErr w:type="spellEnd"/>
            <w:r w:rsidRPr="00BE5400">
              <w:rPr>
                <w:rFonts w:eastAsiaTheme="minorHAnsi" w:cstheme="minorBidi"/>
                <w:sz w:val="20"/>
                <w:szCs w:val="20"/>
              </w:rPr>
              <w:t xml:space="preserve"> nav izmantojama analoģiska veida elektronisko sakaru pakalpojuma saņemšanai no citiem elektronisko sakaru komersantiem.</w:t>
            </w:r>
          </w:p>
          <w:p w14:paraId="58F481C9" w14:textId="15B1C7F3" w:rsidR="00741AFD" w:rsidRPr="00E6603B" w:rsidRDefault="00741AFD" w:rsidP="00741AFD">
            <w:pPr>
              <w:jc w:val="both"/>
              <w:rPr>
                <w:b/>
                <w:sz w:val="20"/>
                <w:szCs w:val="20"/>
              </w:rPr>
            </w:pPr>
            <w:r w:rsidRPr="00BE5400">
              <w:rPr>
                <w:rFonts w:eastAsiaTheme="minorHAnsi" w:cstheme="minorBidi"/>
                <w:sz w:val="20"/>
                <w:szCs w:val="20"/>
              </w:rPr>
              <w:t xml:space="preserve">(10) Šī panta trešā līdz septītā daļa neattiecas uz līgumiem par </w:t>
            </w:r>
            <w:proofErr w:type="spellStart"/>
            <w:r w:rsidRPr="00BE5400">
              <w:rPr>
                <w:rFonts w:eastAsiaTheme="minorHAnsi" w:cstheme="minorBidi"/>
                <w:sz w:val="20"/>
                <w:szCs w:val="20"/>
              </w:rPr>
              <w:t>starppersonu</w:t>
            </w:r>
            <w:proofErr w:type="spellEnd"/>
            <w:r w:rsidRPr="00BE5400">
              <w:rPr>
                <w:rFonts w:eastAsiaTheme="minorHAnsi" w:cstheme="minorBidi"/>
                <w:sz w:val="20"/>
                <w:szCs w:val="20"/>
              </w:rPr>
              <w:t xml:space="preserve"> sakaru pakalpojumu, neizmantojot numerāciju, vai M2M pakalpojumu.</w:t>
            </w:r>
          </w:p>
        </w:tc>
      </w:tr>
      <w:tr w:rsidR="00741AFD" w:rsidRPr="002F5AB9" w14:paraId="6818E82E"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BDB4209"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76BDB19" w14:textId="77777777" w:rsidR="00741AFD" w:rsidRPr="004B508E" w:rsidRDefault="00741AFD" w:rsidP="00741AFD">
            <w:pPr>
              <w:pStyle w:val="naisc"/>
              <w:spacing w:before="0" w:after="0"/>
              <w:jc w:val="both"/>
              <w:rPr>
                <w:b/>
                <w:bCs/>
                <w:sz w:val="20"/>
                <w:szCs w:val="20"/>
              </w:rPr>
            </w:pPr>
            <w:r w:rsidRPr="004B508E">
              <w:rPr>
                <w:b/>
                <w:bCs/>
                <w:sz w:val="20"/>
                <w:szCs w:val="20"/>
              </w:rPr>
              <w:t>34. pants. Informācijas prasības par līgumu</w:t>
            </w:r>
          </w:p>
          <w:p w14:paraId="7FC14284" w14:textId="77777777" w:rsidR="00741AFD" w:rsidRDefault="00741AFD" w:rsidP="00741AFD">
            <w:pPr>
              <w:pStyle w:val="naisc"/>
              <w:jc w:val="both"/>
              <w:rPr>
                <w:sz w:val="20"/>
                <w:szCs w:val="20"/>
              </w:rPr>
            </w:pPr>
            <w:r w:rsidRPr="00AC36F6">
              <w:rPr>
                <w:sz w:val="20"/>
                <w:szCs w:val="20"/>
              </w:rPr>
              <w:t>(1) Regulators izdod noteikumus par elektronisko sakaru pakalpojuma līgumā un kopsavilkumā iekļaujamo informāciju, kā arī informāciju, ko elektronisko sakaru komersants sniedz patērētājam pirms saistību rašanās.</w:t>
            </w:r>
          </w:p>
          <w:p w14:paraId="2F61BEFC" w14:textId="77777777" w:rsidR="00741AFD" w:rsidRDefault="00741AFD" w:rsidP="00741AFD">
            <w:pPr>
              <w:pStyle w:val="naisc"/>
              <w:spacing w:before="0" w:after="0"/>
              <w:jc w:val="both"/>
              <w:rPr>
                <w:sz w:val="20"/>
                <w:szCs w:val="20"/>
              </w:rPr>
            </w:pPr>
            <w:r w:rsidRPr="00CC3CAA">
              <w:rPr>
                <w:sz w:val="20"/>
                <w:szCs w:val="20"/>
              </w:rPr>
              <w:t xml:space="preserve">(2) Elektronisko sakaru komersants Regulatora noteikto informāciju patērētājam sniedz skaidri un saprotami, izmantojot pastāvīgu informācijas nesēju,  vai arī nodrošinot informācijas pieejamību savā tīmekļvietnē. Ja elektronisko sakaru komersants nevar to sniegt, izmantojot pastāvīgu informācijas nesēju, tas nodrošina, ka informācija ir pieejama tā tīmekļvietnē kā viegli </w:t>
            </w:r>
            <w:proofErr w:type="spellStart"/>
            <w:r w:rsidRPr="00CC3CAA">
              <w:rPr>
                <w:sz w:val="20"/>
                <w:szCs w:val="20"/>
              </w:rPr>
              <w:t>lejuplādējams</w:t>
            </w:r>
            <w:proofErr w:type="spellEnd"/>
            <w:r w:rsidRPr="00CC3CAA">
              <w:rPr>
                <w:sz w:val="20"/>
                <w:szCs w:val="20"/>
              </w:rPr>
              <w:t xml:space="preserve"> dokuments. Elektronisko sakaru komersants nodrošina informācijas pieejamību galalietotājam ar invaliditāti pēc tās pieprasījuma. Šis nosacījums neattiecas uz </w:t>
            </w:r>
            <w:proofErr w:type="spellStart"/>
            <w:r w:rsidRPr="00CC3CAA">
              <w:rPr>
                <w:sz w:val="20"/>
                <w:szCs w:val="20"/>
              </w:rPr>
              <w:t>starppersonu</w:t>
            </w:r>
            <w:proofErr w:type="spellEnd"/>
            <w:r w:rsidRPr="00CC3CAA">
              <w:rPr>
                <w:sz w:val="20"/>
                <w:szCs w:val="20"/>
              </w:rPr>
              <w:t xml:space="preserve"> sakaru pakalpojumu, neizmantojot numerāciju vai M2M pakalpojumu.</w:t>
            </w:r>
          </w:p>
          <w:p w14:paraId="53E8984C" w14:textId="77777777" w:rsidR="00741AFD" w:rsidRPr="00CC3CAA" w:rsidRDefault="00741AFD" w:rsidP="00741AFD">
            <w:pPr>
              <w:pStyle w:val="naisc"/>
              <w:jc w:val="both"/>
              <w:rPr>
                <w:sz w:val="20"/>
                <w:szCs w:val="20"/>
              </w:rPr>
            </w:pPr>
            <w:r w:rsidRPr="00CC3CAA">
              <w:rPr>
                <w:sz w:val="20"/>
                <w:szCs w:val="20"/>
              </w:rPr>
              <w:t xml:space="preserve">(3) Elektronisko sakaru komersants, piedāvājot pakalpojumu komplektu ar vai bez galiekārtas, kas ietver vismaz interneta piekļuves pakalpojumu vai </w:t>
            </w:r>
            <w:proofErr w:type="spellStart"/>
            <w:r w:rsidRPr="00CC3CAA">
              <w:rPr>
                <w:sz w:val="20"/>
                <w:szCs w:val="20"/>
              </w:rPr>
              <w:t>starppersonu</w:t>
            </w:r>
            <w:proofErr w:type="spellEnd"/>
            <w:r w:rsidRPr="00CC3CAA">
              <w:rPr>
                <w:sz w:val="20"/>
                <w:szCs w:val="20"/>
              </w:rPr>
              <w:t xml:space="preserve"> sakaru pakalpojumu, izmantojot numerāciju nodrošinu:</w:t>
            </w:r>
          </w:p>
          <w:p w14:paraId="1D2771C8" w14:textId="77777777" w:rsidR="00741AFD" w:rsidRPr="00CC3CAA" w:rsidRDefault="00741AFD" w:rsidP="00741AFD">
            <w:pPr>
              <w:pStyle w:val="naisc"/>
              <w:jc w:val="both"/>
              <w:rPr>
                <w:sz w:val="20"/>
                <w:szCs w:val="20"/>
              </w:rPr>
            </w:pPr>
            <w:r w:rsidRPr="00CC3CAA">
              <w:rPr>
                <w:sz w:val="20"/>
                <w:szCs w:val="20"/>
              </w:rPr>
              <w:t>1) šī panta pirmajā daļā minēto kopsavilkumu par visiem elektronisko sakaru pakalpojumu veidiem, kas ietverti komplektā;</w:t>
            </w:r>
          </w:p>
          <w:p w14:paraId="0D44B4CA" w14:textId="77777777" w:rsidR="00741AFD" w:rsidRDefault="00741AFD" w:rsidP="00741AFD">
            <w:pPr>
              <w:pStyle w:val="naisc"/>
              <w:spacing w:before="0" w:after="0"/>
              <w:jc w:val="both"/>
              <w:rPr>
                <w:sz w:val="20"/>
                <w:szCs w:val="20"/>
              </w:rPr>
            </w:pPr>
            <w:r w:rsidRPr="00CC3CAA">
              <w:rPr>
                <w:sz w:val="20"/>
                <w:szCs w:val="20"/>
              </w:rPr>
              <w:t>2) šī panta otrajā daļā minētās informācijas publisko pieejamību  par visiem komplektā iekļautajiem elektronisko sakaru pakalpojumu veidiem.</w:t>
            </w:r>
          </w:p>
          <w:p w14:paraId="1FD86687" w14:textId="77777777" w:rsidR="00741AFD" w:rsidRPr="00CC3CAA" w:rsidRDefault="00741AFD" w:rsidP="00741AFD">
            <w:pPr>
              <w:pStyle w:val="naisc"/>
              <w:spacing w:before="0" w:after="0"/>
              <w:jc w:val="both"/>
              <w:rPr>
                <w:sz w:val="20"/>
                <w:szCs w:val="20"/>
              </w:rPr>
            </w:pPr>
            <w:r>
              <w:rPr>
                <w:sz w:val="20"/>
                <w:szCs w:val="20"/>
              </w:rPr>
              <w:t>(310820)</w:t>
            </w:r>
          </w:p>
          <w:p w14:paraId="1F2F6523" w14:textId="77777777" w:rsidR="00741AFD" w:rsidRDefault="00741AFD" w:rsidP="00741AFD">
            <w:pPr>
              <w:pStyle w:val="naisc"/>
              <w:jc w:val="both"/>
              <w:rPr>
                <w:sz w:val="20"/>
                <w:szCs w:val="20"/>
              </w:rPr>
            </w:pPr>
            <w:r w:rsidRPr="00CC1903">
              <w:rPr>
                <w:sz w:val="20"/>
                <w:szCs w:val="20"/>
              </w:rPr>
              <w:t>(1) Regulators izdod noteikumus par elektronisko sakaru pakalpojuma līgumā un kopsavilkumā iekļaujamo informāciju, kā arī informāciju, ko elektronisko sakaru komersants sniedz patērētājam pirms saistību rašanās.</w:t>
            </w:r>
          </w:p>
          <w:p w14:paraId="2CA88DD8" w14:textId="52A6A290" w:rsidR="00741AFD" w:rsidRDefault="00741AFD" w:rsidP="00741AFD">
            <w:pPr>
              <w:pStyle w:val="naisc"/>
              <w:jc w:val="both"/>
              <w:rPr>
                <w:sz w:val="20"/>
                <w:szCs w:val="20"/>
              </w:rPr>
            </w:pPr>
            <w:r w:rsidRPr="00AD11EF">
              <w:rPr>
                <w:sz w:val="20"/>
                <w:szCs w:val="20"/>
              </w:rPr>
              <w:t xml:space="preserve">(2) Elektronisko sakaru komersants Regulatora noteikto informāciju patērētājam sniedz skaidri un saprotami, izmantojot pastāvīgu informācijas nesēju, vai arī nodrošinot informācijas pieejamību savā tīmekļvietnē. Ja elektronisko sakaru komersants nevar to sniegt, izmantojot pastāvīgu informācijas nesēju, tas nodrošina, ka informācija ir pieejama tā tīmekļvietnē kā viegli </w:t>
            </w:r>
            <w:proofErr w:type="spellStart"/>
            <w:r w:rsidRPr="00AD11EF">
              <w:rPr>
                <w:sz w:val="20"/>
                <w:szCs w:val="20"/>
              </w:rPr>
              <w:t>lejuplādējams</w:t>
            </w:r>
            <w:proofErr w:type="spellEnd"/>
            <w:r w:rsidRPr="00AD11EF">
              <w:rPr>
                <w:sz w:val="20"/>
                <w:szCs w:val="20"/>
              </w:rPr>
              <w:t xml:space="preserve"> dokuments. Elektronisko sakaru komersants nodrošina informācijas pieejamību galalietotājam ar invaliditāti pēc tās pieprasījuma. Šis nosacījums neattiecas uz </w:t>
            </w:r>
            <w:proofErr w:type="spellStart"/>
            <w:r w:rsidRPr="00AD11EF">
              <w:rPr>
                <w:sz w:val="20"/>
                <w:szCs w:val="20"/>
              </w:rPr>
              <w:t>starppersonu</w:t>
            </w:r>
            <w:proofErr w:type="spellEnd"/>
            <w:r w:rsidRPr="00AD11EF">
              <w:rPr>
                <w:sz w:val="20"/>
                <w:szCs w:val="20"/>
              </w:rPr>
              <w:t xml:space="preserve"> sakaru pakalpojumu, neizmantojot numerāciju vai M2M pakalpojumu.</w:t>
            </w:r>
          </w:p>
          <w:p w14:paraId="35812551" w14:textId="05091247" w:rsidR="00741AFD" w:rsidRPr="00EA0B2D" w:rsidRDefault="00741AFD" w:rsidP="00741AFD">
            <w:pPr>
              <w:pStyle w:val="naisc"/>
              <w:jc w:val="both"/>
              <w:rPr>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6AF53EFC" w14:textId="4521DE02" w:rsidR="00741AFD" w:rsidRPr="00364FF7" w:rsidRDefault="001256F6" w:rsidP="00741AFD">
            <w:pPr>
              <w:spacing w:before="75" w:after="75"/>
              <w:jc w:val="both"/>
              <w:rPr>
                <w:sz w:val="20"/>
                <w:szCs w:val="20"/>
                <w:u w:val="single"/>
              </w:rPr>
            </w:pPr>
            <w:r>
              <w:rPr>
                <w:bCs/>
                <w:sz w:val="20"/>
                <w:szCs w:val="20"/>
                <w:u w:val="single"/>
              </w:rPr>
              <w:t>Pēc VSS</w:t>
            </w:r>
            <w:r w:rsidR="00741AFD" w:rsidRPr="00364FF7">
              <w:rPr>
                <w:bCs/>
                <w:sz w:val="20"/>
                <w:szCs w:val="20"/>
                <w:u w:val="single"/>
              </w:rPr>
              <w:t xml:space="preserve"> </w:t>
            </w:r>
            <w:r w:rsidR="00741AFD">
              <w:rPr>
                <w:bCs/>
                <w:sz w:val="20"/>
                <w:szCs w:val="20"/>
                <w:u w:val="single"/>
              </w:rPr>
              <w:t>1</w:t>
            </w:r>
            <w:r w:rsidR="00741AFD" w:rsidRPr="00364FF7">
              <w:rPr>
                <w:bCs/>
                <w:sz w:val="20"/>
                <w:szCs w:val="20"/>
                <w:u w:val="single"/>
              </w:rPr>
              <w:t>0.09.2020.</w:t>
            </w:r>
          </w:p>
          <w:p w14:paraId="3B81F3A2" w14:textId="7C663FCE" w:rsidR="00741AFD" w:rsidRPr="003B51EF" w:rsidRDefault="00741AFD" w:rsidP="00741AFD">
            <w:pPr>
              <w:pStyle w:val="naisc"/>
              <w:jc w:val="both"/>
              <w:rPr>
                <w:sz w:val="20"/>
                <w:szCs w:val="20"/>
              </w:rPr>
            </w:pPr>
            <w:r w:rsidRPr="003B51EF">
              <w:rPr>
                <w:b/>
                <w:bCs/>
                <w:sz w:val="20"/>
                <w:szCs w:val="20"/>
              </w:rPr>
              <w:t xml:space="preserve">LDDK </w:t>
            </w:r>
            <w:r w:rsidRPr="003B51EF">
              <w:rPr>
                <w:sz w:val="20"/>
                <w:szCs w:val="20"/>
              </w:rPr>
              <w:t>Rosinām Likumprojekta 34.panta pirmās daļas deleģējuma tvērumu par līgumā ietveramo informāciju noteikt uzreiz Likumprojektā, lai samazinātu normu sadrumstalotību un veicinātu pārskatāmību, jo jau šobrīd virkne uz līgumu attiecināmās normas ir ietvertas Likumprojektā.</w:t>
            </w:r>
          </w:p>
          <w:p w14:paraId="38E17188" w14:textId="77777777" w:rsidR="00741AFD" w:rsidRDefault="00741AFD" w:rsidP="00741AFD">
            <w:pPr>
              <w:pStyle w:val="naisc"/>
              <w:jc w:val="both"/>
              <w:rPr>
                <w:sz w:val="20"/>
                <w:szCs w:val="20"/>
              </w:rPr>
            </w:pPr>
            <w:r w:rsidRPr="004B508E">
              <w:rPr>
                <w:b/>
                <w:bCs/>
                <w:sz w:val="20"/>
                <w:szCs w:val="20"/>
              </w:rPr>
              <w:t>LDDK</w:t>
            </w:r>
            <w:r w:rsidRPr="007E3B4F">
              <w:rPr>
                <w:sz w:val="20"/>
                <w:szCs w:val="20"/>
              </w:rPr>
              <w:t xml:space="preserve"> 34.panta pirmās daļā svītrot vārdus “un kopsavilkumā”.</w:t>
            </w:r>
          </w:p>
          <w:p w14:paraId="3423115D" w14:textId="77777777" w:rsidR="00741AFD" w:rsidRPr="003B51EF" w:rsidRDefault="00741AFD" w:rsidP="00741AFD">
            <w:pPr>
              <w:pStyle w:val="naisc"/>
              <w:jc w:val="both"/>
              <w:rPr>
                <w:sz w:val="20"/>
                <w:szCs w:val="20"/>
              </w:rPr>
            </w:pPr>
            <w:r w:rsidRPr="003B51EF">
              <w:rPr>
                <w:b/>
                <w:bCs/>
                <w:sz w:val="20"/>
                <w:szCs w:val="20"/>
              </w:rPr>
              <w:t>LDDK</w:t>
            </w:r>
            <w:r w:rsidRPr="003B51EF">
              <w:rPr>
                <w:sz w:val="20"/>
                <w:szCs w:val="20"/>
              </w:rPr>
              <w:t xml:space="preserve"> Likumprojekta 34.panta otrajā daļā svītrot vārdus “tā tīmekļvietnē”.</w:t>
            </w:r>
          </w:p>
          <w:p w14:paraId="28753947" w14:textId="595C6D2B" w:rsidR="00741AFD" w:rsidRDefault="00741AFD" w:rsidP="00741AFD">
            <w:pPr>
              <w:pStyle w:val="naisc"/>
              <w:jc w:val="both"/>
              <w:rPr>
                <w:sz w:val="20"/>
                <w:szCs w:val="20"/>
              </w:rPr>
            </w:pPr>
            <w:r w:rsidRPr="003B51EF">
              <w:rPr>
                <w:b/>
                <w:bCs/>
                <w:sz w:val="20"/>
                <w:szCs w:val="20"/>
              </w:rPr>
              <w:t>LDDK</w:t>
            </w:r>
            <w:r w:rsidRPr="003B51EF">
              <w:rPr>
                <w:sz w:val="20"/>
                <w:szCs w:val="20"/>
              </w:rPr>
              <w:t xml:space="preserve"> Rosinām papildināt Likumprojekta kopējo kontekstu un Likumprojekta 34.pantu ar izņēmumu par M2M pakalpojumiem, uz ko virkne Kodeksa normas netiek attiecinātas. Skat., piemēram, Kodeksa 102.panta pirmo un trešo daļu u.c. Vēršam uzmanību, ka Likumprojekta esošā 34. panta norma par M2M izņēmumu šobrīd nav redakcionāli skaidra, jo divdabja teiciens ar dubulto noliegumu rada, nevis izņēmumu, bet tieši attiecināšanu (otrādu nozīmi).</w:t>
            </w:r>
          </w:p>
          <w:p w14:paraId="3BCD52D0" w14:textId="77777777" w:rsidR="00741AFD" w:rsidRDefault="00741AFD" w:rsidP="00741AFD">
            <w:pPr>
              <w:pStyle w:val="naisc"/>
              <w:jc w:val="both"/>
              <w:rPr>
                <w:sz w:val="20"/>
                <w:szCs w:val="20"/>
              </w:rPr>
            </w:pPr>
            <w:r>
              <w:rPr>
                <w:b/>
                <w:bCs/>
                <w:sz w:val="20"/>
                <w:szCs w:val="20"/>
              </w:rPr>
              <w:t xml:space="preserve">LIA, Bite Latvija </w:t>
            </w:r>
            <w:r w:rsidRPr="00C8539B">
              <w:rPr>
                <w:sz w:val="20"/>
                <w:szCs w:val="20"/>
              </w:rPr>
              <w:t>3</w:t>
            </w:r>
            <w:r>
              <w:rPr>
                <w:sz w:val="20"/>
                <w:szCs w:val="20"/>
              </w:rPr>
              <w:t>4</w:t>
            </w:r>
            <w:r w:rsidRPr="00C8539B">
              <w:rPr>
                <w:sz w:val="20"/>
                <w:szCs w:val="20"/>
              </w:rPr>
              <w:t xml:space="preserve">.panta </w:t>
            </w:r>
            <w:r>
              <w:rPr>
                <w:sz w:val="20"/>
                <w:szCs w:val="20"/>
              </w:rPr>
              <w:t>trešā</w:t>
            </w:r>
            <w:r w:rsidRPr="00C8539B">
              <w:rPr>
                <w:sz w:val="20"/>
                <w:szCs w:val="20"/>
              </w:rPr>
              <w:t xml:space="preserve"> daļ</w:t>
            </w:r>
            <w:r>
              <w:rPr>
                <w:sz w:val="20"/>
                <w:szCs w:val="20"/>
              </w:rPr>
              <w:t xml:space="preserve">u izteikt šādi: </w:t>
            </w:r>
          </w:p>
          <w:p w14:paraId="4EEEB853" w14:textId="77777777" w:rsidR="00741AFD" w:rsidRPr="00C85A43" w:rsidRDefault="00741AFD" w:rsidP="00741AFD">
            <w:pPr>
              <w:pStyle w:val="naisc"/>
              <w:jc w:val="both"/>
              <w:rPr>
                <w:sz w:val="20"/>
                <w:szCs w:val="20"/>
              </w:rPr>
            </w:pPr>
            <w:r w:rsidRPr="00C85A43">
              <w:rPr>
                <w:sz w:val="20"/>
                <w:szCs w:val="20"/>
              </w:rPr>
              <w:t xml:space="preserve">“(3) Elektronisko sakaru komersants, piedāvājot patērētājam pakalpojumu komplektu ar vai bez galiekārtas, kas ietver vismaz interneta piekļuves pakalpojumu vai </w:t>
            </w:r>
            <w:proofErr w:type="spellStart"/>
            <w:r w:rsidRPr="00C85A43">
              <w:rPr>
                <w:sz w:val="20"/>
                <w:szCs w:val="20"/>
              </w:rPr>
              <w:t>starppersonu</w:t>
            </w:r>
            <w:proofErr w:type="spellEnd"/>
            <w:r w:rsidRPr="00C85A43">
              <w:rPr>
                <w:sz w:val="20"/>
                <w:szCs w:val="20"/>
              </w:rPr>
              <w:t xml:space="preserve"> sakaru pakalpojumu, izmantojot numerāciju nodrošina:</w:t>
            </w:r>
          </w:p>
          <w:p w14:paraId="37221BEC" w14:textId="77777777" w:rsidR="00741AFD" w:rsidRPr="00C85A43" w:rsidRDefault="00741AFD" w:rsidP="00741AFD">
            <w:pPr>
              <w:pStyle w:val="naisc"/>
              <w:jc w:val="both"/>
              <w:rPr>
                <w:sz w:val="20"/>
                <w:szCs w:val="20"/>
              </w:rPr>
            </w:pPr>
            <w:r>
              <w:rPr>
                <w:sz w:val="20"/>
                <w:szCs w:val="20"/>
              </w:rPr>
              <w:t>1</w:t>
            </w:r>
            <w:r w:rsidRPr="00C85A43">
              <w:rPr>
                <w:sz w:val="20"/>
                <w:szCs w:val="20"/>
              </w:rPr>
              <w:t>)</w:t>
            </w:r>
            <w:r>
              <w:rPr>
                <w:sz w:val="20"/>
                <w:szCs w:val="20"/>
              </w:rPr>
              <w:t xml:space="preserve"> </w:t>
            </w:r>
            <w:r w:rsidRPr="00C85A43">
              <w:rPr>
                <w:sz w:val="20"/>
                <w:szCs w:val="20"/>
              </w:rPr>
              <w:t>šī panta pirmajā daļā minēto kopsavilkumu par visiem elektronisko sakaru pakalpojumu veidiem, kas ietverti komplektā;</w:t>
            </w:r>
          </w:p>
          <w:p w14:paraId="3296096C" w14:textId="77777777" w:rsidR="00741AFD" w:rsidRDefault="00741AFD" w:rsidP="00741AFD">
            <w:pPr>
              <w:pStyle w:val="naisc"/>
              <w:jc w:val="both"/>
              <w:rPr>
                <w:sz w:val="20"/>
                <w:szCs w:val="20"/>
              </w:rPr>
            </w:pPr>
            <w:r>
              <w:rPr>
                <w:sz w:val="20"/>
                <w:szCs w:val="20"/>
              </w:rPr>
              <w:t>2</w:t>
            </w:r>
            <w:r w:rsidRPr="00C85A43">
              <w:rPr>
                <w:sz w:val="20"/>
                <w:szCs w:val="20"/>
              </w:rPr>
              <w:t>) šī panta otrajā daļā minētās informācijas publisko pieejamību par visiem komplektā iekļautajiem elektronisko sakaru pakalpojumu veidiem.”</w:t>
            </w:r>
          </w:p>
          <w:p w14:paraId="2B7E77AA" w14:textId="2FCFF884" w:rsidR="00741AFD" w:rsidRPr="006368B4" w:rsidRDefault="00741AFD" w:rsidP="00741AFD">
            <w:pPr>
              <w:spacing w:before="75" w:after="75"/>
              <w:jc w:val="both"/>
              <w:rPr>
                <w:bCs/>
                <w:sz w:val="20"/>
                <w:szCs w:val="20"/>
                <w:u w:val="single"/>
              </w:rPr>
            </w:pPr>
            <w:r w:rsidRPr="006368B4">
              <w:rPr>
                <w:bCs/>
                <w:sz w:val="20"/>
                <w:szCs w:val="20"/>
                <w:u w:val="single"/>
              </w:rPr>
              <w:t>Elektroniska saskaņošana 15.12.2020.</w:t>
            </w:r>
          </w:p>
          <w:p w14:paraId="34F39743" w14:textId="3905B85C" w:rsidR="00741AFD" w:rsidRDefault="00741AFD" w:rsidP="00741AFD">
            <w:pPr>
              <w:pStyle w:val="naisc"/>
              <w:jc w:val="both"/>
              <w:rPr>
                <w:sz w:val="20"/>
                <w:szCs w:val="20"/>
              </w:rPr>
            </w:pPr>
            <w:proofErr w:type="spellStart"/>
            <w:r w:rsidRPr="008E6540">
              <w:rPr>
                <w:b/>
                <w:bCs/>
                <w:sz w:val="20"/>
                <w:szCs w:val="20"/>
              </w:rPr>
              <w:t>AiM</w:t>
            </w:r>
            <w:proofErr w:type="spellEnd"/>
            <w:r>
              <w:rPr>
                <w:sz w:val="20"/>
                <w:szCs w:val="20"/>
              </w:rPr>
              <w:t xml:space="preserve"> </w:t>
            </w:r>
            <w:r w:rsidRPr="0008009C">
              <w:rPr>
                <w:sz w:val="20"/>
                <w:szCs w:val="20"/>
              </w:rPr>
              <w:t xml:space="preserve">precizēt Likumprojekta 34. pantā “Informācijas prasības par līgumu” otrajā daļā lietoto apzīmējumu “viegli </w:t>
            </w:r>
            <w:proofErr w:type="spellStart"/>
            <w:r w:rsidRPr="0008009C">
              <w:rPr>
                <w:sz w:val="20"/>
                <w:szCs w:val="20"/>
              </w:rPr>
              <w:t>lejuplādējams</w:t>
            </w:r>
            <w:proofErr w:type="spellEnd"/>
            <w:r w:rsidRPr="0008009C">
              <w:rPr>
                <w:sz w:val="20"/>
                <w:szCs w:val="20"/>
              </w:rPr>
              <w:t xml:space="preserve"> dokuments”, jo no esošās redakcijas nav skaidrs, kādām lejupielādes prasībām dokumentam ir jāatbilst.</w:t>
            </w:r>
          </w:p>
          <w:p w14:paraId="7FFEC76B" w14:textId="77777777" w:rsidR="00741AFD" w:rsidRDefault="00741AFD" w:rsidP="00741AFD">
            <w:pPr>
              <w:pStyle w:val="naisc"/>
              <w:jc w:val="both"/>
              <w:rPr>
                <w:sz w:val="20"/>
                <w:szCs w:val="20"/>
              </w:rPr>
            </w:pPr>
            <w:r w:rsidRPr="008E6540">
              <w:rPr>
                <w:b/>
                <w:bCs/>
                <w:sz w:val="20"/>
                <w:szCs w:val="20"/>
              </w:rPr>
              <w:t>TM</w:t>
            </w:r>
            <w:r>
              <w:rPr>
                <w:sz w:val="20"/>
                <w:szCs w:val="20"/>
              </w:rPr>
              <w:t xml:space="preserve"> </w:t>
            </w:r>
            <w:r w:rsidRPr="00E75A6E">
              <w:rPr>
                <w:sz w:val="20"/>
                <w:szCs w:val="20"/>
              </w:rPr>
              <w:t xml:space="preserve">lūdzam likumprojekta anotācijā skaidrot, kā atbilstoši likumprojekta 34. panta otrajai daļai izpaužas “viegla” </w:t>
            </w:r>
            <w:proofErr w:type="spellStart"/>
            <w:r w:rsidRPr="00E75A6E">
              <w:rPr>
                <w:sz w:val="20"/>
                <w:szCs w:val="20"/>
              </w:rPr>
              <w:t>lejuplādēšana</w:t>
            </w:r>
            <w:proofErr w:type="spellEnd"/>
            <w:r w:rsidRPr="00E75A6E">
              <w:rPr>
                <w:sz w:val="20"/>
                <w:szCs w:val="20"/>
              </w:rPr>
              <w:t xml:space="preserve">, ņemot vērā, ka atsevišķu personu prasmes un citu apstākļu ietekme varētu apgrūtināt konstatēt, kāda ir </w:t>
            </w:r>
            <w:proofErr w:type="spellStart"/>
            <w:r w:rsidRPr="00E75A6E">
              <w:rPr>
                <w:sz w:val="20"/>
                <w:szCs w:val="20"/>
              </w:rPr>
              <w:t>lejuplādēšanas</w:t>
            </w:r>
            <w:proofErr w:type="spellEnd"/>
            <w:r w:rsidRPr="00E75A6E">
              <w:rPr>
                <w:sz w:val="20"/>
                <w:szCs w:val="20"/>
              </w:rPr>
              <w:t xml:space="preserve"> sarežģītības pakāpe, jo attiecīgā pazīme ir subjektīva.</w:t>
            </w:r>
          </w:p>
          <w:p w14:paraId="36816A4B" w14:textId="1CDB9A88" w:rsidR="00741AFD" w:rsidRPr="00CE12EA" w:rsidRDefault="00741AFD" w:rsidP="00741AFD">
            <w:pPr>
              <w:pStyle w:val="naisc"/>
              <w:jc w:val="both"/>
              <w:rPr>
                <w:sz w:val="20"/>
                <w:szCs w:val="20"/>
              </w:rPr>
            </w:pPr>
            <w:r w:rsidRPr="008E6540">
              <w:rPr>
                <w:b/>
                <w:bCs/>
                <w:sz w:val="20"/>
                <w:szCs w:val="20"/>
              </w:rPr>
              <w:t>TM</w:t>
            </w:r>
            <w:r w:rsidRPr="00AB4792">
              <w:rPr>
                <w:sz w:val="20"/>
                <w:szCs w:val="20"/>
              </w:rPr>
              <w:t xml:space="preserve"> priekšlikums</w:t>
            </w:r>
            <w:r>
              <w:rPr>
                <w:sz w:val="20"/>
                <w:szCs w:val="20"/>
              </w:rPr>
              <w:t xml:space="preserve"> </w:t>
            </w:r>
            <w:r w:rsidRPr="005C55DA">
              <w:rPr>
                <w:sz w:val="20"/>
                <w:szCs w:val="20"/>
              </w:rPr>
              <w:t xml:space="preserve">Lūdzam likumprojekta 34. panta otrajā daļā izņēmumus (34. panta otrās daļas gadījumā sk. minētās daļas pēdējā teikumā normu “Šis nosacījums neattiecas uz </w:t>
            </w:r>
            <w:proofErr w:type="spellStart"/>
            <w:r w:rsidRPr="005C55DA">
              <w:rPr>
                <w:sz w:val="20"/>
                <w:szCs w:val="20"/>
              </w:rPr>
              <w:t>starppersonu</w:t>
            </w:r>
            <w:proofErr w:type="spellEnd"/>
            <w:r w:rsidRPr="005C55DA">
              <w:rPr>
                <w:sz w:val="20"/>
                <w:szCs w:val="20"/>
              </w:rPr>
              <w:t xml:space="preserve"> sakaru pakalpojumu, neizmantojot numerāciju vai M2M pakalpojumu”) skaidrāk un nepārprotamāk sasaistīt ar attiecīgu likumprojekta noteikumu. Norādām, ka, piemēram, 34. panta otrajā daļā ir apgrūtinoši saprast, uz kādu nosacījumu 34. panta otrās daļas pēdējais teikums attiecas.</w:t>
            </w:r>
          </w:p>
        </w:tc>
        <w:tc>
          <w:tcPr>
            <w:tcW w:w="2126" w:type="dxa"/>
            <w:tcBorders>
              <w:left w:val="single" w:sz="6" w:space="0" w:color="000000" w:themeColor="text1"/>
              <w:bottom w:val="single" w:sz="4" w:space="0" w:color="auto"/>
              <w:right w:val="single" w:sz="6" w:space="0" w:color="000000" w:themeColor="text1"/>
            </w:tcBorders>
          </w:tcPr>
          <w:p w14:paraId="169F0767"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607DC66" w14:textId="77777777" w:rsidR="00741AFD" w:rsidRDefault="00741AFD" w:rsidP="00741AFD">
            <w:pPr>
              <w:pStyle w:val="naisc"/>
              <w:spacing w:before="0" w:after="0"/>
              <w:jc w:val="both"/>
              <w:rPr>
                <w:sz w:val="20"/>
                <w:szCs w:val="20"/>
              </w:rPr>
            </w:pPr>
          </w:p>
          <w:p w14:paraId="230A4ED8" w14:textId="0C975E43" w:rsidR="00741AFD" w:rsidRDefault="00741AFD" w:rsidP="00741AFD">
            <w:pPr>
              <w:pStyle w:val="naisc"/>
              <w:spacing w:before="0" w:after="0"/>
              <w:jc w:val="both"/>
              <w:rPr>
                <w:sz w:val="20"/>
                <w:szCs w:val="20"/>
              </w:rPr>
            </w:pPr>
            <w:r w:rsidRPr="003B51EF">
              <w:rPr>
                <w:sz w:val="20"/>
                <w:szCs w:val="20"/>
              </w:rPr>
              <w:t>Ņemot vērā, ka Direktīvā informācijas prasības attiecībā uz līguma nosacījumiem noteiktas atsevišķā pielikumā vairāku lapu garumā, šādas informācijas uzskaitījums Likumprojektā būtiski apgrūtinātu tā uztveramību.</w:t>
            </w:r>
            <w:r>
              <w:rPr>
                <w:sz w:val="20"/>
                <w:szCs w:val="20"/>
              </w:rPr>
              <w:t xml:space="preserve"> </w:t>
            </w:r>
          </w:p>
          <w:p w14:paraId="7F0691A8" w14:textId="77777777" w:rsidR="00741AFD" w:rsidRDefault="00741AFD" w:rsidP="00741AFD">
            <w:pPr>
              <w:jc w:val="both"/>
              <w:rPr>
                <w:color w:val="000000" w:themeColor="text1"/>
                <w:sz w:val="20"/>
                <w:szCs w:val="20"/>
              </w:rPr>
            </w:pPr>
          </w:p>
          <w:p w14:paraId="4DE83F0F" w14:textId="22868B48" w:rsidR="00741AFD" w:rsidRDefault="00741AFD" w:rsidP="00741AFD">
            <w:pPr>
              <w:jc w:val="both"/>
              <w:rPr>
                <w:color w:val="000000" w:themeColor="text1"/>
                <w:sz w:val="20"/>
                <w:szCs w:val="20"/>
              </w:rPr>
            </w:pPr>
            <w:r w:rsidRPr="00DC6FC5">
              <w:rPr>
                <w:color w:val="000000" w:themeColor="text1"/>
                <w:sz w:val="20"/>
                <w:szCs w:val="20"/>
              </w:rPr>
              <w:t xml:space="preserve">Atbilstoši </w:t>
            </w:r>
            <w:r>
              <w:rPr>
                <w:color w:val="000000" w:themeColor="text1"/>
                <w:sz w:val="20"/>
                <w:szCs w:val="20"/>
              </w:rPr>
              <w:t>Direktīvas</w:t>
            </w:r>
            <w:r w:rsidRPr="00DC6FC5">
              <w:rPr>
                <w:color w:val="000000" w:themeColor="text1"/>
                <w:sz w:val="20"/>
                <w:szCs w:val="20"/>
              </w:rPr>
              <w:t xml:space="preserve"> noteiktajam, ka līguma kopsavilkums pēc līguma noslēgšanas kļūst par līguma neatņemamu sastāvdaļu, lai nodrošinātu līgumā iekļaujamās informācijas harmonizēšanu, atbilstoši nodrošinot informācijas satura atbilstību un vienotību, nepieciešami noteikumi, kuri nosaka un precizē līgumā un kopsavilkumā iekļaujamo informāciju.</w:t>
            </w:r>
            <w:r>
              <w:rPr>
                <w:color w:val="000000" w:themeColor="text1"/>
                <w:sz w:val="20"/>
                <w:szCs w:val="20"/>
              </w:rPr>
              <w:t xml:space="preserve"> </w:t>
            </w:r>
          </w:p>
          <w:p w14:paraId="186E9722" w14:textId="77777777" w:rsidR="00741AFD" w:rsidRDefault="00741AFD" w:rsidP="00741AFD">
            <w:pPr>
              <w:jc w:val="both"/>
              <w:rPr>
                <w:color w:val="000000" w:themeColor="text1"/>
                <w:sz w:val="20"/>
                <w:szCs w:val="20"/>
              </w:rPr>
            </w:pPr>
          </w:p>
          <w:p w14:paraId="4F2B794F" w14:textId="77777777" w:rsidR="00741AFD" w:rsidRDefault="00741AFD" w:rsidP="00741AFD">
            <w:pPr>
              <w:pStyle w:val="naisc"/>
              <w:spacing w:before="0" w:after="0"/>
              <w:jc w:val="both"/>
              <w:rPr>
                <w:sz w:val="20"/>
                <w:szCs w:val="20"/>
              </w:rPr>
            </w:pPr>
            <w:r>
              <w:rPr>
                <w:color w:val="000000" w:themeColor="text1"/>
                <w:sz w:val="20"/>
                <w:szCs w:val="20"/>
              </w:rPr>
              <w:t xml:space="preserve">LIA, Bite, LDDK </w:t>
            </w:r>
            <w:r>
              <w:rPr>
                <w:sz w:val="20"/>
                <w:szCs w:val="20"/>
              </w:rPr>
              <w:t>Precizētas 37.panta otrās un trešās daļas redakcija.</w:t>
            </w:r>
          </w:p>
          <w:p w14:paraId="08BFF1C6" w14:textId="0CE30BEE" w:rsidR="00741AFD" w:rsidRPr="000F4D57" w:rsidRDefault="00741AFD" w:rsidP="00741AFD">
            <w:pPr>
              <w:pStyle w:val="naisc"/>
              <w:spacing w:before="0" w:after="0"/>
              <w:jc w:val="both"/>
              <w:rPr>
                <w:color w:val="000000" w:themeColor="text1"/>
                <w:sz w:val="20"/>
                <w:szCs w:val="20"/>
              </w:rPr>
            </w:pPr>
            <w:proofErr w:type="spellStart"/>
            <w:r>
              <w:rPr>
                <w:color w:val="000000" w:themeColor="text1"/>
                <w:sz w:val="20"/>
                <w:szCs w:val="20"/>
              </w:rPr>
              <w:t>AiM</w:t>
            </w:r>
            <w:proofErr w:type="spellEnd"/>
            <w:r>
              <w:rPr>
                <w:color w:val="000000" w:themeColor="text1"/>
                <w:sz w:val="20"/>
                <w:szCs w:val="20"/>
              </w:rPr>
              <w:t xml:space="preserve">, TM Tiks sniegts paskaidrojums anotācijā. </w:t>
            </w:r>
            <w:proofErr w:type="spellStart"/>
            <w:r w:rsidRPr="00040C78">
              <w:rPr>
                <w:color w:val="000000" w:themeColor="text1"/>
                <w:sz w:val="20"/>
                <w:szCs w:val="20"/>
              </w:rPr>
              <w:t>AiM</w:t>
            </w:r>
            <w:proofErr w:type="spellEnd"/>
            <w:r w:rsidRPr="00040C78">
              <w:rPr>
                <w:color w:val="000000" w:themeColor="text1"/>
                <w:sz w:val="20"/>
                <w:szCs w:val="20"/>
              </w:rPr>
              <w:t xml:space="preserve"> un TM</w:t>
            </w:r>
            <w:r>
              <w:rPr>
                <w:color w:val="000000" w:themeColor="text1"/>
                <w:sz w:val="20"/>
                <w:szCs w:val="20"/>
              </w:rPr>
              <w:t xml:space="preserve"> </w:t>
            </w:r>
            <w:r w:rsidRPr="00040C78">
              <w:rPr>
                <w:rFonts w:eastAsia="Calibri"/>
                <w:color w:val="000000" w:themeColor="text1"/>
                <w:sz w:val="20"/>
                <w:szCs w:val="20"/>
              </w:rPr>
              <w:t xml:space="preserve">Termins “viegli </w:t>
            </w:r>
            <w:proofErr w:type="spellStart"/>
            <w:r w:rsidRPr="00040C78">
              <w:rPr>
                <w:rFonts w:eastAsia="Calibri"/>
                <w:color w:val="000000" w:themeColor="text1"/>
                <w:sz w:val="20"/>
                <w:szCs w:val="20"/>
              </w:rPr>
              <w:t>lejuplādējams</w:t>
            </w:r>
            <w:proofErr w:type="spellEnd"/>
            <w:r w:rsidRPr="00040C78">
              <w:rPr>
                <w:rFonts w:eastAsia="Calibri"/>
                <w:color w:val="000000" w:themeColor="text1"/>
                <w:sz w:val="20"/>
                <w:szCs w:val="20"/>
              </w:rPr>
              <w:t xml:space="preserve"> dokuments” ir lietots Kodeksā un nozīme tam ir atbilstoša lietotajam terminam, lai dokumentu jebkurš vidusmēra patērētājs ir spējīgs lejupielādēt, kā arī dokumenta formāts ir atbilstošs atvēršanai vairuma lietotāju izmantotajās iekārtās un lietotnēs.</w:t>
            </w:r>
            <w:r>
              <w:rPr>
                <w:rFonts w:eastAsia="Calibri"/>
                <w:color w:val="000000" w:themeColor="text1"/>
                <w:sz w:val="20"/>
                <w:szCs w:val="20"/>
              </w:rPr>
              <w:t xml:space="preserve"> </w:t>
            </w:r>
          </w:p>
          <w:p w14:paraId="5F6B516F" w14:textId="77777777" w:rsidR="00741AFD" w:rsidRDefault="00741AFD" w:rsidP="00741AFD">
            <w:pPr>
              <w:pStyle w:val="naisc"/>
              <w:spacing w:before="0" w:after="0"/>
              <w:jc w:val="both"/>
              <w:rPr>
                <w:sz w:val="20"/>
                <w:szCs w:val="20"/>
              </w:rPr>
            </w:pPr>
            <w:r>
              <w:rPr>
                <w:color w:val="000000" w:themeColor="text1"/>
                <w:sz w:val="20"/>
                <w:szCs w:val="20"/>
              </w:rPr>
              <w:t xml:space="preserve">TM </w:t>
            </w:r>
            <w:r>
              <w:rPr>
                <w:sz w:val="20"/>
                <w:szCs w:val="20"/>
              </w:rPr>
              <w:t>37. panta otrā daļa precizēta.</w:t>
            </w:r>
          </w:p>
          <w:p w14:paraId="1DD79F3B" w14:textId="332002A4" w:rsidR="00741AFD" w:rsidRDefault="00741AFD" w:rsidP="00741AFD">
            <w:pPr>
              <w:pStyle w:val="naisc"/>
              <w:jc w:val="both"/>
              <w:rPr>
                <w:color w:val="000000" w:themeColor="text1"/>
                <w:sz w:val="20"/>
                <w:szCs w:val="20"/>
              </w:rPr>
            </w:pPr>
          </w:p>
        </w:tc>
        <w:tc>
          <w:tcPr>
            <w:tcW w:w="5537" w:type="dxa"/>
            <w:tcBorders>
              <w:top w:val="single" w:sz="4" w:space="0" w:color="auto"/>
              <w:left w:val="single" w:sz="4" w:space="0" w:color="auto"/>
              <w:bottom w:val="single" w:sz="4" w:space="0" w:color="auto"/>
            </w:tcBorders>
          </w:tcPr>
          <w:p w14:paraId="1C841ED7" w14:textId="77777777" w:rsidR="00741AFD" w:rsidRPr="001B0332" w:rsidRDefault="00741AFD" w:rsidP="00741AFD">
            <w:pPr>
              <w:jc w:val="both"/>
              <w:rPr>
                <w:b/>
                <w:sz w:val="20"/>
                <w:szCs w:val="20"/>
              </w:rPr>
            </w:pPr>
            <w:r w:rsidRPr="001B0332">
              <w:rPr>
                <w:b/>
                <w:sz w:val="20"/>
                <w:szCs w:val="20"/>
              </w:rPr>
              <w:t>37. pants. Informācijas prasības par līgumu</w:t>
            </w:r>
          </w:p>
          <w:p w14:paraId="297AE6EC" w14:textId="77777777" w:rsidR="00741AFD" w:rsidRPr="00EA0B2D" w:rsidRDefault="00741AFD" w:rsidP="00741AFD">
            <w:pPr>
              <w:jc w:val="both"/>
              <w:rPr>
                <w:bCs/>
                <w:sz w:val="20"/>
                <w:szCs w:val="20"/>
              </w:rPr>
            </w:pPr>
            <w:r w:rsidRPr="00EA0B2D">
              <w:rPr>
                <w:bCs/>
                <w:sz w:val="20"/>
                <w:szCs w:val="20"/>
              </w:rPr>
              <w:t>(1) Regulators nosaka noteikumus par elektronisko sakaru pakalpojuma līgumā un kopsavilkumā iekļaujamo informāciju.</w:t>
            </w:r>
          </w:p>
          <w:p w14:paraId="05E3E2BB" w14:textId="77777777" w:rsidR="00741AFD" w:rsidRDefault="00741AFD" w:rsidP="00741AFD">
            <w:pPr>
              <w:jc w:val="both"/>
              <w:rPr>
                <w:bCs/>
                <w:sz w:val="20"/>
                <w:szCs w:val="20"/>
              </w:rPr>
            </w:pPr>
            <w:r w:rsidRPr="00EA0B2D">
              <w:rPr>
                <w:bCs/>
                <w:sz w:val="20"/>
                <w:szCs w:val="20"/>
              </w:rPr>
              <w:t xml:space="preserve">(2)  </w:t>
            </w:r>
            <w:r w:rsidRPr="00BF440F">
              <w:rPr>
                <w:bCs/>
                <w:sz w:val="20"/>
                <w:szCs w:val="20"/>
              </w:rPr>
              <w:t xml:space="preserve">Elektronisko sakaru komersants informāciju, kuru iekļauj elektronisko sakaru pakalpojuma līgumā un kopsavilkumā, patērētājam sniedz skaidri un saprotami, izmantojot pastāvīgu informācijas nesēju. Ja elektronisko sakaru komersants nevar to sniegt, izmantojot pastāvīgu informācijas nesēju, tas nodrošina, ka informācija ir pieejama patērētājam citā veidā  kā viegli </w:t>
            </w:r>
            <w:proofErr w:type="spellStart"/>
            <w:r w:rsidRPr="00BF440F">
              <w:rPr>
                <w:bCs/>
                <w:sz w:val="20"/>
                <w:szCs w:val="20"/>
              </w:rPr>
              <w:t>lejuplādējams</w:t>
            </w:r>
            <w:proofErr w:type="spellEnd"/>
            <w:r w:rsidRPr="00BF440F">
              <w:rPr>
                <w:bCs/>
                <w:sz w:val="20"/>
                <w:szCs w:val="20"/>
              </w:rPr>
              <w:t xml:space="preserve"> dokuments. Elektronisko sakaru komersants nodrošina informācijas pieejamību galalietotājam ar invaliditāti pēc tā pieprasījuma. Šīs daļas nosacījumi neattiecas uz līgumiem par </w:t>
            </w:r>
            <w:proofErr w:type="spellStart"/>
            <w:r w:rsidRPr="00BF440F">
              <w:rPr>
                <w:bCs/>
                <w:sz w:val="20"/>
                <w:szCs w:val="20"/>
              </w:rPr>
              <w:t>starppersonu</w:t>
            </w:r>
            <w:proofErr w:type="spellEnd"/>
            <w:r w:rsidRPr="00BF440F">
              <w:rPr>
                <w:bCs/>
                <w:sz w:val="20"/>
                <w:szCs w:val="20"/>
              </w:rPr>
              <w:t xml:space="preserve"> sakaru pakalpojumu, neizmantojot numerāciju vai M2M pakalpojumu.    </w:t>
            </w:r>
          </w:p>
          <w:p w14:paraId="03EEE78A" w14:textId="23A82D70" w:rsidR="00741AFD" w:rsidRPr="000F4D57" w:rsidRDefault="00741AFD" w:rsidP="00741AFD">
            <w:pPr>
              <w:jc w:val="both"/>
              <w:rPr>
                <w:bCs/>
                <w:sz w:val="20"/>
                <w:szCs w:val="20"/>
              </w:rPr>
            </w:pPr>
            <w:r w:rsidRPr="000F4D57">
              <w:rPr>
                <w:bCs/>
                <w:sz w:val="20"/>
                <w:szCs w:val="20"/>
              </w:rPr>
              <w:t xml:space="preserve">(3) Elektronisko sakaru komersants, piedāvājot patērētājam pakalpojumu komplektu ar vai bez galiekārtas, kas ietver vismaz interneta piekļuves pakalpojumu vai </w:t>
            </w:r>
            <w:proofErr w:type="spellStart"/>
            <w:r w:rsidRPr="000F4D57">
              <w:rPr>
                <w:bCs/>
                <w:sz w:val="20"/>
                <w:szCs w:val="20"/>
              </w:rPr>
              <w:t>starppersonu</w:t>
            </w:r>
            <w:proofErr w:type="spellEnd"/>
            <w:r w:rsidRPr="000F4D57">
              <w:rPr>
                <w:bCs/>
                <w:sz w:val="20"/>
                <w:szCs w:val="20"/>
              </w:rPr>
              <w:t xml:space="preserve"> sakaru pakalpojumu, izmantojot numerāciju nodrošina:</w:t>
            </w:r>
          </w:p>
          <w:p w14:paraId="7F353D8B" w14:textId="5F0B1790" w:rsidR="00741AFD" w:rsidRPr="000F4D57" w:rsidRDefault="00741AFD" w:rsidP="00741AFD">
            <w:pPr>
              <w:jc w:val="both"/>
              <w:rPr>
                <w:bCs/>
                <w:sz w:val="20"/>
                <w:szCs w:val="20"/>
              </w:rPr>
            </w:pPr>
            <w:r w:rsidRPr="000F4D57">
              <w:rPr>
                <w:bCs/>
                <w:sz w:val="20"/>
                <w:szCs w:val="20"/>
              </w:rPr>
              <w:t>1)</w:t>
            </w:r>
            <w:r>
              <w:rPr>
                <w:bCs/>
                <w:sz w:val="20"/>
                <w:szCs w:val="20"/>
              </w:rPr>
              <w:t xml:space="preserve"> </w:t>
            </w:r>
            <w:r w:rsidRPr="000F4D57">
              <w:rPr>
                <w:bCs/>
                <w:sz w:val="20"/>
                <w:szCs w:val="20"/>
              </w:rPr>
              <w:t>šī panta pirmajā daļā minēto kopsavilkumu par visiem elektronisko sakaru pakalpojumu veidiem, kas ietverti komplektā;</w:t>
            </w:r>
          </w:p>
          <w:p w14:paraId="7404680E" w14:textId="0FD17E37" w:rsidR="00741AFD" w:rsidRPr="001B0332" w:rsidRDefault="00741AFD" w:rsidP="00741AFD">
            <w:pPr>
              <w:jc w:val="both"/>
              <w:rPr>
                <w:bCs/>
                <w:sz w:val="20"/>
                <w:szCs w:val="20"/>
              </w:rPr>
            </w:pPr>
            <w:r w:rsidRPr="000F4D57">
              <w:rPr>
                <w:bCs/>
                <w:sz w:val="20"/>
                <w:szCs w:val="20"/>
              </w:rPr>
              <w:t>2)</w:t>
            </w:r>
            <w:r>
              <w:rPr>
                <w:bCs/>
                <w:sz w:val="20"/>
                <w:szCs w:val="20"/>
              </w:rPr>
              <w:t xml:space="preserve"> </w:t>
            </w:r>
            <w:r w:rsidRPr="000F4D57">
              <w:rPr>
                <w:bCs/>
                <w:sz w:val="20"/>
                <w:szCs w:val="20"/>
              </w:rPr>
              <w:t>šī panta otrajā daļā minētās informācijas publisko pieejamību   par visiem komplektā iekļautajiem elektronisko sakaru pakalpojumu veidiem</w:t>
            </w:r>
            <w:r>
              <w:rPr>
                <w:bCs/>
                <w:sz w:val="20"/>
                <w:szCs w:val="20"/>
              </w:rPr>
              <w:t>.</w:t>
            </w:r>
          </w:p>
        </w:tc>
      </w:tr>
      <w:tr w:rsidR="00741AFD" w:rsidRPr="002F5AB9" w14:paraId="4204B25E"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282B394"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2A393EE" w14:textId="77777777" w:rsidR="00741AFD" w:rsidRPr="001F53E0" w:rsidRDefault="00741AFD" w:rsidP="00741AFD">
            <w:pPr>
              <w:pStyle w:val="naisc"/>
              <w:spacing w:before="0" w:after="0"/>
              <w:jc w:val="both"/>
              <w:rPr>
                <w:sz w:val="20"/>
                <w:szCs w:val="20"/>
              </w:rPr>
            </w:pPr>
            <w:r w:rsidRPr="001D7478">
              <w:rPr>
                <w:b/>
                <w:bCs/>
                <w:sz w:val="20"/>
                <w:szCs w:val="20"/>
              </w:rPr>
              <w:t>35.</w:t>
            </w:r>
            <w:r w:rsidRPr="00C8539B">
              <w:rPr>
                <w:b/>
                <w:bCs/>
                <w:sz w:val="20"/>
                <w:szCs w:val="20"/>
              </w:rPr>
              <w:t xml:space="preserve"> pants</w:t>
            </w:r>
            <w:r w:rsidRPr="001F53E0">
              <w:rPr>
                <w:sz w:val="20"/>
                <w:szCs w:val="20"/>
              </w:rPr>
              <w:t xml:space="preserve">. </w:t>
            </w:r>
            <w:r w:rsidRPr="008E6540">
              <w:rPr>
                <w:b/>
                <w:bCs/>
                <w:sz w:val="20"/>
                <w:szCs w:val="20"/>
              </w:rPr>
              <w:t>Terminēts līgums</w:t>
            </w:r>
          </w:p>
          <w:p w14:paraId="086F01EF" w14:textId="77777777" w:rsidR="00741AFD" w:rsidRPr="00CB268E" w:rsidRDefault="00741AFD" w:rsidP="00741AFD">
            <w:pPr>
              <w:pStyle w:val="naisc"/>
              <w:jc w:val="both"/>
              <w:rPr>
                <w:sz w:val="20"/>
                <w:szCs w:val="20"/>
              </w:rPr>
            </w:pPr>
            <w:r w:rsidRPr="00CB268E">
              <w:rPr>
                <w:sz w:val="20"/>
                <w:szCs w:val="20"/>
              </w:rPr>
              <w:t xml:space="preserve">(3) Elektronisko sakaru komersants vismaz mēnesi pirms terminēta līguma automātiskas pagarināšanas, izmantojot pastāvīgu informācijas nesēju, patērētāju informē par: </w:t>
            </w:r>
          </w:p>
          <w:p w14:paraId="25A9D3AA" w14:textId="77777777" w:rsidR="00741AFD" w:rsidRPr="00CB268E" w:rsidRDefault="00741AFD" w:rsidP="00741AFD">
            <w:pPr>
              <w:pStyle w:val="naisc"/>
              <w:jc w:val="both"/>
              <w:rPr>
                <w:sz w:val="20"/>
                <w:szCs w:val="20"/>
              </w:rPr>
            </w:pPr>
            <w:r w:rsidRPr="00CB268E">
              <w:rPr>
                <w:sz w:val="20"/>
                <w:szCs w:val="20"/>
              </w:rPr>
              <w:t>1)</w:t>
            </w:r>
            <w:r>
              <w:rPr>
                <w:sz w:val="20"/>
                <w:szCs w:val="20"/>
              </w:rPr>
              <w:t xml:space="preserve"> </w:t>
            </w:r>
            <w:r w:rsidRPr="00CB268E">
              <w:rPr>
                <w:sz w:val="20"/>
                <w:szCs w:val="20"/>
              </w:rPr>
              <w:t>elektronisko sakaru pakalpojuma līguma izbeigšanas nosacījumiem;</w:t>
            </w:r>
          </w:p>
          <w:p w14:paraId="7F29F02E" w14:textId="77777777" w:rsidR="00741AFD" w:rsidRDefault="00741AFD" w:rsidP="00741AFD">
            <w:pPr>
              <w:pStyle w:val="naisc"/>
              <w:spacing w:before="0" w:after="0"/>
              <w:jc w:val="both"/>
              <w:rPr>
                <w:sz w:val="20"/>
                <w:szCs w:val="20"/>
              </w:rPr>
            </w:pPr>
            <w:r w:rsidRPr="00CB268E">
              <w:rPr>
                <w:sz w:val="20"/>
                <w:szCs w:val="20"/>
              </w:rPr>
              <w:t>2)</w:t>
            </w:r>
            <w:r>
              <w:rPr>
                <w:sz w:val="20"/>
                <w:szCs w:val="20"/>
              </w:rPr>
              <w:t xml:space="preserve"> </w:t>
            </w:r>
            <w:r w:rsidRPr="00CB268E">
              <w:rPr>
                <w:sz w:val="20"/>
                <w:szCs w:val="20"/>
              </w:rPr>
              <w:t xml:space="preserve">par patērētājam piemērotākajiem elektronisko sakaru pakalpojuma tarifiem. </w:t>
            </w:r>
          </w:p>
          <w:p w14:paraId="06F0033C" w14:textId="77777777" w:rsidR="00741AFD" w:rsidRDefault="00741AFD" w:rsidP="00741AFD">
            <w:pPr>
              <w:pStyle w:val="naisc"/>
              <w:spacing w:before="0" w:after="0"/>
              <w:jc w:val="both"/>
              <w:rPr>
                <w:sz w:val="20"/>
                <w:szCs w:val="20"/>
              </w:rPr>
            </w:pPr>
            <w:r w:rsidRPr="00CB268E">
              <w:rPr>
                <w:sz w:val="20"/>
                <w:szCs w:val="20"/>
              </w:rPr>
              <w:t>(5) Elektronisko sakaru komersants informē patērētāju par elektronisko sakaru pakalpojumu līguma grozījumiem un tiesībām izbeigt terminētu līgumu bez līgumsoda piemērošanas vismaz mēnesi pirms grozījumu spēkā stāšanās. Patērētājam ir tiesības mēneša laikā no grozījumu saņemšanas izbeigt elektronisko sakaru pakalpojumu līgumu bez līgumsoda piemērošanas, ja tiek grozīti terminēta līgumā iekļautais pušu saistību apjoms un grozījumi ir patērētājam nelabvēlīgi, piemēram attiecībā par piemērojamām maksām, tarifiem, elektronisko sakaru pakalpojuma saņemšanas ierobežojumiem, nodrošināto pakalpojumu kvalitātes prasībām, pārklājumu vai personas datu apstrādi,  izņemot, ja katrs grozījums atsevišķi dod labumu patērētājam, vai izmaiņas ir administratīvas un tās neiespaido patērētāju nelabvēlīgi, kā arī, ja elektronisko sakaru komersants ievieš normatīvo aktu prasības.</w:t>
            </w:r>
          </w:p>
          <w:p w14:paraId="40B8C547" w14:textId="77777777" w:rsidR="00741AFD" w:rsidRDefault="00741AFD" w:rsidP="00741AFD">
            <w:pPr>
              <w:pStyle w:val="naisc"/>
              <w:spacing w:before="0" w:after="0"/>
              <w:jc w:val="both"/>
              <w:rPr>
                <w:sz w:val="20"/>
                <w:szCs w:val="20"/>
              </w:rPr>
            </w:pPr>
            <w:r>
              <w:rPr>
                <w:sz w:val="20"/>
                <w:szCs w:val="20"/>
              </w:rPr>
              <w:t>(</w:t>
            </w:r>
            <w:r w:rsidRPr="001F53E0">
              <w:rPr>
                <w:sz w:val="20"/>
                <w:szCs w:val="20"/>
              </w:rPr>
              <w:t>6) Elektronisko sakaru komersants nepiemēro līgumsodu par terminēta līguma izbeigšanu, ja tās iemesls ir sniegtā elektronisko sakaru pakalpojuma būtiska neatbilstība terminētā līgumā noteiktajām elektronisko sakaru pakalpojuma kvalitātes parametru vērtībām, kas ir pastāvīga vai bieži atkārtojas. Regulators pēc patērētāja pieprasījuma un pirms terminēta līguma izbeigšanas konstatē konkrētajam patērētājam sniegtā elektronisko sakaru pakalpojuma kvalitātes atbilstību terminēta līgumā noteiktajām elektronisko sakaru pakalpojuma kvalitātes parametru vērtībām. Regulatoram  konstatējot pakalpojuma kvalitātes neatbilstību terminētā līgumā noteiktajām elektronisko sakaru pakalpojuma kvalitātes parametru vērtībām, ir pamats izbeigt terminētu līgumu bez līgumsoda piemērošanas.</w:t>
            </w:r>
          </w:p>
          <w:p w14:paraId="0B74FC47" w14:textId="77777777" w:rsidR="00741AFD" w:rsidRDefault="00741AFD" w:rsidP="00741AFD">
            <w:pPr>
              <w:pStyle w:val="naisc"/>
              <w:spacing w:before="0" w:after="0"/>
              <w:jc w:val="both"/>
              <w:rPr>
                <w:sz w:val="20"/>
                <w:szCs w:val="20"/>
              </w:rPr>
            </w:pPr>
            <w:r w:rsidRPr="00F35B45">
              <w:rPr>
                <w:sz w:val="20"/>
                <w:szCs w:val="20"/>
              </w:rPr>
              <w:t>(7) Patērētajam ir tiesības izbeigt līgumu attiecībā uz visiem komplektā iekļautajiem pakalpojuma veidiem bez līgumsoda, ja izbeigšanas iemesls ir kaut viena no sniegtā elektronisko sakaru pakalpojuma veida būtiska neatbilstība, kas ir pastāvīga vai bieži atkārtojas, līgumā noteiktajām elektronisko sakaru pakalpojuma kvalitātes parametru vērtībām vai ja kāds no pakalpojuma veidiem netiek sniegts. Regulators pirms līguma izbeigšanas un pēc patērētāja pieprasījuma konstatē konkrētajam patērētājam sniegtā elektronisko sakaru pakalpojuma kvalitātes neatbilstību līgumā noteiktajām elektronisko sakaru pakalpojuma kvalitātes parametru vērtībām.</w:t>
            </w:r>
          </w:p>
          <w:p w14:paraId="0C8369A5" w14:textId="77777777" w:rsidR="00741AFD" w:rsidRPr="00AB789B" w:rsidRDefault="00741AFD" w:rsidP="00741AFD">
            <w:pPr>
              <w:pStyle w:val="naisc"/>
              <w:spacing w:before="0" w:after="0"/>
              <w:jc w:val="both"/>
              <w:rPr>
                <w:sz w:val="20"/>
                <w:szCs w:val="20"/>
              </w:rPr>
            </w:pPr>
            <w:r w:rsidRPr="00410F2F">
              <w:rPr>
                <w:sz w:val="20"/>
                <w:szCs w:val="20"/>
              </w:rPr>
              <w:t>(8) Elektronisko sakaru komersants par terminēta līguma pirmstermiņa izbeigšanu piemēro līgumsodu par atlikušo pakalpojuma sniegšanas laiku un nosaka to proporcionāli sadalot par katru pilnu mēnesi, ietverot periodu no datuma, kad terminēts līgums ir izbeigts līdz attiecīga mēneša beigām.</w:t>
            </w:r>
          </w:p>
          <w:p w14:paraId="2878A992" w14:textId="77777777" w:rsidR="00741AFD" w:rsidRDefault="00741AFD" w:rsidP="00741AFD">
            <w:pPr>
              <w:pStyle w:val="naisc"/>
              <w:spacing w:before="0" w:after="0"/>
              <w:jc w:val="both"/>
              <w:rPr>
                <w:sz w:val="20"/>
                <w:szCs w:val="20"/>
              </w:rPr>
            </w:pPr>
            <w:r w:rsidRPr="00AB789B">
              <w:rPr>
                <w:sz w:val="20"/>
                <w:szCs w:val="20"/>
              </w:rPr>
              <w:t>(9) Ja terminēta līguma, kas paredzēja elektronisko sakaru pakalpojuma un to saņemšanai nepieciešamās iekārtas iegādi komplekta veidā, par iekārtu piemērojot atlikto maksājumu, saistības ir izbeigtas saskaņā ar šī panta piekto, sesto un septīto daļu, elektronisko sakaru komersants piedāvā patērētājam iegūt savā īpašumā elektronisko sakaru pakalpojuma saņemšanai nepieciešamo iekārtu. Patērētājam ir tiesības to saņemt par maksu, kas nepārsniedz galiekārtas vērtību proporcionāli laikam, par ko vienošanās panākta līguma slēgšanas brīdī vai atlikušo pakalpojuma maksas daļu līdz līguma darbības beigām – atkarībā no tā, kura summa ir mazāka.</w:t>
            </w:r>
          </w:p>
          <w:p w14:paraId="380E1C95" w14:textId="77777777" w:rsidR="00741AFD" w:rsidRDefault="00741AFD" w:rsidP="00741AFD">
            <w:pPr>
              <w:pStyle w:val="naisc"/>
              <w:jc w:val="both"/>
              <w:rPr>
                <w:sz w:val="20"/>
                <w:szCs w:val="20"/>
              </w:rPr>
            </w:pPr>
            <w:r w:rsidRPr="00C071CC">
              <w:rPr>
                <w:sz w:val="20"/>
                <w:szCs w:val="20"/>
              </w:rPr>
              <w:t>(11) Ja patērētājs nolemj izmantot citus pakalpojumus vai galiekārtu no tā paša elektronisko sakaru pakalpojuma sniedzēja, elektronisko sakaru pakalpojumu sniedzējs nepagarina tā terminētā līguma sākotnējo termiņu, kuram tiek pievienots šāds pakalpojums vai galiekārta, izņemot gadījumus, kad ar galalietotāju ir vienošanās par citiem noteikumiem.</w:t>
            </w:r>
          </w:p>
          <w:p w14:paraId="3543FE66" w14:textId="106B521B" w:rsidR="00741AFD" w:rsidRDefault="00741AFD" w:rsidP="00741AFD">
            <w:pPr>
              <w:pStyle w:val="naisc"/>
              <w:jc w:val="both"/>
              <w:rPr>
                <w:sz w:val="20"/>
                <w:szCs w:val="20"/>
              </w:rPr>
            </w:pPr>
            <w:r>
              <w:rPr>
                <w:sz w:val="20"/>
                <w:szCs w:val="20"/>
              </w:rPr>
              <w:t>(310820)</w:t>
            </w:r>
          </w:p>
          <w:p w14:paraId="3E4A07A9" w14:textId="77777777" w:rsidR="00741AFD" w:rsidRDefault="00741AFD" w:rsidP="00741AFD">
            <w:pPr>
              <w:pStyle w:val="naisc"/>
              <w:spacing w:before="0" w:after="0"/>
              <w:jc w:val="both"/>
              <w:rPr>
                <w:sz w:val="20"/>
                <w:szCs w:val="20"/>
              </w:rPr>
            </w:pPr>
            <w:r w:rsidRPr="007F18CB">
              <w:rPr>
                <w:sz w:val="20"/>
                <w:szCs w:val="20"/>
              </w:rPr>
              <w:t>(9) Ja terminēta līguma, kas paredzēja elektronisko sakaru pakalpojuma un to saņemšanai nepieciešamās subsidētās galiekārtas iegādi komplekta veidā, par subsidēto galiekārtu piemērojot atlikto maksājumu, saistības ir izbeigtas saskaņā ar šī panta piekto, sesto un septīto daļu, elektronisko sakaru komersants piedāvā patērētājam iegūt savā īpašumā elektronisko sakaru pakalpojuma saņemšanai nepieciešamo subsidēto galiekārtu. Patērētājam ir tiesības to saņemt par maksu, kas nepārsniedz subsidētās galiekārtas vērtību proporcionāli laikam, par ko vienošanās panākta līguma slēgšanas brīdī vai atlikušo pakalpojuma maksas daļu līdz līguma darbības beigām – atkarībā no tā, kura summa ir mazāka.</w:t>
            </w:r>
          </w:p>
          <w:p w14:paraId="421A5D8B" w14:textId="3914A62D" w:rsidR="00741AFD" w:rsidRDefault="00741AFD" w:rsidP="00741AFD">
            <w:pPr>
              <w:pStyle w:val="naisc"/>
              <w:jc w:val="both"/>
              <w:rPr>
                <w:sz w:val="20"/>
                <w:szCs w:val="20"/>
              </w:rPr>
            </w:pPr>
            <w:r>
              <w:rPr>
                <w:sz w:val="20"/>
                <w:szCs w:val="20"/>
              </w:rPr>
              <w:t>(151220)</w:t>
            </w:r>
          </w:p>
          <w:p w14:paraId="6B2FD8BB" w14:textId="7803BA98" w:rsidR="00741AFD" w:rsidRPr="008E6540" w:rsidRDefault="00741AFD" w:rsidP="00741AFD">
            <w:pPr>
              <w:pStyle w:val="naisc"/>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4A67B2A7" w14:textId="4AE2C12E" w:rsidR="00741AFD" w:rsidRPr="004C7949" w:rsidRDefault="001256F6" w:rsidP="00741AFD">
            <w:pPr>
              <w:jc w:val="both"/>
              <w:rPr>
                <w:sz w:val="20"/>
                <w:szCs w:val="20"/>
                <w:u w:val="single"/>
              </w:rPr>
            </w:pPr>
            <w:r>
              <w:rPr>
                <w:bCs/>
                <w:sz w:val="20"/>
                <w:szCs w:val="20"/>
                <w:u w:val="single"/>
              </w:rPr>
              <w:t>Pēc VSS</w:t>
            </w:r>
            <w:r w:rsidR="00741AFD" w:rsidRPr="00217A93">
              <w:rPr>
                <w:bCs/>
                <w:sz w:val="20"/>
                <w:szCs w:val="20"/>
                <w:u w:val="single"/>
              </w:rPr>
              <w:t xml:space="preserve"> 10.09.2020.</w:t>
            </w:r>
          </w:p>
          <w:p w14:paraId="111A518E" w14:textId="3D8FA2DC" w:rsidR="00741AFD" w:rsidRDefault="00741AFD" w:rsidP="00741AFD">
            <w:pPr>
              <w:pStyle w:val="naisc"/>
              <w:spacing w:before="0" w:after="0"/>
              <w:jc w:val="both"/>
              <w:rPr>
                <w:sz w:val="20"/>
                <w:szCs w:val="20"/>
              </w:rPr>
            </w:pPr>
            <w:r w:rsidRPr="00A630EB">
              <w:rPr>
                <w:b/>
                <w:sz w:val="20"/>
                <w:szCs w:val="20"/>
              </w:rPr>
              <w:t>TM</w:t>
            </w:r>
            <w:r>
              <w:rPr>
                <w:sz w:val="20"/>
                <w:szCs w:val="20"/>
              </w:rPr>
              <w:t xml:space="preserve"> </w:t>
            </w:r>
            <w:r w:rsidRPr="00A630EB">
              <w:rPr>
                <w:sz w:val="20"/>
                <w:szCs w:val="20"/>
              </w:rPr>
              <w:t>atbilstoši juridiskās tehnikas prasībām viena jēdziena izteikšanai normatīvajos tiesību aktos jāizmanto vieni un tie paši termini. Iekšējā terminoloģiskā konsekvence normatīvā akta skaidrību, novēršot pretrunīgus viedokļus vai šaubas par dažādu terminu saturu. Saistībā ar minēto lūdzam pārskatīt un precizēt likumprojektu, kur attiecīgs princips, iespējams, nav ievērots (sk. likumprojekta 35. pantu attiecībā uz tajā lietotajiem terminiem - terminēts līgums un elektronisko sakaru pakalpojuma līgums).</w:t>
            </w:r>
          </w:p>
          <w:p w14:paraId="18C063D9" w14:textId="77777777" w:rsidR="00741AFD" w:rsidRDefault="00741AFD" w:rsidP="00741AFD">
            <w:pPr>
              <w:pStyle w:val="naisc"/>
              <w:spacing w:before="0" w:after="0"/>
              <w:jc w:val="both"/>
              <w:rPr>
                <w:b/>
                <w:bCs/>
                <w:sz w:val="20"/>
                <w:szCs w:val="20"/>
              </w:rPr>
            </w:pPr>
          </w:p>
          <w:p w14:paraId="39B770E8" w14:textId="2D89C111" w:rsidR="00741AFD" w:rsidRPr="007C5D5A" w:rsidRDefault="00741AFD" w:rsidP="00741AFD">
            <w:pPr>
              <w:pStyle w:val="naisc"/>
              <w:spacing w:before="0" w:after="0"/>
              <w:jc w:val="both"/>
              <w:rPr>
                <w:sz w:val="20"/>
                <w:szCs w:val="20"/>
              </w:rPr>
            </w:pPr>
            <w:r w:rsidRPr="007C5D5A">
              <w:rPr>
                <w:b/>
                <w:bCs/>
                <w:sz w:val="20"/>
                <w:szCs w:val="20"/>
              </w:rPr>
              <w:t xml:space="preserve">LDDK </w:t>
            </w:r>
            <w:r w:rsidRPr="007C5D5A">
              <w:rPr>
                <w:sz w:val="20"/>
                <w:szCs w:val="20"/>
              </w:rPr>
              <w:t xml:space="preserve">Kodeksā noteikto izņēmumu par </w:t>
            </w:r>
            <w:proofErr w:type="spellStart"/>
            <w:r w:rsidRPr="007C5D5A">
              <w:rPr>
                <w:sz w:val="20"/>
                <w:szCs w:val="20"/>
              </w:rPr>
              <w:t>numurneatkarīgiem</w:t>
            </w:r>
            <w:proofErr w:type="spellEnd"/>
            <w:r w:rsidRPr="007C5D5A">
              <w:rPr>
                <w:sz w:val="20"/>
                <w:szCs w:val="20"/>
              </w:rPr>
              <w:t xml:space="preserve"> </w:t>
            </w:r>
            <w:proofErr w:type="spellStart"/>
            <w:r w:rsidRPr="007C5D5A">
              <w:rPr>
                <w:sz w:val="20"/>
                <w:szCs w:val="20"/>
              </w:rPr>
              <w:t>starppersonu</w:t>
            </w:r>
            <w:proofErr w:type="spellEnd"/>
            <w:r w:rsidRPr="007C5D5A">
              <w:rPr>
                <w:sz w:val="20"/>
                <w:szCs w:val="20"/>
              </w:rPr>
              <w:t xml:space="preserve"> sakaru pakalpojumiem un  pakalpojumiem, kurus izmanto mašīnas-mašīnas pakalpojumu sniegšanai, kas piemērojams arī uz Likumprojekta 35.pantu, būtiski paredzēt arī citās Likumprojekta 35.panta daļās, tai skaitā 35.panta trešajā daļā attiecībā uz līguma pagarināšanu, jo šobrīd, piemēram,  pretēji Kodeksa 105.panta trešajai daļai (un citām daļām) šis izņēmums nav atrunāts Likumprojekta 35.panta trešajā daļā (un citās daļās).</w:t>
            </w:r>
          </w:p>
          <w:p w14:paraId="4D73473A" w14:textId="77777777" w:rsidR="00741AFD" w:rsidRPr="007C5D5A" w:rsidRDefault="00741AFD" w:rsidP="00741AFD">
            <w:pPr>
              <w:pStyle w:val="naisc"/>
              <w:spacing w:before="0" w:after="0"/>
              <w:jc w:val="both"/>
              <w:rPr>
                <w:sz w:val="20"/>
                <w:szCs w:val="20"/>
              </w:rPr>
            </w:pPr>
            <w:r w:rsidRPr="008E6540">
              <w:rPr>
                <w:b/>
                <w:bCs/>
                <w:sz w:val="20"/>
                <w:szCs w:val="20"/>
              </w:rPr>
              <w:t>LDDK</w:t>
            </w:r>
            <w:r w:rsidRPr="007C5D5A">
              <w:rPr>
                <w:sz w:val="20"/>
                <w:szCs w:val="20"/>
              </w:rPr>
              <w:t xml:space="preserve"> Papildināt Likumprojekta 35.panta piekto daļu ar norādi, ka atkāpšanās no līguma izpildes izmaiņu gadījumā neattiecas uz M2M pakalpojumu darījumiem. </w:t>
            </w:r>
          </w:p>
          <w:p w14:paraId="5A8058D5" w14:textId="77777777" w:rsidR="00741AFD" w:rsidRPr="007C5D5A" w:rsidRDefault="00741AFD" w:rsidP="00741AFD">
            <w:pPr>
              <w:pStyle w:val="naisc"/>
              <w:spacing w:before="0" w:after="0"/>
              <w:jc w:val="both"/>
              <w:rPr>
                <w:sz w:val="20"/>
                <w:szCs w:val="20"/>
              </w:rPr>
            </w:pPr>
            <w:r w:rsidRPr="007C5D5A">
              <w:rPr>
                <w:sz w:val="20"/>
                <w:szCs w:val="20"/>
              </w:rPr>
              <w:t>Likumprojekta 35.panta piektajā daļā minēto piemēru uzskaitījumu nepieciešams izteikt atbilstoši Kodeksa preambulas 275.punktam – “piemēram, izmaiņas, kas saistītas ar maksām, tarifiem, datu apjoma ierobežojumiem, datu pārraides ātrumu, pārklājumu vai personas datu apstrādi [..]”, jo esošā Likumprojekta redakcija šobrīd rada atšķirīgu normas tvērumu.</w:t>
            </w:r>
          </w:p>
          <w:p w14:paraId="08DCB847" w14:textId="77777777" w:rsidR="00741AFD" w:rsidRPr="007C5D5A" w:rsidRDefault="00741AFD" w:rsidP="00741AFD">
            <w:pPr>
              <w:pStyle w:val="naisc"/>
              <w:spacing w:before="0" w:after="0"/>
              <w:jc w:val="both"/>
              <w:rPr>
                <w:sz w:val="20"/>
                <w:szCs w:val="20"/>
              </w:rPr>
            </w:pPr>
            <w:r w:rsidRPr="008E6540">
              <w:rPr>
                <w:b/>
                <w:bCs/>
                <w:sz w:val="20"/>
                <w:szCs w:val="20"/>
              </w:rPr>
              <w:t>LDDK</w:t>
            </w:r>
            <w:r w:rsidRPr="007C5D5A">
              <w:rPr>
                <w:sz w:val="20"/>
                <w:szCs w:val="20"/>
              </w:rPr>
              <w:t xml:space="preserve"> Precizēt Likumprojekta 35.panta sesto un septīto daļu, esošajās normās ietverot šādus pasvītrotos vārdus:</w:t>
            </w:r>
          </w:p>
          <w:p w14:paraId="1696278E" w14:textId="77777777" w:rsidR="00741AFD" w:rsidRPr="007C5D5A" w:rsidRDefault="00741AFD" w:rsidP="00741AFD">
            <w:pPr>
              <w:pStyle w:val="naisc"/>
              <w:jc w:val="both"/>
              <w:rPr>
                <w:sz w:val="20"/>
                <w:szCs w:val="20"/>
              </w:rPr>
            </w:pPr>
            <w:r w:rsidRPr="007C5D5A">
              <w:rPr>
                <w:sz w:val="20"/>
                <w:szCs w:val="20"/>
              </w:rPr>
              <w:t xml:space="preserve">“(6) [..] nepiemēro līgumsodu par terminēta elektronisko sakaru </w:t>
            </w:r>
            <w:r w:rsidRPr="007C5D5A">
              <w:rPr>
                <w:sz w:val="20"/>
                <w:szCs w:val="20"/>
                <w:u w:val="single"/>
              </w:rPr>
              <w:t>balss sakaru</w:t>
            </w:r>
            <w:r w:rsidRPr="007C5D5A">
              <w:rPr>
                <w:sz w:val="20"/>
                <w:szCs w:val="20"/>
              </w:rPr>
              <w:t xml:space="preserve"> pakalpojuma līguma izbeigšanu [..] Regulatoram konstatējot pakalpojuma kvalitātes neatbilstību [..] ir pamats izbeigt terminētu līgumu bez līgumsoda piemērošanas, </w:t>
            </w:r>
            <w:r w:rsidRPr="007C5D5A">
              <w:rPr>
                <w:sz w:val="20"/>
                <w:szCs w:val="20"/>
                <w:u w:val="single"/>
              </w:rPr>
              <w:t>ja šāda būtiska neatbilstība nav novērsta atbilstoši normatīvajiem aktiem patērētāju tiesību aizsardzības jomā noteiktajā kārtībā</w:t>
            </w:r>
            <w:r w:rsidRPr="007C5D5A">
              <w:rPr>
                <w:sz w:val="20"/>
                <w:szCs w:val="20"/>
              </w:rPr>
              <w:t xml:space="preserve">. </w:t>
            </w:r>
          </w:p>
          <w:p w14:paraId="6FAC9456" w14:textId="77777777" w:rsidR="00741AFD" w:rsidRDefault="00741AFD" w:rsidP="00741AFD">
            <w:pPr>
              <w:pStyle w:val="naisc"/>
              <w:jc w:val="both"/>
              <w:rPr>
                <w:sz w:val="20"/>
                <w:szCs w:val="20"/>
              </w:rPr>
            </w:pPr>
            <w:r w:rsidRPr="007C5D5A">
              <w:rPr>
                <w:sz w:val="20"/>
                <w:szCs w:val="20"/>
              </w:rPr>
              <w:t>(7) Patērētajam ir tiesības izbeigt līgumu par elektronisko sakaru pakalpojumu komplektu bez līgumsoda, ja izbeigšanas iemesls ir kaut viena no sniegtā elektronisko sakaru pakalpojuma veida būtiska neatbilstība, kas ir pastāvīga vai bieži atkārtojas, līgumā noteiktajām elektronisko sakaru pakalpojuma kvalitātes parametru vērtībām vai ja kāds no pakalpojuma veidiem netiek sniegts un to nav iespējams novērst atbilstoši normatīvajiem aktiem patērētāju tiesību aizsardzības jomā noteiktajā kārtībā. Regulators pirms līguma izbeigšanas un pēc patērētāja pieprasījuma konstatē konkrētajam patērētājam sniegtā elektronisko sakaru pakalpojuma kvalitātes neatbilstību līgumā noteiktajām elektronisko sakaru pakalpojuma kvalitātes parametru vērtībām.”</w:t>
            </w:r>
          </w:p>
          <w:p w14:paraId="105EA2FC" w14:textId="4F506174" w:rsidR="00741AFD" w:rsidRPr="002275DB" w:rsidRDefault="00741AFD" w:rsidP="00741AFD">
            <w:pPr>
              <w:pStyle w:val="naisc"/>
              <w:jc w:val="both"/>
              <w:rPr>
                <w:sz w:val="20"/>
                <w:szCs w:val="20"/>
              </w:rPr>
            </w:pPr>
            <w:r w:rsidRPr="00BC3D81">
              <w:rPr>
                <w:b/>
                <w:bCs/>
                <w:sz w:val="20"/>
                <w:szCs w:val="20"/>
              </w:rPr>
              <w:t xml:space="preserve">LDDK </w:t>
            </w:r>
            <w:r w:rsidRPr="00BC3D81">
              <w:rPr>
                <w:sz w:val="20"/>
                <w:szCs w:val="20"/>
              </w:rPr>
              <w:t>Svītrot Likumprojekta 35.panta astoto daļu attiecībā uz līgumsoda noteikšanas kārtību.</w:t>
            </w:r>
          </w:p>
          <w:p w14:paraId="4B627C65" w14:textId="4AFABE2D" w:rsidR="00741AFD" w:rsidRPr="00BC3D81" w:rsidRDefault="00741AFD" w:rsidP="00741AFD">
            <w:pPr>
              <w:pStyle w:val="naisc"/>
              <w:spacing w:before="0" w:after="0"/>
              <w:jc w:val="both"/>
              <w:rPr>
                <w:sz w:val="20"/>
                <w:szCs w:val="20"/>
              </w:rPr>
            </w:pPr>
            <w:r w:rsidRPr="00BC3D81">
              <w:rPr>
                <w:b/>
                <w:bCs/>
                <w:sz w:val="20"/>
                <w:szCs w:val="20"/>
              </w:rPr>
              <w:t xml:space="preserve">LDDK </w:t>
            </w:r>
            <w:r w:rsidRPr="00BC3D81">
              <w:rPr>
                <w:sz w:val="20"/>
                <w:szCs w:val="20"/>
              </w:rPr>
              <w:t>Likumprojekta 35.panta devītajā daļā kontekstā ar Kodeksa 106.panta 6.punktu nepieciešams:</w:t>
            </w:r>
          </w:p>
          <w:p w14:paraId="1C4B181E" w14:textId="77777777" w:rsidR="00741AFD" w:rsidRPr="00BC3D81" w:rsidRDefault="00741AFD" w:rsidP="00741AFD">
            <w:pPr>
              <w:pStyle w:val="naisc"/>
              <w:jc w:val="both"/>
              <w:rPr>
                <w:sz w:val="20"/>
                <w:szCs w:val="20"/>
              </w:rPr>
            </w:pPr>
            <w:r w:rsidRPr="00BC3D81">
              <w:rPr>
                <w:sz w:val="20"/>
                <w:szCs w:val="20"/>
              </w:rPr>
              <w:t>-</w:t>
            </w:r>
            <w:r w:rsidRPr="00BC3D81">
              <w:rPr>
                <w:sz w:val="20"/>
                <w:szCs w:val="20"/>
              </w:rPr>
              <w:tab/>
              <w:t>svītrot vārdus “par iekārtu piemērojot atlikto maksājumu”, jo tie nav atbilstoši Kodeksam un ir lieki;</w:t>
            </w:r>
          </w:p>
          <w:p w14:paraId="07E9002F" w14:textId="77777777" w:rsidR="00741AFD" w:rsidRPr="00BC3D81" w:rsidRDefault="00741AFD" w:rsidP="00741AFD">
            <w:pPr>
              <w:pStyle w:val="naisc"/>
              <w:jc w:val="both"/>
              <w:rPr>
                <w:sz w:val="20"/>
                <w:szCs w:val="20"/>
              </w:rPr>
            </w:pPr>
            <w:r w:rsidRPr="00BC3D81">
              <w:rPr>
                <w:sz w:val="20"/>
                <w:szCs w:val="20"/>
              </w:rPr>
              <w:t>-</w:t>
            </w:r>
            <w:r w:rsidRPr="00BC3D81">
              <w:rPr>
                <w:sz w:val="20"/>
                <w:szCs w:val="20"/>
              </w:rPr>
              <w:tab/>
              <w:t>pirmā teikuma beigu daļu nepieciešams apvienot ar otrā teikuma sākuma daļu šādā redakcijā:</w:t>
            </w:r>
          </w:p>
          <w:p w14:paraId="10B8B0EB" w14:textId="77777777" w:rsidR="00741AFD" w:rsidRPr="00BC3D81" w:rsidRDefault="00741AFD" w:rsidP="00741AFD">
            <w:pPr>
              <w:pStyle w:val="naisc"/>
              <w:spacing w:before="0" w:after="0"/>
              <w:jc w:val="both"/>
              <w:rPr>
                <w:sz w:val="20"/>
                <w:szCs w:val="20"/>
              </w:rPr>
            </w:pPr>
            <w:r w:rsidRPr="00BC3D81">
              <w:rPr>
                <w:sz w:val="20"/>
                <w:szCs w:val="20"/>
              </w:rPr>
              <w:t>“[..] un ja elektronisko sakaru komersants piedāvā patērētājam iegūt savā īpašumā elektronisko sakaru pakalpojuma saņemšanai nepieciešamo iekārtu, patērētājam ir tiesības [..]”.</w:t>
            </w:r>
          </w:p>
          <w:p w14:paraId="1867D06F" w14:textId="6CC739BB" w:rsidR="00741AFD" w:rsidRPr="002D7A2D" w:rsidRDefault="00741AFD" w:rsidP="00741AFD">
            <w:pPr>
              <w:pStyle w:val="naisc"/>
              <w:spacing w:before="0" w:after="0"/>
              <w:jc w:val="both"/>
              <w:rPr>
                <w:sz w:val="20"/>
                <w:szCs w:val="20"/>
              </w:rPr>
            </w:pPr>
            <w:r w:rsidRPr="00915334">
              <w:rPr>
                <w:b/>
                <w:bCs/>
                <w:sz w:val="20"/>
                <w:szCs w:val="20"/>
              </w:rPr>
              <w:t>LDDK</w:t>
            </w:r>
            <w:r w:rsidRPr="00BC3D81">
              <w:rPr>
                <w:sz w:val="20"/>
                <w:szCs w:val="20"/>
              </w:rPr>
              <w:t xml:space="preserve"> Precizēt Likumprojekta 35.panta vienpadsmitajā daļā vārdus “citus pakalpojumus”, jo termins “citus” ir pārmēru plašs (bez noteiktām robežām) un iziet ārpus Kodeksa tvēruma.</w:t>
            </w:r>
          </w:p>
          <w:p w14:paraId="32A41352" w14:textId="77777777" w:rsidR="00741AFD" w:rsidRPr="001F53E0" w:rsidRDefault="00741AFD" w:rsidP="00741AFD">
            <w:pPr>
              <w:pStyle w:val="naisc"/>
              <w:jc w:val="both"/>
              <w:rPr>
                <w:sz w:val="20"/>
                <w:szCs w:val="20"/>
              </w:rPr>
            </w:pPr>
            <w:r>
              <w:rPr>
                <w:b/>
                <w:bCs/>
                <w:sz w:val="20"/>
                <w:szCs w:val="20"/>
              </w:rPr>
              <w:t xml:space="preserve">SPRK </w:t>
            </w:r>
            <w:r w:rsidRPr="001F53E0">
              <w:rPr>
                <w:sz w:val="20"/>
                <w:szCs w:val="20"/>
              </w:rPr>
              <w:t>35.panta sestās daļas pēdējo teikumu izteikt šādā redakcijā:</w:t>
            </w:r>
          </w:p>
          <w:p w14:paraId="11923FBE" w14:textId="32DD19A3" w:rsidR="00741AFD" w:rsidRPr="00BC3D81" w:rsidRDefault="00741AFD" w:rsidP="00741AFD">
            <w:pPr>
              <w:pStyle w:val="naisc"/>
              <w:spacing w:before="0" w:after="0"/>
              <w:jc w:val="both"/>
              <w:rPr>
                <w:sz w:val="20"/>
                <w:szCs w:val="20"/>
              </w:rPr>
            </w:pPr>
            <w:r w:rsidRPr="001F53E0">
              <w:rPr>
                <w:sz w:val="20"/>
                <w:szCs w:val="20"/>
              </w:rPr>
              <w:t>“(6) Patērētājam ir pamats izbeigt terminētu līgumu bez līgumsoda piemērošanas, ja Regulators ir konstatējis pakalpojuma kvalitātes neatbilstību terminētā līgumā noteiktajām elektronisko sakaru pakalpojuma kvalitātes parametru vērtībām.”</w:t>
            </w:r>
          </w:p>
          <w:p w14:paraId="72F4D173" w14:textId="77777777" w:rsidR="00741AFD" w:rsidRPr="00E03A43" w:rsidRDefault="00741AFD" w:rsidP="00741AFD">
            <w:pPr>
              <w:pStyle w:val="naisc"/>
              <w:jc w:val="both"/>
              <w:rPr>
                <w:sz w:val="20"/>
                <w:szCs w:val="20"/>
              </w:rPr>
            </w:pPr>
            <w:r w:rsidRPr="00E03A43">
              <w:rPr>
                <w:b/>
                <w:bCs/>
                <w:sz w:val="20"/>
                <w:szCs w:val="20"/>
              </w:rPr>
              <w:t>PTAC</w:t>
            </w:r>
            <w:r w:rsidRPr="00E03A43">
              <w:rPr>
                <w:sz w:val="20"/>
                <w:szCs w:val="20"/>
              </w:rPr>
              <w:t xml:space="preserve"> vērš uzmanību uz to, ka Likumprojektā iekļautais regulējums par terminētu līgumu izbeigšanas gadījumā piemērojamo līgumsodu, iespējams, neatbilst Direktīvas noteikumiem. Proti, Direktīvā nav iekļautas tiesību normas, kuras pieļautu un reglamentētu terminētu līgumu pirmstermiņa izbeigšanas līgumsoda piemērošanu. Direktīvas 105.panta 6.punktā ir noteikts galalietotājus aizsargājošs ierobežojums, proti, galalietotāja tiesības nemaksāt nekādu kompensāciju par līguma pirmstermiņa izbeigšanu, ja terminēta līguma izbeigšanas tiesības ir paredzētas Savienības vai Latvijas tiesību aktos. Vienīgā kompensācija atbilstoši Direktīvas 105.panta 6.punktam, kas var tikt pieprasīta no galalietotāja līguma pirmstermiņa izbeigšanas gadījumā un tikai situācijā, kad galalietotājs pats ir izvēlējies paturēt galiekārtu, ir kompensācija par subsidēto galiekārtu. Ņemot vērā minēto, PTAC ierosina pārskatīt Likumprojekta redakcijā izmantoto līgumsoda jēdzienu, kas attiecināms uz terminētu elektronisko sakaru līgumu izbeigšanu atbilstoši Direktīvas prasībām, nepieciešamības gadījumā papildinot Likumprojekta 1.panta pirmo daļu ar līgumsoda, kurš piemērojams par terminēta līguma pirmstermiņa.</w:t>
            </w:r>
          </w:p>
          <w:p w14:paraId="35141C51" w14:textId="77777777" w:rsidR="00741AFD" w:rsidRPr="00E03A43" w:rsidRDefault="00741AFD" w:rsidP="00741AFD">
            <w:pPr>
              <w:pStyle w:val="naisc"/>
              <w:jc w:val="both"/>
              <w:rPr>
                <w:sz w:val="20"/>
                <w:szCs w:val="20"/>
              </w:rPr>
            </w:pPr>
            <w:r w:rsidRPr="00D91757">
              <w:rPr>
                <w:b/>
                <w:bCs/>
                <w:sz w:val="20"/>
                <w:szCs w:val="20"/>
              </w:rPr>
              <w:t>PTAC</w:t>
            </w:r>
            <w:r w:rsidRPr="00E03A43">
              <w:rPr>
                <w:sz w:val="20"/>
                <w:szCs w:val="20"/>
              </w:rPr>
              <w:t xml:space="preserve"> ierosina grozīt Likumprojekta 35.panta devīto daļu, nosakot to redakcijā, kas atbilst Direktīvas 105.panta 6.punktam: „Galalietotājam ir tiesības pirms līguma termiņa beigām izbeigt līgumu par publiski pieejamu elektronisko sakaru pakalpojumu, kas nav </w:t>
            </w:r>
            <w:proofErr w:type="spellStart"/>
            <w:r w:rsidRPr="00E03A43">
              <w:rPr>
                <w:sz w:val="20"/>
                <w:szCs w:val="20"/>
              </w:rPr>
              <w:t>numurneatkarīgi</w:t>
            </w:r>
            <w:proofErr w:type="spellEnd"/>
            <w:r w:rsidRPr="00E03A43">
              <w:rPr>
                <w:sz w:val="20"/>
                <w:szCs w:val="20"/>
              </w:rPr>
              <w:t xml:space="preserve"> </w:t>
            </w:r>
            <w:proofErr w:type="spellStart"/>
            <w:r w:rsidRPr="00E03A43">
              <w:rPr>
                <w:sz w:val="20"/>
                <w:szCs w:val="20"/>
              </w:rPr>
              <w:t>starppersonu</w:t>
            </w:r>
            <w:proofErr w:type="spellEnd"/>
            <w:r w:rsidRPr="00E03A43">
              <w:rPr>
                <w:sz w:val="20"/>
                <w:szCs w:val="20"/>
              </w:rPr>
              <w:t xml:space="preserve"> sakaru pakalpojumi, galalietotājs nemaksā nekādu kompensāciju, izņemot par paturēto subsidēto galiekārtu.</w:t>
            </w:r>
          </w:p>
          <w:p w14:paraId="5F8F2CDC" w14:textId="77777777" w:rsidR="00741AFD" w:rsidRPr="00E03A43" w:rsidRDefault="00741AFD" w:rsidP="00741AFD">
            <w:pPr>
              <w:pStyle w:val="naisc"/>
              <w:jc w:val="both"/>
              <w:rPr>
                <w:sz w:val="20"/>
                <w:szCs w:val="20"/>
              </w:rPr>
            </w:pPr>
            <w:r w:rsidRPr="00E03A43">
              <w:rPr>
                <w:sz w:val="20"/>
                <w:szCs w:val="20"/>
              </w:rPr>
              <w:t>Ja galalietotājs izvēlas paturēt galiekārtu, kas līguma noslēgšanas brīdī piedāvāta komplektā ar līgumu, jebkura kompensācija, kas jāmaksā, nepārsniedz summu, kas noteikta proporcionāli līgumā norādītajai galiekārtas vērtībai un tās samazinājumam atbilstoši minimālajam līgum darbības termiņam un līguma darbības laikam vai atlikušo pakalpojuma maksas daļu līdz līguma darbības beigām – atkarībā no tā, kura summa ir mazāka.”</w:t>
            </w:r>
          </w:p>
          <w:p w14:paraId="12B8E12C" w14:textId="77777777" w:rsidR="00741AFD" w:rsidRPr="00E03A43" w:rsidRDefault="00741AFD" w:rsidP="00741AFD">
            <w:pPr>
              <w:pStyle w:val="naisc"/>
              <w:jc w:val="both"/>
              <w:rPr>
                <w:sz w:val="20"/>
                <w:szCs w:val="20"/>
              </w:rPr>
            </w:pPr>
            <w:r w:rsidRPr="00E03A43">
              <w:rPr>
                <w:b/>
                <w:bCs/>
                <w:sz w:val="20"/>
                <w:szCs w:val="20"/>
              </w:rPr>
              <w:t>Bite Latvija</w:t>
            </w:r>
            <w:r w:rsidRPr="00E03A43">
              <w:rPr>
                <w:sz w:val="20"/>
                <w:szCs w:val="20"/>
              </w:rPr>
              <w:t xml:space="preserve"> 35.panta devītā daļu precizēt šādi:</w:t>
            </w:r>
          </w:p>
          <w:p w14:paraId="59A30204" w14:textId="77777777" w:rsidR="00741AFD" w:rsidRPr="00E03A43" w:rsidRDefault="00741AFD" w:rsidP="00741AFD">
            <w:pPr>
              <w:pStyle w:val="naisc"/>
              <w:jc w:val="both"/>
              <w:rPr>
                <w:sz w:val="20"/>
                <w:szCs w:val="20"/>
              </w:rPr>
            </w:pPr>
            <w:r w:rsidRPr="00E03A43">
              <w:rPr>
                <w:sz w:val="20"/>
                <w:szCs w:val="20"/>
              </w:rPr>
              <w:t xml:space="preserve">“(9) Ja terminēta līguma, kas paredzēja elektronisko sakaru pakalpojuma un to saņemšanai nepieciešamās galiekārtas iegādi komplekta veidā, par galiekārtu piemērojot atlikto maksājumu, saistības ir izbeigtas saskaņā ar šī panta piekto, sesto un septīto daļu, elektronisko sakaru komersants piedāvā patērētājam iegūt savā īpašumā elektronisko sakaru pakalpojuma saņemšanai nepieciešamo galiekārtu. Patērētājam ir tiesības to saņemt par maksu, kas nepārsniedz galiekārtas vērtību proporcionāli laikam, par ko vienošanās panākta līguma slēgšanas brīdī vai atlikušo pakalpojuma maksas daļu līdz līguma darbības beigām – atkarībā no tā, kura summa ir mazāka.” </w:t>
            </w:r>
          </w:p>
          <w:p w14:paraId="2A4C67A2" w14:textId="77777777" w:rsidR="00741AFD" w:rsidRPr="00093A97" w:rsidRDefault="00741AFD" w:rsidP="00741AFD">
            <w:pPr>
              <w:pStyle w:val="naisc"/>
              <w:jc w:val="both"/>
              <w:rPr>
                <w:sz w:val="20"/>
                <w:szCs w:val="20"/>
              </w:rPr>
            </w:pPr>
            <w:r w:rsidRPr="008E6540">
              <w:rPr>
                <w:b/>
                <w:bCs/>
                <w:sz w:val="20"/>
                <w:szCs w:val="20"/>
              </w:rPr>
              <w:t>SPRK</w:t>
            </w:r>
            <w:r>
              <w:rPr>
                <w:sz w:val="20"/>
                <w:szCs w:val="20"/>
              </w:rPr>
              <w:t xml:space="preserve"> p</w:t>
            </w:r>
            <w:r w:rsidRPr="00093A97">
              <w:rPr>
                <w:sz w:val="20"/>
                <w:szCs w:val="20"/>
              </w:rPr>
              <w:t>apildināt likumprojekta 35.pantu ar jaunu daļu šādā redakcijā:</w:t>
            </w:r>
          </w:p>
          <w:p w14:paraId="388022A2" w14:textId="77777777" w:rsidR="00741AFD" w:rsidRDefault="00741AFD" w:rsidP="00741AFD">
            <w:pPr>
              <w:pStyle w:val="naisc"/>
              <w:jc w:val="both"/>
              <w:rPr>
                <w:sz w:val="20"/>
                <w:szCs w:val="20"/>
              </w:rPr>
            </w:pPr>
            <w:r w:rsidRPr="00093A97">
              <w:rPr>
                <w:sz w:val="20"/>
                <w:szCs w:val="20"/>
              </w:rPr>
              <w:t>“Ja patērētājs izmanto interneta piekļuves pakalpojuma sniedzēja maiņas vai numura saglabāšanas pakalpojumu, tas nodrošina saistību izpildi pret donora pakalpojuma sniedzēju atbilstoši noslēgtā terminētā līguma pirmstermiņa izbeigšanas nosacījumiem.”</w:t>
            </w:r>
          </w:p>
          <w:p w14:paraId="5A1F12B1" w14:textId="77777777" w:rsidR="00741AFD" w:rsidRPr="00CC11E4" w:rsidRDefault="00741AFD" w:rsidP="00741AFD">
            <w:pPr>
              <w:pStyle w:val="naisc"/>
              <w:jc w:val="both"/>
              <w:rPr>
                <w:sz w:val="20"/>
                <w:szCs w:val="20"/>
              </w:rPr>
            </w:pPr>
            <w:r w:rsidRPr="00CC11E4">
              <w:rPr>
                <w:b/>
                <w:bCs/>
                <w:sz w:val="20"/>
                <w:szCs w:val="20"/>
              </w:rPr>
              <w:t>PTAC</w:t>
            </w:r>
            <w:r w:rsidRPr="00CC11E4">
              <w:rPr>
                <w:sz w:val="20"/>
                <w:szCs w:val="20"/>
              </w:rPr>
              <w:t xml:space="preserve"> 35.panta devītajā daļā iekļautā galiekārtas pazīme, proti, tās iegāde, piemērojot „ atlikto maksājumu”, tvēruma ziņa neatbilst Direktīvas 105.panta 6.punktā norādītajai „subsidētās galiekārtas” pazīmei, jo galiekārtu subsidēšana var tikt veikta, ne vien pieprasot par to pakāpenisku apmaksu, bet arī, piemēram, attiecinot uz šīm iekārtām nosacījumus par galiekārtas dāvināšanu, pārdošanu par zemāku cenu vai nodošanu maksas vai bezmaksas lietošanā. Ņemot  vērā minēto, tai skaitā, apsvērumus par „galiekārtās kompensācijas” un „līgumsoda” jēdzienu un no tiem izrietošo seku nošķiršanu, PTAC ierosina grozīt Likumprojekta 35.panta devīto daļu, nosakot to redakcijā, kas atbilst Direktīvas 105.panta 6.punktam: „Ja galalietotājs izvēlas paturēt subsidēto galiekārtu, kas līguma noslēgšanas brīdī piedāvāta komplektā ar līgumu, jebkura kompensācija, kas jāmaksā par šo subsidēto galiekārtu, nepārsniedz summu, kas noteikta proporcionāli līgumā norādītajai subsidētās galiekārtas vērtībai un tās samazinājumam atbilstoši minimālajam līguma darbības termiņam un līguma darbības laikam vai atlikušo pakalpojuma maksas daļu līdz līguma darbības beigām – atkarībā no tā, kura summa ir mazāka.”</w:t>
            </w:r>
          </w:p>
          <w:p w14:paraId="751CF30E" w14:textId="77777777" w:rsidR="00741AFD" w:rsidRPr="00CC11E4" w:rsidRDefault="00741AFD" w:rsidP="00741AFD">
            <w:pPr>
              <w:pStyle w:val="naisc"/>
              <w:jc w:val="both"/>
              <w:rPr>
                <w:sz w:val="20"/>
                <w:szCs w:val="20"/>
              </w:rPr>
            </w:pPr>
            <w:r w:rsidRPr="00CC11E4">
              <w:rPr>
                <w:b/>
                <w:bCs/>
                <w:sz w:val="20"/>
                <w:szCs w:val="20"/>
              </w:rPr>
              <w:t>LTRK</w:t>
            </w:r>
            <w:r w:rsidRPr="00CC11E4">
              <w:rPr>
                <w:sz w:val="20"/>
                <w:szCs w:val="20"/>
              </w:rPr>
              <w:t xml:space="preserve"> izteikt likumprojekta 35.panta devīto daļu šādā redakcijā:</w:t>
            </w:r>
          </w:p>
          <w:p w14:paraId="72A5495C" w14:textId="77777777" w:rsidR="00741AFD" w:rsidRPr="00CC11E4" w:rsidRDefault="00741AFD" w:rsidP="00741AFD">
            <w:pPr>
              <w:pStyle w:val="naisc"/>
              <w:jc w:val="both"/>
              <w:rPr>
                <w:sz w:val="20"/>
                <w:szCs w:val="20"/>
              </w:rPr>
            </w:pPr>
            <w:r w:rsidRPr="00CC11E4">
              <w:rPr>
                <w:sz w:val="20"/>
                <w:szCs w:val="20"/>
              </w:rPr>
              <w:t>“(9) Ja terminēta līguma, kas paredzēja elektronisko sakaru pakalpojuma un to saņemšanai nepieciešamās subsidētās galiekārtas iegādi komplekta veidā,  saistības ir izbeigtas saskaņā ar šī panta piekto, sesto un septīto daļu, elektronisko sakaru komersants piedāvā patērētājam iegūt savā īpašumā elektronisko sakaru pakalpojuma saņemšanai nepieciešamo subsidēto galiekārtu. Patērētājam ir tiesības to saņemt par maksu, kas nepārsniedz galiekārtas vērtību proporcionāli laikam, par ko vienošanās panākta līguma slēgšanas brīdī vai atlikušo pakalpojuma maksas daļu līdz līguma darbības beigām – atkarībā no tā, kura summa ir mazāka. Šīs daļas noteikumi nav attiecināmi uz galiekārtām, kas tika iegādātas ar atlikto maksājumu.”</w:t>
            </w:r>
          </w:p>
          <w:p w14:paraId="49FC3034" w14:textId="77777777" w:rsidR="00741AFD" w:rsidRPr="00CC11E4" w:rsidRDefault="00741AFD" w:rsidP="00741AFD">
            <w:pPr>
              <w:pStyle w:val="naisc"/>
              <w:jc w:val="both"/>
              <w:rPr>
                <w:sz w:val="20"/>
                <w:szCs w:val="20"/>
              </w:rPr>
            </w:pPr>
            <w:r w:rsidRPr="00CC11E4">
              <w:rPr>
                <w:b/>
                <w:bCs/>
                <w:sz w:val="20"/>
                <w:szCs w:val="20"/>
              </w:rPr>
              <w:t>LTRK</w:t>
            </w:r>
            <w:r w:rsidRPr="00CC11E4">
              <w:rPr>
                <w:sz w:val="20"/>
                <w:szCs w:val="20"/>
              </w:rPr>
              <w:t xml:space="preserve"> ieskatā ka nedrīkst jaukt jēdzienus “subsidēta galiekārta” un “subsidētā galiekārta, kas iegādāta, piemērojot atlikto maksājumu”. Pirmajā gadījumā galiekārtu piešķir klientam bez maksas vai par vērtību, kas ir mazāka nekā vērtība, par kādu attiecīgo galiekārtu pārdod citiem klientiem, pie nosacījuma, ka klients izpilda kādas saistības, piemēram, noslēdz elektronisko sakaru pakalpojumu līgumu ar noteiktu minimālo līguma termiņu vai noslēdz elektronisko sakaru pakalpojumu līgumu par noteiktu skaitu </w:t>
            </w:r>
            <w:proofErr w:type="spellStart"/>
            <w:r w:rsidRPr="00CC11E4">
              <w:rPr>
                <w:sz w:val="20"/>
                <w:szCs w:val="20"/>
              </w:rPr>
              <w:t>pieslēgumu</w:t>
            </w:r>
            <w:proofErr w:type="spellEnd"/>
            <w:r w:rsidRPr="00CC11E4">
              <w:rPr>
                <w:sz w:val="20"/>
                <w:szCs w:val="20"/>
              </w:rPr>
              <w:t xml:space="preserve"> numuriem, vai arī klientam tiek noteikta abu minēto saistību kombinācija. Otrajā gadījumā subsidēto galiekārtu pārdot (par zemāku cenu nekā parasti), nepieprasot visu cenu uzreiz, bet tā tiek nomaksāta pakāpeniski. Vienlaikus, lai novērstu nekorektu normas interpretāciju un sajaukšanu ar “atlikto maksājumu”, anotācija ir jāpapildina ar jēdziena “subsidētā galiekārta” definīciju. Definīcija varētu būt šāda: “subsidētā galiekārta – galiekārta, kuru elektronisko sakaru komersants pārdot galalietotājam par summu, kura nepārsniedz 50% no attiecīgas galiekārtas standarta cenas, ko piedāvā attiecīgais elektronisko sakaru komersants”.</w:t>
            </w:r>
          </w:p>
          <w:p w14:paraId="6AD21660" w14:textId="77777777" w:rsidR="00741AFD" w:rsidRPr="00CC11E4" w:rsidRDefault="00741AFD" w:rsidP="00741AFD">
            <w:pPr>
              <w:pStyle w:val="naisc"/>
              <w:jc w:val="both"/>
              <w:rPr>
                <w:sz w:val="20"/>
                <w:szCs w:val="20"/>
              </w:rPr>
            </w:pPr>
            <w:r w:rsidRPr="00CC11E4">
              <w:rPr>
                <w:b/>
                <w:bCs/>
                <w:sz w:val="20"/>
                <w:szCs w:val="20"/>
              </w:rPr>
              <w:t>LIA, Bite Latvija</w:t>
            </w:r>
            <w:r w:rsidRPr="00CC11E4">
              <w:rPr>
                <w:sz w:val="20"/>
                <w:szCs w:val="20"/>
              </w:rPr>
              <w:t xml:space="preserve"> precizēt šādi:</w:t>
            </w:r>
          </w:p>
          <w:p w14:paraId="259A5EF8" w14:textId="18B158C3" w:rsidR="00741AFD" w:rsidRPr="008E6540" w:rsidRDefault="00741AFD" w:rsidP="00741AFD">
            <w:pPr>
              <w:pStyle w:val="naisc"/>
              <w:jc w:val="both"/>
              <w:rPr>
                <w:b/>
                <w:bCs/>
                <w:sz w:val="20"/>
                <w:szCs w:val="20"/>
              </w:rPr>
            </w:pPr>
            <w:r w:rsidRPr="00CC11E4">
              <w:rPr>
                <w:sz w:val="20"/>
                <w:szCs w:val="20"/>
              </w:rPr>
              <w:t>“(9) Ja terminēta līguma, kas paredzēja elektronisko sakaru pakalpojuma un to saņemšanai nepieciešamās subsidētās galiekārtas iegādi komplekta veidā,  saistības ir izbeigtas saskaņā ar šī panta piekto, sesto un septīto daļu, elektronisko sakaru komersants piedāvā patērētājam iegūt savā īpašumā elektronisko sakaru pakalpojuma saņemšanai nepieciešamo subsidēto galiekārtu. Patērētājam ir tiesības to saņemt par maksu, kas nepārsniedz galiekārtas vērtību proporcionāli laikam, par ko vienošanās panākta līguma slēgšanas brīdī vai atlikušo pakalpojuma maksas daļu līdz līguma darbības beigām – atkarībā no tā, kura summa ir mazāka. Šīs daļas noteikumi nav attiecināmi uz galiekārtām, kas tika iegādātas ar atlikto maksājumu.”</w:t>
            </w:r>
          </w:p>
        </w:tc>
        <w:tc>
          <w:tcPr>
            <w:tcW w:w="2126" w:type="dxa"/>
            <w:tcBorders>
              <w:left w:val="single" w:sz="6" w:space="0" w:color="000000" w:themeColor="text1"/>
              <w:bottom w:val="single" w:sz="4" w:space="0" w:color="auto"/>
              <w:right w:val="single" w:sz="6" w:space="0" w:color="000000" w:themeColor="text1"/>
            </w:tcBorders>
          </w:tcPr>
          <w:p w14:paraId="43DB19DF"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90FF29D" w14:textId="77777777" w:rsidR="00741AFD" w:rsidRDefault="00741AFD" w:rsidP="00741AFD">
            <w:pPr>
              <w:pStyle w:val="naisc"/>
              <w:spacing w:before="0" w:after="0"/>
              <w:jc w:val="both"/>
              <w:rPr>
                <w:sz w:val="20"/>
                <w:szCs w:val="20"/>
              </w:rPr>
            </w:pPr>
          </w:p>
          <w:p w14:paraId="31CC0050" w14:textId="4ECFC581" w:rsidR="00741AFD" w:rsidRDefault="00741AFD" w:rsidP="00741AFD">
            <w:pPr>
              <w:pStyle w:val="naisc"/>
              <w:spacing w:before="0" w:after="0"/>
              <w:jc w:val="both"/>
              <w:rPr>
                <w:sz w:val="20"/>
                <w:szCs w:val="20"/>
              </w:rPr>
            </w:pPr>
            <w:r>
              <w:rPr>
                <w:sz w:val="20"/>
                <w:szCs w:val="20"/>
              </w:rPr>
              <w:t>38.pants precizēts, SPRK un TM ņemts vērā.</w:t>
            </w:r>
          </w:p>
          <w:p w14:paraId="7A34CB0F" w14:textId="2E0E3807" w:rsidR="00741AFD" w:rsidRDefault="00741AFD" w:rsidP="00741AFD">
            <w:pPr>
              <w:pStyle w:val="naisc"/>
              <w:spacing w:before="0" w:after="0"/>
              <w:jc w:val="both"/>
              <w:rPr>
                <w:sz w:val="20"/>
                <w:szCs w:val="20"/>
              </w:rPr>
            </w:pPr>
            <w:r>
              <w:rPr>
                <w:sz w:val="20"/>
                <w:szCs w:val="20"/>
              </w:rPr>
              <w:t>38. pants izteikts jaunā redakcijā.</w:t>
            </w:r>
          </w:p>
          <w:p w14:paraId="651237AA" w14:textId="13D8CC5E" w:rsidR="00741AFD" w:rsidRDefault="00741AFD" w:rsidP="00741AFD">
            <w:pPr>
              <w:pStyle w:val="naisc"/>
              <w:spacing w:before="0" w:after="0"/>
              <w:jc w:val="both"/>
              <w:rPr>
                <w:sz w:val="20"/>
                <w:szCs w:val="20"/>
              </w:rPr>
            </w:pPr>
            <w:r>
              <w:rPr>
                <w:sz w:val="20"/>
                <w:szCs w:val="20"/>
              </w:rPr>
              <w:t xml:space="preserve">38.panta devītās daļas redakcija precizēta atbilstoši Bite Latvija un PTAC priekšlikumiem. </w:t>
            </w:r>
          </w:p>
          <w:p w14:paraId="06EE64EE" w14:textId="77777777" w:rsidR="00741AFD" w:rsidRDefault="00741AFD" w:rsidP="00741AFD">
            <w:pPr>
              <w:pStyle w:val="naisc"/>
              <w:spacing w:before="0" w:after="0"/>
              <w:jc w:val="both"/>
              <w:rPr>
                <w:sz w:val="20"/>
                <w:szCs w:val="20"/>
              </w:rPr>
            </w:pPr>
            <w:r>
              <w:rPr>
                <w:sz w:val="20"/>
                <w:szCs w:val="20"/>
              </w:rPr>
              <w:t xml:space="preserve">Direktīva neatceļ līgumsodus, piemēram, līgumsods kā līguma sastāvdaļa ir noteikts Direktīvas 8.pielikumā, savukārt kompensācija nav līgumsods un ir attiecināma tikai uz subsidēto </w:t>
            </w:r>
            <w:proofErr w:type="spellStart"/>
            <w:r>
              <w:rPr>
                <w:sz w:val="20"/>
                <w:szCs w:val="20"/>
              </w:rPr>
              <w:t>galaiekārtu</w:t>
            </w:r>
            <w:proofErr w:type="spellEnd"/>
            <w:r>
              <w:rPr>
                <w:sz w:val="20"/>
                <w:szCs w:val="20"/>
              </w:rPr>
              <w:t>.</w:t>
            </w:r>
          </w:p>
          <w:p w14:paraId="02A2AEB8" w14:textId="77777777" w:rsidR="00741AFD" w:rsidRDefault="00741AFD" w:rsidP="00741AFD">
            <w:pPr>
              <w:pStyle w:val="naisc"/>
              <w:spacing w:before="0" w:after="0"/>
              <w:jc w:val="both"/>
              <w:rPr>
                <w:sz w:val="20"/>
                <w:szCs w:val="20"/>
              </w:rPr>
            </w:pPr>
            <w:r>
              <w:rPr>
                <w:sz w:val="20"/>
                <w:szCs w:val="20"/>
              </w:rPr>
              <w:t xml:space="preserve">38.panta vienpadsmitā daļa precizēta, ka ar citiem pakalpojumiem saprot elektronisko sakaru pakalpojumus. </w:t>
            </w:r>
          </w:p>
          <w:p w14:paraId="5AF1E949" w14:textId="77777777" w:rsidR="00741AFD" w:rsidRDefault="00741AFD" w:rsidP="00741AFD">
            <w:pPr>
              <w:pStyle w:val="naisc"/>
              <w:spacing w:before="0" w:after="0"/>
              <w:jc w:val="both"/>
              <w:rPr>
                <w:sz w:val="20"/>
                <w:szCs w:val="20"/>
              </w:rPr>
            </w:pPr>
            <w:r>
              <w:rPr>
                <w:sz w:val="20"/>
                <w:szCs w:val="20"/>
              </w:rPr>
              <w:t xml:space="preserve">SPRK </w:t>
            </w:r>
            <w:r w:rsidRPr="00093A97">
              <w:rPr>
                <w:sz w:val="20"/>
                <w:szCs w:val="20"/>
              </w:rPr>
              <w:t>3</w:t>
            </w:r>
            <w:r>
              <w:rPr>
                <w:sz w:val="20"/>
                <w:szCs w:val="20"/>
              </w:rPr>
              <w:t>8</w:t>
            </w:r>
            <w:r w:rsidRPr="00093A97">
              <w:rPr>
                <w:sz w:val="20"/>
                <w:szCs w:val="20"/>
              </w:rPr>
              <w:t>.pants papildināts ar divpadsmito  daļu</w:t>
            </w:r>
            <w:r>
              <w:rPr>
                <w:sz w:val="20"/>
                <w:szCs w:val="20"/>
              </w:rPr>
              <w:t>.</w:t>
            </w:r>
          </w:p>
          <w:p w14:paraId="0D8F6F10" w14:textId="77777777" w:rsidR="00741AFD" w:rsidRPr="00FC061B" w:rsidRDefault="00741AFD" w:rsidP="00741AFD">
            <w:pPr>
              <w:pStyle w:val="naisc"/>
              <w:spacing w:before="0" w:after="0"/>
              <w:jc w:val="both"/>
              <w:rPr>
                <w:sz w:val="20"/>
                <w:szCs w:val="20"/>
                <w:highlight w:val="yellow"/>
              </w:rPr>
            </w:pPr>
            <w:r w:rsidRPr="00FB75A5">
              <w:rPr>
                <w:sz w:val="20"/>
                <w:szCs w:val="20"/>
              </w:rPr>
              <w:t>3</w:t>
            </w:r>
            <w:r>
              <w:rPr>
                <w:sz w:val="20"/>
                <w:szCs w:val="20"/>
              </w:rPr>
              <w:t>8</w:t>
            </w:r>
            <w:r w:rsidRPr="00FB75A5">
              <w:rPr>
                <w:sz w:val="20"/>
                <w:szCs w:val="20"/>
              </w:rPr>
              <w:t>.panta devītā daļa precizēta.</w:t>
            </w:r>
          </w:p>
          <w:p w14:paraId="2E3A2331" w14:textId="59F3041E"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425B43C9" w14:textId="65BE3B7E" w:rsidR="00741AFD" w:rsidRPr="00FC00F5" w:rsidRDefault="00741AFD" w:rsidP="00741AFD">
            <w:pPr>
              <w:jc w:val="both"/>
              <w:rPr>
                <w:b/>
                <w:bCs/>
                <w:sz w:val="20"/>
                <w:szCs w:val="20"/>
              </w:rPr>
            </w:pPr>
            <w:bookmarkStart w:id="17" w:name="_Toc34290845"/>
            <w:r w:rsidRPr="00FC00F5">
              <w:rPr>
                <w:b/>
                <w:bCs/>
                <w:sz w:val="20"/>
                <w:szCs w:val="20"/>
              </w:rPr>
              <w:t xml:space="preserve">38. pants. Terminēts elektronisko sakaru pakalpojumu līgums </w:t>
            </w:r>
            <w:bookmarkEnd w:id="17"/>
          </w:p>
          <w:p w14:paraId="31E4BE20" w14:textId="2814D5D0" w:rsidR="00741AFD" w:rsidRPr="00FC00F5" w:rsidRDefault="00741AFD" w:rsidP="00741AFD">
            <w:pPr>
              <w:jc w:val="both"/>
              <w:rPr>
                <w:bCs/>
                <w:sz w:val="20"/>
                <w:szCs w:val="20"/>
              </w:rPr>
            </w:pPr>
            <w:r w:rsidRPr="00FC00F5">
              <w:rPr>
                <w:bCs/>
                <w:sz w:val="20"/>
                <w:szCs w:val="20"/>
              </w:rPr>
              <w:t xml:space="preserve">(5) Elektronisko sakaru komersants informē patērētāju par elektronisko sakaru pakalpojumu līguma grozījumiem un tiesībām izbeigt terminētu līgumu bez līgumsoda piemērošanas vismaz mēnesi pirms grozījumu spēkā stāšanās. Patērētājam ir tiesības mēneša laikā no grozījumu saņemšanas izbeigt elektronisko sakaru pakalpojumu līgumu bez līgumsoda piemērošanas, ja tiek grozīti terminēta līgumā iekļautais pušu saistību apjoms un grozījumi ir patērētājam nelabvēlīgi, piemēram attiecībā par piemērojamām maksām, tarifiem, elektronisko sakaru pakalpojuma saņemšanas ierobežojumiem, nodrošināto pakalpojumu kvalitātes prasībām, pārklājumu vai personas datu apstrādi,  izņemot, ja katrs grozījums atsevišķi dod labumu patērētājam, vai izmaiņas ir administratīvas un tās neiespaido patērētāju nelabvēlīgi, kā arī, ja elektronisko sakaru komersants ievieš normatīvo aktu prasības. </w:t>
            </w:r>
          </w:p>
          <w:p w14:paraId="2F5EA2EC" w14:textId="77777777" w:rsidR="00741AFD" w:rsidRPr="00FC00F5" w:rsidRDefault="00741AFD" w:rsidP="00741AFD">
            <w:pPr>
              <w:jc w:val="both"/>
              <w:rPr>
                <w:bCs/>
                <w:sz w:val="20"/>
                <w:szCs w:val="20"/>
              </w:rPr>
            </w:pPr>
            <w:r w:rsidRPr="00FC00F5">
              <w:rPr>
                <w:bCs/>
                <w:sz w:val="20"/>
                <w:szCs w:val="20"/>
              </w:rPr>
              <w:t>(6) Elektronisko sakaru komersants nepiemēro līgumsodu par terminēta līguma izbeigšanu, ja tās iemesls ir sniegtā elektronisko sakaru pakalpojuma būtiska neatbilstība terminētā līgumā noteiktajām elektronisko sakaru pakalpojuma kvalitātes parametru vērtībām, kas ir pastāvīga vai bieži atkārtojas. Regulators pēc patērētāja pieprasījuma un pirms terminēta līguma izbeigšanas konstatē konkrētajam patērētājam sniegtā elektronisko sakaru pakalpojuma kvalitātes atbilstību terminēta līgumā noteiktajām elektronisko sakaru pakalpojuma kvalitātes parametru vērtībām. Patērētājam ir pamats izbeigt terminētu līgumu bez līgumsoda piemērošanas, ja Regulators ir konstatējis pakalpojuma kvalitātes neatbilstību terminētā līgumā noteiktajām elektronisko sakaru pakalpojuma kvalitātes parametru vērtībām.</w:t>
            </w:r>
          </w:p>
          <w:p w14:paraId="3DD289DE" w14:textId="77777777" w:rsidR="00741AFD" w:rsidRDefault="00741AFD" w:rsidP="00741AFD">
            <w:pPr>
              <w:jc w:val="both"/>
              <w:rPr>
                <w:bCs/>
                <w:sz w:val="20"/>
                <w:szCs w:val="20"/>
              </w:rPr>
            </w:pPr>
            <w:r w:rsidRPr="00FC00F5">
              <w:rPr>
                <w:bCs/>
                <w:sz w:val="20"/>
                <w:szCs w:val="20"/>
              </w:rPr>
              <w:t>(7) Patērētajam ir tiesības izbeigt līgumu attiecībā uz visiem komplektā iekļautajiem pakalpojuma veidiem bez līgumsoda, ja izbeigšanas iemesls ir kaut viena no sniegtā elektronisko sakaru pakalpojuma veida būtiska neatbilstība, kas ir pastāvīga vai bieži atkārtojas, līgumā noteiktajām elektronisko sakaru pakalpojuma kvalitātes parametru vērtībām vai ja kāds no pakalpojuma veidiem netiek sniegts. Regulators pirms līguma izbeigšanas un pēc patērētāja pieprasījuma konstatē konkrētajam patērētājam sniegtā elektronisko sakaru pakalpojuma kvalitātes neatbilstību līgumā noteiktajām elektronisko sakaru pakalpojuma kvalitātes parametru vērtībām.</w:t>
            </w:r>
          </w:p>
          <w:p w14:paraId="7FA3F39B" w14:textId="77777777" w:rsidR="00741AFD" w:rsidRPr="00035315" w:rsidRDefault="00741AFD" w:rsidP="00741AFD">
            <w:pPr>
              <w:jc w:val="both"/>
              <w:rPr>
                <w:bCs/>
                <w:sz w:val="20"/>
                <w:szCs w:val="20"/>
              </w:rPr>
            </w:pPr>
            <w:r w:rsidRPr="00035315">
              <w:rPr>
                <w:bCs/>
                <w:sz w:val="20"/>
                <w:szCs w:val="20"/>
              </w:rPr>
              <w:t>(9) Ja patērētājs izvēlas paturēt subsidēto galiekārtu, kas līguma noslēgšanas brīdī piedāvāta komplektā ar līgumu, jebkura kompensācija, kas jāmaksā par šo subsidēto galiekārtu, nepārsniedz summu, kas noteikta proporcionāli līgumā norādītajai subsidētās galiekārtas vērtībai un tās samazinājumam atbilstoši minimālajam līguma darbības termiņam un līguma darbības laikam vai atlikušo pakalpojuma maksas daļu līdz līguma darbības beigām – atkarībā no tā, kura summa ir mazāka.</w:t>
            </w:r>
          </w:p>
          <w:p w14:paraId="4FC56AF5" w14:textId="77777777" w:rsidR="00741AFD" w:rsidRPr="00035315" w:rsidRDefault="00741AFD" w:rsidP="00741AFD">
            <w:pPr>
              <w:jc w:val="both"/>
              <w:rPr>
                <w:bCs/>
                <w:sz w:val="20"/>
                <w:szCs w:val="20"/>
              </w:rPr>
            </w:pPr>
            <w:r w:rsidRPr="00035315">
              <w:rPr>
                <w:bCs/>
                <w:sz w:val="20"/>
                <w:szCs w:val="20"/>
              </w:rPr>
              <w:t>(10) Ja elektronisko sakaru komersants patērētājam piedāvāto iekārtu ir piesaistījis konkrētam elektronisko sakaru tīklam uz noteiktu laiku, tas, terminēta līguma saistībām beidzoties, nodrošina iekārtas atsaistīšanu, ļaujot to izmantot analoģiska veida elektronisko sakaru pakalpojuma saņemšanai no cita elektronisko sakaru komersanta.</w:t>
            </w:r>
          </w:p>
          <w:p w14:paraId="53C306FA" w14:textId="77777777" w:rsidR="00741AFD" w:rsidRDefault="00741AFD" w:rsidP="00741AFD">
            <w:pPr>
              <w:jc w:val="both"/>
              <w:rPr>
                <w:bCs/>
                <w:sz w:val="20"/>
                <w:szCs w:val="20"/>
              </w:rPr>
            </w:pPr>
            <w:r w:rsidRPr="00035315">
              <w:rPr>
                <w:bCs/>
                <w:sz w:val="20"/>
                <w:szCs w:val="20"/>
              </w:rPr>
              <w:t>(11) Ja patērētājs nolemj izmantot citus elektronisko sakaru pakalpojumus vai galiekārtu no tā paša elektronisko sakaru pakalpojuma sniedzēja, elektronisko sakaru pakalpojumu sniedzējs nepagarina tā terminētā līguma sākotnējo termiņu, kuram tiek pievienots šāds pakalpojums vai galiekārta, izņemot gadījumus, kad ar galalietotāju ir vienošanās par citiem noteikumiem.</w:t>
            </w:r>
          </w:p>
          <w:p w14:paraId="0764D324" w14:textId="7E999824" w:rsidR="00741AFD" w:rsidRPr="00FC00F5" w:rsidRDefault="00741AFD" w:rsidP="00741AFD">
            <w:pPr>
              <w:jc w:val="both"/>
              <w:rPr>
                <w:bCs/>
                <w:sz w:val="20"/>
                <w:szCs w:val="20"/>
              </w:rPr>
            </w:pPr>
            <w:r w:rsidRPr="00D56C41">
              <w:rPr>
                <w:bCs/>
                <w:sz w:val="20"/>
                <w:szCs w:val="20"/>
              </w:rPr>
              <w:t>(12) Ja patērētājs izmanto interneta piekļuves pakalpojuma sniedzēja maiņas vai numura saglabāšanas pakalpojumu, tas nodrošina saistību izpildi pret donora pakalpojuma sniedzēju atbilstoši noslēgtā terminētā līguma pirmstermiņa izbeigšanas nosacījumiem.</w:t>
            </w:r>
          </w:p>
        </w:tc>
      </w:tr>
      <w:tr w:rsidR="00741AFD" w:rsidRPr="002F5AB9" w14:paraId="0B4081FB"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49A7997"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011DEDA" w14:textId="77777777" w:rsidR="00741AFD" w:rsidRPr="00305395" w:rsidRDefault="00741AFD" w:rsidP="00741AFD">
            <w:pPr>
              <w:pStyle w:val="naisc"/>
              <w:spacing w:before="0" w:after="0"/>
              <w:jc w:val="both"/>
              <w:rPr>
                <w:sz w:val="20"/>
                <w:szCs w:val="20"/>
              </w:rPr>
            </w:pPr>
            <w:r w:rsidRPr="00305395">
              <w:rPr>
                <w:sz w:val="20"/>
                <w:szCs w:val="20"/>
              </w:rPr>
              <w:t>36. pants. Informācijas publiskošana un pakalpojumu salīdzināšanas rīks</w:t>
            </w:r>
          </w:p>
          <w:p w14:paraId="589F3380" w14:textId="77777777" w:rsidR="00741AFD" w:rsidRPr="00305395" w:rsidRDefault="00741AFD" w:rsidP="00741AFD">
            <w:pPr>
              <w:pStyle w:val="naisc"/>
              <w:spacing w:before="0" w:after="0"/>
              <w:jc w:val="both"/>
              <w:rPr>
                <w:sz w:val="20"/>
                <w:szCs w:val="20"/>
              </w:rPr>
            </w:pPr>
            <w:r w:rsidRPr="00305395">
              <w:rPr>
                <w:sz w:val="20"/>
                <w:szCs w:val="20"/>
              </w:rPr>
              <w:t xml:space="preserve">(2) Regulators nodrošina galalietotājiem bez maksas piekļuvi informācijas salīdzināšanas rīkam par interneta piekļuves pakalpojumu un </w:t>
            </w:r>
            <w:proofErr w:type="spellStart"/>
            <w:r w:rsidRPr="00305395">
              <w:rPr>
                <w:sz w:val="20"/>
                <w:szCs w:val="20"/>
              </w:rPr>
              <w:t>starppersonu</w:t>
            </w:r>
            <w:proofErr w:type="spellEnd"/>
            <w:r w:rsidRPr="00305395">
              <w:rPr>
                <w:sz w:val="20"/>
                <w:szCs w:val="20"/>
              </w:rPr>
              <w:t xml:space="preserve"> sakaru pakalpojumu, izmantojot numerāciju, attiecībā uz pakalpojumu cenām, tarifiem un pakalpojumu kvalitāti. Regulators nosaka informācijas apjomu un kārtību un termiņu, kādā elektronisko sakaru komersanti sniedz informāciju salīdzināšanas rīka funkcionalitātes nodrošināšanai.</w:t>
            </w:r>
          </w:p>
          <w:p w14:paraId="4BF85C2A" w14:textId="77777777" w:rsidR="00741AFD" w:rsidRPr="00305395" w:rsidRDefault="00741AFD" w:rsidP="00741AFD">
            <w:pPr>
              <w:pStyle w:val="naisc"/>
              <w:jc w:val="both"/>
              <w:rPr>
                <w:sz w:val="20"/>
                <w:szCs w:val="20"/>
              </w:rPr>
            </w:pPr>
            <w:r w:rsidRPr="00305395">
              <w:rPr>
                <w:sz w:val="20"/>
                <w:szCs w:val="20"/>
              </w:rPr>
              <w:t>(310820)</w:t>
            </w:r>
          </w:p>
          <w:p w14:paraId="393361E9" w14:textId="77777777" w:rsidR="00741AFD" w:rsidRPr="00305395" w:rsidRDefault="00741AFD" w:rsidP="00741AFD">
            <w:pPr>
              <w:pStyle w:val="naisc"/>
              <w:jc w:val="both"/>
              <w:rPr>
                <w:sz w:val="20"/>
                <w:szCs w:val="20"/>
              </w:rPr>
            </w:pPr>
            <w:r w:rsidRPr="00305395">
              <w:rPr>
                <w:sz w:val="20"/>
                <w:szCs w:val="20"/>
              </w:rPr>
              <w:t xml:space="preserve">(1) Regulators izdod noteikumus, kuros nosaka interneta piekļuves pakalpojuma sniedzējam un </w:t>
            </w:r>
            <w:proofErr w:type="spellStart"/>
            <w:r w:rsidRPr="00305395">
              <w:rPr>
                <w:sz w:val="20"/>
                <w:szCs w:val="20"/>
              </w:rPr>
              <w:t>starppersonu</w:t>
            </w:r>
            <w:proofErr w:type="spellEnd"/>
            <w:r w:rsidRPr="00305395">
              <w:rPr>
                <w:sz w:val="20"/>
                <w:szCs w:val="20"/>
              </w:rPr>
              <w:t xml:space="preserve"> sakaru pakalpojuma sniedzējam informācijas par sniegtajiem pakalpojumiem publiskošanai prasības. Interneta piekļuves pakalpojuma sniedzējs un </w:t>
            </w:r>
            <w:proofErr w:type="spellStart"/>
            <w:r w:rsidRPr="00305395">
              <w:rPr>
                <w:sz w:val="20"/>
                <w:szCs w:val="20"/>
              </w:rPr>
              <w:t>starppersonu</w:t>
            </w:r>
            <w:proofErr w:type="spellEnd"/>
            <w:r w:rsidRPr="00305395">
              <w:rPr>
                <w:sz w:val="20"/>
                <w:szCs w:val="20"/>
              </w:rPr>
              <w:t xml:space="preserve"> sakaru pakalpojumu sniedzējs Regulatora noteikto informāciju publisko skaidrā, aptverošā, mašīnlasāmā veidā un tādā formātā, kas ir pieejams galalietotājiem ar invaliditāti, kā arī informāciju regulāri atjaunina.</w:t>
            </w:r>
          </w:p>
          <w:p w14:paraId="053763B6" w14:textId="033FED66" w:rsidR="00741AFD" w:rsidRPr="00305395" w:rsidRDefault="00741AFD" w:rsidP="00741AFD">
            <w:pPr>
              <w:pStyle w:val="naisc"/>
              <w:jc w:val="both"/>
              <w:rPr>
                <w:sz w:val="20"/>
                <w:szCs w:val="20"/>
              </w:rPr>
            </w:pPr>
            <w:r w:rsidRPr="00305395">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2001DCDE" w14:textId="10CF5B81" w:rsidR="00741AFD" w:rsidRPr="00205903" w:rsidRDefault="001256F6" w:rsidP="00741AFD">
            <w:pPr>
              <w:spacing w:before="75" w:after="75"/>
              <w:jc w:val="both"/>
              <w:rPr>
                <w:sz w:val="20"/>
                <w:szCs w:val="20"/>
                <w:u w:val="single"/>
              </w:rPr>
            </w:pPr>
            <w:r>
              <w:rPr>
                <w:bCs/>
                <w:sz w:val="20"/>
                <w:szCs w:val="20"/>
                <w:u w:val="single"/>
              </w:rPr>
              <w:t>Pēc VSS</w:t>
            </w:r>
            <w:r w:rsidR="00741AFD" w:rsidRPr="00205903">
              <w:rPr>
                <w:bCs/>
                <w:sz w:val="20"/>
                <w:szCs w:val="20"/>
                <w:u w:val="single"/>
              </w:rPr>
              <w:t xml:space="preserve"> </w:t>
            </w:r>
            <w:r w:rsidR="00741AFD">
              <w:rPr>
                <w:bCs/>
                <w:sz w:val="20"/>
                <w:szCs w:val="20"/>
                <w:u w:val="single"/>
              </w:rPr>
              <w:t>1</w:t>
            </w:r>
            <w:r w:rsidR="00741AFD" w:rsidRPr="00205903">
              <w:rPr>
                <w:bCs/>
                <w:sz w:val="20"/>
                <w:szCs w:val="20"/>
                <w:u w:val="single"/>
              </w:rPr>
              <w:t>0.09.2020.</w:t>
            </w:r>
          </w:p>
          <w:p w14:paraId="328681BD" w14:textId="77777777" w:rsidR="00741AFD" w:rsidRPr="00937D7E" w:rsidRDefault="00741AFD" w:rsidP="00741AFD">
            <w:pPr>
              <w:pStyle w:val="naisc"/>
              <w:jc w:val="both"/>
              <w:rPr>
                <w:sz w:val="20"/>
                <w:szCs w:val="20"/>
              </w:rPr>
            </w:pPr>
            <w:r w:rsidRPr="008E6540">
              <w:rPr>
                <w:b/>
                <w:bCs/>
                <w:sz w:val="20"/>
                <w:szCs w:val="20"/>
              </w:rPr>
              <w:t>TM</w:t>
            </w:r>
            <w:r>
              <w:rPr>
                <w:sz w:val="20"/>
                <w:szCs w:val="20"/>
              </w:rPr>
              <w:t xml:space="preserve"> t</w:t>
            </w:r>
            <w:r w:rsidRPr="00E75A6E">
              <w:rPr>
                <w:sz w:val="20"/>
                <w:szCs w:val="20"/>
              </w:rPr>
              <w:t xml:space="preserve">iesiskās noteiktības nolūkā lūdzam likumprojekta </w:t>
            </w:r>
            <w:r w:rsidRPr="00FB75A5">
              <w:rPr>
                <w:sz w:val="20"/>
                <w:szCs w:val="20"/>
              </w:rPr>
              <w:t>anotācijā skaidrot,</w:t>
            </w:r>
            <w:r w:rsidRPr="00E75A6E">
              <w:rPr>
                <w:sz w:val="20"/>
                <w:szCs w:val="20"/>
              </w:rPr>
              <w:t xml:space="preserve"> kā atbilstoši likumprojekta 36. panta pirmajai daļai interneta piekļuves pakalpojuma sniedzējam un </w:t>
            </w:r>
            <w:proofErr w:type="spellStart"/>
            <w:r w:rsidRPr="00E75A6E">
              <w:rPr>
                <w:sz w:val="20"/>
                <w:szCs w:val="20"/>
              </w:rPr>
              <w:t>starppersonu</w:t>
            </w:r>
            <w:proofErr w:type="spellEnd"/>
            <w:r w:rsidRPr="00E75A6E">
              <w:rPr>
                <w:sz w:val="20"/>
                <w:szCs w:val="20"/>
              </w:rPr>
              <w:t xml:space="preserve"> sakaru pakalpojumu sniedzējam jāpublisko un jāatjaunina Regulatora noteiktā informācija, piemēram, sniedzot piemērus, kad attiecīgs pienākums tiks uzskatīts par izpildītu (proti, attiecībā uz formātu, kas ir pieejams galalietotājiem ar invaliditāti, kā arī regularitāti, kas kā pazīmes ir subjektīvas).</w:t>
            </w:r>
          </w:p>
          <w:p w14:paraId="2EAB846F" w14:textId="1CD4E6E7" w:rsidR="00741AFD" w:rsidRDefault="00741AFD" w:rsidP="00741AFD">
            <w:pPr>
              <w:pStyle w:val="naisc"/>
              <w:jc w:val="both"/>
              <w:rPr>
                <w:sz w:val="20"/>
                <w:szCs w:val="20"/>
              </w:rPr>
            </w:pPr>
            <w:r w:rsidRPr="00C117CD">
              <w:rPr>
                <w:b/>
                <w:bCs/>
                <w:sz w:val="20"/>
                <w:szCs w:val="20"/>
              </w:rPr>
              <w:t xml:space="preserve">LDDK </w:t>
            </w:r>
            <w:r w:rsidRPr="00C117CD">
              <w:rPr>
                <w:sz w:val="20"/>
                <w:szCs w:val="20"/>
              </w:rPr>
              <w:t>Precizēt Likumprojekta 36.pantu kontekstā ar Kodeksa 103.pantu attiecībā uz salīdzināšanas rīku pieejamību.</w:t>
            </w:r>
          </w:p>
          <w:p w14:paraId="721EC3C8" w14:textId="77777777" w:rsidR="00741AFD" w:rsidRPr="00554506" w:rsidRDefault="00741AFD" w:rsidP="00741AFD">
            <w:pPr>
              <w:pStyle w:val="naisc"/>
              <w:jc w:val="both"/>
              <w:rPr>
                <w:sz w:val="20"/>
                <w:szCs w:val="20"/>
                <w:u w:val="single"/>
              </w:rPr>
            </w:pPr>
            <w:r w:rsidRPr="00E67F10">
              <w:rPr>
                <w:sz w:val="20"/>
                <w:szCs w:val="20"/>
                <w:u w:val="single"/>
              </w:rPr>
              <w:t>Saskaņošanas sanāksme</w:t>
            </w:r>
          </w:p>
          <w:p w14:paraId="78002F1D" w14:textId="3EE40B13" w:rsidR="00741AFD" w:rsidRPr="00E67B44" w:rsidRDefault="00741AFD" w:rsidP="00741AFD">
            <w:pPr>
              <w:pStyle w:val="naisc"/>
              <w:jc w:val="both"/>
              <w:rPr>
                <w:sz w:val="20"/>
                <w:szCs w:val="20"/>
              </w:rPr>
            </w:pPr>
            <w:proofErr w:type="spellStart"/>
            <w:r w:rsidRPr="00E67B44">
              <w:rPr>
                <w:sz w:val="20"/>
                <w:szCs w:val="20"/>
              </w:rPr>
              <w:t>LIKTAs</w:t>
            </w:r>
            <w:proofErr w:type="spellEnd"/>
            <w:r w:rsidRPr="00E67B44">
              <w:rPr>
                <w:sz w:val="20"/>
                <w:szCs w:val="20"/>
              </w:rPr>
              <w:t xml:space="preserve"> pārstāvji saskaņošanas sanāksmē uzturēja iebildumus attiecīgi Likumprojekta 39 . un 40.pantam (Informācijas salīdzināšanas rīks un Pakalpojumu kvalitāte), norādot, ka pretēji Eiropas Elektronisko sakaru kodeksam, saskaņā ar kuru minētās funkcijas var veikt jebkura kompetenta trešā persona, Likumprojekts Informācijas salīdzināšanas rīka un Pakalpojumu kvalitātes mērīšanas funkcijas monopolizē tikai Regulatoram, izslēdzot no tā brīvo tirgu.</w:t>
            </w:r>
          </w:p>
          <w:p w14:paraId="38F8E607" w14:textId="118542A9" w:rsidR="00741AFD" w:rsidRPr="00E05703" w:rsidRDefault="00741AFD" w:rsidP="00741AFD">
            <w:pPr>
              <w:pStyle w:val="naisc"/>
              <w:jc w:val="both"/>
              <w:rPr>
                <w:b/>
                <w:bCs/>
                <w:sz w:val="20"/>
                <w:szCs w:val="20"/>
              </w:rPr>
            </w:pPr>
            <w:r>
              <w:rPr>
                <w:sz w:val="20"/>
                <w:szCs w:val="20"/>
              </w:rPr>
              <w:t xml:space="preserve">Panākta vienošanās precizēt pantu, neliedzot izmantot neatkarīgus salīdzināšanas rīkus </w:t>
            </w:r>
            <w:r w:rsidRPr="008715C7">
              <w:rPr>
                <w:sz w:val="20"/>
                <w:szCs w:val="20"/>
              </w:rPr>
              <w:t xml:space="preserve">pakalpojumu </w:t>
            </w:r>
            <w:r>
              <w:rPr>
                <w:sz w:val="20"/>
                <w:szCs w:val="20"/>
              </w:rPr>
              <w:t>cenu, tarifu un kvalitātes salīdzināšanai</w:t>
            </w:r>
          </w:p>
        </w:tc>
        <w:tc>
          <w:tcPr>
            <w:tcW w:w="2126" w:type="dxa"/>
            <w:tcBorders>
              <w:left w:val="single" w:sz="6" w:space="0" w:color="000000" w:themeColor="text1"/>
              <w:bottom w:val="single" w:sz="4" w:space="0" w:color="auto"/>
              <w:right w:val="single" w:sz="6" w:space="0" w:color="000000" w:themeColor="text1"/>
            </w:tcBorders>
          </w:tcPr>
          <w:p w14:paraId="459FCD5E"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8873242" w14:textId="77777777" w:rsidR="00741AFD" w:rsidRDefault="00741AFD" w:rsidP="00741AFD">
            <w:pPr>
              <w:pStyle w:val="naisc"/>
              <w:spacing w:before="0" w:after="0"/>
              <w:jc w:val="both"/>
              <w:rPr>
                <w:sz w:val="20"/>
                <w:szCs w:val="20"/>
              </w:rPr>
            </w:pPr>
          </w:p>
          <w:p w14:paraId="55782312" w14:textId="1E965C41" w:rsidR="00741AFD" w:rsidRPr="00CE0576" w:rsidRDefault="00741AFD" w:rsidP="00741AFD">
            <w:pPr>
              <w:pStyle w:val="naisc"/>
              <w:spacing w:before="0" w:after="0"/>
              <w:jc w:val="both"/>
              <w:rPr>
                <w:sz w:val="20"/>
                <w:szCs w:val="20"/>
              </w:rPr>
            </w:pPr>
            <w:r w:rsidRPr="00CE0576">
              <w:rPr>
                <w:sz w:val="20"/>
                <w:szCs w:val="20"/>
              </w:rPr>
              <w:t>3</w:t>
            </w:r>
            <w:r>
              <w:rPr>
                <w:sz w:val="20"/>
                <w:szCs w:val="20"/>
              </w:rPr>
              <w:t xml:space="preserve">9.panta redakcija precizēta, neliedzot izmantot </w:t>
            </w:r>
            <w:r w:rsidRPr="00F744C2">
              <w:rPr>
                <w:sz w:val="20"/>
                <w:szCs w:val="20"/>
              </w:rPr>
              <w:t>neatkarīgus salīdzināšanas rīkus pakalpojumu cenu, tarifu un kvalitātes salīdzināšanai</w:t>
            </w:r>
            <w:r>
              <w:rPr>
                <w:sz w:val="20"/>
                <w:szCs w:val="20"/>
              </w:rPr>
              <w:t>.</w:t>
            </w:r>
          </w:p>
          <w:p w14:paraId="2F3BE07C" w14:textId="45DAC37B" w:rsidR="00741AFD" w:rsidRDefault="00741AFD" w:rsidP="00741AFD">
            <w:pPr>
              <w:pStyle w:val="naisc"/>
              <w:spacing w:before="0" w:after="0"/>
              <w:jc w:val="both"/>
              <w:rPr>
                <w:sz w:val="20"/>
                <w:szCs w:val="20"/>
              </w:rPr>
            </w:pPr>
          </w:p>
          <w:p w14:paraId="3F9D7B20" w14:textId="437B81DA" w:rsidR="00741AFD" w:rsidRDefault="00741AFD" w:rsidP="00741AFD">
            <w:pPr>
              <w:pStyle w:val="naisc"/>
              <w:jc w:val="both"/>
              <w:rPr>
                <w:color w:val="000000" w:themeColor="text1"/>
                <w:sz w:val="20"/>
                <w:szCs w:val="20"/>
              </w:rPr>
            </w:pPr>
          </w:p>
        </w:tc>
        <w:tc>
          <w:tcPr>
            <w:tcW w:w="5537" w:type="dxa"/>
            <w:tcBorders>
              <w:top w:val="single" w:sz="4" w:space="0" w:color="auto"/>
              <w:left w:val="single" w:sz="4" w:space="0" w:color="auto"/>
              <w:bottom w:val="single" w:sz="4" w:space="0" w:color="auto"/>
            </w:tcBorders>
          </w:tcPr>
          <w:p w14:paraId="5ACAF57D" w14:textId="292C3464" w:rsidR="00741AFD" w:rsidRPr="00C150A6" w:rsidRDefault="00741AFD" w:rsidP="00741AFD">
            <w:pPr>
              <w:jc w:val="both"/>
              <w:rPr>
                <w:b/>
                <w:sz w:val="20"/>
                <w:szCs w:val="20"/>
              </w:rPr>
            </w:pPr>
            <w:r w:rsidRPr="00C150A6">
              <w:rPr>
                <w:b/>
                <w:sz w:val="20"/>
                <w:szCs w:val="20"/>
              </w:rPr>
              <w:t>39. pants. Informācijas salīdzināšanas rīks</w:t>
            </w:r>
          </w:p>
          <w:p w14:paraId="29F59825" w14:textId="77777777" w:rsidR="00741AFD" w:rsidRPr="00407C1E" w:rsidRDefault="00741AFD" w:rsidP="00741AFD">
            <w:pPr>
              <w:jc w:val="both"/>
              <w:textAlignment w:val="baseline"/>
              <w:rPr>
                <w:sz w:val="20"/>
                <w:szCs w:val="18"/>
              </w:rPr>
            </w:pPr>
            <w:r w:rsidRPr="00407C1E">
              <w:rPr>
                <w:rFonts w:eastAsia="Calibri"/>
                <w:sz w:val="20"/>
                <w:szCs w:val="18"/>
                <w:lang w:eastAsia="en-US"/>
              </w:rPr>
              <w:t xml:space="preserve">Regulators nosaka noteikumus, kuros iekļauj prasības informācijas salīdzināšanas rīkam, kurā ir iekļauta informācija par interneta piekļuves pakalpojumu un </w:t>
            </w:r>
            <w:proofErr w:type="spellStart"/>
            <w:r w:rsidRPr="00407C1E">
              <w:rPr>
                <w:rFonts w:eastAsia="Calibri"/>
                <w:sz w:val="20"/>
                <w:szCs w:val="18"/>
                <w:lang w:eastAsia="en-US"/>
              </w:rPr>
              <w:t>starppersonu</w:t>
            </w:r>
            <w:proofErr w:type="spellEnd"/>
            <w:r w:rsidRPr="00407C1E">
              <w:rPr>
                <w:rFonts w:eastAsia="Calibri"/>
                <w:sz w:val="20"/>
                <w:szCs w:val="18"/>
                <w:lang w:eastAsia="en-US"/>
              </w:rPr>
              <w:t xml:space="preserve"> sakaru pakalpojumu, izmantojot numerāciju. Regulators, ja galalietotājiem nav pieejams Regulatora noteiktajam atbilstošs informācijas salīdzināšanas rīks, nodrošina galalietotājiem bez maksas piekļuvi informācijas salīdzināšanas rīkam par interneta piekļuves pakalpojumu un </w:t>
            </w:r>
            <w:proofErr w:type="spellStart"/>
            <w:r w:rsidRPr="00407C1E">
              <w:rPr>
                <w:rFonts w:eastAsia="Calibri"/>
                <w:sz w:val="20"/>
                <w:szCs w:val="18"/>
                <w:lang w:eastAsia="en-US"/>
              </w:rPr>
              <w:t>starppersonu</w:t>
            </w:r>
            <w:proofErr w:type="spellEnd"/>
            <w:r w:rsidRPr="00407C1E">
              <w:rPr>
                <w:rFonts w:eastAsia="Calibri"/>
                <w:sz w:val="20"/>
                <w:szCs w:val="18"/>
                <w:lang w:eastAsia="en-US"/>
              </w:rPr>
              <w:t xml:space="preserve"> sakaru pakalpojumu, izmantojot numerāciju, attiecībā uz  šo pakalpojumu cenām, tarifiem un kvalitāti. Regulators nosaka noteikumus par informācijas apjomu, kārtību un termiņiem, kādā elektronisko sakaru komersanti sniedz informāciju salīdzināšanas rīka funkcionalitātes nodrošināšanai.</w:t>
            </w:r>
            <w:r w:rsidRPr="00407C1E">
              <w:rPr>
                <w:sz w:val="20"/>
                <w:szCs w:val="18"/>
              </w:rPr>
              <w:t xml:space="preserve"> </w:t>
            </w:r>
          </w:p>
          <w:p w14:paraId="178959A3" w14:textId="3F1F2C5C" w:rsidR="00741AFD" w:rsidRPr="00C150A6" w:rsidRDefault="00741AFD" w:rsidP="00741AFD">
            <w:pPr>
              <w:jc w:val="both"/>
              <w:rPr>
                <w:bCs/>
                <w:sz w:val="20"/>
                <w:szCs w:val="20"/>
              </w:rPr>
            </w:pPr>
          </w:p>
        </w:tc>
      </w:tr>
      <w:tr w:rsidR="00741AFD" w:rsidRPr="002F5AB9" w14:paraId="01EED10A"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DB7F931" w14:textId="77777777" w:rsidR="00741AFD" w:rsidRPr="00EA2C23" w:rsidRDefault="00741AFD" w:rsidP="00741AFD">
            <w:pPr>
              <w:pStyle w:val="ListParagraph"/>
              <w:numPr>
                <w:ilvl w:val="0"/>
                <w:numId w:val="30"/>
              </w:numPr>
              <w:ind w:left="0" w:firstLine="0"/>
              <w:rPr>
                <w:color w:val="000000" w:themeColor="text1"/>
                <w:sz w:val="20"/>
                <w:szCs w:val="20"/>
              </w:rPr>
            </w:pPr>
            <w:bookmarkStart w:id="18" w:name="_Hlk72479149"/>
          </w:p>
        </w:tc>
        <w:tc>
          <w:tcPr>
            <w:tcW w:w="3118" w:type="dxa"/>
            <w:tcBorders>
              <w:left w:val="single" w:sz="6" w:space="0" w:color="000000" w:themeColor="text1"/>
              <w:bottom w:val="single" w:sz="4" w:space="0" w:color="auto"/>
              <w:right w:val="single" w:sz="6" w:space="0" w:color="000000" w:themeColor="text1"/>
            </w:tcBorders>
          </w:tcPr>
          <w:p w14:paraId="58D43AFD" w14:textId="77777777" w:rsidR="00741AFD" w:rsidRDefault="00741AFD" w:rsidP="00741AFD">
            <w:pPr>
              <w:pStyle w:val="naisc"/>
              <w:spacing w:before="0" w:after="0"/>
              <w:jc w:val="both"/>
              <w:rPr>
                <w:sz w:val="20"/>
                <w:szCs w:val="20"/>
              </w:rPr>
            </w:pPr>
            <w:r>
              <w:rPr>
                <w:b/>
                <w:bCs/>
                <w:sz w:val="20"/>
                <w:szCs w:val="20"/>
              </w:rPr>
              <w:t xml:space="preserve">37. pants. </w:t>
            </w:r>
            <w:r w:rsidRPr="008E6540">
              <w:rPr>
                <w:b/>
                <w:bCs/>
                <w:sz w:val="20"/>
                <w:szCs w:val="20"/>
              </w:rPr>
              <w:t>Pakalpojuma kvalitāte</w:t>
            </w:r>
          </w:p>
          <w:p w14:paraId="60E7EF5F" w14:textId="77777777" w:rsidR="00741AFD" w:rsidRDefault="00741AFD" w:rsidP="00741AFD">
            <w:pPr>
              <w:pStyle w:val="naisc"/>
              <w:spacing w:before="0" w:after="0"/>
              <w:jc w:val="both"/>
              <w:rPr>
                <w:sz w:val="20"/>
                <w:szCs w:val="20"/>
              </w:rPr>
            </w:pPr>
            <w:r w:rsidRPr="000B7FA9">
              <w:rPr>
                <w:sz w:val="20"/>
                <w:szCs w:val="20"/>
              </w:rPr>
              <w:t xml:space="preserve">(2) Regulators veic elektronisko sakaru pakalpojumu kvalitātes mērījumus saskaņā ar šā panta pirmajā daļā noteikto metodiku un Eiropas Parlamenta un Padomes 2015.gada 25.novembra regulu (ES) 2015/2120 ar ko nosaka pasākumus sakarā ar piekļuvi atvērtam internetam un groza Direktīvu 2002/22/EK par universālo pakalpojumu un lietotāju tiesībām attiecībā uz elektronisko sakaru tīkliem un pakalpojumiem un Regulu (ES) Nr.531/2012 par </w:t>
            </w:r>
            <w:proofErr w:type="spellStart"/>
            <w:r w:rsidRPr="000B7FA9">
              <w:rPr>
                <w:sz w:val="20"/>
                <w:szCs w:val="20"/>
              </w:rPr>
              <w:t>viesabonēšanu</w:t>
            </w:r>
            <w:proofErr w:type="spellEnd"/>
            <w:r w:rsidRPr="000B7FA9">
              <w:rPr>
                <w:sz w:val="20"/>
                <w:szCs w:val="20"/>
              </w:rPr>
              <w:t xml:space="preserve"> publiskajos mobilo sakaru tīklos Savienībā. Elektronisko sakaru komersants nepiemēro Regulatoram maksu par izmaksām (ierīkošana, abonēšanas maksa un noslodze), kas tam radušās, Regulatoram veicot elektronisko sakaru pakalpojumu kvalitātes mērījumus. Elektronisko sakaru komersants nodrošina  Regulatoram </w:t>
            </w:r>
            <w:proofErr w:type="spellStart"/>
            <w:r w:rsidRPr="000B7FA9">
              <w:rPr>
                <w:sz w:val="20"/>
                <w:szCs w:val="20"/>
              </w:rPr>
              <w:t>pieslēgumu</w:t>
            </w:r>
            <w:proofErr w:type="spellEnd"/>
            <w:r w:rsidRPr="000B7FA9">
              <w:rPr>
                <w:sz w:val="20"/>
                <w:szCs w:val="20"/>
              </w:rPr>
              <w:t xml:space="preserve"> nacionālajam interneta apmaiņas punktam bez maksas tādā apmērā, kas nepieciešams regulēšanas funkciju veikšanai.</w:t>
            </w:r>
          </w:p>
          <w:p w14:paraId="3CD70C31" w14:textId="77777777" w:rsidR="00741AFD" w:rsidRDefault="00741AFD" w:rsidP="00741AFD">
            <w:pPr>
              <w:pStyle w:val="naisc"/>
              <w:spacing w:before="0" w:after="0"/>
              <w:jc w:val="both"/>
              <w:rPr>
                <w:sz w:val="20"/>
                <w:szCs w:val="20"/>
              </w:rPr>
            </w:pPr>
            <w:r w:rsidRPr="000B7FA9">
              <w:rPr>
                <w:sz w:val="20"/>
                <w:szCs w:val="20"/>
              </w:rPr>
              <w:t>(5) Elektronisko sakaru komersants pirms šā panta trešajā un ceturtajā daļā noteiktās informācijas publicēšanas, to iesniedz Regulatoram pēc tā pieprasījuma.</w:t>
            </w:r>
          </w:p>
          <w:p w14:paraId="20FB973C" w14:textId="77777777" w:rsidR="00741AFD" w:rsidRDefault="00741AFD" w:rsidP="00741AFD">
            <w:pPr>
              <w:pStyle w:val="naisc"/>
              <w:spacing w:before="0" w:after="0"/>
              <w:jc w:val="both"/>
              <w:rPr>
                <w:sz w:val="20"/>
                <w:szCs w:val="20"/>
              </w:rPr>
            </w:pPr>
            <w:r w:rsidRPr="000B7FA9">
              <w:rPr>
                <w:sz w:val="20"/>
                <w:szCs w:val="20"/>
              </w:rPr>
              <w:t>(6) Regulators izstrādā un publisko elektronisko sakaru pakalpojumu kvalitātes pārskatu par iepriekšējo kalendāra gadu.</w:t>
            </w:r>
          </w:p>
          <w:p w14:paraId="05DFA286" w14:textId="6EE58DB2" w:rsidR="00741AFD" w:rsidRPr="008E6540"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052C8140" w14:textId="6665A534" w:rsidR="00741AFD" w:rsidRPr="00B95171" w:rsidRDefault="001256F6" w:rsidP="00741AFD">
            <w:pPr>
              <w:spacing w:before="75" w:after="75"/>
              <w:jc w:val="both"/>
              <w:rPr>
                <w:sz w:val="20"/>
                <w:szCs w:val="20"/>
                <w:u w:val="single"/>
              </w:rPr>
            </w:pPr>
            <w:r>
              <w:rPr>
                <w:bCs/>
                <w:sz w:val="20"/>
                <w:szCs w:val="20"/>
                <w:u w:val="single"/>
              </w:rPr>
              <w:t>Pēc VSS</w:t>
            </w:r>
            <w:r w:rsidR="00741AFD" w:rsidRPr="00B95171">
              <w:rPr>
                <w:bCs/>
                <w:sz w:val="20"/>
                <w:szCs w:val="20"/>
                <w:u w:val="single"/>
              </w:rPr>
              <w:t xml:space="preserve"> </w:t>
            </w:r>
            <w:r w:rsidR="00741AFD">
              <w:rPr>
                <w:bCs/>
                <w:sz w:val="20"/>
                <w:szCs w:val="20"/>
                <w:u w:val="single"/>
              </w:rPr>
              <w:t>1</w:t>
            </w:r>
            <w:r w:rsidR="00741AFD" w:rsidRPr="00B95171">
              <w:rPr>
                <w:bCs/>
                <w:sz w:val="20"/>
                <w:szCs w:val="20"/>
                <w:u w:val="single"/>
              </w:rPr>
              <w:t>0.09.2020.</w:t>
            </w:r>
          </w:p>
          <w:p w14:paraId="7779C8A4" w14:textId="15735910" w:rsidR="00741AFD" w:rsidRPr="008643C8" w:rsidRDefault="00741AFD" w:rsidP="00741AFD">
            <w:pPr>
              <w:pStyle w:val="naisc"/>
              <w:jc w:val="both"/>
              <w:rPr>
                <w:sz w:val="20"/>
                <w:szCs w:val="20"/>
              </w:rPr>
            </w:pPr>
            <w:r w:rsidRPr="008643C8">
              <w:rPr>
                <w:b/>
                <w:bCs/>
                <w:sz w:val="20"/>
                <w:szCs w:val="20"/>
              </w:rPr>
              <w:t xml:space="preserve">LDDK </w:t>
            </w:r>
            <w:r w:rsidRPr="008643C8">
              <w:rPr>
                <w:sz w:val="20"/>
                <w:szCs w:val="20"/>
              </w:rPr>
              <w:t>Svītrot Likumprojekta 37.panta sesto daļu un konceptuāli pārskatīt Regulatora kvalitātes pārskatu nepieciešamību un to objektīvo mērķi.</w:t>
            </w:r>
          </w:p>
          <w:p w14:paraId="70DFF0B4" w14:textId="77777777" w:rsidR="00741AFD" w:rsidRPr="008643C8" w:rsidRDefault="00741AFD" w:rsidP="00741AFD">
            <w:pPr>
              <w:pStyle w:val="naisc"/>
              <w:jc w:val="both"/>
              <w:rPr>
                <w:sz w:val="20"/>
                <w:szCs w:val="20"/>
              </w:rPr>
            </w:pPr>
            <w:r w:rsidRPr="008643C8">
              <w:rPr>
                <w:b/>
                <w:bCs/>
                <w:sz w:val="20"/>
                <w:szCs w:val="20"/>
              </w:rPr>
              <w:t>LDDK</w:t>
            </w:r>
            <w:r w:rsidRPr="008643C8">
              <w:rPr>
                <w:sz w:val="20"/>
                <w:szCs w:val="20"/>
              </w:rPr>
              <w:t xml:space="preserve"> Precizēt Likumprojekta 37.panta tvērumu atbilstoši Kodeksa 104.panta tvērumam - ar interneta piekļuves pakalpojumu un publiski pieejamu </w:t>
            </w:r>
            <w:proofErr w:type="spellStart"/>
            <w:r w:rsidRPr="008643C8">
              <w:rPr>
                <w:sz w:val="20"/>
                <w:szCs w:val="20"/>
              </w:rPr>
              <w:t>starppersonu</w:t>
            </w:r>
            <w:proofErr w:type="spellEnd"/>
            <w:r w:rsidRPr="008643C8">
              <w:rPr>
                <w:sz w:val="20"/>
                <w:szCs w:val="20"/>
              </w:rPr>
              <w:t xml:space="preserve"> sakaru pakalpojumu saistītu pakalpojumu kvalitāte.</w:t>
            </w:r>
          </w:p>
          <w:p w14:paraId="5A221FDA" w14:textId="77777777" w:rsidR="00741AFD" w:rsidRPr="008643C8" w:rsidRDefault="00741AFD" w:rsidP="00741AFD">
            <w:pPr>
              <w:pStyle w:val="naisc"/>
              <w:jc w:val="both"/>
              <w:rPr>
                <w:sz w:val="20"/>
                <w:szCs w:val="20"/>
              </w:rPr>
            </w:pPr>
            <w:r w:rsidRPr="008643C8">
              <w:rPr>
                <w:sz w:val="20"/>
                <w:szCs w:val="20"/>
              </w:rPr>
              <w:t>Precizēt Likumprojekta 37.panta otro daļu, aizstājot vārdus komersants nodrošina “bez maksas” ar vārdiem “par uz izmaksām balstītu maksu”.</w:t>
            </w:r>
          </w:p>
          <w:p w14:paraId="6F6A9A5C" w14:textId="6A2CCEC7" w:rsidR="00741AFD" w:rsidRPr="008E6540" w:rsidRDefault="00741AFD" w:rsidP="00741AFD">
            <w:pPr>
              <w:pStyle w:val="naisc"/>
              <w:jc w:val="both"/>
              <w:rPr>
                <w:b/>
                <w:bCs/>
                <w:sz w:val="20"/>
                <w:szCs w:val="20"/>
              </w:rPr>
            </w:pPr>
            <w:r w:rsidRPr="008643C8">
              <w:rPr>
                <w:sz w:val="20"/>
                <w:szCs w:val="20"/>
              </w:rPr>
              <w:t>Papildināt Likumprojekta 37.panta piekto daļu ar papildu iespēju – “vai norāda elektronisko sakaru komersanta interneta vietni, kurā nepieciešamā informācija ir pieejama”.</w:t>
            </w:r>
          </w:p>
        </w:tc>
        <w:tc>
          <w:tcPr>
            <w:tcW w:w="2126" w:type="dxa"/>
            <w:tcBorders>
              <w:left w:val="single" w:sz="6" w:space="0" w:color="000000" w:themeColor="text1"/>
              <w:bottom w:val="single" w:sz="4" w:space="0" w:color="auto"/>
              <w:right w:val="single" w:sz="6" w:space="0" w:color="000000" w:themeColor="text1"/>
            </w:tcBorders>
          </w:tcPr>
          <w:p w14:paraId="24FCAE13"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7070731A" w14:textId="77777777" w:rsidR="00741AFD" w:rsidRDefault="00741AFD" w:rsidP="00741AFD">
            <w:pPr>
              <w:jc w:val="both"/>
              <w:rPr>
                <w:sz w:val="20"/>
                <w:szCs w:val="20"/>
              </w:rPr>
            </w:pPr>
          </w:p>
          <w:p w14:paraId="2B791DAB" w14:textId="095DD992" w:rsidR="00741AFD" w:rsidRDefault="00741AFD" w:rsidP="00741AFD">
            <w:pPr>
              <w:jc w:val="both"/>
              <w:rPr>
                <w:sz w:val="20"/>
                <w:szCs w:val="20"/>
              </w:rPr>
            </w:pPr>
            <w:r>
              <w:rPr>
                <w:sz w:val="20"/>
                <w:szCs w:val="20"/>
              </w:rPr>
              <w:t>Precizēta 40. panta redakcija.</w:t>
            </w:r>
          </w:p>
          <w:p w14:paraId="67B0B7A7" w14:textId="76FB4880" w:rsidR="00741AFD" w:rsidRPr="00FB75A5" w:rsidRDefault="00741AFD" w:rsidP="00741AFD">
            <w:pPr>
              <w:pStyle w:val="naisc"/>
              <w:spacing w:before="0" w:after="0"/>
              <w:jc w:val="both"/>
              <w:rPr>
                <w:color w:val="000000" w:themeColor="text1"/>
                <w:sz w:val="20"/>
                <w:szCs w:val="20"/>
              </w:rPr>
            </w:pPr>
          </w:p>
        </w:tc>
        <w:tc>
          <w:tcPr>
            <w:tcW w:w="5537" w:type="dxa"/>
            <w:tcBorders>
              <w:top w:val="single" w:sz="4" w:space="0" w:color="auto"/>
              <w:left w:val="single" w:sz="4" w:space="0" w:color="auto"/>
              <w:bottom w:val="single" w:sz="4" w:space="0" w:color="auto"/>
            </w:tcBorders>
          </w:tcPr>
          <w:p w14:paraId="6B1F3A2E" w14:textId="77777777" w:rsidR="00741AFD" w:rsidRPr="005C79E8" w:rsidRDefault="00741AFD" w:rsidP="00741AFD">
            <w:pPr>
              <w:jc w:val="both"/>
              <w:rPr>
                <w:b/>
                <w:bCs/>
                <w:sz w:val="20"/>
                <w:szCs w:val="20"/>
              </w:rPr>
            </w:pPr>
            <w:r w:rsidRPr="005C79E8">
              <w:rPr>
                <w:b/>
                <w:bCs/>
                <w:sz w:val="20"/>
                <w:szCs w:val="20"/>
              </w:rPr>
              <w:t>40. pants. Pakalpojuma kvalitāte</w:t>
            </w:r>
          </w:p>
          <w:p w14:paraId="1AA4E140" w14:textId="1DE62B24" w:rsidR="00741AFD" w:rsidRDefault="00741AFD" w:rsidP="00741AFD">
            <w:pPr>
              <w:jc w:val="both"/>
              <w:rPr>
                <w:sz w:val="20"/>
                <w:szCs w:val="20"/>
              </w:rPr>
            </w:pPr>
            <w:r w:rsidRPr="006016D4">
              <w:rPr>
                <w:sz w:val="20"/>
                <w:szCs w:val="20"/>
              </w:rPr>
              <w:t xml:space="preserve">(2) Regulators veic elektronisko sakaru pakalpojumu kvalitātes mērījumus saskaņā ar šā panta pirmajā daļā noteikto metodiku un Eiropas Parlamenta un Padomes 2015.gada 25.novembra regulu (ES) 2015/2120 ar ko nosaka pasākumus sakarā ar piekļuvi atvērtam internetam un groza Direktīvu 2002/22/EK par universālo pakalpojumu un lietotāju tiesībām attiecībā uz elektronisko sakaru tīkliem un pakalpojumiem un Regulu (ES) Nr.531/2012 par </w:t>
            </w:r>
            <w:proofErr w:type="spellStart"/>
            <w:r w:rsidRPr="006016D4">
              <w:rPr>
                <w:sz w:val="20"/>
                <w:szCs w:val="20"/>
              </w:rPr>
              <w:t>viesabonēšanu</w:t>
            </w:r>
            <w:proofErr w:type="spellEnd"/>
            <w:r w:rsidRPr="006016D4">
              <w:rPr>
                <w:sz w:val="20"/>
                <w:szCs w:val="20"/>
              </w:rPr>
              <w:t xml:space="preserve"> publiskajos mobilo sakaru tīklos Savienībā. Elektronisko sakaru komersants nepiemēro Regulatoram maksu par izmaksām, t.i. ierīkošana, abonēšanas maksa un noslodze, kas tam radušās, Regulatoram veicot elektronisko sakaru pakalpojumu kvalitātes mērījumus. Elektronisko sakaru komersants nodrošina Regulatoram </w:t>
            </w:r>
            <w:proofErr w:type="spellStart"/>
            <w:r w:rsidRPr="006016D4">
              <w:rPr>
                <w:sz w:val="20"/>
                <w:szCs w:val="20"/>
              </w:rPr>
              <w:t>pieslēgumu</w:t>
            </w:r>
            <w:proofErr w:type="spellEnd"/>
            <w:r w:rsidRPr="006016D4">
              <w:rPr>
                <w:sz w:val="20"/>
                <w:szCs w:val="20"/>
              </w:rPr>
              <w:t xml:space="preserve"> nacionālajam interneta apmaiņas punktam bez maksas tādā apmērā, kas nepieciešams regulēšanas funkciju veikšanai.</w:t>
            </w:r>
          </w:p>
          <w:p w14:paraId="163DFEDA" w14:textId="77777777" w:rsidR="00741AFD" w:rsidRPr="00983153" w:rsidRDefault="00741AFD" w:rsidP="00741AFD">
            <w:pPr>
              <w:jc w:val="both"/>
              <w:rPr>
                <w:sz w:val="20"/>
                <w:szCs w:val="20"/>
              </w:rPr>
            </w:pPr>
            <w:r w:rsidRPr="00983153">
              <w:rPr>
                <w:sz w:val="20"/>
                <w:szCs w:val="20"/>
              </w:rPr>
              <w:t>(5) Elektronisko sakaru komersants pirms šā panta trešajā un ceturtajā daļā noteiktās informācijas publicēšanas, to iesniedz Regulatoram pēc tā pieprasījuma.</w:t>
            </w:r>
          </w:p>
          <w:p w14:paraId="018261CE" w14:textId="6366BB69" w:rsidR="00741AFD" w:rsidRPr="005C79E8" w:rsidRDefault="00741AFD" w:rsidP="00741AFD">
            <w:pPr>
              <w:jc w:val="both"/>
              <w:rPr>
                <w:sz w:val="20"/>
                <w:szCs w:val="20"/>
              </w:rPr>
            </w:pPr>
            <w:r w:rsidRPr="00983153">
              <w:rPr>
                <w:sz w:val="20"/>
                <w:szCs w:val="20"/>
              </w:rPr>
              <w:t>(6) Regulators izstrādā un publisko elektronisko sakaru pakalpojumu kvalitātes pārskatu par iepriekšējo kalendāra gadu.</w:t>
            </w:r>
          </w:p>
        </w:tc>
      </w:tr>
      <w:bookmarkEnd w:id="18"/>
      <w:tr w:rsidR="00741AFD" w:rsidRPr="002F5AB9" w14:paraId="14C6BAAC" w14:textId="061C40E4"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6EA1BE1"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55F4094" w14:textId="77777777" w:rsidR="00741AFD" w:rsidRPr="004B508E" w:rsidRDefault="00741AFD" w:rsidP="00741AFD">
            <w:pPr>
              <w:pStyle w:val="naisc"/>
              <w:jc w:val="both"/>
              <w:rPr>
                <w:b/>
                <w:bCs/>
                <w:sz w:val="20"/>
                <w:szCs w:val="20"/>
              </w:rPr>
            </w:pPr>
            <w:r w:rsidRPr="004B508E">
              <w:rPr>
                <w:b/>
                <w:bCs/>
                <w:sz w:val="20"/>
                <w:szCs w:val="20"/>
              </w:rPr>
              <w:t>38. pants. Detalizācijas rēķins</w:t>
            </w:r>
          </w:p>
          <w:p w14:paraId="423D56E4" w14:textId="77777777" w:rsidR="00741AFD" w:rsidRPr="00010F36" w:rsidRDefault="00741AFD" w:rsidP="00741AFD">
            <w:pPr>
              <w:pStyle w:val="naisc"/>
              <w:jc w:val="both"/>
              <w:rPr>
                <w:sz w:val="20"/>
                <w:szCs w:val="20"/>
              </w:rPr>
            </w:pPr>
            <w:r w:rsidRPr="00010F36">
              <w:rPr>
                <w:sz w:val="20"/>
                <w:szCs w:val="20"/>
              </w:rPr>
              <w:t xml:space="preserve">(1) Regulators nosaka noteikumus par rēķina detalizācijas </w:t>
            </w:r>
            <w:proofErr w:type="spellStart"/>
            <w:r w:rsidRPr="00010F36">
              <w:rPr>
                <w:sz w:val="20"/>
                <w:szCs w:val="20"/>
              </w:rPr>
              <w:t>pamatlīmeni</w:t>
            </w:r>
            <w:proofErr w:type="spellEnd"/>
            <w:r w:rsidRPr="00010F36">
              <w:rPr>
                <w:sz w:val="20"/>
                <w:szCs w:val="20"/>
              </w:rPr>
              <w:t xml:space="preserve">, lai patērētajiem nodrošinātu iespēju pārraudzīt, kontrolēt izdevumus, un rēķina saņemšanas iespējām. </w:t>
            </w:r>
          </w:p>
          <w:p w14:paraId="463B3C99" w14:textId="77777777" w:rsidR="00741AFD" w:rsidRDefault="00741AFD" w:rsidP="00741AFD">
            <w:pPr>
              <w:pStyle w:val="naisc"/>
              <w:jc w:val="both"/>
              <w:rPr>
                <w:sz w:val="20"/>
                <w:szCs w:val="20"/>
              </w:rPr>
            </w:pPr>
            <w:r w:rsidRPr="00010F36">
              <w:rPr>
                <w:sz w:val="20"/>
                <w:szCs w:val="20"/>
              </w:rPr>
              <w:t xml:space="preserve">(2) Elektronisko sakaru komersants pēc patērētāja pieprasījuma bez maksas nodrošina galalietotājam rēķinu ar detalizācijas </w:t>
            </w:r>
            <w:proofErr w:type="spellStart"/>
            <w:r w:rsidRPr="00010F36">
              <w:rPr>
                <w:sz w:val="20"/>
                <w:szCs w:val="20"/>
              </w:rPr>
              <w:t>pamatlīmeni</w:t>
            </w:r>
            <w:proofErr w:type="spellEnd"/>
            <w:r w:rsidRPr="00010F36">
              <w:rPr>
                <w:sz w:val="20"/>
                <w:szCs w:val="20"/>
              </w:rPr>
              <w:t xml:space="preserve">. Elektronisko sakaru komersants var nodrošināt rēķinu ar plašāku informāciju nekā Regulators ir noteicis. Ja elektronisko sakaru komersants pēc patērētāja pieprasījuma nodrošina rēķinu ar informāciju, kas pārsniedz detalizācijas </w:t>
            </w:r>
            <w:proofErr w:type="spellStart"/>
            <w:r w:rsidRPr="00010F36">
              <w:rPr>
                <w:sz w:val="20"/>
                <w:szCs w:val="20"/>
              </w:rPr>
              <w:t>pamatlīmeni</w:t>
            </w:r>
            <w:proofErr w:type="spellEnd"/>
            <w:r w:rsidRPr="00010F36">
              <w:rPr>
                <w:sz w:val="20"/>
                <w:szCs w:val="20"/>
              </w:rPr>
              <w:t>, tas var piemērot uz izmaksām balstītu maksu par šādu pakalpojumu.</w:t>
            </w:r>
          </w:p>
          <w:p w14:paraId="5E3C4AD9" w14:textId="69909644" w:rsidR="00741AFD"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7BA0198F" w14:textId="77777777" w:rsidR="00741AFD" w:rsidRPr="00FD5BAE" w:rsidRDefault="00741AFD" w:rsidP="00741AFD">
            <w:pPr>
              <w:spacing w:before="75" w:after="75"/>
              <w:jc w:val="both"/>
              <w:rPr>
                <w:bCs/>
                <w:sz w:val="20"/>
                <w:szCs w:val="20"/>
                <w:u w:val="single"/>
              </w:rPr>
            </w:pPr>
            <w:r w:rsidRPr="00FD5BAE">
              <w:rPr>
                <w:bCs/>
                <w:sz w:val="20"/>
                <w:szCs w:val="20"/>
                <w:u w:val="single"/>
              </w:rPr>
              <w:t>Elektroniska saskaņošana 15.12.2020.</w:t>
            </w:r>
          </w:p>
          <w:p w14:paraId="6AE1A2FD" w14:textId="489187C8" w:rsidR="00741AFD" w:rsidRPr="007E3B4F" w:rsidRDefault="00741AFD" w:rsidP="00741AFD">
            <w:pPr>
              <w:pStyle w:val="naisc"/>
              <w:jc w:val="both"/>
              <w:rPr>
                <w:sz w:val="20"/>
                <w:szCs w:val="20"/>
              </w:rPr>
            </w:pPr>
            <w:r w:rsidRPr="004B508E">
              <w:rPr>
                <w:b/>
                <w:bCs/>
                <w:sz w:val="20"/>
                <w:szCs w:val="20"/>
              </w:rPr>
              <w:t>LDDK</w:t>
            </w:r>
            <w:r w:rsidRPr="007E3B4F">
              <w:rPr>
                <w:sz w:val="20"/>
                <w:szCs w:val="20"/>
              </w:rPr>
              <w:t xml:space="preserve"> Saglabāt spēkā esošo redakciju vai arī argumentēti pamatot nepieciešamību paplašināt panta tvērumu un pamatot izmaiņu objektīvo mērķi. </w:t>
            </w:r>
          </w:p>
          <w:p w14:paraId="4A1044F1" w14:textId="6D36C083" w:rsidR="00741AFD" w:rsidRPr="008643C8" w:rsidRDefault="00741AFD" w:rsidP="00741AFD">
            <w:pPr>
              <w:pStyle w:val="naisc"/>
              <w:jc w:val="both"/>
              <w:rPr>
                <w:b/>
                <w:bCs/>
                <w:sz w:val="20"/>
                <w:szCs w:val="20"/>
              </w:rPr>
            </w:pPr>
            <w:r w:rsidRPr="007E3B4F">
              <w:rPr>
                <w:sz w:val="20"/>
                <w:szCs w:val="20"/>
              </w:rPr>
              <w:t xml:space="preserve">Papildus lūdzam iekļaut anotācijā </w:t>
            </w:r>
            <w:proofErr w:type="spellStart"/>
            <w:r w:rsidRPr="007E3B4F">
              <w:rPr>
                <w:sz w:val="20"/>
                <w:szCs w:val="20"/>
              </w:rPr>
              <w:t>izvērtējumu</w:t>
            </w:r>
            <w:proofErr w:type="spellEnd"/>
            <w:r w:rsidRPr="007E3B4F">
              <w:rPr>
                <w:sz w:val="20"/>
                <w:szCs w:val="20"/>
              </w:rPr>
              <w:t xml:space="preserve"> par prasības radīto administratīvo slogu komersantiem un pievienoto vērtību patērētājam.</w:t>
            </w:r>
          </w:p>
        </w:tc>
        <w:tc>
          <w:tcPr>
            <w:tcW w:w="2126" w:type="dxa"/>
            <w:tcBorders>
              <w:left w:val="single" w:sz="6" w:space="0" w:color="000000" w:themeColor="text1"/>
              <w:bottom w:val="single" w:sz="4" w:space="0" w:color="auto"/>
              <w:right w:val="single" w:sz="6" w:space="0" w:color="000000" w:themeColor="text1"/>
            </w:tcBorders>
          </w:tcPr>
          <w:p w14:paraId="2607127A"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8C844E0" w14:textId="77777777" w:rsidR="00741AFD" w:rsidRDefault="00741AFD" w:rsidP="00741AFD">
            <w:pPr>
              <w:jc w:val="both"/>
              <w:rPr>
                <w:rFonts w:eastAsia="Calibri"/>
                <w:color w:val="000000" w:themeColor="text1"/>
                <w:sz w:val="20"/>
                <w:szCs w:val="20"/>
              </w:rPr>
            </w:pPr>
          </w:p>
          <w:p w14:paraId="6884647D" w14:textId="0CAECBAC" w:rsidR="00741AFD" w:rsidRDefault="00741AFD" w:rsidP="00741AFD">
            <w:pPr>
              <w:jc w:val="both"/>
              <w:rPr>
                <w:rFonts w:eastAsia="Calibri"/>
                <w:color w:val="000000" w:themeColor="text1"/>
                <w:sz w:val="20"/>
                <w:szCs w:val="20"/>
              </w:rPr>
            </w:pPr>
            <w:r w:rsidRPr="00DC6FC5">
              <w:rPr>
                <w:rFonts w:eastAsia="Calibri"/>
                <w:color w:val="000000" w:themeColor="text1"/>
                <w:sz w:val="20"/>
                <w:szCs w:val="20"/>
              </w:rPr>
              <w:t>Lai nodrošinātu galalietotāju tiesību aizsardzību</w:t>
            </w:r>
            <w:r>
              <w:rPr>
                <w:rFonts w:eastAsia="Calibri"/>
                <w:color w:val="000000" w:themeColor="text1"/>
                <w:sz w:val="20"/>
                <w:szCs w:val="20"/>
              </w:rPr>
              <w:t xml:space="preserve">, </w:t>
            </w:r>
            <w:r w:rsidRPr="00DC6FC5">
              <w:rPr>
                <w:rFonts w:eastAsia="Calibri"/>
                <w:color w:val="000000" w:themeColor="text1"/>
                <w:sz w:val="20"/>
                <w:szCs w:val="20"/>
              </w:rPr>
              <w:t xml:space="preserve"> </w:t>
            </w:r>
            <w:r>
              <w:rPr>
                <w:rFonts w:eastAsia="Calibri"/>
                <w:color w:val="000000" w:themeColor="text1"/>
                <w:sz w:val="20"/>
                <w:szCs w:val="20"/>
              </w:rPr>
              <w:t>Direktīvas</w:t>
            </w:r>
            <w:r w:rsidRPr="00DC6FC5">
              <w:rPr>
                <w:rFonts w:eastAsia="Calibri"/>
                <w:color w:val="000000" w:themeColor="text1"/>
                <w:sz w:val="20"/>
                <w:szCs w:val="20"/>
              </w:rPr>
              <w:t xml:space="preserve"> 115.pantā noteikts kā dalībvalstis piemēro papildus pasākums visiem interneta piekļuves un </w:t>
            </w:r>
            <w:proofErr w:type="spellStart"/>
            <w:r w:rsidRPr="00DC6FC5">
              <w:rPr>
                <w:rFonts w:eastAsia="Calibri"/>
                <w:color w:val="000000" w:themeColor="text1"/>
                <w:sz w:val="20"/>
                <w:szCs w:val="20"/>
              </w:rPr>
              <w:t>starppersonu</w:t>
            </w:r>
            <w:proofErr w:type="spellEnd"/>
            <w:r w:rsidRPr="00DC6FC5">
              <w:rPr>
                <w:rFonts w:eastAsia="Calibri"/>
                <w:color w:val="000000" w:themeColor="text1"/>
                <w:sz w:val="20"/>
                <w:szCs w:val="20"/>
              </w:rPr>
              <w:t xml:space="preserve"> pakalpojumu sniedzējiem bez maksas pilnīgi vai daļēji dara pieejamas papildu iespējas, kas minētas VI pielikuma A daļā, kur noteikta informācija saistībā ar detalizētajiem rēķiniem. Neatkarīgi no tā, ka līdz šim prasības par detalizēta rēķina nodrošināšanu tika noteiktas tikai Universālā pakalpojuma sniedzējam, lai nodrošinātu līdzvērtīgu iespēju visiem galalietotājiem, šāda norma būt saglabājama atbilstoši Kodeksā noteiktajam. Ievērojot, ka vairums komersantu līdzvērtīgas detalizācijas informāciju nodrošina jau šobrīd, nav pamatota iemesla vērtēt prasību iespējamo radīto papildus administratīvo slogu.</w:t>
            </w:r>
          </w:p>
          <w:p w14:paraId="6D31B0C8" w14:textId="16CF9554" w:rsidR="00741AFD" w:rsidRDefault="00741AFD" w:rsidP="00741AFD">
            <w:pPr>
              <w:jc w:val="both"/>
              <w:rPr>
                <w:sz w:val="20"/>
                <w:szCs w:val="20"/>
              </w:rPr>
            </w:pPr>
          </w:p>
        </w:tc>
        <w:tc>
          <w:tcPr>
            <w:tcW w:w="5537" w:type="dxa"/>
            <w:tcBorders>
              <w:top w:val="single" w:sz="4" w:space="0" w:color="auto"/>
              <w:left w:val="single" w:sz="4" w:space="0" w:color="auto"/>
              <w:bottom w:val="single" w:sz="4" w:space="0" w:color="auto"/>
              <w:right w:val="single" w:sz="4" w:space="0" w:color="auto"/>
            </w:tcBorders>
          </w:tcPr>
          <w:p w14:paraId="75FF9C62" w14:textId="77777777" w:rsidR="00741AFD" w:rsidRPr="00930132" w:rsidRDefault="00741AFD" w:rsidP="00741AFD">
            <w:pPr>
              <w:jc w:val="both"/>
              <w:rPr>
                <w:b/>
                <w:sz w:val="20"/>
                <w:szCs w:val="20"/>
              </w:rPr>
            </w:pPr>
            <w:bookmarkStart w:id="19" w:name="_Toc34290848"/>
            <w:r w:rsidRPr="00930132">
              <w:rPr>
                <w:b/>
                <w:sz w:val="20"/>
                <w:szCs w:val="20"/>
              </w:rPr>
              <w:t>41. pants. Detalizācijas rēķins</w:t>
            </w:r>
            <w:bookmarkEnd w:id="19"/>
          </w:p>
          <w:p w14:paraId="6A1F40E7" w14:textId="77777777" w:rsidR="00741AFD" w:rsidRPr="00930132" w:rsidRDefault="00741AFD" w:rsidP="00741AFD">
            <w:pPr>
              <w:jc w:val="both"/>
              <w:rPr>
                <w:sz w:val="20"/>
                <w:szCs w:val="20"/>
              </w:rPr>
            </w:pPr>
            <w:r w:rsidRPr="00930132">
              <w:rPr>
                <w:sz w:val="20"/>
                <w:szCs w:val="20"/>
              </w:rPr>
              <w:t xml:space="preserve">(1) Regulators nosaka noteikumus par rēķina detalizācijas </w:t>
            </w:r>
            <w:proofErr w:type="spellStart"/>
            <w:r w:rsidRPr="00930132">
              <w:rPr>
                <w:sz w:val="20"/>
                <w:szCs w:val="20"/>
              </w:rPr>
              <w:t>pamatlīmeni</w:t>
            </w:r>
            <w:proofErr w:type="spellEnd"/>
            <w:r w:rsidRPr="00930132">
              <w:rPr>
                <w:sz w:val="20"/>
                <w:szCs w:val="20"/>
              </w:rPr>
              <w:t xml:space="preserve">, lai patērētajiem nodrošinātu iespēju pārraudzīt, kontrolēt izdevumus, un rēķina saņemšanas iespējām. </w:t>
            </w:r>
          </w:p>
          <w:p w14:paraId="4C09CDEF" w14:textId="77777777" w:rsidR="00741AFD" w:rsidRPr="00930132" w:rsidRDefault="00741AFD" w:rsidP="00741AFD">
            <w:pPr>
              <w:jc w:val="both"/>
              <w:rPr>
                <w:sz w:val="20"/>
                <w:szCs w:val="20"/>
              </w:rPr>
            </w:pPr>
            <w:r w:rsidRPr="00930132">
              <w:rPr>
                <w:sz w:val="20"/>
                <w:szCs w:val="20"/>
              </w:rPr>
              <w:t xml:space="preserve">(2) Elektronisko sakaru komersants pēc patērētāja pieprasījuma bez maksas nodrošina galalietotājam rēķinu ar detalizācijas </w:t>
            </w:r>
            <w:proofErr w:type="spellStart"/>
            <w:r w:rsidRPr="00930132">
              <w:rPr>
                <w:sz w:val="20"/>
                <w:szCs w:val="20"/>
              </w:rPr>
              <w:t>pamatlīmeni</w:t>
            </w:r>
            <w:proofErr w:type="spellEnd"/>
            <w:r w:rsidRPr="00930132">
              <w:rPr>
                <w:sz w:val="20"/>
                <w:szCs w:val="20"/>
              </w:rPr>
              <w:t xml:space="preserve">. Elektronisko sakaru komersants var nodrošināt rēķinu ar plašāku informāciju nekā Regulators ir noteicis. Ja elektronisko sakaru komersants pēc patērētāja pieprasījuma nodrošina rēķinu ar informāciju, kas pārsniedz detalizācijas </w:t>
            </w:r>
            <w:proofErr w:type="spellStart"/>
            <w:r w:rsidRPr="00930132">
              <w:rPr>
                <w:sz w:val="20"/>
                <w:szCs w:val="20"/>
              </w:rPr>
              <w:t>pamatlīmeni</w:t>
            </w:r>
            <w:proofErr w:type="spellEnd"/>
            <w:r w:rsidRPr="00930132">
              <w:rPr>
                <w:sz w:val="20"/>
                <w:szCs w:val="20"/>
              </w:rPr>
              <w:t>, tas var piemērot uz izmaksām balstītu maksu par šādu pakalpojumu.</w:t>
            </w:r>
          </w:p>
          <w:p w14:paraId="2657E3B1" w14:textId="77777777" w:rsidR="00741AFD" w:rsidRPr="008643C8" w:rsidRDefault="00741AFD" w:rsidP="00741AFD">
            <w:pPr>
              <w:jc w:val="both"/>
              <w:rPr>
                <w:b/>
                <w:bCs/>
                <w:sz w:val="20"/>
                <w:szCs w:val="20"/>
              </w:rPr>
            </w:pPr>
          </w:p>
        </w:tc>
      </w:tr>
      <w:tr w:rsidR="00741AFD" w:rsidRPr="002F5AB9" w14:paraId="1DB3700C"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813828A"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A255BEF" w14:textId="77777777" w:rsidR="00741AFD" w:rsidRPr="008E6540" w:rsidRDefault="00741AFD" w:rsidP="00741AFD">
            <w:pPr>
              <w:pStyle w:val="naisc"/>
              <w:spacing w:before="0" w:after="0"/>
              <w:jc w:val="both"/>
              <w:rPr>
                <w:b/>
                <w:bCs/>
                <w:sz w:val="20"/>
                <w:szCs w:val="20"/>
              </w:rPr>
            </w:pPr>
            <w:r w:rsidRPr="001D7478">
              <w:rPr>
                <w:b/>
                <w:bCs/>
                <w:sz w:val="20"/>
                <w:szCs w:val="20"/>
              </w:rPr>
              <w:t>39.</w:t>
            </w:r>
            <w:r w:rsidRPr="00FF48DB">
              <w:rPr>
                <w:b/>
                <w:bCs/>
                <w:sz w:val="20"/>
                <w:szCs w:val="20"/>
              </w:rPr>
              <w:t xml:space="preserve"> pants. </w:t>
            </w:r>
            <w:r w:rsidRPr="008E6540">
              <w:rPr>
                <w:b/>
                <w:bCs/>
                <w:sz w:val="20"/>
                <w:szCs w:val="20"/>
              </w:rPr>
              <w:t>Interneta piekļuves pakalpojuma sniedzēja maiņa</w:t>
            </w:r>
          </w:p>
          <w:p w14:paraId="7B0DE46A" w14:textId="77777777" w:rsidR="00741AFD" w:rsidRDefault="00741AFD" w:rsidP="00741AFD">
            <w:pPr>
              <w:pStyle w:val="naisc"/>
              <w:spacing w:before="0" w:after="0"/>
              <w:jc w:val="both"/>
              <w:rPr>
                <w:sz w:val="20"/>
                <w:szCs w:val="20"/>
              </w:rPr>
            </w:pPr>
          </w:p>
          <w:p w14:paraId="5F00B13D" w14:textId="77777777" w:rsidR="00741AFD" w:rsidRDefault="00741AFD" w:rsidP="00741AFD">
            <w:pPr>
              <w:pStyle w:val="naisc"/>
              <w:spacing w:before="0" w:after="0"/>
              <w:jc w:val="both"/>
              <w:rPr>
                <w:sz w:val="20"/>
                <w:szCs w:val="20"/>
              </w:rPr>
            </w:pPr>
            <w:r w:rsidRPr="001317CD">
              <w:rPr>
                <w:sz w:val="20"/>
                <w:szCs w:val="20"/>
              </w:rPr>
              <w:t>(1) Galalietotājam ir tiesības veikt interneta piekļuves pakalpojuma sniedzēja maiņu, iesniedzot izvēlētajam elektronisko sakaru komersantam pieteikumu. Saņēmējs slēdz līgumu ar galalietotāju par interneta piekļuves pakalpojuma sniedzēja maiņu, kurā paredz maiņas termiņu, kompensācijas apmēru par tā neievērošanu un citus noteikumus.</w:t>
            </w:r>
          </w:p>
          <w:p w14:paraId="011AC540" w14:textId="77777777" w:rsidR="00741AFD" w:rsidRDefault="00741AFD" w:rsidP="00741AFD">
            <w:pPr>
              <w:pStyle w:val="naisc"/>
              <w:spacing w:before="0" w:after="0"/>
              <w:jc w:val="both"/>
              <w:rPr>
                <w:sz w:val="20"/>
                <w:szCs w:val="20"/>
              </w:rPr>
            </w:pPr>
          </w:p>
          <w:p w14:paraId="2719626A" w14:textId="35CFD492" w:rsidR="00741AFD" w:rsidRDefault="00741AFD" w:rsidP="00741AFD">
            <w:pPr>
              <w:pStyle w:val="naisc"/>
              <w:spacing w:before="0" w:after="0"/>
              <w:jc w:val="both"/>
              <w:rPr>
                <w:sz w:val="20"/>
                <w:szCs w:val="20"/>
              </w:rPr>
            </w:pPr>
            <w:r w:rsidRPr="00FF48DB">
              <w:rPr>
                <w:sz w:val="20"/>
                <w:szCs w:val="20"/>
              </w:rPr>
              <w:t xml:space="preserve">(2) Regulators izdod noteikumus par interneta piekļuves pakalpojuma sniedzēja maiņas nodrošināšanu, tehnisko </w:t>
            </w:r>
            <w:proofErr w:type="spellStart"/>
            <w:r w:rsidRPr="00FF48DB">
              <w:rPr>
                <w:sz w:val="20"/>
                <w:szCs w:val="20"/>
              </w:rPr>
              <w:t>īstenojamību</w:t>
            </w:r>
            <w:proofErr w:type="spellEnd"/>
            <w:r w:rsidRPr="00FF48DB">
              <w:rPr>
                <w:sz w:val="20"/>
                <w:szCs w:val="20"/>
              </w:rPr>
              <w:t>, pakalpojumu nepārtrauktību un interneta piekļuves pakalpojuma sniedzēja maiņas nodrošināšanas termiņiem.</w:t>
            </w:r>
          </w:p>
          <w:p w14:paraId="45C4B9D1" w14:textId="01649CBD" w:rsidR="00741AFD" w:rsidRDefault="00741AFD" w:rsidP="00741AFD">
            <w:pPr>
              <w:pStyle w:val="naisc"/>
              <w:spacing w:before="0" w:after="0"/>
              <w:jc w:val="both"/>
              <w:rPr>
                <w:sz w:val="20"/>
                <w:szCs w:val="20"/>
              </w:rPr>
            </w:pPr>
            <w:r w:rsidRPr="001317CD">
              <w:rPr>
                <w:sz w:val="20"/>
                <w:szCs w:val="20"/>
              </w:rPr>
              <w:t>(6) Donora pakalpojuma sniedzējs pēc patērētāja pieprasījuma atmaksā patērētājam tā veikto maksājumu par to periodu, par kuru patērētājs veica priekšapmaksu un kurā donora pakalpojuma sniedzējs interneta piekļuves pakalpojuma sniedzēja maiņas dēļ nav sniedzis elektronisko sakaru pakalpojumu.</w:t>
            </w:r>
          </w:p>
          <w:p w14:paraId="1BA97A6A" w14:textId="77777777" w:rsidR="00741AFD" w:rsidRDefault="00741AFD" w:rsidP="00741AFD">
            <w:pPr>
              <w:pStyle w:val="naisc"/>
              <w:spacing w:before="0" w:after="0"/>
              <w:jc w:val="both"/>
              <w:rPr>
                <w:sz w:val="20"/>
                <w:szCs w:val="20"/>
              </w:rPr>
            </w:pPr>
            <w:r>
              <w:rPr>
                <w:sz w:val="20"/>
                <w:szCs w:val="20"/>
              </w:rPr>
              <w:t>(310820)</w:t>
            </w:r>
          </w:p>
          <w:p w14:paraId="1B111CF5" w14:textId="77777777" w:rsidR="00741AFD" w:rsidRDefault="00741AFD" w:rsidP="00741AFD">
            <w:pPr>
              <w:pStyle w:val="naisc"/>
              <w:spacing w:before="0" w:after="0"/>
              <w:jc w:val="both"/>
              <w:rPr>
                <w:sz w:val="20"/>
                <w:szCs w:val="20"/>
              </w:rPr>
            </w:pPr>
            <w:r w:rsidRPr="00695B25">
              <w:rPr>
                <w:sz w:val="20"/>
                <w:szCs w:val="20"/>
              </w:rPr>
              <w:t xml:space="preserve">(2) Regulators izdod noteikumus interneta piekļuves pakalpojuma sniedzēja maiņas nodrošināšanai, par tehnisko </w:t>
            </w:r>
            <w:proofErr w:type="spellStart"/>
            <w:r w:rsidRPr="00695B25">
              <w:rPr>
                <w:sz w:val="20"/>
                <w:szCs w:val="20"/>
              </w:rPr>
              <w:t>īstenojamību</w:t>
            </w:r>
            <w:proofErr w:type="spellEnd"/>
            <w:r w:rsidRPr="00695B25">
              <w:rPr>
                <w:sz w:val="20"/>
                <w:szCs w:val="20"/>
              </w:rPr>
              <w:t>, pakalpojumu nepārtrauktību un interneta piekļuves pakalpojuma sniedzēja maiņas nodrošināšanas termiņiem.</w:t>
            </w:r>
          </w:p>
          <w:p w14:paraId="36F2C8E0" w14:textId="7A90A5D6" w:rsidR="00741AFD" w:rsidRDefault="00741AFD" w:rsidP="00741AFD">
            <w:pPr>
              <w:pStyle w:val="naisc"/>
              <w:spacing w:before="0" w:after="0"/>
              <w:jc w:val="both"/>
              <w:rPr>
                <w:sz w:val="20"/>
                <w:szCs w:val="20"/>
              </w:rPr>
            </w:pPr>
            <w:r>
              <w:rPr>
                <w:sz w:val="20"/>
                <w:szCs w:val="20"/>
              </w:rPr>
              <w:t>(151220)</w:t>
            </w:r>
          </w:p>
          <w:p w14:paraId="2F83BC81" w14:textId="77777777" w:rsidR="00741AFD" w:rsidRDefault="00741AFD" w:rsidP="00741AFD">
            <w:pPr>
              <w:pStyle w:val="naisc"/>
              <w:spacing w:before="0" w:after="0"/>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16F5E055" w14:textId="63F9C2DE" w:rsidR="00741AFD" w:rsidRPr="00CC7DA8" w:rsidRDefault="001256F6" w:rsidP="00741AFD">
            <w:pPr>
              <w:spacing w:before="75" w:after="75"/>
              <w:jc w:val="both"/>
              <w:rPr>
                <w:sz w:val="20"/>
                <w:szCs w:val="20"/>
                <w:u w:val="single"/>
              </w:rPr>
            </w:pPr>
            <w:r>
              <w:rPr>
                <w:bCs/>
                <w:sz w:val="20"/>
                <w:szCs w:val="20"/>
                <w:u w:val="single"/>
              </w:rPr>
              <w:t>Pēc VSS</w:t>
            </w:r>
            <w:r w:rsidR="00741AFD" w:rsidRPr="00CC7DA8">
              <w:rPr>
                <w:bCs/>
                <w:sz w:val="20"/>
                <w:szCs w:val="20"/>
                <w:u w:val="single"/>
              </w:rPr>
              <w:t xml:space="preserve"> </w:t>
            </w:r>
            <w:r w:rsidR="00741AFD">
              <w:rPr>
                <w:bCs/>
                <w:sz w:val="20"/>
                <w:szCs w:val="20"/>
                <w:u w:val="single"/>
              </w:rPr>
              <w:t>1</w:t>
            </w:r>
            <w:r w:rsidR="00741AFD" w:rsidRPr="00CC7DA8">
              <w:rPr>
                <w:bCs/>
                <w:sz w:val="20"/>
                <w:szCs w:val="20"/>
                <w:u w:val="single"/>
              </w:rPr>
              <w:t>0.09.2020.</w:t>
            </w:r>
          </w:p>
          <w:p w14:paraId="71ABCA22" w14:textId="77777777" w:rsidR="00741AFD" w:rsidRPr="00666D25" w:rsidRDefault="00741AFD" w:rsidP="00741AFD">
            <w:pPr>
              <w:pStyle w:val="naisc"/>
              <w:spacing w:before="0" w:after="0"/>
              <w:jc w:val="both"/>
              <w:rPr>
                <w:sz w:val="20"/>
                <w:szCs w:val="20"/>
              </w:rPr>
            </w:pPr>
            <w:r w:rsidRPr="00666D25">
              <w:rPr>
                <w:b/>
                <w:bCs/>
                <w:sz w:val="20"/>
                <w:szCs w:val="20"/>
              </w:rPr>
              <w:t xml:space="preserve">LDDK </w:t>
            </w:r>
            <w:r w:rsidRPr="00666D25">
              <w:rPr>
                <w:sz w:val="20"/>
                <w:szCs w:val="20"/>
              </w:rPr>
              <w:t xml:space="preserve">Precizēt Likumprojekta 39.panta pirmo daļu, precīzāk norādot, uz kādiem interneta pakalpojumu sniedzēja maiņas gadījumiem konkrētā norma attiecas, piemēram, </w:t>
            </w:r>
            <w:proofErr w:type="spellStart"/>
            <w:r w:rsidRPr="00666D25">
              <w:rPr>
                <w:sz w:val="20"/>
                <w:szCs w:val="20"/>
              </w:rPr>
              <w:t>kabeļinternets</w:t>
            </w:r>
            <w:proofErr w:type="spellEnd"/>
            <w:r w:rsidRPr="00666D25">
              <w:rPr>
                <w:sz w:val="20"/>
                <w:szCs w:val="20"/>
              </w:rPr>
              <w:t xml:space="preserve">, pakalpojumu sniedzējiem, kas nodrošina e-pastu (skat. Kodeksa preambulas 311.punktu) un tml. </w:t>
            </w:r>
          </w:p>
          <w:p w14:paraId="66766F76" w14:textId="77777777" w:rsidR="00741AFD" w:rsidRDefault="00741AFD" w:rsidP="00741AFD">
            <w:pPr>
              <w:pStyle w:val="naisc"/>
              <w:jc w:val="both"/>
              <w:rPr>
                <w:sz w:val="20"/>
                <w:szCs w:val="20"/>
              </w:rPr>
            </w:pPr>
            <w:r w:rsidRPr="00666D25">
              <w:rPr>
                <w:sz w:val="20"/>
                <w:szCs w:val="20"/>
              </w:rPr>
              <w:t>Papildus nepieciešams Likumprojekta 39.panta pirmo daļu papildināt atbilstoši Kodeksa 106.panta pirmajai daļai ar norādi, ka šāda maiņa var tikt veikta, “ja tas ir tehniski iespējams”.</w:t>
            </w:r>
          </w:p>
          <w:p w14:paraId="689EFE79" w14:textId="77777777" w:rsidR="00741AFD" w:rsidRPr="00666D25" w:rsidRDefault="00741AFD" w:rsidP="00741AFD">
            <w:pPr>
              <w:pStyle w:val="naisc"/>
              <w:spacing w:before="0" w:after="0"/>
              <w:jc w:val="both"/>
              <w:rPr>
                <w:sz w:val="20"/>
                <w:szCs w:val="20"/>
              </w:rPr>
            </w:pPr>
            <w:r w:rsidRPr="00666D25">
              <w:rPr>
                <w:b/>
                <w:bCs/>
                <w:sz w:val="20"/>
                <w:szCs w:val="20"/>
              </w:rPr>
              <w:t xml:space="preserve">LDDK </w:t>
            </w:r>
            <w:r w:rsidRPr="00666D25">
              <w:rPr>
                <w:sz w:val="20"/>
                <w:szCs w:val="20"/>
              </w:rPr>
              <w:t xml:space="preserve">Precizēt Likumprojekta 39.panta sesto daļu atbilstoši Kodeksa 106.panta seši/trīs daļai - nepieciešams ietvert norādi, ka tas attiecas uz atlikušo kredītu tiem patērētājiem, kuri izmantojuši priekšapmaksas pakalpojumus. </w:t>
            </w:r>
          </w:p>
          <w:p w14:paraId="0DBC96E7" w14:textId="6ADFA363" w:rsidR="00741AFD" w:rsidRDefault="00741AFD" w:rsidP="00741AFD">
            <w:pPr>
              <w:pStyle w:val="naisc"/>
              <w:jc w:val="both"/>
              <w:rPr>
                <w:b/>
                <w:bCs/>
                <w:sz w:val="20"/>
                <w:szCs w:val="20"/>
              </w:rPr>
            </w:pPr>
            <w:r w:rsidRPr="00666D25">
              <w:rPr>
                <w:sz w:val="20"/>
                <w:szCs w:val="20"/>
              </w:rPr>
              <w:t>Papildināt minēto Likumprojekta normu ar norādi, ka komersantam ir tiesības ieturēt par atlīdzināšanu samērīgu maksu, ja komersants tādu ir paredzējis.</w:t>
            </w:r>
            <w:r>
              <w:rPr>
                <w:sz w:val="20"/>
                <w:szCs w:val="20"/>
              </w:rPr>
              <w:t xml:space="preserve"> </w:t>
            </w:r>
            <w:r w:rsidRPr="00CF28F3">
              <w:rPr>
                <w:rFonts w:eastAsia="Calibri"/>
                <w:color w:val="000000" w:themeColor="text1"/>
                <w:sz w:val="20"/>
                <w:szCs w:val="20"/>
              </w:rPr>
              <w:t>Esošajā normā iztrūkst vārds “pakalpojumus”</w:t>
            </w:r>
            <w:r>
              <w:rPr>
                <w:rFonts w:eastAsia="Calibri"/>
                <w:color w:val="000000" w:themeColor="text1"/>
                <w:sz w:val="20"/>
                <w:szCs w:val="20"/>
              </w:rPr>
              <w:t>.</w:t>
            </w:r>
          </w:p>
          <w:p w14:paraId="4FC9E5F6" w14:textId="03772B16" w:rsidR="00741AFD" w:rsidRPr="00FF48DB" w:rsidRDefault="00741AFD" w:rsidP="00741AFD">
            <w:pPr>
              <w:pStyle w:val="naisc"/>
              <w:jc w:val="both"/>
              <w:rPr>
                <w:sz w:val="20"/>
                <w:szCs w:val="20"/>
              </w:rPr>
            </w:pPr>
            <w:r>
              <w:rPr>
                <w:b/>
                <w:bCs/>
                <w:sz w:val="20"/>
                <w:szCs w:val="20"/>
              </w:rPr>
              <w:t xml:space="preserve">LIA, Bite Latvija </w:t>
            </w:r>
            <w:r w:rsidRPr="00FF48DB">
              <w:rPr>
                <w:sz w:val="20"/>
                <w:szCs w:val="20"/>
              </w:rPr>
              <w:t>39.panta otrā daļ</w:t>
            </w:r>
            <w:r>
              <w:rPr>
                <w:sz w:val="20"/>
                <w:szCs w:val="20"/>
              </w:rPr>
              <w:t>u p</w:t>
            </w:r>
            <w:r w:rsidRPr="00FF48DB">
              <w:rPr>
                <w:sz w:val="20"/>
                <w:szCs w:val="20"/>
              </w:rPr>
              <w:t>recizēt šādi:</w:t>
            </w:r>
          </w:p>
          <w:p w14:paraId="0F87E3B7" w14:textId="77777777" w:rsidR="00741AFD" w:rsidRDefault="00741AFD" w:rsidP="00741AFD">
            <w:pPr>
              <w:pStyle w:val="naisc"/>
              <w:spacing w:before="0" w:after="0"/>
              <w:jc w:val="both"/>
              <w:rPr>
                <w:sz w:val="20"/>
                <w:szCs w:val="20"/>
              </w:rPr>
            </w:pPr>
            <w:r w:rsidRPr="00FF48DB">
              <w:rPr>
                <w:sz w:val="20"/>
                <w:szCs w:val="20"/>
              </w:rPr>
              <w:t xml:space="preserve">“Regulators izdod noteikumus interneta piekļuves pakalpojuma sniedzēja maiņas nodrošināšanai, par tehnisko </w:t>
            </w:r>
            <w:proofErr w:type="spellStart"/>
            <w:r w:rsidRPr="00FF48DB">
              <w:rPr>
                <w:sz w:val="20"/>
                <w:szCs w:val="20"/>
              </w:rPr>
              <w:t>īstenojamību</w:t>
            </w:r>
            <w:proofErr w:type="spellEnd"/>
            <w:r w:rsidRPr="00FF48DB">
              <w:rPr>
                <w:sz w:val="20"/>
                <w:szCs w:val="20"/>
              </w:rPr>
              <w:t>, pakalpojumu nepārtrauktību un interneta piekļuves pakalpojuma sniedzēja maiņas nodrošināšanas termiņiem”</w:t>
            </w:r>
          </w:p>
          <w:p w14:paraId="7BB14A77" w14:textId="01F26159" w:rsidR="00741AFD" w:rsidRPr="005D172B" w:rsidRDefault="00741AFD" w:rsidP="00741AFD">
            <w:pPr>
              <w:spacing w:before="75" w:after="75"/>
              <w:jc w:val="both"/>
              <w:rPr>
                <w:bCs/>
                <w:sz w:val="20"/>
                <w:szCs w:val="20"/>
                <w:u w:val="single"/>
              </w:rPr>
            </w:pPr>
            <w:r w:rsidRPr="005D172B">
              <w:rPr>
                <w:bCs/>
                <w:sz w:val="20"/>
                <w:szCs w:val="20"/>
                <w:u w:val="single"/>
              </w:rPr>
              <w:t>Elektroniska saskaņošana 15.12.2020.</w:t>
            </w:r>
          </w:p>
          <w:p w14:paraId="665B614A" w14:textId="38143E92" w:rsidR="00741AFD" w:rsidRPr="00695B25" w:rsidRDefault="00741AFD" w:rsidP="00741AFD">
            <w:pPr>
              <w:pStyle w:val="naisc"/>
              <w:jc w:val="both"/>
              <w:rPr>
                <w:sz w:val="20"/>
                <w:szCs w:val="20"/>
              </w:rPr>
            </w:pPr>
            <w:r w:rsidRPr="008E6540">
              <w:rPr>
                <w:b/>
                <w:bCs/>
                <w:sz w:val="20"/>
                <w:szCs w:val="20"/>
              </w:rPr>
              <w:t>SPRK</w:t>
            </w:r>
            <w:r>
              <w:rPr>
                <w:sz w:val="20"/>
                <w:szCs w:val="20"/>
              </w:rPr>
              <w:t xml:space="preserve"> i</w:t>
            </w:r>
            <w:r w:rsidRPr="00695B25">
              <w:rPr>
                <w:sz w:val="20"/>
                <w:szCs w:val="20"/>
              </w:rPr>
              <w:t>zteikt likumprojekta 39.panta otro daļu šādā redakcijā:</w:t>
            </w:r>
          </w:p>
          <w:p w14:paraId="6BE36891" w14:textId="71DC58AA" w:rsidR="00741AFD" w:rsidRPr="00CC7DA8" w:rsidRDefault="00741AFD" w:rsidP="00741AFD">
            <w:pPr>
              <w:pStyle w:val="naisc"/>
              <w:jc w:val="both"/>
              <w:rPr>
                <w:sz w:val="20"/>
                <w:szCs w:val="20"/>
              </w:rPr>
            </w:pPr>
            <w:r w:rsidRPr="00695B25">
              <w:rPr>
                <w:sz w:val="20"/>
                <w:szCs w:val="20"/>
              </w:rPr>
              <w:t xml:space="preserve">“(2) Saņēmējs pēc galalietotāja pieteikuma par interneta pakalpojuma sniedzēja maiņu saņemšanas </w:t>
            </w:r>
            <w:proofErr w:type="spellStart"/>
            <w:r w:rsidRPr="00695B25">
              <w:rPr>
                <w:sz w:val="20"/>
                <w:szCs w:val="20"/>
              </w:rPr>
              <w:t>nosūta</w:t>
            </w:r>
            <w:proofErr w:type="spellEnd"/>
            <w:r w:rsidRPr="00695B25">
              <w:rPr>
                <w:sz w:val="20"/>
                <w:szCs w:val="20"/>
              </w:rPr>
              <w:t xml:space="preserve"> donora pakalpojuma sniedzējam informāciju par saņemto galalietotāja pieteikumu un informāciju par interneta pakalpojuma aktivizēšanas termiņu. Donora pakalpojuma sniedzējs sniedz saņēmējam apstiprinājumu vai pamatotu atteikumu par interneta piekļuves pakalpojuma sniedzēja maiņu divu darba dienu laikā pēc informācijas saņemšanas no saņēmēja.”</w:t>
            </w:r>
          </w:p>
        </w:tc>
        <w:tc>
          <w:tcPr>
            <w:tcW w:w="2126" w:type="dxa"/>
            <w:tcBorders>
              <w:left w:val="single" w:sz="6" w:space="0" w:color="000000" w:themeColor="text1"/>
              <w:bottom w:val="single" w:sz="4" w:space="0" w:color="auto"/>
              <w:right w:val="single" w:sz="6" w:space="0" w:color="000000" w:themeColor="text1"/>
            </w:tcBorders>
          </w:tcPr>
          <w:p w14:paraId="4D47C6BE"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425B8D47" w14:textId="77777777" w:rsidR="00741AFD" w:rsidRDefault="00741AFD" w:rsidP="00741AFD">
            <w:pPr>
              <w:pStyle w:val="naisc"/>
              <w:spacing w:before="0" w:after="0"/>
              <w:jc w:val="both"/>
              <w:rPr>
                <w:sz w:val="20"/>
                <w:szCs w:val="20"/>
              </w:rPr>
            </w:pPr>
          </w:p>
          <w:p w14:paraId="6B3792AF" w14:textId="15BE58A6" w:rsidR="00741AFD" w:rsidRDefault="00741AFD" w:rsidP="00741AFD">
            <w:pPr>
              <w:pStyle w:val="naisc"/>
              <w:spacing w:before="0" w:after="0"/>
              <w:jc w:val="both"/>
              <w:rPr>
                <w:sz w:val="20"/>
                <w:szCs w:val="20"/>
              </w:rPr>
            </w:pPr>
            <w:r>
              <w:rPr>
                <w:sz w:val="20"/>
                <w:szCs w:val="20"/>
              </w:rPr>
              <w:t>LIA, Bite Daļas redakcija precizēta.</w:t>
            </w:r>
          </w:p>
          <w:p w14:paraId="57AAFCD8" w14:textId="77777777" w:rsidR="00741AFD" w:rsidRDefault="00741AFD" w:rsidP="00741AFD">
            <w:pPr>
              <w:pStyle w:val="naisc"/>
              <w:spacing w:before="0" w:after="0"/>
              <w:jc w:val="both"/>
              <w:rPr>
                <w:sz w:val="20"/>
                <w:szCs w:val="20"/>
              </w:rPr>
            </w:pPr>
            <w:r>
              <w:rPr>
                <w:sz w:val="20"/>
                <w:szCs w:val="20"/>
              </w:rPr>
              <w:t>SPRK 42</w:t>
            </w:r>
            <w:r w:rsidRPr="00695B25">
              <w:rPr>
                <w:sz w:val="20"/>
                <w:szCs w:val="20"/>
              </w:rPr>
              <w:t xml:space="preserve">.panta otrā daļa </w:t>
            </w:r>
            <w:r>
              <w:rPr>
                <w:sz w:val="20"/>
                <w:szCs w:val="20"/>
              </w:rPr>
              <w:t>esošajā redakcijā izslēgta,</w:t>
            </w:r>
            <w:r w:rsidRPr="00695B25">
              <w:rPr>
                <w:sz w:val="20"/>
                <w:szCs w:val="20"/>
              </w:rPr>
              <w:t xml:space="preserve"> izteikta jaunā redakcijā</w:t>
            </w:r>
            <w:r>
              <w:rPr>
                <w:sz w:val="20"/>
                <w:szCs w:val="20"/>
              </w:rPr>
              <w:t>.</w:t>
            </w:r>
          </w:p>
          <w:p w14:paraId="2A35070F" w14:textId="785CA8A2" w:rsidR="00741AFD" w:rsidRDefault="00741AFD" w:rsidP="00741AFD">
            <w:pPr>
              <w:jc w:val="both"/>
              <w:rPr>
                <w:sz w:val="20"/>
                <w:szCs w:val="20"/>
              </w:rPr>
            </w:pPr>
            <w:r>
              <w:rPr>
                <w:sz w:val="20"/>
                <w:szCs w:val="20"/>
              </w:rPr>
              <w:t>LDDK sestā daļa papildināta ar “</w:t>
            </w:r>
            <w:r w:rsidRPr="00BB573C">
              <w:rPr>
                <w:bCs/>
                <w:sz w:val="20"/>
                <w:szCs w:val="20"/>
              </w:rPr>
              <w:t>priekšapmaksu par pakalpojumu</w:t>
            </w:r>
            <w:r>
              <w:rPr>
                <w:bCs/>
                <w:sz w:val="20"/>
                <w:szCs w:val="20"/>
              </w:rPr>
              <w:t>”.</w:t>
            </w:r>
          </w:p>
          <w:p w14:paraId="0E2F7C5D" w14:textId="4F5C8378" w:rsidR="00741AFD" w:rsidRDefault="00741AFD" w:rsidP="00741AFD">
            <w:pPr>
              <w:pStyle w:val="naisc"/>
              <w:spacing w:before="0" w:after="0"/>
              <w:jc w:val="both"/>
              <w:rPr>
                <w:sz w:val="20"/>
                <w:szCs w:val="20"/>
              </w:rPr>
            </w:pPr>
            <w:r>
              <w:rPr>
                <w:sz w:val="20"/>
                <w:szCs w:val="20"/>
              </w:rPr>
              <w:t xml:space="preserve">Pirmā daļa papildināta ar </w:t>
            </w:r>
            <w:r w:rsidRPr="00F2054C">
              <w:rPr>
                <w:sz w:val="20"/>
                <w:szCs w:val="20"/>
              </w:rPr>
              <w:t>“ja tas ir tehniski iespējams”.</w:t>
            </w:r>
          </w:p>
        </w:tc>
        <w:tc>
          <w:tcPr>
            <w:tcW w:w="5537" w:type="dxa"/>
            <w:tcBorders>
              <w:top w:val="single" w:sz="4" w:space="0" w:color="auto"/>
              <w:left w:val="single" w:sz="4" w:space="0" w:color="auto"/>
              <w:bottom w:val="single" w:sz="4" w:space="0" w:color="auto"/>
            </w:tcBorders>
          </w:tcPr>
          <w:p w14:paraId="4E032E0C" w14:textId="77777777" w:rsidR="00741AFD" w:rsidRDefault="00741AFD" w:rsidP="00741AFD">
            <w:pPr>
              <w:jc w:val="both"/>
              <w:rPr>
                <w:sz w:val="20"/>
                <w:szCs w:val="20"/>
              </w:rPr>
            </w:pPr>
            <w:bookmarkStart w:id="20" w:name="_Toc34290849"/>
            <w:r w:rsidRPr="00666D25">
              <w:rPr>
                <w:b/>
                <w:bCs/>
                <w:sz w:val="20"/>
                <w:szCs w:val="20"/>
              </w:rPr>
              <w:t>42. pants. Interneta piekļuves pakalpojuma sniedzēja maiņa</w:t>
            </w:r>
            <w:bookmarkEnd w:id="20"/>
          </w:p>
          <w:p w14:paraId="0875EAA8" w14:textId="77777777" w:rsidR="00741AFD" w:rsidRDefault="00741AFD" w:rsidP="00741AFD">
            <w:pPr>
              <w:jc w:val="both"/>
              <w:rPr>
                <w:sz w:val="20"/>
                <w:szCs w:val="20"/>
              </w:rPr>
            </w:pPr>
            <w:r>
              <w:rPr>
                <w:sz w:val="20"/>
                <w:szCs w:val="20"/>
              </w:rPr>
              <w:t xml:space="preserve">(2) </w:t>
            </w:r>
            <w:r w:rsidRPr="00706E4C">
              <w:rPr>
                <w:sz w:val="20"/>
                <w:szCs w:val="20"/>
              </w:rPr>
              <w:t xml:space="preserve">Saņēmējs pēc galalietotāja pieteikuma par interneta pakalpojuma sniedzēja maiņu saņemšanas </w:t>
            </w:r>
            <w:proofErr w:type="spellStart"/>
            <w:r w:rsidRPr="00706E4C">
              <w:rPr>
                <w:sz w:val="20"/>
                <w:szCs w:val="20"/>
              </w:rPr>
              <w:t>nosūta</w:t>
            </w:r>
            <w:proofErr w:type="spellEnd"/>
            <w:r w:rsidRPr="00706E4C">
              <w:rPr>
                <w:sz w:val="20"/>
                <w:szCs w:val="20"/>
              </w:rPr>
              <w:t xml:space="preserve"> donora pakalpojuma sniedzējam informāciju par saņemto galalietotāja pieteikumu un informāciju par interneta pakalpojuma aktivizēšanas termiņu. Donora pakalpojuma sniedzējs sniedz saņēmējam apstiprinājumu vai pamatotu atteikumu par interneta piekļuves pakalpojuma sniedzēja maiņu divu darba dienu laikā pēc informācijas saņemšanas no saņēmēja.</w:t>
            </w:r>
          </w:p>
          <w:p w14:paraId="4EC2AEA9" w14:textId="75BFB9E9" w:rsidR="00741AFD" w:rsidRPr="009B5B28" w:rsidRDefault="00741AFD" w:rsidP="00741AFD">
            <w:pPr>
              <w:jc w:val="both"/>
              <w:rPr>
                <w:bCs/>
                <w:sz w:val="20"/>
                <w:szCs w:val="20"/>
              </w:rPr>
            </w:pPr>
            <w:r w:rsidRPr="009B5B28">
              <w:rPr>
                <w:bCs/>
                <w:sz w:val="20"/>
                <w:szCs w:val="20"/>
              </w:rPr>
              <w:t>(6) Donora pakalpojuma sniedzējs pēc patērētāja pieprasījuma atmaksā patērētājam tā veikto maksājumu par to periodu, par kuru patērētājs veica priekšapmaksu par pakalpojumu un kurā donora pakalpojuma sniedzējs interneta piekļuves pakalpojuma sniedzēja maiņas dēļ nav sniedzis elektronisko sakaru pakalpojumu.</w:t>
            </w:r>
          </w:p>
        </w:tc>
      </w:tr>
      <w:tr w:rsidR="00741AFD" w:rsidRPr="002F5AB9" w14:paraId="10D84AA6"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4150C69"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8831882" w14:textId="77777777" w:rsidR="00741AFD" w:rsidRPr="00B041AE" w:rsidRDefault="00741AFD" w:rsidP="00741AFD">
            <w:pPr>
              <w:pStyle w:val="naisc"/>
              <w:spacing w:before="0" w:after="0"/>
              <w:jc w:val="both"/>
              <w:rPr>
                <w:b/>
                <w:bCs/>
                <w:sz w:val="20"/>
                <w:szCs w:val="20"/>
              </w:rPr>
            </w:pPr>
            <w:r w:rsidRPr="00FF48DB">
              <w:rPr>
                <w:b/>
                <w:bCs/>
                <w:sz w:val="20"/>
                <w:szCs w:val="20"/>
              </w:rPr>
              <w:t>40.pants</w:t>
            </w:r>
            <w:r w:rsidRPr="00FF48DB">
              <w:rPr>
                <w:sz w:val="20"/>
                <w:szCs w:val="20"/>
              </w:rPr>
              <w:t xml:space="preserve"> </w:t>
            </w:r>
            <w:r w:rsidRPr="00B041AE">
              <w:rPr>
                <w:b/>
                <w:bCs/>
                <w:sz w:val="20"/>
                <w:szCs w:val="20"/>
              </w:rPr>
              <w:t>Numura saglabāšanas pakalpojums</w:t>
            </w:r>
          </w:p>
          <w:p w14:paraId="38500B58" w14:textId="77777777" w:rsidR="00741AFD" w:rsidRPr="00FF48DB" w:rsidRDefault="00741AFD" w:rsidP="00741AFD">
            <w:pPr>
              <w:pStyle w:val="naisc"/>
              <w:jc w:val="both"/>
              <w:rPr>
                <w:sz w:val="20"/>
                <w:szCs w:val="20"/>
              </w:rPr>
            </w:pPr>
            <w:r w:rsidRPr="00FF48DB">
              <w:rPr>
                <w:sz w:val="20"/>
                <w:szCs w:val="20"/>
              </w:rPr>
              <w:t>(4) Galalietotājs ir tiesīgs pieprasīt numura saglabāšanas pakalpojumu šādos gadījumos:</w:t>
            </w:r>
          </w:p>
          <w:p w14:paraId="71CFF9D2" w14:textId="77777777" w:rsidR="00741AFD" w:rsidRPr="00FF48DB" w:rsidRDefault="00741AFD" w:rsidP="00741AFD">
            <w:pPr>
              <w:pStyle w:val="naisc"/>
              <w:jc w:val="both"/>
              <w:rPr>
                <w:sz w:val="20"/>
                <w:szCs w:val="20"/>
              </w:rPr>
            </w:pPr>
            <w:r w:rsidRPr="00FF48DB">
              <w:rPr>
                <w:sz w:val="20"/>
                <w:szCs w:val="20"/>
              </w:rPr>
              <w:t>1) numura izmantošanas laikā;</w:t>
            </w:r>
          </w:p>
          <w:p w14:paraId="52AFD8BC" w14:textId="77777777" w:rsidR="00741AFD" w:rsidRPr="00FF48DB" w:rsidRDefault="00741AFD" w:rsidP="00741AFD">
            <w:pPr>
              <w:pStyle w:val="naisc"/>
              <w:spacing w:before="0" w:after="0"/>
              <w:jc w:val="both"/>
              <w:rPr>
                <w:sz w:val="20"/>
                <w:szCs w:val="20"/>
              </w:rPr>
            </w:pPr>
            <w:r w:rsidRPr="00FF48DB">
              <w:rPr>
                <w:sz w:val="20"/>
                <w:szCs w:val="20"/>
              </w:rPr>
              <w:t>2) ja galalietotājs mēneša laikā pēc elektronisko sakaru pakalpojuma līguma izbeigšanas, ja vien galalietotājs, izbeidzot elektronisko sakaru pakalpojuma līgumu, nav atteicies no šīs tiesības.</w:t>
            </w:r>
          </w:p>
          <w:p w14:paraId="3F1A906B" w14:textId="77777777" w:rsidR="00741AFD" w:rsidRDefault="00741AFD" w:rsidP="00741AFD">
            <w:pPr>
              <w:pStyle w:val="naisc"/>
              <w:spacing w:before="0" w:after="0"/>
              <w:jc w:val="both"/>
              <w:rPr>
                <w:sz w:val="20"/>
                <w:szCs w:val="20"/>
              </w:rPr>
            </w:pPr>
            <w:r w:rsidRPr="00424575">
              <w:rPr>
                <w:sz w:val="20"/>
                <w:szCs w:val="20"/>
              </w:rPr>
              <w:t>(6) Donora pakalpojuma sniedzējs turpina sniegt pakalpojumu galalietotājam ar tādiem pašiem nosacījumiem kā pirms galalietotāja pieteikuma iesniegšanas tikmēr, līdz saņēmējs sekmīgi aktivizē pakalpojumu. Saņēmējs un donora pakalpojuma sniedzējs nodrošina, ka numura saglabāšanas pakalpojuma veikšanas rezultātā galalietotājam pakalpojuma zaudēšana nav ilgāka par vienu darbdienu.</w:t>
            </w:r>
          </w:p>
          <w:p w14:paraId="173BBBDC" w14:textId="77777777" w:rsidR="00741AFD" w:rsidRDefault="00741AFD" w:rsidP="00741AFD">
            <w:pPr>
              <w:pStyle w:val="naisc"/>
              <w:spacing w:before="0" w:after="0"/>
              <w:jc w:val="both"/>
              <w:rPr>
                <w:sz w:val="20"/>
                <w:szCs w:val="20"/>
              </w:rPr>
            </w:pPr>
            <w:r>
              <w:rPr>
                <w:sz w:val="20"/>
                <w:szCs w:val="20"/>
              </w:rPr>
              <w:t>(310820)</w:t>
            </w:r>
          </w:p>
          <w:p w14:paraId="750DE129" w14:textId="77777777" w:rsidR="00741AFD" w:rsidRPr="00681981" w:rsidRDefault="00741AFD" w:rsidP="00741AFD">
            <w:pPr>
              <w:pStyle w:val="naisc"/>
              <w:jc w:val="both"/>
              <w:rPr>
                <w:sz w:val="20"/>
                <w:szCs w:val="20"/>
              </w:rPr>
            </w:pPr>
            <w:r w:rsidRPr="00681981">
              <w:rPr>
                <w:sz w:val="20"/>
                <w:szCs w:val="20"/>
              </w:rPr>
              <w:t>(4) Galalietotājs ir tiesīgs pieprasīt numura saglabāšanas pakalpojumu, iesniedzot pieteikumu saņēmējam, šādos gadījumos:</w:t>
            </w:r>
          </w:p>
          <w:p w14:paraId="3083EA7D" w14:textId="77777777" w:rsidR="00741AFD" w:rsidRPr="00681981" w:rsidRDefault="00741AFD" w:rsidP="00741AFD">
            <w:pPr>
              <w:pStyle w:val="naisc"/>
              <w:jc w:val="both"/>
              <w:rPr>
                <w:sz w:val="20"/>
                <w:szCs w:val="20"/>
              </w:rPr>
            </w:pPr>
            <w:r w:rsidRPr="00681981">
              <w:rPr>
                <w:sz w:val="20"/>
                <w:szCs w:val="20"/>
              </w:rPr>
              <w:t>1) numura izmantošanas laikā;</w:t>
            </w:r>
          </w:p>
          <w:p w14:paraId="4FC79C58" w14:textId="77777777" w:rsidR="00741AFD" w:rsidRPr="00681981" w:rsidRDefault="00741AFD" w:rsidP="00741AFD">
            <w:pPr>
              <w:pStyle w:val="naisc"/>
              <w:jc w:val="both"/>
              <w:rPr>
                <w:sz w:val="20"/>
                <w:szCs w:val="20"/>
              </w:rPr>
            </w:pPr>
            <w:r w:rsidRPr="00681981">
              <w:rPr>
                <w:sz w:val="20"/>
                <w:szCs w:val="20"/>
              </w:rPr>
              <w:t>2) ja galalietotājs mēneša laikā pēc elektronisko sakaru pakalpojuma līguma izbeigšanas, ja vien galalietotājs, izbeidzot elektronisko sakaru pakalpojuma līgumu, nav atteicies no šīs tiesības.</w:t>
            </w:r>
          </w:p>
          <w:p w14:paraId="168A06BE" w14:textId="37C5BB21" w:rsidR="00741AFD" w:rsidRPr="001D7478" w:rsidRDefault="00741AFD" w:rsidP="00741AFD">
            <w:pPr>
              <w:pStyle w:val="naisc"/>
              <w:spacing w:before="0" w:after="0"/>
              <w:jc w:val="both"/>
              <w:rPr>
                <w:b/>
                <w:bCs/>
                <w:sz w:val="20"/>
                <w:szCs w:val="20"/>
              </w:rPr>
            </w:pPr>
            <w:r w:rsidRPr="00681981">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7B7C692F" w14:textId="75CFEEC3" w:rsidR="00741AFD" w:rsidRPr="000E4131" w:rsidRDefault="001256F6" w:rsidP="00741AFD">
            <w:pPr>
              <w:jc w:val="both"/>
              <w:rPr>
                <w:bCs/>
                <w:sz w:val="20"/>
                <w:szCs w:val="20"/>
                <w:u w:val="single"/>
              </w:rPr>
            </w:pPr>
            <w:r>
              <w:rPr>
                <w:bCs/>
                <w:sz w:val="20"/>
                <w:szCs w:val="20"/>
                <w:u w:val="single"/>
              </w:rPr>
              <w:t>Pēc VSS</w:t>
            </w:r>
            <w:r w:rsidR="00741AFD" w:rsidRPr="000E4131">
              <w:rPr>
                <w:bCs/>
                <w:sz w:val="20"/>
                <w:szCs w:val="20"/>
                <w:u w:val="single"/>
              </w:rPr>
              <w:t xml:space="preserve"> 10.09.2020.</w:t>
            </w:r>
          </w:p>
          <w:p w14:paraId="1ABC5CF0" w14:textId="5DD97C24" w:rsidR="00741AFD" w:rsidRPr="00A47D19" w:rsidRDefault="00741AFD" w:rsidP="00741AFD">
            <w:pPr>
              <w:pStyle w:val="naisc"/>
              <w:spacing w:before="0" w:after="0"/>
              <w:jc w:val="both"/>
              <w:rPr>
                <w:sz w:val="20"/>
                <w:szCs w:val="20"/>
              </w:rPr>
            </w:pPr>
            <w:r w:rsidRPr="00424575">
              <w:rPr>
                <w:b/>
                <w:sz w:val="20"/>
                <w:szCs w:val="20"/>
              </w:rPr>
              <w:t xml:space="preserve">TM </w:t>
            </w:r>
            <w:r w:rsidRPr="00424575">
              <w:rPr>
                <w:sz w:val="20"/>
                <w:szCs w:val="20"/>
              </w:rPr>
              <w:t>precizēt likumprojekta 40. panta ceturtās daļas 2. punktu, norādot, kāda darbība no galalietotāja ir nepieciešama mēneša laikā pēc elektronisko sakaru pakalpojuma līguma izbeigšanas un vai tā ir pieteikuma iesniegšana, kā izriet no likumprojekta 40. panta sestās daļas 1. punkta, tādējādi nodrošinot skaidru tiesību normu. Vienlaikus lūdzam likumprojekta 40. panta sestās daļas pirmajā teikumā skaidri norādīt, par kādiem pakalpojumiem katrā no gadījumiem ir runa</w:t>
            </w:r>
            <w:r>
              <w:rPr>
                <w:sz w:val="20"/>
                <w:szCs w:val="20"/>
              </w:rPr>
              <w:t>.</w:t>
            </w:r>
          </w:p>
          <w:p w14:paraId="03D27BD6" w14:textId="75D48540" w:rsidR="00741AFD" w:rsidRPr="00E761F9" w:rsidRDefault="00741AFD" w:rsidP="00741AFD">
            <w:pPr>
              <w:pStyle w:val="naisc"/>
              <w:spacing w:before="0" w:after="0"/>
              <w:jc w:val="both"/>
              <w:rPr>
                <w:sz w:val="20"/>
                <w:szCs w:val="20"/>
              </w:rPr>
            </w:pPr>
            <w:r w:rsidRPr="00E761F9">
              <w:rPr>
                <w:b/>
                <w:bCs/>
                <w:sz w:val="20"/>
                <w:szCs w:val="20"/>
              </w:rPr>
              <w:t xml:space="preserve">LDDK </w:t>
            </w:r>
            <w:r w:rsidRPr="00E761F9">
              <w:rPr>
                <w:sz w:val="20"/>
                <w:szCs w:val="20"/>
              </w:rPr>
              <w:t>Izteikt Likumprojekta 40.panta ceturtās daļas 2.punktu atbilstoši Kodeksa 106.panta trešajai daļai šādā redakcijā:</w:t>
            </w:r>
          </w:p>
          <w:p w14:paraId="0E3FF7DD" w14:textId="77777777" w:rsidR="00741AFD" w:rsidRDefault="00741AFD" w:rsidP="00741AFD">
            <w:pPr>
              <w:pStyle w:val="naisc"/>
              <w:spacing w:before="0" w:after="0"/>
              <w:jc w:val="both"/>
              <w:rPr>
                <w:sz w:val="20"/>
                <w:szCs w:val="20"/>
              </w:rPr>
            </w:pPr>
            <w:r w:rsidRPr="00E761F9">
              <w:rPr>
                <w:sz w:val="20"/>
                <w:szCs w:val="20"/>
              </w:rPr>
              <w:t>“2) ja galalietotājs izbeidz elektronisko sakaru pakalpojuma līgumu - mēneša laikā pēc elektronisko sakaru pakalpojuma līguma izbeigšanas, ja vien galalietotājs, izbeidzot elektronisko sakaru pakalpojuma līgumu, nav atteicies no šīs tiesības.”</w:t>
            </w:r>
          </w:p>
          <w:p w14:paraId="0159F403" w14:textId="77777777" w:rsidR="00741AFD" w:rsidRPr="00FC7E6A" w:rsidRDefault="00741AFD" w:rsidP="00741AFD">
            <w:pPr>
              <w:pStyle w:val="naisc"/>
              <w:spacing w:before="0"/>
              <w:jc w:val="both"/>
              <w:rPr>
                <w:sz w:val="20"/>
                <w:szCs w:val="20"/>
              </w:rPr>
            </w:pPr>
            <w:r w:rsidRPr="00FC7E6A">
              <w:rPr>
                <w:b/>
                <w:bCs/>
                <w:sz w:val="20"/>
                <w:szCs w:val="20"/>
              </w:rPr>
              <w:t>LDDK</w:t>
            </w:r>
            <w:r>
              <w:rPr>
                <w:sz w:val="20"/>
                <w:szCs w:val="20"/>
              </w:rPr>
              <w:t xml:space="preserve"> </w:t>
            </w:r>
            <w:r w:rsidRPr="00FC7E6A">
              <w:rPr>
                <w:sz w:val="20"/>
                <w:szCs w:val="20"/>
              </w:rPr>
              <w:t xml:space="preserve">Precizēt Likumprojekta 40.panta septīto daļu atbilstoši Kodeksa 106.panta seši/trīs daļai - nepieciešams ietvert norādi, ka tas attiecas uz atlikušo kredītu tiem patērētājiem, kuri izmantojuši </w:t>
            </w:r>
            <w:r w:rsidRPr="00FC7E6A">
              <w:rPr>
                <w:sz w:val="20"/>
                <w:szCs w:val="20"/>
                <w:u w:val="single"/>
              </w:rPr>
              <w:t>priekšapmaksas pakalpojumus.</w:t>
            </w:r>
            <w:r w:rsidRPr="00FC7E6A">
              <w:rPr>
                <w:sz w:val="20"/>
                <w:szCs w:val="20"/>
              </w:rPr>
              <w:t xml:space="preserve"> Esošajā normā iztrūkst vārds “pakalpojumus” – pretēji Kodeksam esošais formulējums rada citu normas tvērumu.</w:t>
            </w:r>
          </w:p>
          <w:p w14:paraId="42AC83DB" w14:textId="36CB2A75" w:rsidR="00741AFD" w:rsidRDefault="00741AFD" w:rsidP="00741AFD">
            <w:pPr>
              <w:pStyle w:val="naisc"/>
              <w:spacing w:before="0"/>
              <w:jc w:val="both"/>
              <w:rPr>
                <w:sz w:val="20"/>
                <w:szCs w:val="20"/>
              </w:rPr>
            </w:pPr>
            <w:r w:rsidRPr="00FC7E6A">
              <w:rPr>
                <w:sz w:val="20"/>
                <w:szCs w:val="20"/>
              </w:rPr>
              <w:t>Papildināt minēto Likumprojekta normu ar norādi, ka komersantam ir tiesības ieturēt par atlīdzināšanu samērīgu maksu, ja komersants tādu ir paredzējis.</w:t>
            </w:r>
          </w:p>
          <w:p w14:paraId="76959D55" w14:textId="10B73B10" w:rsidR="00741AFD" w:rsidRPr="00D62BA7" w:rsidRDefault="00741AFD" w:rsidP="00741AFD">
            <w:pPr>
              <w:spacing w:before="75" w:after="75"/>
              <w:jc w:val="both"/>
              <w:rPr>
                <w:bCs/>
                <w:sz w:val="20"/>
                <w:szCs w:val="20"/>
                <w:u w:val="single"/>
              </w:rPr>
            </w:pPr>
            <w:r w:rsidRPr="00D62BA7">
              <w:rPr>
                <w:bCs/>
                <w:sz w:val="20"/>
                <w:szCs w:val="20"/>
                <w:u w:val="single"/>
              </w:rPr>
              <w:t>Elektroniska saskaņošana 15.12.2020.</w:t>
            </w:r>
          </w:p>
          <w:p w14:paraId="296C0B53" w14:textId="7778F681" w:rsidR="00741AFD" w:rsidRDefault="00741AFD" w:rsidP="00741AFD">
            <w:pPr>
              <w:pStyle w:val="naisc"/>
              <w:jc w:val="both"/>
              <w:rPr>
                <w:sz w:val="20"/>
                <w:szCs w:val="20"/>
              </w:rPr>
            </w:pPr>
            <w:r w:rsidRPr="00B041AE">
              <w:rPr>
                <w:b/>
                <w:bCs/>
                <w:sz w:val="20"/>
                <w:szCs w:val="20"/>
              </w:rPr>
              <w:t>SPRK</w:t>
            </w:r>
            <w:r>
              <w:rPr>
                <w:sz w:val="20"/>
                <w:szCs w:val="20"/>
              </w:rPr>
              <w:t xml:space="preserve"> i</w:t>
            </w:r>
            <w:r w:rsidRPr="00695B25">
              <w:rPr>
                <w:sz w:val="20"/>
                <w:szCs w:val="20"/>
              </w:rPr>
              <w:t>zslēgt likumprojekta 40.panta ceturtās daļas 1.punktā vārdus “ja galalietotājs”.</w:t>
            </w:r>
          </w:p>
          <w:p w14:paraId="30FB27B9" w14:textId="77777777" w:rsidR="00741AFD" w:rsidRPr="00FC061B" w:rsidRDefault="00741AFD" w:rsidP="00741AFD">
            <w:pPr>
              <w:pStyle w:val="naisc"/>
              <w:jc w:val="both"/>
              <w:rPr>
                <w:sz w:val="20"/>
                <w:szCs w:val="20"/>
              </w:rPr>
            </w:pPr>
            <w:r w:rsidRPr="00B041AE">
              <w:rPr>
                <w:b/>
                <w:bCs/>
                <w:sz w:val="20"/>
                <w:szCs w:val="20"/>
              </w:rPr>
              <w:t>LTRK</w:t>
            </w:r>
            <w:r>
              <w:rPr>
                <w:sz w:val="20"/>
                <w:szCs w:val="20"/>
              </w:rPr>
              <w:t xml:space="preserve"> </w:t>
            </w:r>
            <w:r w:rsidRPr="00FC061B">
              <w:rPr>
                <w:sz w:val="20"/>
                <w:szCs w:val="20"/>
              </w:rPr>
              <w:t>izteikt likumprojekta 40.panta ceturtās daļas otro punktu šādā redakcijā:</w:t>
            </w:r>
          </w:p>
          <w:p w14:paraId="48315E65" w14:textId="0CB0F2E8" w:rsidR="00741AFD" w:rsidRPr="009048C8" w:rsidRDefault="00741AFD" w:rsidP="00741AFD">
            <w:pPr>
              <w:pStyle w:val="naisc"/>
              <w:jc w:val="both"/>
              <w:rPr>
                <w:sz w:val="20"/>
                <w:szCs w:val="20"/>
              </w:rPr>
            </w:pPr>
            <w:r w:rsidRPr="00FC061B">
              <w:rPr>
                <w:sz w:val="20"/>
                <w:szCs w:val="20"/>
              </w:rPr>
              <w:t>“mēneša laikā pēc elektronisko sakaru pakalpojuma līguma izbeigšanas, ja vien galalietotājs, izbeidzot elektronisko sakaru pakalpojuma līgumu, nav atteicies no šīs tiesības.”</w:t>
            </w:r>
          </w:p>
        </w:tc>
        <w:tc>
          <w:tcPr>
            <w:tcW w:w="2126" w:type="dxa"/>
            <w:tcBorders>
              <w:left w:val="single" w:sz="6" w:space="0" w:color="000000" w:themeColor="text1"/>
              <w:bottom w:val="single" w:sz="4" w:space="0" w:color="auto"/>
              <w:right w:val="single" w:sz="6" w:space="0" w:color="000000" w:themeColor="text1"/>
            </w:tcBorders>
          </w:tcPr>
          <w:p w14:paraId="43DFB85C"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7EF97A8F" w14:textId="77777777" w:rsidR="00741AFD" w:rsidRDefault="00741AFD" w:rsidP="00741AFD">
            <w:pPr>
              <w:pStyle w:val="naisc"/>
              <w:spacing w:before="0" w:after="0"/>
              <w:jc w:val="both"/>
              <w:rPr>
                <w:sz w:val="20"/>
                <w:szCs w:val="20"/>
              </w:rPr>
            </w:pPr>
          </w:p>
          <w:p w14:paraId="4C0C9E78" w14:textId="55A03AB8" w:rsidR="00741AFD" w:rsidRDefault="00741AFD" w:rsidP="00741AFD">
            <w:pPr>
              <w:pStyle w:val="naisc"/>
              <w:spacing w:before="0" w:after="0"/>
              <w:jc w:val="both"/>
              <w:rPr>
                <w:sz w:val="20"/>
                <w:szCs w:val="20"/>
              </w:rPr>
            </w:pPr>
            <w:r>
              <w:rPr>
                <w:sz w:val="20"/>
                <w:szCs w:val="20"/>
              </w:rPr>
              <w:t>Precizēta 43.panta ceturtā daļa</w:t>
            </w:r>
          </w:p>
          <w:p w14:paraId="1B283F8E" w14:textId="77777777" w:rsidR="00741AFD" w:rsidRDefault="00741AFD" w:rsidP="00741AFD">
            <w:pPr>
              <w:pStyle w:val="naisc"/>
              <w:spacing w:before="0" w:after="0"/>
              <w:jc w:val="both"/>
              <w:rPr>
                <w:sz w:val="20"/>
                <w:szCs w:val="20"/>
              </w:rPr>
            </w:pPr>
            <w:r>
              <w:rPr>
                <w:sz w:val="20"/>
                <w:szCs w:val="20"/>
              </w:rPr>
              <w:t>43.panta sestā daļa – attiecas uz to pakalpojuma apjomu, kas ir piesaistīts numuram, kurš tiks pārvietots. No teikuma ir saprotams, ka turpina sniegt tos pašus pakalpojumus, kurus sniedza pirms pieteikuma iesniegšanas.</w:t>
            </w:r>
          </w:p>
          <w:p w14:paraId="37A20224" w14:textId="482057FD" w:rsidR="00741AFD" w:rsidRDefault="00741AFD" w:rsidP="00741AFD">
            <w:pPr>
              <w:pStyle w:val="naisc"/>
              <w:spacing w:before="0" w:after="0"/>
              <w:jc w:val="both"/>
              <w:rPr>
                <w:sz w:val="20"/>
                <w:szCs w:val="20"/>
              </w:rPr>
            </w:pPr>
            <w:r>
              <w:rPr>
                <w:sz w:val="20"/>
                <w:szCs w:val="20"/>
              </w:rPr>
              <w:t xml:space="preserve"> SPRK, LTRK </w:t>
            </w:r>
            <w:r w:rsidRPr="004E2D31">
              <w:rPr>
                <w:sz w:val="20"/>
                <w:szCs w:val="20"/>
              </w:rPr>
              <w:t>Precizēts 4</w:t>
            </w:r>
            <w:r>
              <w:rPr>
                <w:sz w:val="20"/>
                <w:szCs w:val="20"/>
              </w:rPr>
              <w:t>3</w:t>
            </w:r>
            <w:r w:rsidRPr="004E2D31">
              <w:rPr>
                <w:sz w:val="20"/>
                <w:szCs w:val="20"/>
              </w:rPr>
              <w:t>.panta ceturtās daļas 2.punkts</w:t>
            </w:r>
            <w:r>
              <w:rPr>
                <w:sz w:val="20"/>
                <w:szCs w:val="20"/>
              </w:rPr>
              <w:t xml:space="preserve">. </w:t>
            </w:r>
          </w:p>
          <w:p w14:paraId="721AFBE1" w14:textId="5D38EA01" w:rsidR="00741AFD" w:rsidRDefault="00741AFD" w:rsidP="00741AFD">
            <w:pPr>
              <w:pStyle w:val="naisc"/>
              <w:spacing w:before="0" w:after="0"/>
              <w:jc w:val="both"/>
              <w:rPr>
                <w:sz w:val="20"/>
                <w:szCs w:val="20"/>
              </w:rPr>
            </w:pPr>
          </w:p>
          <w:p w14:paraId="28FF2B73" w14:textId="77777777" w:rsidR="00741AFD" w:rsidRDefault="00741AFD" w:rsidP="00741AFD">
            <w:pPr>
              <w:jc w:val="both"/>
              <w:rPr>
                <w:sz w:val="20"/>
                <w:szCs w:val="20"/>
              </w:rPr>
            </w:pPr>
          </w:p>
        </w:tc>
        <w:tc>
          <w:tcPr>
            <w:tcW w:w="5537" w:type="dxa"/>
            <w:tcBorders>
              <w:top w:val="single" w:sz="4" w:space="0" w:color="auto"/>
              <w:left w:val="single" w:sz="4" w:space="0" w:color="auto"/>
              <w:bottom w:val="single" w:sz="4" w:space="0" w:color="auto"/>
            </w:tcBorders>
          </w:tcPr>
          <w:p w14:paraId="103DEA04" w14:textId="1A084169" w:rsidR="00741AFD" w:rsidRDefault="00741AFD" w:rsidP="00741AFD">
            <w:pPr>
              <w:pStyle w:val="naisc"/>
              <w:jc w:val="both"/>
              <w:rPr>
                <w:sz w:val="20"/>
                <w:szCs w:val="20"/>
              </w:rPr>
            </w:pPr>
            <w:r w:rsidRPr="00E761F9">
              <w:rPr>
                <w:b/>
                <w:bCs/>
                <w:sz w:val="20"/>
                <w:szCs w:val="20"/>
              </w:rPr>
              <w:t>43.</w:t>
            </w:r>
            <w:r w:rsidRPr="00E761F9">
              <w:rPr>
                <w:sz w:val="20"/>
                <w:szCs w:val="20"/>
              </w:rPr>
              <w:t xml:space="preserve"> </w:t>
            </w:r>
            <w:r w:rsidRPr="00E761F9">
              <w:rPr>
                <w:b/>
                <w:bCs/>
                <w:sz w:val="20"/>
                <w:szCs w:val="20"/>
              </w:rPr>
              <w:t>pants</w:t>
            </w:r>
            <w:r>
              <w:rPr>
                <w:b/>
                <w:bCs/>
                <w:sz w:val="20"/>
                <w:szCs w:val="20"/>
              </w:rPr>
              <w:t>.</w:t>
            </w:r>
            <w:r w:rsidRPr="00E761F9">
              <w:rPr>
                <w:b/>
                <w:bCs/>
                <w:sz w:val="20"/>
                <w:szCs w:val="20"/>
              </w:rPr>
              <w:t xml:space="preserve"> Numura saglabāšanas pakalpojums</w:t>
            </w:r>
          </w:p>
          <w:p w14:paraId="2576929D" w14:textId="77777777" w:rsidR="00741AFD" w:rsidRPr="00681981" w:rsidRDefault="00741AFD" w:rsidP="00741AFD">
            <w:pPr>
              <w:pStyle w:val="naisc"/>
              <w:jc w:val="both"/>
              <w:rPr>
                <w:sz w:val="20"/>
                <w:szCs w:val="20"/>
              </w:rPr>
            </w:pPr>
            <w:r w:rsidRPr="00FF48DB">
              <w:rPr>
                <w:sz w:val="20"/>
                <w:szCs w:val="20"/>
              </w:rPr>
              <w:t xml:space="preserve">(4) </w:t>
            </w:r>
            <w:r w:rsidRPr="00681981">
              <w:rPr>
                <w:sz w:val="20"/>
                <w:szCs w:val="20"/>
              </w:rPr>
              <w:t>Galalietotājs ir tiesīgs pieprasīt numura saglabāšanas pakalpojumu, iesniedzot pieteikumu saņēmējam, šādos gadījumos:</w:t>
            </w:r>
          </w:p>
          <w:p w14:paraId="50E35D76" w14:textId="77777777" w:rsidR="00741AFD" w:rsidRPr="00681981" w:rsidRDefault="00741AFD" w:rsidP="00741AFD">
            <w:pPr>
              <w:pStyle w:val="naisc"/>
              <w:numPr>
                <w:ilvl w:val="0"/>
                <w:numId w:val="34"/>
              </w:numPr>
              <w:jc w:val="both"/>
              <w:rPr>
                <w:sz w:val="20"/>
                <w:szCs w:val="20"/>
              </w:rPr>
            </w:pPr>
            <w:r w:rsidRPr="00681981">
              <w:rPr>
                <w:sz w:val="20"/>
                <w:szCs w:val="20"/>
              </w:rPr>
              <w:t>numura izmantošanas laikā;</w:t>
            </w:r>
          </w:p>
          <w:p w14:paraId="3D855C32" w14:textId="77777777" w:rsidR="00741AFD" w:rsidRPr="00681981" w:rsidRDefault="00741AFD" w:rsidP="00741AFD">
            <w:pPr>
              <w:pStyle w:val="naisc"/>
              <w:numPr>
                <w:ilvl w:val="0"/>
                <w:numId w:val="34"/>
              </w:numPr>
              <w:jc w:val="both"/>
              <w:rPr>
                <w:sz w:val="20"/>
                <w:szCs w:val="20"/>
              </w:rPr>
            </w:pPr>
            <w:r w:rsidRPr="00681981">
              <w:rPr>
                <w:sz w:val="20"/>
                <w:szCs w:val="20"/>
              </w:rPr>
              <w:t xml:space="preserve">mēneša laikā pēc elektronisko sakaru pakalpojuma līguma izbeigšanas, ja vien galalietotājs, izbeidzot elektronisko sakaru pakalpojuma līgumu, nav atteicies no šīs tiesības. </w:t>
            </w:r>
          </w:p>
          <w:p w14:paraId="60329DB0" w14:textId="402ECC52" w:rsidR="00741AFD" w:rsidRPr="00DE1214" w:rsidRDefault="00741AFD" w:rsidP="00741AFD">
            <w:pPr>
              <w:jc w:val="both"/>
              <w:rPr>
                <w:sz w:val="20"/>
                <w:szCs w:val="20"/>
              </w:rPr>
            </w:pPr>
          </w:p>
        </w:tc>
      </w:tr>
      <w:tr w:rsidR="00741AFD" w:rsidRPr="002F5AB9" w14:paraId="135749F7"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5431BDA"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5903FBD" w14:textId="77777777" w:rsidR="00741AFD" w:rsidRPr="00B041AE" w:rsidRDefault="00741AFD" w:rsidP="00741AFD">
            <w:pPr>
              <w:pStyle w:val="naisc"/>
              <w:spacing w:before="0" w:after="0"/>
              <w:jc w:val="both"/>
              <w:rPr>
                <w:b/>
                <w:bCs/>
                <w:sz w:val="20"/>
                <w:szCs w:val="20"/>
              </w:rPr>
            </w:pPr>
            <w:r w:rsidRPr="00006563">
              <w:rPr>
                <w:b/>
                <w:bCs/>
                <w:sz w:val="20"/>
                <w:szCs w:val="20"/>
              </w:rPr>
              <w:t>41. pants.</w:t>
            </w:r>
            <w:r w:rsidRPr="00006563">
              <w:rPr>
                <w:sz w:val="20"/>
                <w:szCs w:val="20"/>
              </w:rPr>
              <w:t xml:space="preserve"> </w:t>
            </w:r>
            <w:r w:rsidRPr="00B041AE">
              <w:rPr>
                <w:b/>
                <w:bCs/>
                <w:sz w:val="20"/>
                <w:szCs w:val="20"/>
              </w:rPr>
              <w:t>Sūdzību iesniegšanas un izskatīšanas kārtība</w:t>
            </w:r>
          </w:p>
          <w:p w14:paraId="79EA0142" w14:textId="77777777" w:rsidR="00741AFD" w:rsidRDefault="00741AFD" w:rsidP="00741AFD">
            <w:pPr>
              <w:pStyle w:val="naisc"/>
              <w:spacing w:before="0" w:after="0"/>
              <w:jc w:val="both"/>
              <w:rPr>
                <w:sz w:val="20"/>
                <w:szCs w:val="20"/>
              </w:rPr>
            </w:pPr>
            <w:r w:rsidRPr="00006563">
              <w:rPr>
                <w:sz w:val="20"/>
                <w:szCs w:val="20"/>
              </w:rPr>
              <w:t>(2) Ja galalietotājs nav apmierināts ar elektronisko sakaru komersantu sniegto atbildi vai elektronisko sakaru komersants nav sniedzis galalietotājam atbildi un sūdzība attiecas uz regulējamu elektronisko sakaru pakalpojumu, galalietotājs ir tiesīgs vērsties Regulatorā ar tāda paša satura sūdzību, pievienojot elektronisko sakaru komersanta atbildi, ja tāda ir sniegta. Regulators, izvērtējot sūdzību, var pieņemt lēmumu, ar kuru uzdod elektronisko sakaru komersantam novērst konstatētos trūkumus.</w:t>
            </w:r>
          </w:p>
          <w:p w14:paraId="2A9078FA" w14:textId="213F4BBF" w:rsidR="00741AFD" w:rsidRPr="001D7478" w:rsidRDefault="00741AFD" w:rsidP="00741AFD">
            <w:pPr>
              <w:pStyle w:val="naisc"/>
              <w:spacing w:before="0" w:after="0"/>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64AAA1F6" w14:textId="51071F6F" w:rsidR="00741AFD" w:rsidRPr="004D4C3D" w:rsidRDefault="001256F6" w:rsidP="00741AFD">
            <w:pPr>
              <w:spacing w:before="75" w:after="75"/>
              <w:jc w:val="both"/>
              <w:rPr>
                <w:sz w:val="20"/>
                <w:szCs w:val="20"/>
                <w:u w:val="single"/>
              </w:rPr>
            </w:pPr>
            <w:r>
              <w:rPr>
                <w:bCs/>
                <w:sz w:val="20"/>
                <w:szCs w:val="20"/>
                <w:u w:val="single"/>
              </w:rPr>
              <w:t>Pēc VSS</w:t>
            </w:r>
            <w:r w:rsidR="00741AFD" w:rsidRPr="004D4C3D">
              <w:rPr>
                <w:bCs/>
                <w:sz w:val="20"/>
                <w:szCs w:val="20"/>
                <w:u w:val="single"/>
              </w:rPr>
              <w:t xml:space="preserve"> </w:t>
            </w:r>
            <w:r w:rsidR="00741AFD">
              <w:rPr>
                <w:bCs/>
                <w:sz w:val="20"/>
                <w:szCs w:val="20"/>
                <w:u w:val="single"/>
              </w:rPr>
              <w:t>1</w:t>
            </w:r>
            <w:r w:rsidR="00741AFD" w:rsidRPr="004D4C3D">
              <w:rPr>
                <w:bCs/>
                <w:sz w:val="20"/>
                <w:szCs w:val="20"/>
                <w:u w:val="single"/>
              </w:rPr>
              <w:t>0.09.2020.</w:t>
            </w:r>
          </w:p>
          <w:p w14:paraId="1449A127" w14:textId="02F3F92B" w:rsidR="00741AFD" w:rsidRPr="00EF496A" w:rsidRDefault="00741AFD" w:rsidP="00741AFD">
            <w:pPr>
              <w:pStyle w:val="naisc"/>
              <w:spacing w:before="0" w:after="0"/>
              <w:jc w:val="both"/>
              <w:rPr>
                <w:sz w:val="20"/>
                <w:szCs w:val="20"/>
              </w:rPr>
            </w:pPr>
            <w:r w:rsidRPr="00EF496A">
              <w:rPr>
                <w:b/>
                <w:bCs/>
                <w:sz w:val="20"/>
                <w:szCs w:val="20"/>
              </w:rPr>
              <w:t xml:space="preserve">LDDK </w:t>
            </w:r>
            <w:r w:rsidRPr="00EF496A">
              <w:rPr>
                <w:sz w:val="20"/>
                <w:szCs w:val="20"/>
              </w:rPr>
              <w:t>Likumprojekta 41.panta otrās daļas pēdējo teikumu izteikt šādā redakcijā:</w:t>
            </w:r>
          </w:p>
          <w:p w14:paraId="037DCF30" w14:textId="67B80293" w:rsidR="00741AFD" w:rsidRPr="00666D25" w:rsidRDefault="00741AFD" w:rsidP="00741AFD">
            <w:pPr>
              <w:pStyle w:val="naisc"/>
              <w:spacing w:before="0" w:after="0"/>
              <w:jc w:val="both"/>
              <w:rPr>
                <w:b/>
                <w:bCs/>
                <w:sz w:val="20"/>
                <w:szCs w:val="20"/>
              </w:rPr>
            </w:pPr>
            <w:r w:rsidRPr="00EF496A">
              <w:rPr>
                <w:sz w:val="20"/>
                <w:szCs w:val="20"/>
              </w:rPr>
              <w:t xml:space="preserve">“Regulators, izvērtējot sūdzību, var pieņemt lēmumu, </w:t>
            </w:r>
            <w:r w:rsidRPr="004D4C3D">
              <w:rPr>
                <w:strike/>
                <w:sz w:val="20"/>
                <w:szCs w:val="20"/>
              </w:rPr>
              <w:t>ar kuru uzdod elektronisko sakaru komersantam novērst konstatētos trūkumus.”</w:t>
            </w:r>
            <w:r w:rsidRPr="00EF496A">
              <w:rPr>
                <w:sz w:val="20"/>
                <w:szCs w:val="20"/>
              </w:rPr>
              <w:t xml:space="preserve"> Minētais precizējums nepieciešams, jo lēmuma saturam ir jāatbilst konkrētās lietas būtībai, tai skaitā arī attiecībā uz trūkumu nekonstatēšanu, ja trūkumi netiek konstatēti.</w:t>
            </w:r>
          </w:p>
        </w:tc>
        <w:tc>
          <w:tcPr>
            <w:tcW w:w="2126" w:type="dxa"/>
            <w:tcBorders>
              <w:left w:val="single" w:sz="6" w:space="0" w:color="000000" w:themeColor="text1"/>
              <w:bottom w:val="single" w:sz="4" w:space="0" w:color="auto"/>
              <w:right w:val="single" w:sz="6" w:space="0" w:color="000000" w:themeColor="text1"/>
            </w:tcBorders>
          </w:tcPr>
          <w:p w14:paraId="43154951"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4E011BD" w14:textId="77777777" w:rsidR="00741AFD" w:rsidRDefault="00741AFD" w:rsidP="00741AFD">
            <w:pPr>
              <w:jc w:val="both"/>
              <w:rPr>
                <w:sz w:val="20"/>
                <w:szCs w:val="20"/>
              </w:rPr>
            </w:pPr>
          </w:p>
          <w:p w14:paraId="0C82190A" w14:textId="78B0775D" w:rsidR="00741AFD" w:rsidRDefault="00741AFD" w:rsidP="00741AFD">
            <w:pPr>
              <w:jc w:val="both"/>
              <w:rPr>
                <w:sz w:val="20"/>
                <w:szCs w:val="20"/>
              </w:rPr>
            </w:pPr>
            <w:r>
              <w:rPr>
                <w:sz w:val="20"/>
                <w:szCs w:val="20"/>
              </w:rPr>
              <w:t xml:space="preserve">44. panta otrās daļas pēdējais teikums izteikts piedāvātajā redakcijā. </w:t>
            </w:r>
          </w:p>
        </w:tc>
        <w:tc>
          <w:tcPr>
            <w:tcW w:w="5537" w:type="dxa"/>
            <w:tcBorders>
              <w:top w:val="single" w:sz="4" w:space="0" w:color="auto"/>
              <w:left w:val="single" w:sz="4" w:space="0" w:color="auto"/>
              <w:bottom w:val="single" w:sz="4" w:space="0" w:color="auto"/>
              <w:right w:val="single" w:sz="4" w:space="0" w:color="auto"/>
            </w:tcBorders>
          </w:tcPr>
          <w:p w14:paraId="6B88A647" w14:textId="77777777" w:rsidR="00741AFD" w:rsidRPr="00EF496A" w:rsidRDefault="00741AFD" w:rsidP="00741AFD">
            <w:pPr>
              <w:pStyle w:val="naisc"/>
              <w:jc w:val="both"/>
              <w:rPr>
                <w:b/>
                <w:bCs/>
                <w:sz w:val="20"/>
                <w:szCs w:val="20"/>
              </w:rPr>
            </w:pPr>
            <w:bookmarkStart w:id="21" w:name="_Toc34290850"/>
            <w:r w:rsidRPr="00EF496A">
              <w:rPr>
                <w:b/>
                <w:bCs/>
                <w:sz w:val="20"/>
                <w:szCs w:val="20"/>
              </w:rPr>
              <w:t>44. pants. Sūdzību iesniegšanas un izskatīšanas kārtība</w:t>
            </w:r>
            <w:bookmarkEnd w:id="21"/>
          </w:p>
          <w:p w14:paraId="745FEE65" w14:textId="77777777" w:rsidR="00741AFD" w:rsidRPr="00EF496A" w:rsidRDefault="00741AFD" w:rsidP="00741AFD">
            <w:pPr>
              <w:pStyle w:val="naisc"/>
              <w:jc w:val="both"/>
              <w:rPr>
                <w:sz w:val="20"/>
                <w:szCs w:val="20"/>
              </w:rPr>
            </w:pPr>
            <w:r w:rsidRPr="00EF496A">
              <w:rPr>
                <w:sz w:val="20"/>
                <w:szCs w:val="20"/>
              </w:rPr>
              <w:t>(2) Ja galalietotājs nav apmierināts ar elektronisko sakaru komersantu sniegto atbildi vai elektronisko sakaru komersants nav sniedzis galalietotājam atbildi un sūdzība attiecas uz regulējamu elektronisko sakaru pakalpojumu, galalietotājs ir tiesīgs vērsties Regulatorā ar tāda paša satura sūdzību, pievienojot elektronisko sakaru komersanta atbildi, ja tāda ir sniegta. Regulators, izvērtējot sūdzību, var pieņemt lēmumu, ar kuru uzdod elektronisko sakaru komersantam novērst konstatētos trūkumus. </w:t>
            </w:r>
          </w:p>
          <w:p w14:paraId="76075BBD" w14:textId="77777777" w:rsidR="00741AFD" w:rsidRPr="00666D25" w:rsidRDefault="00741AFD" w:rsidP="00741AFD">
            <w:pPr>
              <w:jc w:val="both"/>
              <w:rPr>
                <w:b/>
                <w:bCs/>
                <w:sz w:val="20"/>
                <w:szCs w:val="20"/>
              </w:rPr>
            </w:pPr>
          </w:p>
        </w:tc>
      </w:tr>
      <w:tr w:rsidR="00741AFD" w:rsidRPr="002F5AB9" w14:paraId="7DE32801"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21B1F73"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93AB2E2" w14:textId="77777777" w:rsidR="00741AFD" w:rsidRDefault="00741AFD" w:rsidP="00741AFD">
            <w:pPr>
              <w:pStyle w:val="naisc"/>
              <w:spacing w:before="0" w:after="0"/>
              <w:jc w:val="both"/>
              <w:rPr>
                <w:b/>
                <w:bCs/>
                <w:sz w:val="20"/>
                <w:szCs w:val="20"/>
              </w:rPr>
            </w:pPr>
            <w:r w:rsidRPr="001F53E0">
              <w:rPr>
                <w:b/>
                <w:bCs/>
                <w:sz w:val="20"/>
                <w:szCs w:val="20"/>
              </w:rPr>
              <w:t>42. pants. Ierobežotas joslas</w:t>
            </w:r>
          </w:p>
          <w:p w14:paraId="4BED5C3F" w14:textId="77777777" w:rsidR="00741AFD" w:rsidRDefault="00741AFD" w:rsidP="00741AFD">
            <w:pPr>
              <w:pStyle w:val="naisc"/>
              <w:spacing w:before="0" w:after="0"/>
              <w:jc w:val="both"/>
              <w:rPr>
                <w:sz w:val="20"/>
                <w:szCs w:val="20"/>
              </w:rPr>
            </w:pPr>
            <w:r w:rsidRPr="00F02768">
              <w:rPr>
                <w:sz w:val="20"/>
                <w:szCs w:val="20"/>
              </w:rPr>
              <w:t>(2</w:t>
            </w:r>
            <w:r w:rsidRPr="001F53E0">
              <w:rPr>
                <w:sz w:val="20"/>
                <w:szCs w:val="20"/>
              </w:rPr>
              <w:t xml:space="preserve">) Regulators elektronisko sakaru komersantam piešķir, anulē radiofrekvenču spektra lietošanas tiesības uz ierobežoto joslu, kā arī pagarina to tiesību termiņu vai atļauj tās </w:t>
            </w:r>
            <w:proofErr w:type="spellStart"/>
            <w:r w:rsidRPr="001F53E0">
              <w:rPr>
                <w:sz w:val="20"/>
                <w:szCs w:val="20"/>
              </w:rPr>
              <w:t>tālāknodot</w:t>
            </w:r>
            <w:proofErr w:type="spellEnd"/>
            <w:r w:rsidRPr="001F53E0">
              <w:rPr>
                <w:sz w:val="20"/>
                <w:szCs w:val="20"/>
              </w:rPr>
              <w:t xml:space="preserve">, kopīgi izmantot. Regulators izdod noteikumus, kuros nosaka kritērijus un nosacījumus ierobežotas joslas lietošanas tiesību anulēšanai, tālāknodošanai, un lietošanas tiesību termiņa pagarināšanai, kā arī kārtību, kādā ierobežotas joslas lietošanas tiesības pieprasa, piešķir, anulē, </w:t>
            </w:r>
            <w:proofErr w:type="spellStart"/>
            <w:r w:rsidRPr="001F53E0">
              <w:rPr>
                <w:sz w:val="20"/>
                <w:szCs w:val="20"/>
              </w:rPr>
              <w:t>tālāknodod</w:t>
            </w:r>
            <w:proofErr w:type="spellEnd"/>
            <w:r w:rsidRPr="001F53E0">
              <w:rPr>
                <w:sz w:val="20"/>
                <w:szCs w:val="20"/>
              </w:rPr>
              <w:t xml:space="preserve"> un pagarina to termiņu. Regulators par ierobežotas joslas lietošanas tiesību termiņa pagarināšanas kritērijiem un konkrēto ierobežotas joslas lietošanas tiesību termiņa pagarināšanu veic publisko konsultāciju vismaz trīs mēnešus.</w:t>
            </w:r>
          </w:p>
          <w:p w14:paraId="6BF8CD0D" w14:textId="77777777" w:rsidR="00741AFD" w:rsidRDefault="00741AFD" w:rsidP="00741AFD">
            <w:pPr>
              <w:pStyle w:val="naisc"/>
              <w:spacing w:before="0" w:after="0"/>
              <w:jc w:val="both"/>
              <w:rPr>
                <w:bCs/>
                <w:sz w:val="20"/>
                <w:szCs w:val="20"/>
              </w:rPr>
            </w:pPr>
            <w:r w:rsidRPr="006F7B60">
              <w:rPr>
                <w:bCs/>
                <w:sz w:val="20"/>
                <w:szCs w:val="20"/>
              </w:rPr>
              <w:t>(3)</w:t>
            </w:r>
            <w:r w:rsidRPr="006F7B60">
              <w:rPr>
                <w:b/>
                <w:bCs/>
                <w:sz w:val="20"/>
                <w:szCs w:val="20"/>
              </w:rPr>
              <w:t xml:space="preserve"> </w:t>
            </w:r>
            <w:r w:rsidRPr="006F7B60">
              <w:rPr>
                <w:bCs/>
                <w:sz w:val="20"/>
                <w:szCs w:val="20"/>
              </w:rPr>
              <w:t>Regulators, pieņemot lēmumu par ierobežotas joslu lietošanas tiesībām, vērtē konkurences apstākļus un nosacījumus, lai ar pieņemto lēmumu saglabātu un sasniegtu efektīvu konkurenci. Regulators, ja nepieciešams, konsultējas ar Konkurences padomi.</w:t>
            </w:r>
          </w:p>
          <w:p w14:paraId="42DF68B4" w14:textId="37CD51E6" w:rsidR="00741AFD" w:rsidRDefault="00741AFD" w:rsidP="00741AFD">
            <w:pPr>
              <w:pStyle w:val="naisc"/>
              <w:spacing w:before="0" w:after="0"/>
              <w:jc w:val="both"/>
              <w:rPr>
                <w:bCs/>
                <w:sz w:val="20"/>
                <w:szCs w:val="20"/>
              </w:rPr>
            </w:pPr>
            <w:r w:rsidRPr="00DA431B">
              <w:rPr>
                <w:bCs/>
                <w:sz w:val="20"/>
                <w:szCs w:val="20"/>
              </w:rPr>
              <w:t>(4)</w:t>
            </w:r>
            <w:r w:rsidRPr="00DA431B">
              <w:rPr>
                <w:b/>
                <w:bCs/>
                <w:sz w:val="20"/>
                <w:szCs w:val="20"/>
              </w:rPr>
              <w:t xml:space="preserve"> </w:t>
            </w:r>
            <w:r w:rsidRPr="00DA431B">
              <w:rPr>
                <w:bCs/>
                <w:sz w:val="20"/>
                <w:szCs w:val="20"/>
              </w:rPr>
              <w:t>Elektronisko sakaru komersants radiofrekvences piešķīruma lietošanas atļaujas ierobežotās joslās pieprasa, ja ir Regulatora  lēmums par ierobežotas joslas lietošanas tiesībām</w:t>
            </w:r>
            <w:r>
              <w:rPr>
                <w:bCs/>
                <w:sz w:val="20"/>
                <w:szCs w:val="20"/>
              </w:rPr>
              <w:t>.</w:t>
            </w:r>
          </w:p>
          <w:p w14:paraId="0FC09A55" w14:textId="77777777" w:rsidR="00741AFD" w:rsidRDefault="00741AFD" w:rsidP="00741AFD">
            <w:pPr>
              <w:pStyle w:val="naisc"/>
              <w:spacing w:before="0" w:after="0"/>
              <w:jc w:val="both"/>
              <w:rPr>
                <w:bCs/>
                <w:sz w:val="20"/>
                <w:szCs w:val="20"/>
              </w:rPr>
            </w:pPr>
            <w:r>
              <w:rPr>
                <w:bCs/>
                <w:sz w:val="20"/>
                <w:szCs w:val="20"/>
              </w:rPr>
              <w:t>(310820)</w:t>
            </w:r>
          </w:p>
          <w:p w14:paraId="5AE40B3D" w14:textId="77777777" w:rsidR="00741AFD" w:rsidRDefault="00741AFD" w:rsidP="00741AFD">
            <w:pPr>
              <w:pStyle w:val="naisc"/>
              <w:jc w:val="both"/>
              <w:rPr>
                <w:sz w:val="20"/>
                <w:szCs w:val="20"/>
              </w:rPr>
            </w:pPr>
            <w:r w:rsidRPr="001774BE">
              <w:rPr>
                <w:sz w:val="20"/>
                <w:szCs w:val="20"/>
              </w:rPr>
              <w:t>(2) Regulators elektronisko sakaru komersantam piešķir, anulē radiofrekvenču spektra lietošanas tiesības uz ierobežoto</w:t>
            </w:r>
            <w:r w:rsidRPr="001774BE">
              <w:rPr>
                <w:b/>
                <w:bCs/>
                <w:sz w:val="20"/>
                <w:szCs w:val="20"/>
              </w:rPr>
              <w:t xml:space="preserve"> </w:t>
            </w:r>
            <w:r w:rsidRPr="001774BE">
              <w:rPr>
                <w:sz w:val="20"/>
                <w:szCs w:val="20"/>
              </w:rPr>
              <w:t xml:space="preserve">joslu, kā arī pagarina to tiesību termiņu vai atļauj tās </w:t>
            </w:r>
            <w:proofErr w:type="spellStart"/>
            <w:r w:rsidRPr="001774BE">
              <w:rPr>
                <w:sz w:val="20"/>
                <w:szCs w:val="20"/>
              </w:rPr>
              <w:t>tālāknodot</w:t>
            </w:r>
            <w:proofErr w:type="spellEnd"/>
            <w:r w:rsidRPr="001774BE">
              <w:rPr>
                <w:sz w:val="20"/>
                <w:szCs w:val="20"/>
              </w:rPr>
              <w:t xml:space="preserve">. Regulators izdod noteikumus, kuros nosaka kritērijus un nosacījumus ierobežotas joslas lietošanas tiesību anulēšanai, tālāknodošanai, un lietošanas tiesību termiņa pagarināšanai, kā arī kārtību, kādā ierobežotas joslas lietošanas tiesības pieprasa piešķirt, anulēt, </w:t>
            </w:r>
            <w:proofErr w:type="spellStart"/>
            <w:r w:rsidRPr="001774BE">
              <w:rPr>
                <w:sz w:val="20"/>
                <w:szCs w:val="20"/>
              </w:rPr>
              <w:t>tālāknodot</w:t>
            </w:r>
            <w:proofErr w:type="spellEnd"/>
            <w:r w:rsidRPr="001774BE">
              <w:rPr>
                <w:sz w:val="20"/>
                <w:szCs w:val="20"/>
              </w:rPr>
              <w:t xml:space="preserve"> un pagarināt to termiņu. Regulators par ierobežotas joslas lietošanas tiesību termiņa pagarināšanas kritērijiem un konkrēto ierobežotas joslas lietošanas tiesību termiņa pagarināšanu veic publisko konsultāciju vismaz trīs mēnešus.</w:t>
            </w:r>
          </w:p>
          <w:p w14:paraId="5E690092" w14:textId="5868CC19" w:rsidR="00741AFD" w:rsidRPr="001774BE" w:rsidRDefault="00741AFD" w:rsidP="00741AFD">
            <w:pPr>
              <w:pStyle w:val="naisc"/>
              <w:jc w:val="both"/>
              <w:rPr>
                <w:sz w:val="20"/>
                <w:szCs w:val="20"/>
              </w:rPr>
            </w:pPr>
            <w:r w:rsidRPr="005F6D1C">
              <w:rPr>
                <w:sz w:val="20"/>
                <w:szCs w:val="20"/>
              </w:rPr>
              <w:t>(3) Regulators, pieņemot lēmumu par ierobežotas joslu lietošanas tiesībām, vērtē konkurences apstākļus un nosacījumus, lai ar pieņemto lēmumu saglabātu un sasniegtu efektīvu konkurenci. Regulators pēc pieprasījuma saņem Konkurences padomes novērtējumu par ietekmi uz konkurenci.</w:t>
            </w:r>
          </w:p>
          <w:p w14:paraId="35923D45" w14:textId="79900490" w:rsidR="00741AFD" w:rsidRPr="001D7478" w:rsidRDefault="00741AFD" w:rsidP="00741AFD">
            <w:pPr>
              <w:pStyle w:val="naisc"/>
              <w:spacing w:before="0" w:after="0"/>
              <w:jc w:val="both"/>
              <w:rPr>
                <w:b/>
                <w:bCs/>
                <w:sz w:val="20"/>
                <w:szCs w:val="20"/>
              </w:rPr>
            </w:pPr>
            <w:r w:rsidRPr="001774BE">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ED63C63" w14:textId="58B98843" w:rsidR="00741AFD" w:rsidRPr="00162E6F" w:rsidRDefault="001256F6" w:rsidP="00741AFD">
            <w:pPr>
              <w:jc w:val="both"/>
              <w:rPr>
                <w:bCs/>
                <w:sz w:val="20"/>
                <w:szCs w:val="20"/>
                <w:u w:val="single"/>
              </w:rPr>
            </w:pPr>
            <w:r>
              <w:rPr>
                <w:bCs/>
                <w:sz w:val="20"/>
                <w:szCs w:val="20"/>
                <w:u w:val="single"/>
              </w:rPr>
              <w:t>Pēc VSS</w:t>
            </w:r>
            <w:r w:rsidR="00741AFD" w:rsidRPr="00162E6F">
              <w:rPr>
                <w:bCs/>
                <w:sz w:val="20"/>
                <w:szCs w:val="20"/>
                <w:u w:val="single"/>
              </w:rPr>
              <w:t xml:space="preserve"> 10.09.2020.</w:t>
            </w:r>
          </w:p>
          <w:p w14:paraId="33610683" w14:textId="77777777" w:rsidR="00741AFD" w:rsidRPr="004B25F1" w:rsidRDefault="00741AFD" w:rsidP="00741AFD">
            <w:pPr>
              <w:pStyle w:val="naisc"/>
              <w:spacing w:before="0" w:after="0"/>
              <w:jc w:val="both"/>
              <w:rPr>
                <w:bCs/>
                <w:sz w:val="20"/>
                <w:szCs w:val="20"/>
              </w:rPr>
            </w:pPr>
            <w:r>
              <w:rPr>
                <w:b/>
                <w:bCs/>
                <w:sz w:val="20"/>
                <w:szCs w:val="20"/>
              </w:rPr>
              <w:t xml:space="preserve">TM </w:t>
            </w:r>
            <w:r w:rsidRPr="006F7B60">
              <w:rPr>
                <w:bCs/>
                <w:sz w:val="20"/>
                <w:szCs w:val="20"/>
              </w:rPr>
              <w:t>izslēgt likumprojekta 42. panta trešajā daļā un 70. panta otrajā daļā ietvertās normas, kas paredz Regulatora pienākumu konsultēties ar Konkurences padomi. Vēršam uzmanību, ka sadarbība valsts pārvaldē ir regulēta Valsts pārvaldes iekārtas likuma VII nodaļā, kas paredz iestāžu pienākumu sadarboties, lai veiktu savas funkcijas un uzdevumus (54. panta pirmā daļa), turklāt nepieciešamības gadījumā norādi par sadarbības iespējām var ietvert likumprojekta anotācijā. Alternatīvi lūdzam sniegt pamatotu skaidrojumu par nepieciešamību attiecīgo sadarbību atrunāt likumprojektā.</w:t>
            </w:r>
          </w:p>
          <w:p w14:paraId="4CFFA91E" w14:textId="21C90030" w:rsidR="00741AFD" w:rsidRPr="005A03F7" w:rsidRDefault="00741AFD" w:rsidP="00741AFD">
            <w:pPr>
              <w:pStyle w:val="naisc"/>
              <w:spacing w:before="0" w:after="0"/>
              <w:jc w:val="both"/>
              <w:rPr>
                <w:b/>
                <w:bCs/>
                <w:sz w:val="20"/>
                <w:szCs w:val="20"/>
              </w:rPr>
            </w:pPr>
            <w:r>
              <w:rPr>
                <w:b/>
                <w:bCs/>
                <w:sz w:val="20"/>
                <w:szCs w:val="20"/>
              </w:rPr>
              <w:t xml:space="preserve">SPRK </w:t>
            </w:r>
            <w:r w:rsidRPr="001F53E0">
              <w:rPr>
                <w:sz w:val="20"/>
                <w:szCs w:val="20"/>
              </w:rPr>
              <w:t xml:space="preserve">aizstāt likumprojekta 42.panta otrajā daļā vārdus “pieprasa, piešķir, anulē, </w:t>
            </w:r>
            <w:proofErr w:type="spellStart"/>
            <w:r w:rsidRPr="001F53E0">
              <w:rPr>
                <w:sz w:val="20"/>
                <w:szCs w:val="20"/>
              </w:rPr>
              <w:t>tālāknodod</w:t>
            </w:r>
            <w:proofErr w:type="spellEnd"/>
            <w:r w:rsidRPr="001F53E0">
              <w:rPr>
                <w:sz w:val="20"/>
                <w:szCs w:val="20"/>
              </w:rPr>
              <w:t xml:space="preserve"> un pagarina to termiņu” ar vārdiem “pieprasa piešķirt, anulēt, </w:t>
            </w:r>
            <w:proofErr w:type="spellStart"/>
            <w:r w:rsidRPr="001F53E0">
              <w:rPr>
                <w:sz w:val="20"/>
                <w:szCs w:val="20"/>
              </w:rPr>
              <w:t>tālāknodot</w:t>
            </w:r>
            <w:proofErr w:type="spellEnd"/>
            <w:r w:rsidRPr="001F53E0">
              <w:rPr>
                <w:sz w:val="20"/>
                <w:szCs w:val="20"/>
              </w:rPr>
              <w:t xml:space="preserve"> un pagarināt to termiņu</w:t>
            </w:r>
            <w:r w:rsidRPr="001F53E0">
              <w:rPr>
                <w:b/>
                <w:bCs/>
                <w:sz w:val="20"/>
                <w:szCs w:val="20"/>
              </w:rPr>
              <w:t>.</w:t>
            </w:r>
          </w:p>
          <w:p w14:paraId="2C439965" w14:textId="77777777" w:rsidR="00741AFD" w:rsidRPr="00DA431B" w:rsidRDefault="00741AFD" w:rsidP="00741AFD">
            <w:pPr>
              <w:pStyle w:val="naisc"/>
              <w:jc w:val="both"/>
              <w:rPr>
                <w:bCs/>
                <w:sz w:val="20"/>
                <w:szCs w:val="20"/>
              </w:rPr>
            </w:pPr>
            <w:r w:rsidRPr="00DA431B">
              <w:rPr>
                <w:b/>
                <w:bCs/>
                <w:sz w:val="20"/>
                <w:szCs w:val="20"/>
              </w:rPr>
              <w:t>LIA, Bite Latvija</w:t>
            </w:r>
            <w:r w:rsidRPr="00DA431B">
              <w:rPr>
                <w:bCs/>
                <w:sz w:val="20"/>
                <w:szCs w:val="20"/>
              </w:rPr>
              <w:t xml:space="preserve"> svītrot 4</w:t>
            </w:r>
            <w:r>
              <w:rPr>
                <w:bCs/>
                <w:sz w:val="20"/>
                <w:szCs w:val="20"/>
              </w:rPr>
              <w:t>2.panta</w:t>
            </w:r>
            <w:r w:rsidRPr="00DA431B">
              <w:rPr>
                <w:bCs/>
                <w:sz w:val="20"/>
                <w:szCs w:val="20"/>
              </w:rPr>
              <w:t xml:space="preserve"> ceturtā daļ</w:t>
            </w:r>
            <w:r>
              <w:rPr>
                <w:bCs/>
                <w:sz w:val="20"/>
                <w:szCs w:val="20"/>
              </w:rPr>
              <w:t>u</w:t>
            </w:r>
            <w:r w:rsidRPr="00DA431B">
              <w:rPr>
                <w:bCs/>
                <w:sz w:val="20"/>
                <w:szCs w:val="20"/>
              </w:rPr>
              <w:t>, vai – kā alternatīva – izteikt šādā redakcijā:</w:t>
            </w:r>
          </w:p>
          <w:p w14:paraId="38608E4F" w14:textId="77777777" w:rsidR="00741AFD" w:rsidRDefault="00741AFD" w:rsidP="00741AFD">
            <w:pPr>
              <w:pStyle w:val="naisc"/>
              <w:spacing w:before="0" w:after="0"/>
              <w:jc w:val="both"/>
              <w:rPr>
                <w:bCs/>
                <w:sz w:val="20"/>
                <w:szCs w:val="20"/>
              </w:rPr>
            </w:pPr>
            <w:r w:rsidRPr="00DA431B">
              <w:rPr>
                <w:bCs/>
                <w:sz w:val="20"/>
                <w:szCs w:val="20"/>
              </w:rPr>
              <w:t>“(4) Elektronisko sakaru komersants radiofrekvences piešķīruma lietošanas atļaujas ierobežotās joslās pieprasa, ja ir Regulatora  lēmums par ierobežotas joslas lietošanas tiesībām, izņemot radioiekārtu īslaicīgai un pagaidu lietošanai jaunu tehnoloģiju pārbaudes nolūkā.”</w:t>
            </w:r>
          </w:p>
          <w:p w14:paraId="6B4045A3" w14:textId="77777777" w:rsidR="00741AFD" w:rsidRPr="00EF496A" w:rsidRDefault="00741AFD" w:rsidP="00741AFD">
            <w:pPr>
              <w:pStyle w:val="Heading1"/>
              <w:widowControl w:val="0"/>
              <w:spacing w:before="0"/>
              <w:jc w:val="both"/>
              <w:rPr>
                <w:rFonts w:ascii="Times New Roman" w:hAnsi="Times New Roman" w:cs="Times New Roman"/>
                <w:b/>
                <w:color w:val="000000" w:themeColor="text1"/>
                <w:sz w:val="20"/>
                <w:szCs w:val="20"/>
              </w:rPr>
            </w:pPr>
            <w:r w:rsidRPr="00F02768">
              <w:rPr>
                <w:rFonts w:ascii="Times New Roman" w:hAnsi="Times New Roman" w:cs="Times New Roman"/>
                <w:b/>
                <w:bCs/>
                <w:color w:val="000000" w:themeColor="text1"/>
                <w:sz w:val="20"/>
                <w:szCs w:val="20"/>
              </w:rPr>
              <w:t>LIKTA</w:t>
            </w:r>
            <w:r w:rsidRPr="00EF496A">
              <w:rPr>
                <w:rFonts w:ascii="Times New Roman" w:hAnsi="Times New Roman" w:cs="Times New Roman"/>
                <w:color w:val="000000" w:themeColor="text1"/>
                <w:sz w:val="20"/>
                <w:szCs w:val="20"/>
              </w:rPr>
              <w:t xml:space="preserve"> precizēt Likumprojekta 42.panta ceturto daļu šādā redakcijā: “Radiofrekvenču spektra izmantošana ierobežotajās joslās bez Regulatora piešķirto radiofrekvenču spektra lietošanas tiesību saņemšanas ir aizliegta”</w:t>
            </w:r>
          </w:p>
          <w:p w14:paraId="33B7C83C" w14:textId="77777777" w:rsidR="00741AFD" w:rsidRDefault="00741AFD" w:rsidP="00741AFD">
            <w:pPr>
              <w:pStyle w:val="naisc"/>
              <w:jc w:val="both"/>
              <w:rPr>
                <w:sz w:val="20"/>
                <w:szCs w:val="20"/>
              </w:rPr>
            </w:pPr>
            <w:r w:rsidRPr="00B041AE">
              <w:rPr>
                <w:b/>
                <w:bCs/>
                <w:sz w:val="20"/>
                <w:szCs w:val="20"/>
              </w:rPr>
              <w:t>TELE2</w:t>
            </w:r>
            <w:r>
              <w:rPr>
                <w:sz w:val="20"/>
                <w:szCs w:val="20"/>
              </w:rPr>
              <w:t xml:space="preserve">: </w:t>
            </w:r>
            <w:r w:rsidRPr="005F6D1C">
              <w:rPr>
                <w:sz w:val="20"/>
                <w:szCs w:val="20"/>
              </w:rPr>
              <w:t>Tālāknodošana jāaizvieto ar “nodošanu” un “nomu”, kā arī jāpapildina ar Regulatora atļauju attiecībā uz “kopīgu ierobežotas joslas izmantošanu”.</w:t>
            </w:r>
          </w:p>
          <w:p w14:paraId="2C897B37" w14:textId="77777777" w:rsidR="00741AFD" w:rsidRDefault="00741AFD" w:rsidP="00741AFD">
            <w:pPr>
              <w:pStyle w:val="naisc"/>
              <w:jc w:val="both"/>
              <w:rPr>
                <w:sz w:val="20"/>
                <w:szCs w:val="20"/>
              </w:rPr>
            </w:pPr>
            <w:r>
              <w:rPr>
                <w:sz w:val="20"/>
                <w:szCs w:val="20"/>
              </w:rPr>
              <w:t>Izteikt šādā redakcijā:</w:t>
            </w:r>
          </w:p>
          <w:p w14:paraId="25F1DFAF" w14:textId="77777777" w:rsidR="00741AFD" w:rsidRDefault="00741AFD" w:rsidP="00741AFD">
            <w:pPr>
              <w:pStyle w:val="naisc"/>
              <w:spacing w:before="0" w:after="0"/>
              <w:jc w:val="both"/>
              <w:rPr>
                <w:sz w:val="20"/>
                <w:szCs w:val="20"/>
              </w:rPr>
            </w:pPr>
            <w:r w:rsidRPr="005F6D1C">
              <w:rPr>
                <w:sz w:val="20"/>
                <w:szCs w:val="20"/>
              </w:rPr>
              <w:t>Regulators elektronisko sakaru komersantam piešķir, anulē radiofrekvenču spektra lietošanas tiesības uz ierobežoto joslu, kā arī pagarina to tiesību termiņu vai atļauj tās nodot, nomāt un kopīgi izmantot ierobežotas joslas. Regulators izdod noteikumus, kuros nosaka kritērijus un nosacījumus ierobežotas joslas lietošanas tiesību anulēšanai, nodošanai, nomai, kopīgai ierobežotas joslas izmantošanai, kā arī kārtību, kādā ierobežotas joslas lietošanas tiesības pieprasa piešķirt, anulēt, nodot, nomāt, kopīgi izmantot, un pagarināt to termiņu. Regulators par ierobežotas joslas lietošanas tiesību termiņa pagarināšanas kritērijiem un konkrēto ierobežotas joslas lietošanas tiesību termiņa pagarināšanu veic publisko konsultāciju vismaz trīs mēnešus.</w:t>
            </w:r>
          </w:p>
          <w:p w14:paraId="4B1F05EE" w14:textId="77777777" w:rsidR="00741AFD" w:rsidRDefault="00741AFD" w:rsidP="00741AFD">
            <w:pPr>
              <w:pStyle w:val="naisc"/>
              <w:jc w:val="both"/>
              <w:rPr>
                <w:sz w:val="20"/>
                <w:szCs w:val="20"/>
              </w:rPr>
            </w:pPr>
            <w:r w:rsidRPr="004B508E">
              <w:rPr>
                <w:b/>
                <w:bCs/>
                <w:sz w:val="20"/>
                <w:szCs w:val="20"/>
              </w:rPr>
              <w:t>TELE2</w:t>
            </w:r>
            <w:r>
              <w:rPr>
                <w:sz w:val="20"/>
                <w:szCs w:val="20"/>
              </w:rPr>
              <w:t>:</w:t>
            </w:r>
            <w:r>
              <w:t xml:space="preserve"> </w:t>
            </w:r>
            <w:r w:rsidRPr="005F6D1C">
              <w:rPr>
                <w:sz w:val="20"/>
                <w:szCs w:val="20"/>
              </w:rPr>
              <w:t>Jāprecizē piemērojamais tiesību regulējums ietekmes uz konkurenci novērtējumam – “konkurences tiesības”, kā attiecībā uz lietošanas tiesību nomu, nodošanu, kopīgu ierobežotu joslu izmantošanu paredz Kodeksa 47., 51. un 52.pantā.</w:t>
            </w:r>
          </w:p>
          <w:p w14:paraId="00334EA3" w14:textId="77777777" w:rsidR="00741AFD" w:rsidRDefault="00741AFD" w:rsidP="00741AFD">
            <w:pPr>
              <w:pStyle w:val="naisc"/>
              <w:jc w:val="both"/>
              <w:rPr>
                <w:sz w:val="20"/>
                <w:szCs w:val="20"/>
              </w:rPr>
            </w:pPr>
            <w:r>
              <w:rPr>
                <w:sz w:val="20"/>
                <w:szCs w:val="20"/>
              </w:rPr>
              <w:t>Izteikt šādā redakcijā:</w:t>
            </w:r>
          </w:p>
          <w:p w14:paraId="637A8250" w14:textId="77777777" w:rsidR="00741AFD" w:rsidRDefault="00741AFD" w:rsidP="00741AFD">
            <w:pPr>
              <w:pStyle w:val="naisc"/>
              <w:spacing w:before="0" w:after="0"/>
              <w:jc w:val="both"/>
              <w:rPr>
                <w:sz w:val="20"/>
                <w:szCs w:val="20"/>
              </w:rPr>
            </w:pPr>
            <w:r w:rsidRPr="005F6D1C">
              <w:rPr>
                <w:sz w:val="20"/>
                <w:szCs w:val="20"/>
              </w:rPr>
              <w:t>(3) Regulators, pieņemot lēmumu par ierobežotas joslu lietošanas tiesībām, saskaņā ar konkurences tiesībām vērtē konkurences apstākļus un nosacījumus, lai ar pieņemto lēmumu saglabātu un sasniegtu efektīvu konkurenci. Regulators pēc pieprasījuma saņem Konkurences padomes novērtējumu par ietekmi uz konkurenci.</w:t>
            </w:r>
          </w:p>
          <w:p w14:paraId="31E08DFB" w14:textId="77777777" w:rsidR="00741AFD" w:rsidRDefault="00741AFD" w:rsidP="00741AFD">
            <w:pPr>
              <w:pStyle w:val="Heading1"/>
              <w:widowControl w:val="0"/>
              <w:spacing w:before="0"/>
              <w:jc w:val="both"/>
              <w:rPr>
                <w:rFonts w:ascii="Times New Roman" w:hAnsi="Times New Roman" w:cs="Times New Roman"/>
                <w:b/>
                <w:bCs/>
                <w:color w:val="000000" w:themeColor="text1"/>
                <w:sz w:val="20"/>
                <w:szCs w:val="20"/>
              </w:rPr>
            </w:pPr>
          </w:p>
          <w:p w14:paraId="6DE621D5" w14:textId="22159ACE" w:rsidR="00741AFD" w:rsidRDefault="00741AFD" w:rsidP="00741AFD">
            <w:pPr>
              <w:pStyle w:val="Heading1"/>
              <w:widowControl w:val="0"/>
              <w:spacing w:before="0"/>
              <w:jc w:val="both"/>
              <w:rPr>
                <w:rFonts w:ascii="Times New Roman" w:hAnsi="Times New Roman" w:cs="Times New Roman"/>
                <w:b/>
                <w:bCs/>
                <w:color w:val="000000" w:themeColor="text1"/>
                <w:sz w:val="20"/>
                <w:szCs w:val="20"/>
              </w:rPr>
            </w:pPr>
            <w:r w:rsidRPr="004B508E">
              <w:rPr>
                <w:rFonts w:ascii="Times New Roman" w:hAnsi="Times New Roman" w:cs="Times New Roman"/>
                <w:b/>
                <w:bCs/>
                <w:color w:val="000000" w:themeColor="text1"/>
                <w:sz w:val="20"/>
                <w:szCs w:val="20"/>
              </w:rPr>
              <w:t>LDDK</w:t>
            </w:r>
            <w:r w:rsidRPr="00EF496A">
              <w:rPr>
                <w:rFonts w:ascii="Times New Roman" w:hAnsi="Times New Roman" w:cs="Times New Roman"/>
                <w:color w:val="000000" w:themeColor="text1"/>
                <w:sz w:val="20"/>
                <w:szCs w:val="20"/>
              </w:rPr>
              <w:t xml:space="preserve"> Precizēt Likumprojekta 42.panta ceturto daļu šādā redakcijā: “Radiofrekvenču spektra izmantošana ierobežotajās joslās bez Regulatora piešķirto radiofrekvenču spektra lietošanas tiesību saņemšanas ir aizliegta”.</w:t>
            </w:r>
          </w:p>
          <w:p w14:paraId="30ACE25D" w14:textId="77777777" w:rsidR="00741AFD" w:rsidRPr="00EF496A" w:rsidRDefault="00741AFD" w:rsidP="00741AFD">
            <w:pPr>
              <w:pStyle w:val="Heading1"/>
              <w:widowControl w:val="0"/>
              <w:spacing w:before="0"/>
              <w:jc w:val="both"/>
              <w:rPr>
                <w:rFonts w:ascii="Times New Roman" w:hAnsi="Times New Roman" w:cs="Times New Roman"/>
                <w:b/>
                <w:bCs/>
                <w:color w:val="000000" w:themeColor="text1"/>
                <w:sz w:val="20"/>
                <w:szCs w:val="20"/>
              </w:rPr>
            </w:pPr>
            <w:r w:rsidRPr="00EF496A">
              <w:rPr>
                <w:rFonts w:ascii="Times New Roman" w:hAnsi="Times New Roman" w:cs="Times New Roman"/>
                <w:color w:val="000000" w:themeColor="text1"/>
                <w:sz w:val="20"/>
                <w:szCs w:val="20"/>
              </w:rPr>
              <w:t xml:space="preserve">- Precizēt Likumprojekta 42.panta sesto daļu šādā redakcijā: </w:t>
            </w:r>
          </w:p>
          <w:p w14:paraId="46454646" w14:textId="7374D888" w:rsidR="00741AFD" w:rsidRPr="00666D25" w:rsidRDefault="00741AFD" w:rsidP="00741AFD">
            <w:pPr>
              <w:pStyle w:val="naisc"/>
              <w:spacing w:before="0" w:after="0"/>
              <w:jc w:val="both"/>
              <w:rPr>
                <w:b/>
                <w:bCs/>
                <w:sz w:val="20"/>
                <w:szCs w:val="20"/>
              </w:rPr>
            </w:pPr>
            <w:r w:rsidRPr="00EF496A">
              <w:rPr>
                <w:color w:val="000000" w:themeColor="text1"/>
                <w:sz w:val="20"/>
                <w:szCs w:val="20"/>
              </w:rPr>
              <w:t xml:space="preserve">“Elektronisko sakaru komersants nav tiesīgs nodot tālāk radiofrekvenču spektra lietošanas tiesības, ja tas nav samaksājis par šo tiesību </w:t>
            </w:r>
            <w:r w:rsidRPr="00EF496A">
              <w:rPr>
                <w:sz w:val="20"/>
                <w:szCs w:val="20"/>
              </w:rPr>
              <w:t>iegūšanu.</w:t>
            </w:r>
          </w:p>
        </w:tc>
        <w:tc>
          <w:tcPr>
            <w:tcW w:w="2126" w:type="dxa"/>
            <w:tcBorders>
              <w:left w:val="single" w:sz="6" w:space="0" w:color="000000" w:themeColor="text1"/>
              <w:bottom w:val="single" w:sz="4" w:space="0" w:color="auto"/>
              <w:right w:val="single" w:sz="6" w:space="0" w:color="000000" w:themeColor="text1"/>
            </w:tcBorders>
          </w:tcPr>
          <w:p w14:paraId="311A2998"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5C151D84" w14:textId="77777777" w:rsidR="00741AFD" w:rsidRDefault="00741AFD" w:rsidP="00741AFD">
            <w:pPr>
              <w:pStyle w:val="naisc"/>
              <w:spacing w:before="0" w:after="0"/>
              <w:jc w:val="both"/>
              <w:rPr>
                <w:bCs/>
                <w:sz w:val="20"/>
                <w:szCs w:val="20"/>
              </w:rPr>
            </w:pPr>
          </w:p>
          <w:p w14:paraId="2708DAB0" w14:textId="379EA462" w:rsidR="00741AFD" w:rsidRDefault="00741AFD" w:rsidP="00741AFD">
            <w:pPr>
              <w:pStyle w:val="naisc"/>
              <w:spacing w:before="0" w:after="0"/>
              <w:jc w:val="both"/>
              <w:rPr>
                <w:sz w:val="20"/>
                <w:szCs w:val="20"/>
              </w:rPr>
            </w:pPr>
            <w:r w:rsidRPr="00F02768">
              <w:rPr>
                <w:bCs/>
                <w:sz w:val="20"/>
                <w:szCs w:val="20"/>
              </w:rPr>
              <w:t>SPRK</w:t>
            </w:r>
            <w:r>
              <w:rPr>
                <w:b/>
                <w:sz w:val="20"/>
                <w:szCs w:val="20"/>
              </w:rPr>
              <w:t xml:space="preserve"> </w:t>
            </w:r>
            <w:r>
              <w:rPr>
                <w:sz w:val="20"/>
                <w:szCs w:val="20"/>
              </w:rPr>
              <w:t xml:space="preserve">, </w:t>
            </w:r>
            <w:r w:rsidRPr="00F02768">
              <w:rPr>
                <w:bCs/>
                <w:sz w:val="20"/>
                <w:szCs w:val="20"/>
              </w:rPr>
              <w:t>TM</w:t>
            </w:r>
            <w:r w:rsidRPr="00F9737F">
              <w:rPr>
                <w:b/>
                <w:sz w:val="20"/>
                <w:szCs w:val="20"/>
              </w:rPr>
              <w:t xml:space="preserve"> </w:t>
            </w:r>
            <w:r>
              <w:rPr>
                <w:sz w:val="20"/>
                <w:szCs w:val="20"/>
              </w:rPr>
              <w:t>45.panta trešajai daļai labota redakcija.</w:t>
            </w:r>
          </w:p>
          <w:p w14:paraId="19BA699B" w14:textId="77777777" w:rsidR="00741AFD" w:rsidRPr="00182703" w:rsidRDefault="00741AFD" w:rsidP="00741AFD">
            <w:pPr>
              <w:pStyle w:val="naisc"/>
              <w:spacing w:before="0" w:after="0"/>
              <w:jc w:val="both"/>
              <w:rPr>
                <w:sz w:val="20"/>
                <w:szCs w:val="20"/>
              </w:rPr>
            </w:pPr>
            <w:r w:rsidRPr="00F02768">
              <w:rPr>
                <w:sz w:val="20"/>
                <w:szCs w:val="20"/>
              </w:rPr>
              <w:t>LIA, Bite Latvija, LIKTA</w:t>
            </w:r>
            <w:r w:rsidRPr="7BFF2F0D">
              <w:rPr>
                <w:sz w:val="20"/>
                <w:szCs w:val="20"/>
              </w:rPr>
              <w:t xml:space="preserve"> par 4</w:t>
            </w:r>
            <w:r>
              <w:rPr>
                <w:sz w:val="20"/>
                <w:szCs w:val="20"/>
              </w:rPr>
              <w:t>5</w:t>
            </w:r>
            <w:r w:rsidRPr="7BFF2F0D">
              <w:rPr>
                <w:sz w:val="20"/>
                <w:szCs w:val="20"/>
              </w:rPr>
              <w:t>.panta ceturto daļu ņemts vērā.</w:t>
            </w:r>
          </w:p>
          <w:p w14:paraId="4FD6223F" w14:textId="087BDDDF" w:rsidR="00741AFD" w:rsidRPr="00FB75A5" w:rsidRDefault="00741AFD" w:rsidP="00741AFD">
            <w:pPr>
              <w:pStyle w:val="naisc"/>
              <w:spacing w:before="0" w:after="0"/>
              <w:jc w:val="both"/>
              <w:rPr>
                <w:color w:val="000000" w:themeColor="text1"/>
                <w:sz w:val="20"/>
                <w:szCs w:val="20"/>
              </w:rPr>
            </w:pPr>
            <w:r>
              <w:rPr>
                <w:sz w:val="20"/>
                <w:szCs w:val="20"/>
              </w:rPr>
              <w:t xml:space="preserve">Tele2 </w:t>
            </w:r>
            <w:r w:rsidRPr="00FB75A5">
              <w:rPr>
                <w:color w:val="000000" w:themeColor="text1"/>
                <w:sz w:val="20"/>
                <w:szCs w:val="20"/>
              </w:rPr>
              <w:t>Precizēta 4</w:t>
            </w:r>
            <w:r>
              <w:rPr>
                <w:color w:val="000000" w:themeColor="text1"/>
                <w:sz w:val="20"/>
                <w:szCs w:val="20"/>
              </w:rPr>
              <w:t>5</w:t>
            </w:r>
            <w:r w:rsidRPr="00FB75A5">
              <w:rPr>
                <w:color w:val="000000" w:themeColor="text1"/>
                <w:sz w:val="20"/>
                <w:szCs w:val="20"/>
              </w:rPr>
              <w:t>.panta otrās daļas redakcija</w:t>
            </w:r>
            <w:r>
              <w:rPr>
                <w:color w:val="000000" w:themeColor="text1"/>
                <w:sz w:val="20"/>
                <w:szCs w:val="20"/>
              </w:rPr>
              <w:t>.</w:t>
            </w:r>
          </w:p>
          <w:p w14:paraId="50FE1B65" w14:textId="77777777" w:rsidR="00741AFD" w:rsidRDefault="00741AFD" w:rsidP="00741AFD">
            <w:pPr>
              <w:pStyle w:val="naisc"/>
              <w:jc w:val="both"/>
              <w:rPr>
                <w:color w:val="000000" w:themeColor="text1"/>
                <w:sz w:val="20"/>
                <w:szCs w:val="20"/>
              </w:rPr>
            </w:pPr>
            <w:r>
              <w:rPr>
                <w:sz w:val="20"/>
                <w:szCs w:val="20"/>
              </w:rPr>
              <w:t xml:space="preserve">Tele2 </w:t>
            </w:r>
            <w:r w:rsidRPr="00DC6FC5">
              <w:rPr>
                <w:color w:val="000000" w:themeColor="text1"/>
                <w:sz w:val="20"/>
                <w:szCs w:val="20"/>
              </w:rPr>
              <w:t>Ņemot sadalījumu starp valsts iestādēm - konkurences tiesību vērtējumu sniegs Konkurences padome, tāpēc ir paredzēts,  ka tā sniedz atzinumu. Regulators vērtē atbilstoši savai kompetencei par konkurenci.</w:t>
            </w:r>
            <w:r>
              <w:rPr>
                <w:color w:val="000000" w:themeColor="text1"/>
                <w:sz w:val="20"/>
                <w:szCs w:val="20"/>
              </w:rPr>
              <w:t xml:space="preserve"> </w:t>
            </w:r>
          </w:p>
          <w:p w14:paraId="6AA5CCD6" w14:textId="1AF34105" w:rsidR="00741AFD" w:rsidRDefault="00741AFD" w:rsidP="00741AFD">
            <w:pPr>
              <w:jc w:val="both"/>
              <w:rPr>
                <w:sz w:val="20"/>
                <w:szCs w:val="20"/>
              </w:rPr>
            </w:pPr>
            <w:r>
              <w:rPr>
                <w:sz w:val="20"/>
                <w:szCs w:val="20"/>
              </w:rPr>
              <w:t xml:space="preserve">LDDK </w:t>
            </w:r>
            <w:r w:rsidRPr="7BFF2F0D">
              <w:rPr>
                <w:sz w:val="20"/>
                <w:szCs w:val="20"/>
              </w:rPr>
              <w:t xml:space="preserve">Piedāvātā redakcija ierobežotu racionālu radiofrekvenču spektra izmantošanu. Ierobežotās joslas papildus elektronisko pakalpojumu sniegšanai ar Regulatora piešķirtām radiofrekvenču spektra lietošanas tiesībām var tikt un tiek izmantotas, piemēram, </w:t>
            </w:r>
            <w:proofErr w:type="spellStart"/>
            <w:r w:rsidRPr="7BFF2F0D">
              <w:rPr>
                <w:sz w:val="20"/>
                <w:szCs w:val="20"/>
              </w:rPr>
              <w:t>ultraplatjoslas</w:t>
            </w:r>
            <w:proofErr w:type="spellEnd"/>
            <w:r w:rsidRPr="7BFF2F0D">
              <w:rPr>
                <w:sz w:val="20"/>
                <w:szCs w:val="20"/>
              </w:rPr>
              <w:t xml:space="preserve"> (UWB) tehnoloģiju iekārtām un īslaicīgi citām iekārtām, ja tās netiek izmantotas elektronisko sakaru pakalpojumu sniegšanai.</w:t>
            </w:r>
          </w:p>
        </w:tc>
        <w:tc>
          <w:tcPr>
            <w:tcW w:w="5537" w:type="dxa"/>
            <w:tcBorders>
              <w:top w:val="single" w:sz="4" w:space="0" w:color="auto"/>
              <w:left w:val="single" w:sz="4" w:space="0" w:color="auto"/>
              <w:bottom w:val="single" w:sz="4" w:space="0" w:color="auto"/>
            </w:tcBorders>
          </w:tcPr>
          <w:p w14:paraId="1F7226B8" w14:textId="3BB44757" w:rsidR="00741AFD" w:rsidRPr="00464F70" w:rsidRDefault="00741AFD" w:rsidP="00741AFD">
            <w:pPr>
              <w:jc w:val="both"/>
              <w:rPr>
                <w:b/>
                <w:bCs/>
                <w:sz w:val="20"/>
                <w:szCs w:val="20"/>
              </w:rPr>
            </w:pPr>
            <w:r w:rsidRPr="00DE2A9E">
              <w:rPr>
                <w:b/>
                <w:sz w:val="20"/>
                <w:szCs w:val="20"/>
              </w:rPr>
              <w:t>45.</w:t>
            </w:r>
            <w:r w:rsidRPr="00DE2A9E">
              <w:rPr>
                <w:b/>
                <w:bCs/>
                <w:sz w:val="20"/>
                <w:szCs w:val="20"/>
              </w:rPr>
              <w:t xml:space="preserve"> </w:t>
            </w:r>
            <w:r w:rsidRPr="00DE2A9E">
              <w:rPr>
                <w:b/>
                <w:sz w:val="20"/>
                <w:szCs w:val="20"/>
              </w:rPr>
              <w:t>pants.</w:t>
            </w:r>
            <w:r w:rsidRPr="00025B4F">
              <w:rPr>
                <w:b/>
                <w:bCs/>
                <w:sz w:val="20"/>
                <w:szCs w:val="20"/>
              </w:rPr>
              <w:t xml:space="preserve"> Ierobežots radiofrekvenču </w:t>
            </w:r>
            <w:r>
              <w:rPr>
                <w:b/>
                <w:bCs/>
                <w:sz w:val="20"/>
                <w:szCs w:val="20"/>
              </w:rPr>
              <w:t>joslas</w:t>
            </w:r>
          </w:p>
          <w:p w14:paraId="2317D5E6" w14:textId="3CA47051" w:rsidR="00741AFD" w:rsidRPr="0042559E" w:rsidRDefault="00741AFD" w:rsidP="00741AFD">
            <w:pPr>
              <w:jc w:val="both"/>
              <w:rPr>
                <w:sz w:val="20"/>
                <w:szCs w:val="20"/>
              </w:rPr>
            </w:pPr>
            <w:r w:rsidRPr="0042559E">
              <w:rPr>
                <w:sz w:val="20"/>
                <w:szCs w:val="20"/>
              </w:rPr>
              <w:t xml:space="preserve">(2) </w:t>
            </w:r>
            <w:r w:rsidRPr="00E27927">
              <w:rPr>
                <w:sz w:val="20"/>
                <w:szCs w:val="20"/>
              </w:rPr>
              <w:t xml:space="preserve">Regulators elektronisko sakaru komersantam piešķir, anulē radiofrekvenču spektra lietošanas tiesības uz ierobežotu radiofrekvenču spektru, kā arī pagarina to tiesību termiņu vai atļauj tās nodot vai iznomāt citam elektronisko sakaru komersantam vai kopīgi izmantot. Regulators  nosaka noteikumus saskaņā ar kuriem ierobežota radiofrekvenču spektra lietošanas tiesības anulē, kopīgi izmanto, nodod un iznomā un pagarina tiesību termiņu. Regulators par ierobežota radiofrekvenču spektra lietošanas tiesību termiņa pagarināšanas kritērijiem un konkrēto ierobežota radiofrekvenču spektra lietošanas tiesību termiņa pagarināšanu veic publisko konsultāciju vismaz trīs mēnešus.   </w:t>
            </w:r>
          </w:p>
          <w:p w14:paraId="3C166397" w14:textId="77777777" w:rsidR="00741AFD" w:rsidRPr="001C5F1E" w:rsidRDefault="00741AFD" w:rsidP="00741AFD">
            <w:pPr>
              <w:jc w:val="both"/>
              <w:rPr>
                <w:sz w:val="20"/>
                <w:szCs w:val="20"/>
              </w:rPr>
            </w:pPr>
            <w:r w:rsidRPr="0042559E">
              <w:rPr>
                <w:sz w:val="20"/>
                <w:szCs w:val="20"/>
              </w:rPr>
              <w:t xml:space="preserve">(3) </w:t>
            </w:r>
            <w:r w:rsidRPr="001C5F1E">
              <w:rPr>
                <w:sz w:val="20"/>
                <w:szCs w:val="20"/>
              </w:rPr>
              <w:t>Regulators, pieņemot lēmumu par ierobežotu radiofrekvenču joslu lietošanas tiesībām un izmantošanu, savas kompetences ietvaros vērtē konkurences apstākļus un nosacījumus, lai ar pieņemto lēmumu saglabātu un sasniegtu efektīvu konkurenci. Regulators, ja nepieciešams, konsultējas ar Konkurences padomi.</w:t>
            </w:r>
          </w:p>
          <w:p w14:paraId="75B00CAC" w14:textId="41F77E82" w:rsidR="00741AFD" w:rsidRPr="00666D25" w:rsidRDefault="00741AFD" w:rsidP="00741AFD">
            <w:pPr>
              <w:jc w:val="both"/>
              <w:rPr>
                <w:b/>
                <w:bCs/>
                <w:sz w:val="20"/>
                <w:szCs w:val="20"/>
              </w:rPr>
            </w:pPr>
            <w:r w:rsidRPr="0042559E">
              <w:rPr>
                <w:sz w:val="20"/>
                <w:szCs w:val="20"/>
              </w:rPr>
              <w:t xml:space="preserve">(4) </w:t>
            </w:r>
            <w:r w:rsidRPr="00F949DB">
              <w:rPr>
                <w:sz w:val="20"/>
                <w:szCs w:val="20"/>
              </w:rPr>
              <w:t>Regulators pārskata, nepieciešamības gadījumā atceļ vai nosaka jaunus, Regulatora noteiktos ierobežota radiofrekvenču spektra izmantošanas nosacījumus, pienākumus un specifiskos lietošanas tiesību nosacījumus, ņemot vērā tirgus un tehnoloģijas attīstību un konkurences apstākļus.</w:t>
            </w:r>
          </w:p>
        </w:tc>
      </w:tr>
      <w:tr w:rsidR="00741AFD" w:rsidRPr="002F5AB9" w14:paraId="57E33A09"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8A06F1D" w14:textId="77777777" w:rsidR="00741AFD" w:rsidRPr="00EA2C23" w:rsidRDefault="00741AFD" w:rsidP="00741AFD">
            <w:pPr>
              <w:pStyle w:val="ListParagraph"/>
              <w:numPr>
                <w:ilvl w:val="0"/>
                <w:numId w:val="30"/>
              </w:numPr>
              <w:ind w:left="0" w:firstLine="0"/>
              <w:jc w:val="left"/>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69AA33A6" w14:textId="77777777" w:rsidR="00741AFD" w:rsidRDefault="00741AFD" w:rsidP="00741AFD">
            <w:pPr>
              <w:pStyle w:val="naisc"/>
              <w:jc w:val="both"/>
              <w:rPr>
                <w:sz w:val="20"/>
                <w:szCs w:val="20"/>
              </w:rPr>
            </w:pPr>
            <w:r w:rsidRPr="0041192D">
              <w:rPr>
                <w:b/>
                <w:bCs/>
                <w:sz w:val="20"/>
                <w:szCs w:val="20"/>
              </w:rPr>
              <w:t xml:space="preserve">44.pants </w:t>
            </w:r>
            <w:r w:rsidRPr="00B041AE">
              <w:rPr>
                <w:b/>
                <w:bCs/>
                <w:sz w:val="20"/>
                <w:szCs w:val="20"/>
              </w:rPr>
              <w:t>Ierobežotu joslas lietošanas tiesību termiņa pagarināšana un anulēšana</w:t>
            </w:r>
          </w:p>
          <w:p w14:paraId="2DD36515" w14:textId="54F7815F" w:rsidR="00741AFD" w:rsidRPr="001F53E0" w:rsidRDefault="00741AFD" w:rsidP="00741AFD">
            <w:pPr>
              <w:pStyle w:val="naisc"/>
              <w:spacing w:before="0" w:after="0"/>
              <w:jc w:val="both"/>
              <w:rPr>
                <w:b/>
                <w:bCs/>
                <w:sz w:val="20"/>
                <w:szCs w:val="20"/>
              </w:rPr>
            </w:pPr>
          </w:p>
        </w:tc>
        <w:tc>
          <w:tcPr>
            <w:tcW w:w="3544" w:type="dxa"/>
            <w:tcBorders>
              <w:top w:val="single" w:sz="4" w:space="0" w:color="auto"/>
              <w:left w:val="single" w:sz="4" w:space="0" w:color="auto"/>
              <w:bottom w:val="single" w:sz="4" w:space="0" w:color="auto"/>
              <w:right w:val="single" w:sz="4" w:space="0" w:color="auto"/>
            </w:tcBorders>
          </w:tcPr>
          <w:p w14:paraId="6DA2DD14" w14:textId="75361C86" w:rsidR="00741AFD" w:rsidRPr="00BB38DA" w:rsidRDefault="001256F6" w:rsidP="00741AFD">
            <w:pPr>
              <w:jc w:val="both"/>
              <w:rPr>
                <w:bCs/>
                <w:sz w:val="20"/>
                <w:szCs w:val="20"/>
                <w:u w:val="single"/>
              </w:rPr>
            </w:pPr>
            <w:r>
              <w:rPr>
                <w:bCs/>
                <w:sz w:val="20"/>
                <w:szCs w:val="20"/>
                <w:u w:val="single"/>
              </w:rPr>
              <w:t>Pēc VSS</w:t>
            </w:r>
            <w:r w:rsidR="00741AFD" w:rsidRPr="00BB38DA">
              <w:rPr>
                <w:bCs/>
                <w:sz w:val="20"/>
                <w:szCs w:val="20"/>
                <w:u w:val="single"/>
              </w:rPr>
              <w:t xml:space="preserve"> 10.09.2020.</w:t>
            </w:r>
          </w:p>
          <w:p w14:paraId="3D55927C" w14:textId="3D51291C" w:rsidR="00741AFD" w:rsidRPr="009C1866" w:rsidRDefault="00741AFD" w:rsidP="00741AFD">
            <w:pPr>
              <w:pStyle w:val="naisc"/>
              <w:jc w:val="both"/>
              <w:rPr>
                <w:sz w:val="20"/>
                <w:szCs w:val="20"/>
              </w:rPr>
            </w:pPr>
            <w:r>
              <w:rPr>
                <w:b/>
                <w:bCs/>
                <w:sz w:val="20"/>
                <w:szCs w:val="20"/>
              </w:rPr>
              <w:t xml:space="preserve">LIA, </w:t>
            </w:r>
            <w:r w:rsidRPr="009C1866">
              <w:rPr>
                <w:b/>
                <w:bCs/>
                <w:sz w:val="20"/>
                <w:szCs w:val="20"/>
              </w:rPr>
              <w:t xml:space="preserve">Bite Latvija </w:t>
            </w:r>
            <w:r w:rsidRPr="009C1866">
              <w:rPr>
                <w:sz w:val="20"/>
                <w:szCs w:val="20"/>
              </w:rPr>
              <w:t>precizēt panta nosaukumu šādi:</w:t>
            </w:r>
          </w:p>
          <w:p w14:paraId="21D99D4A" w14:textId="16E16B7A" w:rsidR="00741AFD" w:rsidRPr="007D3A71" w:rsidRDefault="00741AFD" w:rsidP="00741AFD">
            <w:pPr>
              <w:pStyle w:val="Heading1"/>
              <w:widowControl w:val="0"/>
              <w:spacing w:before="0"/>
              <w:jc w:val="both"/>
              <w:rPr>
                <w:rFonts w:ascii="Times New Roman" w:hAnsi="Times New Roman" w:cs="Times New Roman"/>
                <w:b/>
                <w:bCs/>
                <w:color w:val="000000" w:themeColor="text1"/>
                <w:sz w:val="20"/>
                <w:szCs w:val="20"/>
              </w:rPr>
            </w:pPr>
            <w:r w:rsidRPr="007D3A71">
              <w:rPr>
                <w:rFonts w:ascii="Times New Roman" w:hAnsi="Times New Roman" w:cs="Times New Roman"/>
                <w:color w:val="000000" w:themeColor="text1"/>
                <w:sz w:val="20"/>
                <w:szCs w:val="20"/>
              </w:rPr>
              <w:t>“Ierobežotas joslas lietošanas tiesību termiņa pagarināšana un anulēšana”</w:t>
            </w:r>
          </w:p>
        </w:tc>
        <w:tc>
          <w:tcPr>
            <w:tcW w:w="2126" w:type="dxa"/>
            <w:tcBorders>
              <w:top w:val="single" w:sz="4" w:space="0" w:color="auto"/>
              <w:left w:val="single" w:sz="4" w:space="0" w:color="auto"/>
              <w:bottom w:val="single" w:sz="4" w:space="0" w:color="auto"/>
              <w:right w:val="single" w:sz="4" w:space="0" w:color="auto"/>
            </w:tcBorders>
          </w:tcPr>
          <w:p w14:paraId="51AAA652"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35066703" w14:textId="77777777" w:rsidR="00741AFD" w:rsidRDefault="00741AFD" w:rsidP="00741AFD">
            <w:pPr>
              <w:jc w:val="both"/>
              <w:rPr>
                <w:sz w:val="20"/>
                <w:szCs w:val="20"/>
              </w:rPr>
            </w:pPr>
          </w:p>
          <w:p w14:paraId="3473DE60" w14:textId="53BA817C" w:rsidR="00741AFD" w:rsidRPr="7BFF2F0D" w:rsidRDefault="00741AFD" w:rsidP="00741AFD">
            <w:pPr>
              <w:jc w:val="both"/>
              <w:rPr>
                <w:sz w:val="20"/>
                <w:szCs w:val="20"/>
              </w:rPr>
            </w:pPr>
            <w:r>
              <w:rPr>
                <w:sz w:val="20"/>
                <w:szCs w:val="20"/>
              </w:rPr>
              <w:t xml:space="preserve">Panta nosaukums precizēts. </w:t>
            </w:r>
          </w:p>
        </w:tc>
        <w:tc>
          <w:tcPr>
            <w:tcW w:w="5537" w:type="dxa"/>
            <w:tcBorders>
              <w:top w:val="single" w:sz="4" w:space="0" w:color="auto"/>
              <w:left w:val="single" w:sz="4" w:space="0" w:color="auto"/>
              <w:bottom w:val="single" w:sz="4" w:space="0" w:color="auto"/>
            </w:tcBorders>
          </w:tcPr>
          <w:p w14:paraId="4E9B83AA" w14:textId="77777777" w:rsidR="00741AFD" w:rsidRPr="001E7FBD" w:rsidRDefault="00741AFD" w:rsidP="00741AFD">
            <w:pPr>
              <w:jc w:val="both"/>
              <w:rPr>
                <w:b/>
                <w:bCs/>
                <w:sz w:val="20"/>
                <w:szCs w:val="20"/>
              </w:rPr>
            </w:pPr>
            <w:r w:rsidRPr="007779F4">
              <w:rPr>
                <w:b/>
                <w:bCs/>
                <w:sz w:val="20"/>
                <w:szCs w:val="20"/>
              </w:rPr>
              <w:t>47. pants</w:t>
            </w:r>
            <w:r>
              <w:rPr>
                <w:b/>
                <w:bCs/>
                <w:sz w:val="20"/>
                <w:szCs w:val="20"/>
              </w:rPr>
              <w:t>.</w:t>
            </w:r>
            <w:r w:rsidRPr="007779F4">
              <w:rPr>
                <w:b/>
                <w:bCs/>
                <w:sz w:val="20"/>
                <w:szCs w:val="20"/>
              </w:rPr>
              <w:t xml:space="preserve"> </w:t>
            </w:r>
            <w:r w:rsidRPr="001E7FBD">
              <w:rPr>
                <w:b/>
                <w:bCs/>
                <w:sz w:val="20"/>
                <w:szCs w:val="20"/>
              </w:rPr>
              <w:t>Ierobežota radiofrekvenču spektra lietošanas tiesību termiņa pagarināšana un anulēšana</w:t>
            </w:r>
          </w:p>
          <w:p w14:paraId="5C26CF15" w14:textId="3F16F696" w:rsidR="00741AFD" w:rsidRPr="001A3F5F" w:rsidRDefault="00741AFD" w:rsidP="00741AFD">
            <w:pPr>
              <w:jc w:val="both"/>
              <w:rPr>
                <w:b/>
                <w:bCs/>
                <w:sz w:val="20"/>
                <w:szCs w:val="20"/>
              </w:rPr>
            </w:pPr>
          </w:p>
        </w:tc>
      </w:tr>
      <w:tr w:rsidR="00741AFD" w:rsidRPr="002F5AB9" w14:paraId="708D0E05"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0C6C363"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199BD2F" w14:textId="77777777" w:rsidR="00741AFD" w:rsidRPr="00B041AE" w:rsidRDefault="00741AFD" w:rsidP="00741AFD">
            <w:pPr>
              <w:pStyle w:val="naisc"/>
              <w:jc w:val="both"/>
              <w:rPr>
                <w:b/>
                <w:bCs/>
                <w:sz w:val="20"/>
                <w:szCs w:val="20"/>
              </w:rPr>
            </w:pPr>
            <w:r w:rsidRPr="00B041AE">
              <w:rPr>
                <w:b/>
                <w:bCs/>
                <w:sz w:val="20"/>
                <w:szCs w:val="20"/>
              </w:rPr>
              <w:t>45. pants. Ierobežotu joslas lietošanas tiesību tālāknodošana</w:t>
            </w:r>
          </w:p>
          <w:p w14:paraId="469F7097" w14:textId="77777777" w:rsidR="00741AFD" w:rsidRDefault="00741AFD" w:rsidP="00741AFD">
            <w:pPr>
              <w:pStyle w:val="naisc"/>
              <w:jc w:val="both"/>
              <w:rPr>
                <w:sz w:val="20"/>
                <w:szCs w:val="20"/>
              </w:rPr>
            </w:pPr>
            <w:r w:rsidRPr="00172594">
              <w:rPr>
                <w:sz w:val="20"/>
                <w:szCs w:val="20"/>
              </w:rPr>
              <w:t xml:space="preserve">(2) Regulators, izskatot elektronisko sakaru komersanta pieprasījumu par ierobežotas joslas lietošanas tiesību tālāknodošanu, ir tiesīgs lietošanas tiesības koriģēt, sadalot radiofrekvenču spektra joslas, precizējot piemērojamos specifiskos lietošanas tiesību nosacījumus sadalītajām radiofrekvenču spektra joslām, </w:t>
            </w:r>
            <w:r w:rsidRPr="0089790F">
              <w:rPr>
                <w:sz w:val="20"/>
                <w:szCs w:val="20"/>
              </w:rPr>
              <w:t>nemainot elektronisko sakaru komersantu, kam tās ir piešķirtas</w:t>
            </w:r>
            <w:r w:rsidRPr="002D30D8">
              <w:rPr>
                <w:sz w:val="20"/>
                <w:szCs w:val="20"/>
              </w:rPr>
              <w:t>.</w:t>
            </w:r>
          </w:p>
          <w:p w14:paraId="7E7180C8" w14:textId="77777777" w:rsidR="00741AFD" w:rsidRPr="00680E1D" w:rsidRDefault="00741AFD" w:rsidP="00741AFD">
            <w:pPr>
              <w:pStyle w:val="naisc"/>
              <w:jc w:val="both"/>
              <w:rPr>
                <w:sz w:val="20"/>
                <w:szCs w:val="20"/>
              </w:rPr>
            </w:pPr>
            <w:r w:rsidRPr="002C213F">
              <w:rPr>
                <w:sz w:val="20"/>
                <w:szCs w:val="20"/>
              </w:rPr>
              <w:t>(4</w:t>
            </w:r>
            <w:r w:rsidRPr="00680E1D">
              <w:rPr>
                <w:sz w:val="20"/>
                <w:szCs w:val="20"/>
              </w:rPr>
              <w:t xml:space="preserve">) </w:t>
            </w:r>
            <w:proofErr w:type="spellStart"/>
            <w:r w:rsidRPr="00680E1D">
              <w:rPr>
                <w:sz w:val="20"/>
                <w:szCs w:val="20"/>
              </w:rPr>
              <w:t>Tālākdevējs</w:t>
            </w:r>
            <w:proofErr w:type="spellEnd"/>
            <w:r w:rsidRPr="00680E1D">
              <w:rPr>
                <w:sz w:val="20"/>
                <w:szCs w:val="20"/>
              </w:rPr>
              <w:t xml:space="preserve"> atbild par ierobežotas joslas lietošanas tiesību izmantošanu, ja tas saglabā tiesības uz ierobežotas joslas lietošanas tiesību atgūšanu no </w:t>
            </w:r>
            <w:proofErr w:type="spellStart"/>
            <w:r w:rsidRPr="00680E1D">
              <w:rPr>
                <w:sz w:val="20"/>
                <w:szCs w:val="20"/>
              </w:rPr>
              <w:t>tālāksaņēmēja</w:t>
            </w:r>
            <w:proofErr w:type="spellEnd"/>
            <w:r w:rsidRPr="00680E1D">
              <w:rPr>
                <w:sz w:val="20"/>
                <w:szCs w:val="20"/>
              </w:rPr>
              <w:t xml:space="preserve"> vai termiņa pagarināšanu. </w:t>
            </w:r>
          </w:p>
          <w:p w14:paraId="1D5C7141" w14:textId="30CC202F" w:rsidR="00741AFD" w:rsidRDefault="00741AFD" w:rsidP="00741AFD">
            <w:pPr>
              <w:pStyle w:val="naisc"/>
              <w:jc w:val="both"/>
              <w:rPr>
                <w:sz w:val="20"/>
                <w:szCs w:val="20"/>
              </w:rPr>
            </w:pPr>
            <w:r w:rsidRPr="00680E1D">
              <w:rPr>
                <w:sz w:val="20"/>
                <w:szCs w:val="20"/>
              </w:rPr>
              <w:t xml:space="preserve">(5) </w:t>
            </w:r>
            <w:proofErr w:type="spellStart"/>
            <w:r w:rsidRPr="00680E1D">
              <w:rPr>
                <w:sz w:val="20"/>
                <w:szCs w:val="20"/>
              </w:rPr>
              <w:t>Tālāksaņēmējs</w:t>
            </w:r>
            <w:proofErr w:type="spellEnd"/>
            <w:r w:rsidRPr="00680E1D">
              <w:rPr>
                <w:sz w:val="20"/>
                <w:szCs w:val="20"/>
              </w:rPr>
              <w:t xml:space="preserve"> atbild par ierobežotas joslas tiesību izmantošanu, ja </w:t>
            </w:r>
            <w:proofErr w:type="spellStart"/>
            <w:r w:rsidRPr="00680E1D">
              <w:rPr>
                <w:sz w:val="20"/>
                <w:szCs w:val="20"/>
              </w:rPr>
              <w:t>tālākdevējs</w:t>
            </w:r>
            <w:proofErr w:type="spellEnd"/>
            <w:r w:rsidRPr="00680E1D">
              <w:rPr>
                <w:sz w:val="20"/>
                <w:szCs w:val="20"/>
              </w:rPr>
              <w:t xml:space="preserve"> atsakās no šīm tiesībām un iespējas tās atgūt, t.i. Regulators anulē </w:t>
            </w:r>
            <w:proofErr w:type="spellStart"/>
            <w:r w:rsidRPr="00680E1D">
              <w:rPr>
                <w:sz w:val="20"/>
                <w:szCs w:val="20"/>
              </w:rPr>
              <w:t>tālākdevējam</w:t>
            </w:r>
            <w:proofErr w:type="spellEnd"/>
            <w:r w:rsidRPr="00680E1D">
              <w:rPr>
                <w:sz w:val="20"/>
                <w:szCs w:val="20"/>
              </w:rPr>
              <w:t xml:space="preserve"> ierobežotas joslas lietošanas tiesības un tās piešķir </w:t>
            </w:r>
            <w:proofErr w:type="spellStart"/>
            <w:r w:rsidRPr="00680E1D">
              <w:rPr>
                <w:sz w:val="20"/>
                <w:szCs w:val="20"/>
              </w:rPr>
              <w:t>tālāksaņēmējam</w:t>
            </w:r>
            <w:proofErr w:type="spellEnd"/>
            <w:r w:rsidRPr="00680E1D">
              <w:rPr>
                <w:sz w:val="20"/>
                <w:szCs w:val="20"/>
              </w:rPr>
              <w:t xml:space="preserve"> uz tādiem pašiem nosacījumiem kā bija piešķirts </w:t>
            </w:r>
            <w:proofErr w:type="spellStart"/>
            <w:r w:rsidRPr="00680E1D">
              <w:rPr>
                <w:sz w:val="20"/>
                <w:szCs w:val="20"/>
              </w:rPr>
              <w:t>tālākdevējam</w:t>
            </w:r>
            <w:proofErr w:type="spellEnd"/>
            <w:r w:rsidRPr="00680E1D">
              <w:rPr>
                <w:sz w:val="20"/>
                <w:szCs w:val="20"/>
              </w:rPr>
              <w:t>. Šajā gadījumā Regulators nerīko izsoli vai konkursu ierobežotas joslas tiesību piešķiršanai.</w:t>
            </w:r>
          </w:p>
          <w:p w14:paraId="6BF130C4" w14:textId="336F6517" w:rsidR="00741AFD" w:rsidRDefault="00741AFD" w:rsidP="00741AFD">
            <w:pPr>
              <w:pStyle w:val="naisc"/>
              <w:jc w:val="both"/>
              <w:rPr>
                <w:bCs/>
                <w:sz w:val="20"/>
                <w:szCs w:val="20"/>
              </w:rPr>
            </w:pPr>
            <w:r w:rsidRPr="008E52B5">
              <w:rPr>
                <w:bCs/>
                <w:sz w:val="20"/>
                <w:szCs w:val="20"/>
              </w:rPr>
              <w:t>(6) Elektronisko sakaru komersants ir tiesīgs pārdot tikai ierobežotas joslas lietošanas tiesības, kuras ir ieguvis izsoles rezultātā par maksu</w:t>
            </w:r>
            <w:r>
              <w:rPr>
                <w:bCs/>
                <w:sz w:val="20"/>
                <w:szCs w:val="20"/>
              </w:rPr>
              <w:t>.</w:t>
            </w:r>
          </w:p>
          <w:p w14:paraId="558601E3" w14:textId="21C717E4" w:rsidR="00741AFD" w:rsidRPr="00EA42DB" w:rsidRDefault="00741AFD" w:rsidP="00741AFD">
            <w:pPr>
              <w:pStyle w:val="naisc"/>
              <w:jc w:val="both"/>
              <w:rPr>
                <w:bCs/>
                <w:sz w:val="20"/>
                <w:szCs w:val="20"/>
              </w:rPr>
            </w:pPr>
            <w:r w:rsidRPr="0088770E">
              <w:rPr>
                <w:bCs/>
                <w:sz w:val="20"/>
                <w:szCs w:val="20"/>
              </w:rPr>
              <w:t xml:space="preserve">(8) Valsts akciju sabiedrība "Elektroniskie sakari" izsniedz radiofrekvences piešķīruma lietošanas atļaujas elektronisko sakaru komersantiem atbilstoši Regulatora lēmumam par ierobežotas joslas lietošanas tiesību tālāknodošanu. </w:t>
            </w:r>
            <w:proofErr w:type="spellStart"/>
            <w:r w:rsidRPr="0088770E">
              <w:rPr>
                <w:bCs/>
                <w:sz w:val="20"/>
                <w:szCs w:val="20"/>
              </w:rPr>
              <w:t>Tālākdevējam</w:t>
            </w:r>
            <w:proofErr w:type="spellEnd"/>
            <w:r w:rsidRPr="0088770E">
              <w:rPr>
                <w:bCs/>
                <w:sz w:val="20"/>
                <w:szCs w:val="20"/>
              </w:rPr>
              <w:t xml:space="preserve"> saglabājot tiesības uz ierobežotas joslas lietošanas tiesību atgūšanu no </w:t>
            </w:r>
            <w:proofErr w:type="spellStart"/>
            <w:r w:rsidRPr="0088770E">
              <w:rPr>
                <w:bCs/>
                <w:sz w:val="20"/>
                <w:szCs w:val="20"/>
              </w:rPr>
              <w:t>tālāksaņēmēja</w:t>
            </w:r>
            <w:proofErr w:type="spellEnd"/>
            <w:r w:rsidRPr="0088770E">
              <w:rPr>
                <w:bCs/>
                <w:sz w:val="20"/>
                <w:szCs w:val="20"/>
              </w:rPr>
              <w:t xml:space="preserve">, radiofrekvences piešķīruma lietošanas atļaujas izsniedz tikai </w:t>
            </w:r>
            <w:proofErr w:type="spellStart"/>
            <w:r w:rsidRPr="0088770E">
              <w:rPr>
                <w:bCs/>
                <w:sz w:val="20"/>
                <w:szCs w:val="20"/>
              </w:rPr>
              <w:t>tālāksaņēmējam</w:t>
            </w:r>
            <w:proofErr w:type="spellEnd"/>
            <w:r w:rsidRPr="0088770E">
              <w:rPr>
                <w:bCs/>
                <w:sz w:val="20"/>
                <w:szCs w:val="20"/>
              </w:rPr>
              <w:t>.</w:t>
            </w:r>
          </w:p>
          <w:p w14:paraId="4D4F4801" w14:textId="7A309A2E" w:rsidR="00741AFD" w:rsidRDefault="00741AFD" w:rsidP="00741AFD">
            <w:pPr>
              <w:pStyle w:val="naisc"/>
              <w:spacing w:before="0" w:after="0"/>
              <w:jc w:val="both"/>
              <w:rPr>
                <w:sz w:val="20"/>
                <w:szCs w:val="20"/>
              </w:rPr>
            </w:pPr>
            <w:r>
              <w:rPr>
                <w:bCs/>
                <w:sz w:val="20"/>
                <w:szCs w:val="20"/>
              </w:rPr>
              <w:t>(310820)</w:t>
            </w:r>
          </w:p>
          <w:p w14:paraId="3F90FAEE" w14:textId="77777777" w:rsidR="00741AFD" w:rsidRPr="0044611B" w:rsidRDefault="00741AFD" w:rsidP="00741AFD">
            <w:pPr>
              <w:pStyle w:val="naisc"/>
              <w:jc w:val="both"/>
              <w:rPr>
                <w:sz w:val="20"/>
                <w:szCs w:val="20"/>
              </w:rPr>
            </w:pPr>
            <w:r w:rsidRPr="0044611B">
              <w:rPr>
                <w:sz w:val="20"/>
                <w:szCs w:val="20"/>
              </w:rPr>
              <w:t>(1) Elektronisko sakaru komersants (</w:t>
            </w:r>
            <w:proofErr w:type="spellStart"/>
            <w:r w:rsidRPr="0044611B">
              <w:rPr>
                <w:sz w:val="20"/>
                <w:szCs w:val="20"/>
              </w:rPr>
              <w:t>tālākdevējs</w:t>
            </w:r>
            <w:proofErr w:type="spellEnd"/>
            <w:r w:rsidRPr="0044611B">
              <w:rPr>
                <w:sz w:val="20"/>
                <w:szCs w:val="20"/>
              </w:rPr>
              <w:t xml:space="preserve">) var </w:t>
            </w:r>
            <w:proofErr w:type="spellStart"/>
            <w:r w:rsidRPr="0044611B">
              <w:rPr>
                <w:sz w:val="20"/>
                <w:szCs w:val="20"/>
              </w:rPr>
              <w:t>tālāknodot</w:t>
            </w:r>
            <w:proofErr w:type="spellEnd"/>
            <w:r w:rsidRPr="0044611B">
              <w:rPr>
                <w:sz w:val="20"/>
                <w:szCs w:val="20"/>
              </w:rPr>
              <w:t xml:space="preserve"> tam piešķirtās ierobežotās joslas lietošanas tiesības citam elektronisko sakaru komersantam (</w:t>
            </w:r>
            <w:proofErr w:type="spellStart"/>
            <w:r w:rsidRPr="0044611B">
              <w:rPr>
                <w:sz w:val="20"/>
                <w:szCs w:val="20"/>
              </w:rPr>
              <w:t>tālāksaņēmējs</w:t>
            </w:r>
            <w:proofErr w:type="spellEnd"/>
            <w:r w:rsidRPr="0044611B">
              <w:rPr>
                <w:sz w:val="20"/>
                <w:szCs w:val="20"/>
              </w:rPr>
              <w:t>) saskaņā ar Regulatora noteiktajiem nosacījumiem, prasībām, termiņu un  noteiktajā kārtībā.</w:t>
            </w:r>
          </w:p>
          <w:p w14:paraId="37F741C5" w14:textId="77777777" w:rsidR="00741AFD" w:rsidRPr="0044611B" w:rsidRDefault="00741AFD" w:rsidP="00741AFD">
            <w:pPr>
              <w:pStyle w:val="naisc"/>
              <w:jc w:val="both"/>
              <w:rPr>
                <w:sz w:val="20"/>
                <w:szCs w:val="20"/>
              </w:rPr>
            </w:pPr>
            <w:r w:rsidRPr="0044611B">
              <w:rPr>
                <w:sz w:val="20"/>
                <w:szCs w:val="20"/>
              </w:rPr>
              <w:t xml:space="preserve">(2) </w:t>
            </w:r>
            <w:proofErr w:type="spellStart"/>
            <w:r w:rsidRPr="0044611B">
              <w:rPr>
                <w:sz w:val="20"/>
                <w:szCs w:val="20"/>
              </w:rPr>
              <w:t>Tālāksaņēmējs</w:t>
            </w:r>
            <w:proofErr w:type="spellEnd"/>
            <w:r w:rsidRPr="0044611B">
              <w:rPr>
                <w:sz w:val="20"/>
                <w:szCs w:val="20"/>
              </w:rPr>
              <w:t xml:space="preserve"> ierobežotas joslas lietošanas tiesības izmanto, ievērojot specifiskos lietošanas tiesību nosacījumus, kas ir noteikti </w:t>
            </w:r>
            <w:proofErr w:type="spellStart"/>
            <w:r w:rsidRPr="0044611B">
              <w:rPr>
                <w:sz w:val="20"/>
                <w:szCs w:val="20"/>
              </w:rPr>
              <w:t>tālākdevējam</w:t>
            </w:r>
            <w:proofErr w:type="spellEnd"/>
            <w:r w:rsidRPr="0044611B">
              <w:rPr>
                <w:sz w:val="20"/>
                <w:szCs w:val="20"/>
              </w:rPr>
              <w:t>. Regulators, izskatot elektronisko sakaru komersanta pieprasījumu par ierobežotas joslas lietošanas tiesību tālāknodošanu, ir tiesīgs lietošanas tiesības koriģēt, sadalot radiofrekvenču spektra joslas, precizējot piemērojamos specifiskos lietošanas tiesību nosacījumus sadalītajām radiofrekvenču spektra joslām.</w:t>
            </w:r>
          </w:p>
          <w:p w14:paraId="23A2FD15" w14:textId="77777777" w:rsidR="00741AFD" w:rsidRPr="0044611B" w:rsidRDefault="00741AFD" w:rsidP="00741AFD">
            <w:pPr>
              <w:pStyle w:val="naisc"/>
              <w:jc w:val="both"/>
              <w:rPr>
                <w:sz w:val="20"/>
                <w:szCs w:val="20"/>
              </w:rPr>
            </w:pPr>
            <w:r w:rsidRPr="0044611B">
              <w:rPr>
                <w:sz w:val="20"/>
                <w:szCs w:val="20"/>
              </w:rPr>
              <w:t xml:space="preserve">(3) </w:t>
            </w:r>
            <w:proofErr w:type="spellStart"/>
            <w:r w:rsidRPr="0044611B">
              <w:rPr>
                <w:sz w:val="20"/>
                <w:szCs w:val="20"/>
              </w:rPr>
              <w:t>Tālāksaņēmējs</w:t>
            </w:r>
            <w:proofErr w:type="spellEnd"/>
            <w:r w:rsidRPr="0044611B">
              <w:rPr>
                <w:sz w:val="20"/>
                <w:szCs w:val="20"/>
              </w:rPr>
              <w:t xml:space="preserve"> ierobežotas joslas lietošanas tiesības izmanto, ievērojot specifiskos lietošanas tiesību nosacījumus, kas ir noteikti </w:t>
            </w:r>
            <w:proofErr w:type="spellStart"/>
            <w:r w:rsidRPr="0044611B">
              <w:rPr>
                <w:sz w:val="20"/>
                <w:szCs w:val="20"/>
              </w:rPr>
              <w:t>tālākdevējam</w:t>
            </w:r>
            <w:proofErr w:type="spellEnd"/>
            <w:r w:rsidRPr="0044611B">
              <w:rPr>
                <w:sz w:val="20"/>
                <w:szCs w:val="20"/>
              </w:rPr>
              <w:t xml:space="preserve">. </w:t>
            </w:r>
          </w:p>
          <w:p w14:paraId="3ED3D24A" w14:textId="77777777" w:rsidR="00741AFD" w:rsidRPr="0044611B" w:rsidRDefault="00741AFD" w:rsidP="00741AFD">
            <w:pPr>
              <w:pStyle w:val="naisc"/>
              <w:jc w:val="both"/>
              <w:rPr>
                <w:sz w:val="20"/>
                <w:szCs w:val="20"/>
              </w:rPr>
            </w:pPr>
            <w:r w:rsidRPr="0044611B">
              <w:rPr>
                <w:sz w:val="20"/>
                <w:szCs w:val="20"/>
              </w:rPr>
              <w:t xml:space="preserve">(4) Iznomāšanas gadījumā </w:t>
            </w:r>
            <w:proofErr w:type="spellStart"/>
            <w:r w:rsidRPr="0044611B">
              <w:rPr>
                <w:sz w:val="20"/>
                <w:szCs w:val="20"/>
              </w:rPr>
              <w:t>tālākdevējs</w:t>
            </w:r>
            <w:proofErr w:type="spellEnd"/>
            <w:r w:rsidRPr="0044611B">
              <w:rPr>
                <w:sz w:val="20"/>
                <w:szCs w:val="20"/>
              </w:rPr>
              <w:t xml:space="preserve"> atbild par ierobežotas joslas lietošanas tiesību izmantošanu un specifisko lietošanas tiesību nosacījumu izpildi. </w:t>
            </w:r>
          </w:p>
          <w:p w14:paraId="5F373B8B" w14:textId="77777777" w:rsidR="00741AFD" w:rsidRPr="0044611B" w:rsidRDefault="00741AFD" w:rsidP="00741AFD">
            <w:pPr>
              <w:pStyle w:val="naisc"/>
              <w:jc w:val="both"/>
              <w:rPr>
                <w:sz w:val="20"/>
                <w:szCs w:val="20"/>
              </w:rPr>
            </w:pPr>
            <w:r w:rsidRPr="0044611B">
              <w:rPr>
                <w:sz w:val="20"/>
                <w:szCs w:val="20"/>
              </w:rPr>
              <w:t xml:space="preserve">(5) Pārdošanas gadījumā </w:t>
            </w:r>
            <w:proofErr w:type="spellStart"/>
            <w:r w:rsidRPr="0044611B">
              <w:rPr>
                <w:sz w:val="20"/>
                <w:szCs w:val="20"/>
              </w:rPr>
              <w:t>tālāksaņēmējs</w:t>
            </w:r>
            <w:proofErr w:type="spellEnd"/>
            <w:r w:rsidRPr="0044611B">
              <w:rPr>
                <w:sz w:val="20"/>
                <w:szCs w:val="20"/>
              </w:rPr>
              <w:t xml:space="preserve"> atbild par ierobežotas joslas lietošanas tiesību izmantošanu un specifisko lietošanas tiesību nosacījumu izpildi. Regulators pārdošanas gadījumā anulē </w:t>
            </w:r>
            <w:proofErr w:type="spellStart"/>
            <w:r w:rsidRPr="0044611B">
              <w:rPr>
                <w:sz w:val="20"/>
                <w:szCs w:val="20"/>
              </w:rPr>
              <w:t>tālākdevējam</w:t>
            </w:r>
            <w:proofErr w:type="spellEnd"/>
            <w:r w:rsidRPr="0044611B">
              <w:rPr>
                <w:sz w:val="20"/>
                <w:szCs w:val="20"/>
              </w:rPr>
              <w:t xml:space="preserve"> ierobežotas joslas lietošanas tiesības un tās piešķir </w:t>
            </w:r>
            <w:proofErr w:type="spellStart"/>
            <w:r w:rsidRPr="0044611B">
              <w:rPr>
                <w:sz w:val="20"/>
                <w:szCs w:val="20"/>
              </w:rPr>
              <w:t>tālāksaņēmējam</w:t>
            </w:r>
            <w:proofErr w:type="spellEnd"/>
            <w:r w:rsidRPr="0044611B">
              <w:rPr>
                <w:sz w:val="20"/>
                <w:szCs w:val="20"/>
              </w:rPr>
              <w:t>, piemērojot specifiskos lietošanas tiesību nosacījumus. Šajā gadījumā Regulators nerīko izsoli vai konkursu ierobežotas joslas lietošanas tiesību piešķiršanai.</w:t>
            </w:r>
          </w:p>
          <w:p w14:paraId="64F43B74" w14:textId="77777777" w:rsidR="00741AFD" w:rsidRPr="0044611B" w:rsidRDefault="00741AFD" w:rsidP="00741AFD">
            <w:pPr>
              <w:pStyle w:val="naisc"/>
              <w:jc w:val="both"/>
              <w:rPr>
                <w:sz w:val="20"/>
                <w:szCs w:val="20"/>
              </w:rPr>
            </w:pPr>
            <w:r w:rsidRPr="0044611B">
              <w:rPr>
                <w:sz w:val="20"/>
                <w:szCs w:val="20"/>
              </w:rPr>
              <w:t>(6) Elektronisko sakaru komersants ir tiesīgs pārdot tikai ierobežotas joslas lietošanas tiesības, kuras ir ieguvis izsoles rezultātā par maksu.</w:t>
            </w:r>
          </w:p>
          <w:p w14:paraId="0899C9EE" w14:textId="77777777" w:rsidR="00741AFD" w:rsidRPr="0044611B" w:rsidRDefault="00741AFD" w:rsidP="00741AFD">
            <w:pPr>
              <w:pStyle w:val="naisc"/>
              <w:jc w:val="both"/>
              <w:rPr>
                <w:sz w:val="20"/>
                <w:szCs w:val="20"/>
              </w:rPr>
            </w:pPr>
            <w:r w:rsidRPr="0044611B">
              <w:rPr>
                <w:sz w:val="20"/>
                <w:szCs w:val="20"/>
              </w:rPr>
              <w:t xml:space="preserve">(7) Elektronisko sakaru komersanti ir </w:t>
            </w:r>
            <w:proofErr w:type="spellStart"/>
            <w:r w:rsidRPr="0044611B">
              <w:rPr>
                <w:sz w:val="20"/>
                <w:szCs w:val="20"/>
              </w:rPr>
              <w:t>tiesigi</w:t>
            </w:r>
            <w:proofErr w:type="spellEnd"/>
            <w:r w:rsidRPr="0044611B">
              <w:rPr>
                <w:sz w:val="20"/>
                <w:szCs w:val="20"/>
              </w:rPr>
              <w:t xml:space="preserve"> mainīt ierobežoto joslu lietošanas tiesības, ja sakrīt ierobežoto joslu lietošanas tiesību apjoms attiecībā uz </w:t>
            </w:r>
            <w:proofErr w:type="spellStart"/>
            <w:r w:rsidRPr="0044611B">
              <w:rPr>
                <w:sz w:val="20"/>
                <w:szCs w:val="20"/>
              </w:rPr>
              <w:t>joslasu</w:t>
            </w:r>
            <w:proofErr w:type="spellEnd"/>
            <w:r w:rsidRPr="0044611B">
              <w:rPr>
                <w:sz w:val="20"/>
                <w:szCs w:val="20"/>
              </w:rPr>
              <w:t xml:space="preserve"> platumu un izmantojamo teritoriju.</w:t>
            </w:r>
          </w:p>
          <w:p w14:paraId="0EE45B72" w14:textId="77777777" w:rsidR="00741AFD" w:rsidRDefault="00741AFD" w:rsidP="00741AFD">
            <w:pPr>
              <w:pStyle w:val="naisc"/>
              <w:jc w:val="both"/>
              <w:rPr>
                <w:sz w:val="20"/>
                <w:szCs w:val="20"/>
              </w:rPr>
            </w:pPr>
            <w:r w:rsidRPr="0044611B">
              <w:rPr>
                <w:sz w:val="20"/>
                <w:szCs w:val="20"/>
              </w:rPr>
              <w:t xml:space="preserve">(8) Valsts akciju sabiedrība "Elektroniskie sakari" radiofrekvences piešķīruma lietošanas atļaujas izsniedz </w:t>
            </w:r>
            <w:proofErr w:type="spellStart"/>
            <w:r w:rsidRPr="0044611B">
              <w:rPr>
                <w:sz w:val="20"/>
                <w:szCs w:val="20"/>
              </w:rPr>
              <w:t>tālāksaņēmējam</w:t>
            </w:r>
            <w:proofErr w:type="spellEnd"/>
            <w:r w:rsidRPr="0044611B">
              <w:rPr>
                <w:sz w:val="20"/>
                <w:szCs w:val="20"/>
              </w:rPr>
              <w:t xml:space="preserve"> atbilstoši Regulatora lēmumam par ierobežotas joslas lietošanas tiesību tālāknodošanu.</w:t>
            </w:r>
          </w:p>
          <w:p w14:paraId="24428502" w14:textId="49D0D51D" w:rsidR="00741AFD" w:rsidRPr="00EA42DB" w:rsidRDefault="00741AFD" w:rsidP="00741AFD">
            <w:pPr>
              <w:pStyle w:val="naisc"/>
              <w:jc w:val="both"/>
              <w:rPr>
                <w:sz w:val="20"/>
                <w:szCs w:val="20"/>
              </w:rPr>
            </w:pPr>
            <w:r w:rsidRPr="00EA42DB">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2D89D351" w14:textId="3C5E9AEB" w:rsidR="00741AFD" w:rsidRPr="00BB38DA" w:rsidRDefault="001256F6" w:rsidP="00741AFD">
            <w:pPr>
              <w:jc w:val="both"/>
              <w:rPr>
                <w:bCs/>
                <w:sz w:val="20"/>
                <w:szCs w:val="20"/>
                <w:u w:val="single"/>
              </w:rPr>
            </w:pPr>
            <w:r>
              <w:rPr>
                <w:bCs/>
                <w:sz w:val="20"/>
                <w:szCs w:val="20"/>
                <w:u w:val="single"/>
              </w:rPr>
              <w:t>Pēc VSS</w:t>
            </w:r>
            <w:r w:rsidR="00741AFD" w:rsidRPr="00BB38DA">
              <w:rPr>
                <w:bCs/>
                <w:sz w:val="20"/>
                <w:szCs w:val="20"/>
                <w:u w:val="single"/>
              </w:rPr>
              <w:t xml:space="preserve"> 10.09.2020.</w:t>
            </w:r>
          </w:p>
          <w:p w14:paraId="2AC71186" w14:textId="1B733375" w:rsidR="00741AFD" w:rsidRPr="00DB6427" w:rsidRDefault="00741AFD" w:rsidP="00741AFD">
            <w:pPr>
              <w:pStyle w:val="naisc"/>
              <w:jc w:val="both"/>
              <w:rPr>
                <w:bCs/>
                <w:sz w:val="20"/>
                <w:szCs w:val="20"/>
              </w:rPr>
            </w:pPr>
            <w:r w:rsidRPr="00DB6427">
              <w:rPr>
                <w:b/>
                <w:sz w:val="20"/>
                <w:szCs w:val="20"/>
              </w:rPr>
              <w:t>TELE2</w:t>
            </w:r>
            <w:r w:rsidRPr="00DB6427">
              <w:rPr>
                <w:bCs/>
                <w:sz w:val="20"/>
                <w:szCs w:val="20"/>
              </w:rPr>
              <w:t xml:space="preserve"> 45.panta otrajā daļā jāprecizē formulējums, proti: </w:t>
            </w:r>
          </w:p>
          <w:p w14:paraId="31F809D6" w14:textId="77777777" w:rsidR="00741AFD" w:rsidRPr="00DB6427" w:rsidRDefault="00741AFD" w:rsidP="00741AFD">
            <w:pPr>
              <w:pStyle w:val="naisc"/>
              <w:jc w:val="both"/>
              <w:rPr>
                <w:bCs/>
                <w:sz w:val="20"/>
                <w:szCs w:val="20"/>
              </w:rPr>
            </w:pPr>
            <w:r w:rsidRPr="00DB6427">
              <w:rPr>
                <w:bCs/>
                <w:sz w:val="20"/>
                <w:szCs w:val="20"/>
              </w:rPr>
              <w:t>(i)</w:t>
            </w:r>
            <w:r w:rsidRPr="00DB6427">
              <w:rPr>
                <w:bCs/>
                <w:sz w:val="20"/>
                <w:szCs w:val="20"/>
              </w:rPr>
              <w:tab/>
            </w:r>
            <w:proofErr w:type="spellStart"/>
            <w:r w:rsidRPr="00DB6427">
              <w:rPr>
                <w:bCs/>
                <w:sz w:val="20"/>
                <w:szCs w:val="20"/>
              </w:rPr>
              <w:t>tālāksaņēmējs</w:t>
            </w:r>
            <w:proofErr w:type="spellEnd"/>
            <w:r w:rsidRPr="00DB6427">
              <w:rPr>
                <w:bCs/>
                <w:sz w:val="20"/>
                <w:szCs w:val="20"/>
              </w:rPr>
              <w:t xml:space="preserve"> ievēro </w:t>
            </w:r>
            <w:proofErr w:type="spellStart"/>
            <w:r w:rsidRPr="00DB6427">
              <w:rPr>
                <w:bCs/>
                <w:sz w:val="20"/>
                <w:szCs w:val="20"/>
              </w:rPr>
              <w:t>tālākdevējam</w:t>
            </w:r>
            <w:proofErr w:type="spellEnd"/>
            <w:r w:rsidRPr="00DB6427">
              <w:rPr>
                <w:bCs/>
                <w:sz w:val="20"/>
                <w:szCs w:val="20"/>
              </w:rPr>
              <w:t xml:space="preserve"> noteiktos specifiskos lietošanas tiesību nosacījumus – izņemot gadījumus, kad Regulators tos ir mainījis (koriģējis / precizējis);</w:t>
            </w:r>
          </w:p>
          <w:p w14:paraId="139E2D83" w14:textId="77777777" w:rsidR="00741AFD" w:rsidRPr="00DB6427" w:rsidRDefault="00741AFD" w:rsidP="00741AFD">
            <w:pPr>
              <w:pStyle w:val="naisc"/>
              <w:jc w:val="both"/>
              <w:rPr>
                <w:bCs/>
                <w:sz w:val="20"/>
                <w:szCs w:val="20"/>
              </w:rPr>
            </w:pPr>
            <w:r w:rsidRPr="00DB6427">
              <w:rPr>
                <w:bCs/>
                <w:sz w:val="20"/>
                <w:szCs w:val="20"/>
              </w:rPr>
              <w:t>(ii)</w:t>
            </w:r>
            <w:r w:rsidRPr="00DB6427">
              <w:rPr>
                <w:bCs/>
                <w:sz w:val="20"/>
                <w:szCs w:val="20"/>
              </w:rPr>
              <w:tab/>
              <w:t>Regulators lietošanos nosacījumus var mainīt, lai nepieļautu konkurences kropļošanas risku – saskaņā ar Kodeksa 52.pantu.</w:t>
            </w:r>
          </w:p>
          <w:p w14:paraId="0B3ED389" w14:textId="51E00D83" w:rsidR="00741AFD" w:rsidRPr="00DB6427" w:rsidRDefault="00741AFD" w:rsidP="00741AFD">
            <w:pPr>
              <w:pStyle w:val="naisc"/>
              <w:jc w:val="both"/>
              <w:rPr>
                <w:bCs/>
                <w:sz w:val="20"/>
                <w:szCs w:val="20"/>
              </w:rPr>
            </w:pPr>
            <w:r w:rsidRPr="00DB6427">
              <w:rPr>
                <w:bCs/>
                <w:sz w:val="20"/>
                <w:szCs w:val="20"/>
              </w:rPr>
              <w:t>(iii)</w:t>
            </w:r>
            <w:r w:rsidRPr="00DB6427">
              <w:rPr>
                <w:bCs/>
                <w:sz w:val="20"/>
                <w:szCs w:val="20"/>
              </w:rPr>
              <w:tab/>
              <w:t>formulējums “nemainot elektronisko sakaru komersantu” ir lieks (nav skaidrs, kuros gadījumos Regulators var “mainīt elektronisko sakaru komersantu”? Kas ir domāts ar šo formulējumu? Citur likumprojektā šāda iespēja nav noteikta)</w:t>
            </w:r>
          </w:p>
          <w:p w14:paraId="6C8B4424" w14:textId="05CABD59" w:rsidR="00741AFD" w:rsidRPr="00DB6427" w:rsidRDefault="00741AFD" w:rsidP="00741AFD">
            <w:pPr>
              <w:pStyle w:val="naisc"/>
              <w:jc w:val="both"/>
              <w:rPr>
                <w:bCs/>
                <w:sz w:val="20"/>
                <w:szCs w:val="20"/>
              </w:rPr>
            </w:pPr>
            <w:r w:rsidRPr="00DB6427">
              <w:rPr>
                <w:b/>
                <w:sz w:val="20"/>
                <w:szCs w:val="20"/>
              </w:rPr>
              <w:t>TELE2</w:t>
            </w:r>
            <w:r w:rsidRPr="00DB6427">
              <w:rPr>
                <w:bCs/>
                <w:sz w:val="20"/>
                <w:szCs w:val="20"/>
              </w:rPr>
              <w:t xml:space="preserve"> :Pirmkārt, tālāknodošana” vietā jānorāda “nomāt” vai “nodot”.</w:t>
            </w:r>
          </w:p>
          <w:p w14:paraId="35C203B4" w14:textId="77777777" w:rsidR="00741AFD" w:rsidRPr="00DB6427" w:rsidRDefault="00741AFD" w:rsidP="00741AFD">
            <w:pPr>
              <w:pStyle w:val="naisc"/>
              <w:jc w:val="both"/>
              <w:rPr>
                <w:bCs/>
                <w:sz w:val="20"/>
                <w:szCs w:val="20"/>
              </w:rPr>
            </w:pPr>
            <w:r w:rsidRPr="00DB6427">
              <w:rPr>
                <w:bCs/>
                <w:sz w:val="20"/>
                <w:szCs w:val="20"/>
              </w:rPr>
              <w:t xml:space="preserve">Otrkārt, jāprecizē formulējums “saskaņā ar Regulatora noteiktajiem nosacījumiem, prasībām, termiņu un noteiktajā kārtībā”. “Prasības, termiņš un noteiktā kārtība” attiecas uz Regulatora noteikumiem, kas paredzēti Likumprojekta 42.panta 2.daļā. Lai nav liekvārdības un nekonsekventas terminoloģijas, jāprecizē, ka šīs “prasības, termiņš un noteiktā kārtība” ir Regulatora noteikumi. Regulatora “noteiktie nosacījumi” attiecas uz “specifiskajiem lietošanas noteikumiem”. Tas, ka tiek izpildīti šie nosacījumi (ka tos izpildīs </w:t>
            </w:r>
            <w:proofErr w:type="spellStart"/>
            <w:r w:rsidRPr="00DB6427">
              <w:rPr>
                <w:bCs/>
                <w:sz w:val="20"/>
                <w:szCs w:val="20"/>
              </w:rPr>
              <w:t>tālāksaņēmējs</w:t>
            </w:r>
            <w:proofErr w:type="spellEnd"/>
            <w:r w:rsidRPr="00DB6427">
              <w:rPr>
                <w:bCs/>
                <w:sz w:val="20"/>
                <w:szCs w:val="20"/>
              </w:rPr>
              <w:t xml:space="preserve"> vai </w:t>
            </w:r>
            <w:proofErr w:type="spellStart"/>
            <w:r w:rsidRPr="00DB6427">
              <w:rPr>
                <w:bCs/>
                <w:sz w:val="20"/>
                <w:szCs w:val="20"/>
              </w:rPr>
              <w:t>tālākdevējs</w:t>
            </w:r>
            <w:proofErr w:type="spellEnd"/>
            <w:r w:rsidRPr="00DB6427">
              <w:rPr>
                <w:bCs/>
                <w:sz w:val="20"/>
                <w:szCs w:val="20"/>
              </w:rPr>
              <w:t>) jau ir paredzēts šī paša panta turpmākajās daļās, tāpēc tas nav jādublē 45.panta 1.daļā.</w:t>
            </w:r>
          </w:p>
          <w:p w14:paraId="6F14D625" w14:textId="77777777" w:rsidR="00741AFD" w:rsidRPr="00DB6427" w:rsidRDefault="00741AFD" w:rsidP="00741AFD">
            <w:pPr>
              <w:pStyle w:val="naisc"/>
              <w:jc w:val="both"/>
              <w:rPr>
                <w:bCs/>
                <w:sz w:val="20"/>
                <w:szCs w:val="20"/>
              </w:rPr>
            </w:pPr>
            <w:r w:rsidRPr="00DB6427">
              <w:rPr>
                <w:bCs/>
                <w:sz w:val="20"/>
                <w:szCs w:val="20"/>
              </w:rPr>
              <w:t>Izteikt šādā redakcijā:</w:t>
            </w:r>
          </w:p>
          <w:p w14:paraId="0D684DC5" w14:textId="77777777" w:rsidR="00741AFD" w:rsidRDefault="00741AFD" w:rsidP="00741AFD">
            <w:pPr>
              <w:pStyle w:val="naisc"/>
              <w:jc w:val="both"/>
              <w:rPr>
                <w:bCs/>
                <w:sz w:val="20"/>
                <w:szCs w:val="20"/>
              </w:rPr>
            </w:pPr>
            <w:r w:rsidRPr="00DB6427">
              <w:rPr>
                <w:bCs/>
                <w:sz w:val="20"/>
                <w:szCs w:val="20"/>
              </w:rPr>
              <w:t>Elektronisko sakaru komersants (</w:t>
            </w:r>
            <w:proofErr w:type="spellStart"/>
            <w:r w:rsidRPr="00DB6427">
              <w:rPr>
                <w:bCs/>
                <w:sz w:val="20"/>
                <w:szCs w:val="20"/>
              </w:rPr>
              <w:t>tālākdevējs</w:t>
            </w:r>
            <w:proofErr w:type="spellEnd"/>
            <w:r w:rsidRPr="00DB6427">
              <w:rPr>
                <w:bCs/>
                <w:sz w:val="20"/>
                <w:szCs w:val="20"/>
              </w:rPr>
              <w:t>) var nodot vai iznomāt tam piešķirtās ierobežotās joslas lietošanas tiesības citam elektronisko sakaru komersantam (</w:t>
            </w:r>
            <w:proofErr w:type="spellStart"/>
            <w:r w:rsidRPr="00DB6427">
              <w:rPr>
                <w:bCs/>
                <w:sz w:val="20"/>
                <w:szCs w:val="20"/>
              </w:rPr>
              <w:t>tālāksaņēmējs</w:t>
            </w:r>
            <w:proofErr w:type="spellEnd"/>
            <w:r w:rsidRPr="00DB6427">
              <w:rPr>
                <w:bCs/>
                <w:sz w:val="20"/>
                <w:szCs w:val="20"/>
              </w:rPr>
              <w:t>) Regulatora noteikumos noteiktajā kārtībā.</w:t>
            </w:r>
          </w:p>
          <w:p w14:paraId="1270ECD1" w14:textId="77777777" w:rsidR="00741AFD" w:rsidRDefault="00741AFD" w:rsidP="00741AFD">
            <w:pPr>
              <w:pStyle w:val="naisc"/>
              <w:spacing w:before="0" w:after="0"/>
              <w:jc w:val="both"/>
              <w:rPr>
                <w:bCs/>
                <w:sz w:val="20"/>
                <w:szCs w:val="20"/>
              </w:rPr>
            </w:pPr>
            <w:r>
              <w:rPr>
                <w:b/>
                <w:bCs/>
                <w:sz w:val="20"/>
                <w:szCs w:val="20"/>
              </w:rPr>
              <w:t xml:space="preserve">TELE2 </w:t>
            </w:r>
            <w:r>
              <w:rPr>
                <w:bCs/>
                <w:sz w:val="20"/>
                <w:szCs w:val="20"/>
              </w:rPr>
              <w:t>precizēt 45.panta astoto daļu:</w:t>
            </w:r>
          </w:p>
          <w:p w14:paraId="2397C646" w14:textId="1F5CC4E9" w:rsidR="00741AFD" w:rsidRPr="00DB6427" w:rsidRDefault="00741AFD" w:rsidP="00741AFD">
            <w:pPr>
              <w:pStyle w:val="naisc"/>
              <w:spacing w:before="0" w:after="0"/>
              <w:jc w:val="both"/>
              <w:rPr>
                <w:bCs/>
                <w:sz w:val="20"/>
                <w:szCs w:val="20"/>
              </w:rPr>
            </w:pPr>
            <w:r w:rsidRPr="0088770E">
              <w:rPr>
                <w:bCs/>
                <w:sz w:val="20"/>
                <w:szCs w:val="20"/>
              </w:rPr>
              <w:t xml:space="preserve">Valsts akciju sabiedrība "Elektroniskie sakari" </w:t>
            </w:r>
            <w:proofErr w:type="spellStart"/>
            <w:r w:rsidRPr="0088770E">
              <w:rPr>
                <w:bCs/>
                <w:sz w:val="20"/>
                <w:szCs w:val="20"/>
              </w:rPr>
              <w:t>tālāksaņēmējam</w:t>
            </w:r>
            <w:proofErr w:type="spellEnd"/>
            <w:r w:rsidRPr="0088770E">
              <w:rPr>
                <w:bCs/>
                <w:sz w:val="20"/>
                <w:szCs w:val="20"/>
              </w:rPr>
              <w:t xml:space="preserve"> izsniedz radiofrekvences piešķīruma lietošanas atļaujas elektronisko sakaru komersantiem atbilstoši Regulatora lēmumam par ierobežotas joslas lietošanas tiesību tālāknodošanu.</w:t>
            </w:r>
          </w:p>
          <w:p w14:paraId="4473B1E6" w14:textId="77777777" w:rsidR="00741AFD" w:rsidRPr="00DB6427" w:rsidRDefault="00741AFD" w:rsidP="00741AFD">
            <w:pPr>
              <w:pStyle w:val="naisc"/>
              <w:jc w:val="both"/>
              <w:rPr>
                <w:bCs/>
                <w:sz w:val="20"/>
                <w:szCs w:val="20"/>
              </w:rPr>
            </w:pPr>
            <w:r w:rsidRPr="00DB6427">
              <w:rPr>
                <w:b/>
                <w:sz w:val="20"/>
                <w:szCs w:val="20"/>
              </w:rPr>
              <w:t>SPRK</w:t>
            </w:r>
            <w:r w:rsidRPr="00DB6427">
              <w:rPr>
                <w:bCs/>
                <w:sz w:val="20"/>
                <w:szCs w:val="20"/>
              </w:rPr>
              <w:t xml:space="preserve"> </w:t>
            </w:r>
            <w:r w:rsidRPr="00DB6427">
              <w:rPr>
                <w:bCs/>
                <w:sz w:val="20"/>
                <w:szCs w:val="20"/>
              </w:rPr>
              <w:tab/>
              <w:t>izteikt likumprojekta 45.panta ceturto un piekto daļu šādā redakcijā:</w:t>
            </w:r>
          </w:p>
          <w:p w14:paraId="257C9302" w14:textId="77777777" w:rsidR="00741AFD" w:rsidRPr="00DB6427" w:rsidRDefault="00741AFD" w:rsidP="00741AFD">
            <w:pPr>
              <w:pStyle w:val="naisc"/>
              <w:jc w:val="both"/>
              <w:rPr>
                <w:bCs/>
                <w:sz w:val="20"/>
                <w:szCs w:val="20"/>
              </w:rPr>
            </w:pPr>
            <w:r w:rsidRPr="00DB6427">
              <w:rPr>
                <w:bCs/>
                <w:sz w:val="20"/>
                <w:szCs w:val="20"/>
              </w:rPr>
              <w:t xml:space="preserve">“(4) Iznomāšanas gadījumā </w:t>
            </w:r>
            <w:proofErr w:type="spellStart"/>
            <w:r w:rsidRPr="00DB6427">
              <w:rPr>
                <w:bCs/>
                <w:sz w:val="20"/>
                <w:szCs w:val="20"/>
              </w:rPr>
              <w:t>tālākdevējs</w:t>
            </w:r>
            <w:proofErr w:type="spellEnd"/>
            <w:r w:rsidRPr="00DB6427">
              <w:rPr>
                <w:bCs/>
                <w:sz w:val="20"/>
                <w:szCs w:val="20"/>
              </w:rPr>
              <w:t xml:space="preserve"> atbild par ierobežotas joslas lietošanas tiesību izmantošanu un specifisko lietošanas tiesību nosacījumu izpildi.</w:t>
            </w:r>
          </w:p>
          <w:p w14:paraId="4FC78AB2" w14:textId="1D0A5E78" w:rsidR="00741AFD" w:rsidRDefault="00741AFD" w:rsidP="00741AFD">
            <w:pPr>
              <w:pStyle w:val="naisc"/>
              <w:spacing w:before="0" w:after="0"/>
              <w:jc w:val="both"/>
              <w:rPr>
                <w:bCs/>
                <w:sz w:val="20"/>
                <w:szCs w:val="20"/>
              </w:rPr>
            </w:pPr>
            <w:r w:rsidRPr="00DB6427">
              <w:rPr>
                <w:bCs/>
                <w:sz w:val="20"/>
                <w:szCs w:val="20"/>
              </w:rPr>
              <w:t xml:space="preserve">(5) Pārdošanas gadījumā </w:t>
            </w:r>
            <w:proofErr w:type="spellStart"/>
            <w:r w:rsidRPr="00DB6427">
              <w:rPr>
                <w:bCs/>
                <w:sz w:val="20"/>
                <w:szCs w:val="20"/>
              </w:rPr>
              <w:t>tālāksaņēmējs</w:t>
            </w:r>
            <w:proofErr w:type="spellEnd"/>
            <w:r w:rsidRPr="00DB6427">
              <w:rPr>
                <w:bCs/>
                <w:sz w:val="20"/>
                <w:szCs w:val="20"/>
              </w:rPr>
              <w:t xml:space="preserve"> atbild par ierobežotas joslas lietošanas tiesību izmantošanu un specifisko lietošanas tiesību nosacījumu izpildi. Regulators pārdošanas gadījumā anulē </w:t>
            </w:r>
            <w:proofErr w:type="spellStart"/>
            <w:r w:rsidRPr="00DB6427">
              <w:rPr>
                <w:bCs/>
                <w:sz w:val="20"/>
                <w:szCs w:val="20"/>
              </w:rPr>
              <w:t>tālākdevējam</w:t>
            </w:r>
            <w:proofErr w:type="spellEnd"/>
            <w:r w:rsidRPr="00DB6427">
              <w:rPr>
                <w:bCs/>
                <w:sz w:val="20"/>
                <w:szCs w:val="20"/>
              </w:rPr>
              <w:t xml:space="preserve"> ierobežotas joslas lietošanas tiesības un tās piešķir </w:t>
            </w:r>
            <w:proofErr w:type="spellStart"/>
            <w:r w:rsidRPr="00DB6427">
              <w:rPr>
                <w:bCs/>
                <w:sz w:val="20"/>
                <w:szCs w:val="20"/>
              </w:rPr>
              <w:t>tālāksaņēmējam</w:t>
            </w:r>
            <w:proofErr w:type="spellEnd"/>
            <w:r w:rsidRPr="00DB6427">
              <w:rPr>
                <w:bCs/>
                <w:sz w:val="20"/>
                <w:szCs w:val="20"/>
              </w:rPr>
              <w:t>, piemērojot specifiskos lietošanas tiesību nosacījumus. Šajā gadījumā Regulators nerīko izsoli vai konkursu ierobežotas joslas lietošanu tiesību piešķiršanai.”</w:t>
            </w:r>
          </w:p>
          <w:p w14:paraId="7E38E164" w14:textId="672BB58F" w:rsidR="00741AFD" w:rsidRPr="00DB6427" w:rsidRDefault="00741AFD" w:rsidP="00741AFD">
            <w:pPr>
              <w:pStyle w:val="naisc"/>
              <w:spacing w:before="0" w:after="0"/>
              <w:jc w:val="both"/>
              <w:rPr>
                <w:bCs/>
                <w:sz w:val="20"/>
                <w:szCs w:val="20"/>
              </w:rPr>
            </w:pPr>
            <w:r w:rsidRPr="008E52B5">
              <w:rPr>
                <w:b/>
                <w:bCs/>
                <w:sz w:val="20"/>
                <w:szCs w:val="20"/>
              </w:rPr>
              <w:t xml:space="preserve">LIKTA </w:t>
            </w:r>
            <w:r w:rsidRPr="008E52B5">
              <w:rPr>
                <w:bCs/>
                <w:sz w:val="20"/>
                <w:szCs w:val="20"/>
              </w:rPr>
              <w:t>precizēt Likumprojekta 45.panta sesto daļu šādā redakcijā: “Elektronisko sakaru komersants nav tiesīgs nodot tālāk radiofrekvenču spektra lietošanas tiesības, ja tas nav samaksājis par šo tiesību iegūšanu.</w:t>
            </w:r>
          </w:p>
          <w:p w14:paraId="757C29A6" w14:textId="77777777" w:rsidR="00741AFD" w:rsidRPr="00DB6427" w:rsidRDefault="00741AFD" w:rsidP="00741AFD">
            <w:pPr>
              <w:pStyle w:val="naisc"/>
              <w:jc w:val="both"/>
              <w:rPr>
                <w:bCs/>
                <w:sz w:val="20"/>
                <w:szCs w:val="20"/>
              </w:rPr>
            </w:pPr>
            <w:r w:rsidRPr="00DB6427">
              <w:rPr>
                <w:b/>
                <w:sz w:val="20"/>
                <w:szCs w:val="20"/>
              </w:rPr>
              <w:t>LRTK</w:t>
            </w:r>
            <w:r w:rsidRPr="00DB6427">
              <w:rPr>
                <w:bCs/>
                <w:sz w:val="20"/>
                <w:szCs w:val="20"/>
              </w:rPr>
              <w:t xml:space="preserve"> izteikt likumprojekta 45.panta nosaukumu šādā redakcijā:</w:t>
            </w:r>
          </w:p>
          <w:p w14:paraId="3756B027" w14:textId="77777777" w:rsidR="00741AFD" w:rsidRPr="00DB6427" w:rsidRDefault="00741AFD" w:rsidP="00741AFD">
            <w:pPr>
              <w:pStyle w:val="naisc"/>
              <w:jc w:val="both"/>
              <w:rPr>
                <w:bCs/>
                <w:sz w:val="20"/>
                <w:szCs w:val="20"/>
              </w:rPr>
            </w:pPr>
            <w:r w:rsidRPr="00DB6427">
              <w:rPr>
                <w:bCs/>
                <w:sz w:val="20"/>
                <w:szCs w:val="20"/>
              </w:rPr>
              <w:t>“45.pants. Ierobežotas joslas lietošanas tiesību tālāknodošana”</w:t>
            </w:r>
          </w:p>
          <w:p w14:paraId="13B0A2E9" w14:textId="77777777" w:rsidR="00741AFD" w:rsidRPr="00DB6427" w:rsidRDefault="00741AFD" w:rsidP="00741AFD">
            <w:pPr>
              <w:pStyle w:val="naisc"/>
              <w:jc w:val="both"/>
              <w:rPr>
                <w:bCs/>
                <w:sz w:val="20"/>
                <w:szCs w:val="20"/>
              </w:rPr>
            </w:pPr>
            <w:r w:rsidRPr="00DB6427">
              <w:rPr>
                <w:b/>
                <w:sz w:val="20"/>
                <w:szCs w:val="20"/>
              </w:rPr>
              <w:t>LIA, Bite</w:t>
            </w:r>
            <w:r w:rsidRPr="00DB6427">
              <w:rPr>
                <w:bCs/>
                <w:sz w:val="20"/>
                <w:szCs w:val="20"/>
              </w:rPr>
              <w:t xml:space="preserve"> Latvija mainīt panta nosaukumu:</w:t>
            </w:r>
          </w:p>
          <w:p w14:paraId="4D5AE740" w14:textId="77777777" w:rsidR="00741AFD" w:rsidRPr="00DB6427" w:rsidRDefault="00741AFD" w:rsidP="00741AFD">
            <w:pPr>
              <w:pStyle w:val="naisc"/>
              <w:jc w:val="both"/>
              <w:rPr>
                <w:bCs/>
                <w:sz w:val="20"/>
                <w:szCs w:val="20"/>
              </w:rPr>
            </w:pPr>
            <w:r w:rsidRPr="00DB6427">
              <w:rPr>
                <w:bCs/>
                <w:sz w:val="20"/>
                <w:szCs w:val="20"/>
              </w:rPr>
              <w:t>45.pants. Ierobežotas joslas lietošanas tiesību tālāknodošana</w:t>
            </w:r>
          </w:p>
          <w:p w14:paraId="48B9F0AE" w14:textId="77777777" w:rsidR="00741AFD" w:rsidRPr="00DB6427" w:rsidRDefault="00741AFD" w:rsidP="00741AFD">
            <w:pPr>
              <w:pStyle w:val="naisc"/>
              <w:jc w:val="both"/>
              <w:rPr>
                <w:bCs/>
                <w:sz w:val="20"/>
                <w:szCs w:val="20"/>
              </w:rPr>
            </w:pPr>
            <w:r w:rsidRPr="00DB6427">
              <w:rPr>
                <w:b/>
                <w:sz w:val="20"/>
                <w:szCs w:val="20"/>
              </w:rPr>
              <w:t>TELE2</w:t>
            </w:r>
            <w:r w:rsidRPr="00DB6427">
              <w:rPr>
                <w:bCs/>
                <w:sz w:val="20"/>
                <w:szCs w:val="20"/>
              </w:rPr>
              <w:t xml:space="preserve"> Jāievieš Kodeksa 51.panta 3.daļa un tās </w:t>
            </w:r>
            <w:proofErr w:type="spellStart"/>
            <w:r w:rsidRPr="00DB6427">
              <w:rPr>
                <w:bCs/>
                <w:sz w:val="20"/>
                <w:szCs w:val="20"/>
              </w:rPr>
              <w:t>b.punkts</w:t>
            </w:r>
            <w:proofErr w:type="spellEnd"/>
            <w:r w:rsidRPr="00DB6427">
              <w:rPr>
                <w:bCs/>
                <w:sz w:val="20"/>
                <w:szCs w:val="20"/>
              </w:rPr>
              <w:t>, proti,</w:t>
            </w:r>
          </w:p>
          <w:p w14:paraId="20531AA8" w14:textId="77777777" w:rsidR="00741AFD" w:rsidRPr="00DB6427" w:rsidRDefault="00741AFD" w:rsidP="00741AFD">
            <w:pPr>
              <w:pStyle w:val="naisc"/>
              <w:jc w:val="both"/>
              <w:rPr>
                <w:bCs/>
                <w:sz w:val="20"/>
                <w:szCs w:val="20"/>
              </w:rPr>
            </w:pPr>
            <w:r w:rsidRPr="00DB6427">
              <w:rPr>
                <w:bCs/>
                <w:sz w:val="20"/>
                <w:szCs w:val="20"/>
              </w:rPr>
              <w:t>“Neskarot vajadzību nodrošināt konkurences neizkropļošanu [..] dalībvalstis neatsaka radiofrekvenču spektra lietošanas tiesību iznomāšanu, ja iznomātājs apņemas paturēt atbildību par lietošanas tiesībām piesaistīto sākotnējo nosacījumu izpildi”</w:t>
            </w:r>
          </w:p>
          <w:p w14:paraId="2F325189" w14:textId="77777777" w:rsidR="00741AFD" w:rsidRPr="00DB6427" w:rsidRDefault="00741AFD" w:rsidP="00741AFD">
            <w:pPr>
              <w:pStyle w:val="naisc"/>
              <w:jc w:val="both"/>
              <w:rPr>
                <w:bCs/>
                <w:sz w:val="20"/>
                <w:szCs w:val="20"/>
              </w:rPr>
            </w:pPr>
            <w:r w:rsidRPr="00DB6427">
              <w:rPr>
                <w:bCs/>
                <w:sz w:val="20"/>
                <w:szCs w:val="20"/>
              </w:rPr>
              <w:t>Ņemot vērā, ka Likumprojekta 45.panta 4.daļas redakcija faktiski paredz, ka iznomātājs (</w:t>
            </w:r>
            <w:proofErr w:type="spellStart"/>
            <w:r w:rsidRPr="00DB6427">
              <w:rPr>
                <w:bCs/>
                <w:sz w:val="20"/>
                <w:szCs w:val="20"/>
              </w:rPr>
              <w:t>tālākdevējs</w:t>
            </w:r>
            <w:proofErr w:type="spellEnd"/>
            <w:r w:rsidRPr="00DB6427">
              <w:rPr>
                <w:bCs/>
                <w:sz w:val="20"/>
                <w:szCs w:val="20"/>
              </w:rPr>
              <w:t>) vienmēr atbild par lietošanas tiesībām piesaistīto sākotnējo nosacījumu izpildi, jāprecizē, ka Regulators atļauj iznomāšanu, ja tā nekropļo konkurenci.</w:t>
            </w:r>
          </w:p>
          <w:p w14:paraId="386EB895" w14:textId="77777777" w:rsidR="00741AFD" w:rsidRPr="00DB6427" w:rsidRDefault="00741AFD" w:rsidP="00741AFD">
            <w:pPr>
              <w:pStyle w:val="naisc"/>
              <w:jc w:val="both"/>
              <w:rPr>
                <w:bCs/>
                <w:sz w:val="20"/>
                <w:szCs w:val="20"/>
              </w:rPr>
            </w:pPr>
            <w:r w:rsidRPr="00DB6427">
              <w:rPr>
                <w:bCs/>
                <w:sz w:val="20"/>
                <w:szCs w:val="20"/>
              </w:rPr>
              <w:t>Izteikt šādā redakcijā:</w:t>
            </w:r>
          </w:p>
          <w:p w14:paraId="6B67C56D" w14:textId="77777777" w:rsidR="00741AFD" w:rsidRPr="00DB6427" w:rsidRDefault="00741AFD" w:rsidP="00741AFD">
            <w:pPr>
              <w:pStyle w:val="naisc"/>
              <w:jc w:val="both"/>
              <w:rPr>
                <w:bCs/>
                <w:sz w:val="20"/>
                <w:szCs w:val="20"/>
              </w:rPr>
            </w:pPr>
            <w:r w:rsidRPr="00DB6427">
              <w:rPr>
                <w:bCs/>
                <w:sz w:val="20"/>
                <w:szCs w:val="20"/>
              </w:rPr>
              <w:t xml:space="preserve">Iznomāšanas gadījumā </w:t>
            </w:r>
            <w:proofErr w:type="spellStart"/>
            <w:r w:rsidRPr="00DB6427">
              <w:rPr>
                <w:bCs/>
                <w:sz w:val="20"/>
                <w:szCs w:val="20"/>
              </w:rPr>
              <w:t>tālākdevējs</w:t>
            </w:r>
            <w:proofErr w:type="spellEnd"/>
            <w:r w:rsidRPr="00DB6427">
              <w:rPr>
                <w:bCs/>
                <w:sz w:val="20"/>
                <w:szCs w:val="20"/>
              </w:rPr>
              <w:t xml:space="preserve"> atbild par ierobežotas joslas lietošanas tiesību izmantošanu un specifisko lietošanas tiesību nosacījumu izpildi. Regulators atļauj iznomāšanu, ja tā nerada būtisku konkurences kropļošanas risku.</w:t>
            </w:r>
          </w:p>
          <w:p w14:paraId="488D1CBF" w14:textId="5A3A27C8" w:rsidR="00741AFD" w:rsidRPr="00DB6427" w:rsidRDefault="00741AFD" w:rsidP="00741AFD">
            <w:pPr>
              <w:pStyle w:val="naisc"/>
              <w:jc w:val="both"/>
              <w:rPr>
                <w:bCs/>
                <w:sz w:val="20"/>
                <w:szCs w:val="20"/>
              </w:rPr>
            </w:pPr>
            <w:r w:rsidRPr="00DB6427">
              <w:rPr>
                <w:b/>
                <w:sz w:val="20"/>
                <w:szCs w:val="20"/>
              </w:rPr>
              <w:t>TELE2</w:t>
            </w:r>
            <w:r w:rsidRPr="00DB6427">
              <w:rPr>
                <w:bCs/>
                <w:sz w:val="20"/>
                <w:szCs w:val="20"/>
              </w:rPr>
              <w:t xml:space="preserve"> Pirmkārt, jāprecizē, ka regulējums attiecas uz “nodošanu”, kas ir plašāks jēdziens un ietver “pārdošanu”. Citādi paliek neregulēti citi nodošanas veidi, kas nav pārdošana. Sk. komentāru par 1.pantu.</w:t>
            </w:r>
          </w:p>
          <w:p w14:paraId="6894A839" w14:textId="77777777" w:rsidR="00741AFD" w:rsidRPr="00DB6427" w:rsidRDefault="00741AFD" w:rsidP="00741AFD">
            <w:pPr>
              <w:pStyle w:val="naisc"/>
              <w:jc w:val="both"/>
              <w:rPr>
                <w:bCs/>
                <w:sz w:val="20"/>
                <w:szCs w:val="20"/>
              </w:rPr>
            </w:pPr>
            <w:r w:rsidRPr="00DB6427">
              <w:rPr>
                <w:bCs/>
                <w:sz w:val="20"/>
                <w:szCs w:val="20"/>
              </w:rPr>
              <w:t>Otrkārt, jātransponē Kodeksa 51.panta 3.daļa un c. punkts, proti,</w:t>
            </w:r>
          </w:p>
          <w:p w14:paraId="2A066E92" w14:textId="77777777" w:rsidR="00741AFD" w:rsidRPr="00DB6427" w:rsidRDefault="00741AFD" w:rsidP="00741AFD">
            <w:pPr>
              <w:pStyle w:val="naisc"/>
              <w:jc w:val="both"/>
              <w:rPr>
                <w:bCs/>
                <w:sz w:val="20"/>
                <w:szCs w:val="20"/>
              </w:rPr>
            </w:pPr>
            <w:r w:rsidRPr="00DB6427">
              <w:rPr>
                <w:bCs/>
                <w:sz w:val="20"/>
                <w:szCs w:val="20"/>
              </w:rPr>
              <w:t xml:space="preserve">“Neskarot vajadzību nodrošināt konkurences neizkropļošanu [..] dalībvalstis  </w:t>
            </w:r>
          </w:p>
          <w:p w14:paraId="53CCA50A" w14:textId="77777777" w:rsidR="00741AFD" w:rsidRPr="00DB6427" w:rsidRDefault="00741AFD" w:rsidP="00741AFD">
            <w:pPr>
              <w:pStyle w:val="naisc"/>
              <w:jc w:val="both"/>
              <w:rPr>
                <w:bCs/>
                <w:sz w:val="20"/>
                <w:szCs w:val="20"/>
              </w:rPr>
            </w:pPr>
            <w:r w:rsidRPr="00DB6427">
              <w:rPr>
                <w:bCs/>
                <w:sz w:val="20"/>
                <w:szCs w:val="20"/>
              </w:rPr>
              <w:t>neatsaka radiofrekvenču spektra lietošanas tiesību nodošanu, ja vien nav skaidra riska, ka jaunais tiesību subjekts nav spējīgs izpildīt lietošanas tiesību sākotnējos nosacījumus.</w:t>
            </w:r>
          </w:p>
          <w:p w14:paraId="6CE44DD7" w14:textId="77777777" w:rsidR="00741AFD" w:rsidRPr="00DB6427" w:rsidRDefault="00741AFD" w:rsidP="00741AFD">
            <w:pPr>
              <w:pStyle w:val="naisc"/>
              <w:jc w:val="both"/>
              <w:rPr>
                <w:bCs/>
                <w:sz w:val="20"/>
                <w:szCs w:val="20"/>
              </w:rPr>
            </w:pPr>
            <w:r w:rsidRPr="00DB6427">
              <w:rPr>
                <w:bCs/>
                <w:sz w:val="20"/>
                <w:szCs w:val="20"/>
              </w:rPr>
              <w:t>Treškārt, atsauce uz konkursu/izsoli ir lieka. To var ietvert anotācijā, taču nav jāpaskaidro likumā.</w:t>
            </w:r>
          </w:p>
          <w:p w14:paraId="0D8B2FD0" w14:textId="77777777" w:rsidR="00741AFD" w:rsidRPr="00DB6427" w:rsidRDefault="00741AFD" w:rsidP="00741AFD">
            <w:pPr>
              <w:pStyle w:val="naisc"/>
              <w:jc w:val="both"/>
              <w:rPr>
                <w:bCs/>
                <w:sz w:val="20"/>
                <w:szCs w:val="20"/>
              </w:rPr>
            </w:pPr>
            <w:r w:rsidRPr="00DB6427">
              <w:rPr>
                <w:bCs/>
                <w:sz w:val="20"/>
                <w:szCs w:val="20"/>
              </w:rPr>
              <w:t>Izteikt šādā redakcijā:</w:t>
            </w:r>
          </w:p>
          <w:p w14:paraId="2A969841" w14:textId="77777777" w:rsidR="00741AFD" w:rsidRPr="00DB6427" w:rsidRDefault="00741AFD" w:rsidP="00741AFD">
            <w:pPr>
              <w:pStyle w:val="naisc"/>
              <w:jc w:val="both"/>
              <w:rPr>
                <w:bCs/>
                <w:sz w:val="20"/>
                <w:szCs w:val="20"/>
              </w:rPr>
            </w:pPr>
            <w:r w:rsidRPr="00DB6427">
              <w:rPr>
                <w:bCs/>
                <w:sz w:val="20"/>
                <w:szCs w:val="20"/>
              </w:rPr>
              <w:t xml:space="preserve">Nodošanas gadījumā </w:t>
            </w:r>
            <w:proofErr w:type="spellStart"/>
            <w:r w:rsidRPr="00DB6427">
              <w:rPr>
                <w:bCs/>
                <w:sz w:val="20"/>
                <w:szCs w:val="20"/>
              </w:rPr>
              <w:t>tālāksaņēmējs</w:t>
            </w:r>
            <w:proofErr w:type="spellEnd"/>
            <w:r w:rsidRPr="00DB6427">
              <w:rPr>
                <w:bCs/>
                <w:sz w:val="20"/>
                <w:szCs w:val="20"/>
              </w:rPr>
              <w:t xml:space="preserve"> atbild par ierobežotas joslas lietošanas tiesību izmantošanu un specifisko lietošanas tiesību nosacījumu izpildi. Regulators nodošanas gadījumā anulē </w:t>
            </w:r>
            <w:proofErr w:type="spellStart"/>
            <w:r w:rsidRPr="00DB6427">
              <w:rPr>
                <w:bCs/>
                <w:sz w:val="20"/>
                <w:szCs w:val="20"/>
              </w:rPr>
              <w:t>tālākdevējam</w:t>
            </w:r>
            <w:proofErr w:type="spellEnd"/>
            <w:r w:rsidRPr="00DB6427">
              <w:rPr>
                <w:bCs/>
                <w:sz w:val="20"/>
                <w:szCs w:val="20"/>
              </w:rPr>
              <w:t xml:space="preserve"> ierobežotas joslas lietošanas tiesības un tās piešķir </w:t>
            </w:r>
            <w:proofErr w:type="spellStart"/>
            <w:r w:rsidRPr="00DB6427">
              <w:rPr>
                <w:bCs/>
                <w:sz w:val="20"/>
                <w:szCs w:val="20"/>
              </w:rPr>
              <w:t>tālāksaņēmējam</w:t>
            </w:r>
            <w:proofErr w:type="spellEnd"/>
            <w:r w:rsidRPr="00DB6427">
              <w:rPr>
                <w:bCs/>
                <w:sz w:val="20"/>
                <w:szCs w:val="20"/>
              </w:rPr>
              <w:t>, piemērojot specifiskos lietošanas tiesību nosacījumus. Regulators atļauj nodošanu, ja tā nerada būtisku konkurences kropļošanas risku.</w:t>
            </w:r>
          </w:p>
          <w:p w14:paraId="5CA7D277" w14:textId="77777777" w:rsidR="00741AFD" w:rsidRPr="00DB6427" w:rsidRDefault="00741AFD" w:rsidP="00741AFD">
            <w:pPr>
              <w:pStyle w:val="naisc"/>
              <w:jc w:val="both"/>
              <w:rPr>
                <w:bCs/>
                <w:sz w:val="20"/>
                <w:szCs w:val="20"/>
              </w:rPr>
            </w:pPr>
            <w:r w:rsidRPr="00DB6427">
              <w:rPr>
                <w:b/>
                <w:sz w:val="20"/>
                <w:szCs w:val="20"/>
              </w:rPr>
              <w:t>SPRK</w:t>
            </w:r>
            <w:r w:rsidRPr="00DB6427">
              <w:rPr>
                <w:bCs/>
                <w:sz w:val="20"/>
                <w:szCs w:val="20"/>
              </w:rPr>
              <w:t xml:space="preserve"> izteikt likumprojekta 45.panta sesto daļu šādā redakcijā:</w:t>
            </w:r>
          </w:p>
          <w:p w14:paraId="2D420245" w14:textId="77777777" w:rsidR="00741AFD" w:rsidRPr="00DB6427" w:rsidRDefault="00741AFD" w:rsidP="00741AFD">
            <w:pPr>
              <w:pStyle w:val="naisc"/>
              <w:jc w:val="both"/>
              <w:rPr>
                <w:bCs/>
                <w:sz w:val="20"/>
                <w:szCs w:val="20"/>
              </w:rPr>
            </w:pPr>
            <w:r w:rsidRPr="00DB6427">
              <w:rPr>
                <w:bCs/>
                <w:sz w:val="20"/>
                <w:szCs w:val="20"/>
              </w:rPr>
              <w:t>“Elektronisko sakaru komersants ir tiesīgs tālāknodošanas ceļā, pārdot tikai tādas ierobežotas joslas lietošanas tiesības, kuras ir ieguvis izsoles rezultāta par maksu, vai arī komersants attiecīgās ierobežotas joslas lietošanas tiesības izmanto vismaz 20 gadus.”</w:t>
            </w:r>
          </w:p>
          <w:p w14:paraId="585DD15B" w14:textId="77777777" w:rsidR="00741AFD" w:rsidRPr="00DB6427" w:rsidRDefault="00741AFD" w:rsidP="00741AFD">
            <w:pPr>
              <w:pStyle w:val="naisc"/>
              <w:jc w:val="both"/>
              <w:rPr>
                <w:bCs/>
                <w:sz w:val="20"/>
                <w:szCs w:val="20"/>
              </w:rPr>
            </w:pPr>
            <w:r w:rsidRPr="00DB6427">
              <w:rPr>
                <w:b/>
                <w:sz w:val="20"/>
                <w:szCs w:val="20"/>
              </w:rPr>
              <w:t>TELE2</w:t>
            </w:r>
            <w:r w:rsidRPr="00DB6427">
              <w:rPr>
                <w:bCs/>
                <w:sz w:val="20"/>
                <w:szCs w:val="20"/>
              </w:rPr>
              <w:t xml:space="preserve"> izslēgt 45.panta sesto daļu. Saskaņā ar Kodeksa 51.panta 2.teikumu, dalībvalstis var aizliegt nodot (tātad – arī pārdot) frekvenču lietošanas tiesības, ja tās “sākotnēji ir piešķirtas par brīvu vai piešķirtas apraidei”. </w:t>
            </w:r>
          </w:p>
          <w:p w14:paraId="2235640E" w14:textId="77777777" w:rsidR="00741AFD" w:rsidRPr="00DB6427" w:rsidRDefault="00741AFD" w:rsidP="00741AFD">
            <w:pPr>
              <w:pStyle w:val="naisc"/>
              <w:jc w:val="both"/>
              <w:rPr>
                <w:bCs/>
                <w:sz w:val="20"/>
                <w:szCs w:val="20"/>
              </w:rPr>
            </w:pPr>
            <w:r w:rsidRPr="00DB6427">
              <w:rPr>
                <w:bCs/>
                <w:sz w:val="20"/>
                <w:szCs w:val="20"/>
              </w:rPr>
              <w:t>Saskaņā ar Likumprojektu, ierobežotas joslas lietošanas tiesības  var iegūt tikai konkursa vai izsoles kārtībā, tātad, nekad “par brīvu vai apraidei”.</w:t>
            </w:r>
          </w:p>
          <w:p w14:paraId="1FAB4681" w14:textId="77777777" w:rsidR="00741AFD" w:rsidRDefault="00741AFD" w:rsidP="00741AFD">
            <w:pPr>
              <w:pStyle w:val="naisc"/>
              <w:jc w:val="both"/>
              <w:rPr>
                <w:bCs/>
                <w:sz w:val="20"/>
                <w:szCs w:val="20"/>
              </w:rPr>
            </w:pPr>
            <w:r w:rsidRPr="00DB6427">
              <w:rPr>
                <w:bCs/>
                <w:sz w:val="20"/>
                <w:szCs w:val="20"/>
              </w:rPr>
              <w:t>Kodekss nesašaurina šīs tiesības, paredzot iespēju aizliegt nodot (pārdot) lietošanas tiesības, kas nav iegūtas par brīvu, bet ir iegūtas konkursa veidā. Kodeksā vispār nav atsauces uz izsoli vai konkursu. Faktiski, esošā redakcija nozīmē, ka konkursā iegūtās lietošanas tiesības ir “sākotnēji piešķirtas par brīvu”, kas neatbilst Kodeksa 51.panta tvērumam. Par brīvu nozīmē bez jebkādas samaksas pretī. “Par brīvu” nav gadījums, kad vairāki elektronisko sakaru komersanti sacenšas, un uzvarētājam tiek piešķirtas lietošanas tiesības ar specifiskajiem konkursa uzvarētājiem noteiktajiem nosacījumiem ieguldīt tīkla pārklājumā, kvalitātē utt. (proti, lietošanas tiesības piešķirtas, nosakot saņēmēja pienākumus veikt investīcijas).</w:t>
            </w:r>
          </w:p>
          <w:p w14:paraId="08BC7332" w14:textId="77777777" w:rsidR="00741AFD" w:rsidRPr="0044611B" w:rsidRDefault="00741AFD" w:rsidP="00741AFD">
            <w:pPr>
              <w:pStyle w:val="naisc"/>
              <w:jc w:val="both"/>
              <w:rPr>
                <w:sz w:val="20"/>
                <w:szCs w:val="20"/>
              </w:rPr>
            </w:pPr>
            <w:r w:rsidRPr="00B041AE">
              <w:rPr>
                <w:b/>
                <w:bCs/>
                <w:sz w:val="20"/>
                <w:szCs w:val="20"/>
              </w:rPr>
              <w:t>LRTK</w:t>
            </w:r>
            <w:r>
              <w:rPr>
                <w:sz w:val="20"/>
                <w:szCs w:val="20"/>
              </w:rPr>
              <w:t xml:space="preserve"> </w:t>
            </w:r>
            <w:r w:rsidRPr="0044611B">
              <w:rPr>
                <w:sz w:val="20"/>
                <w:szCs w:val="20"/>
              </w:rPr>
              <w:t>izteikt likumprojekta 46.pantu šādā redakcijā:</w:t>
            </w:r>
          </w:p>
          <w:p w14:paraId="409BFEB6" w14:textId="77777777" w:rsidR="00741AFD" w:rsidRPr="0044611B" w:rsidRDefault="00741AFD" w:rsidP="00741AFD">
            <w:pPr>
              <w:pStyle w:val="naisc"/>
              <w:jc w:val="both"/>
              <w:rPr>
                <w:sz w:val="20"/>
                <w:szCs w:val="20"/>
              </w:rPr>
            </w:pPr>
            <w:r w:rsidRPr="0044611B">
              <w:rPr>
                <w:sz w:val="20"/>
                <w:szCs w:val="20"/>
              </w:rPr>
              <w:t>“(1) Kopīga ierobežotas joslas izmantošana ir iespējama starp elektronisko sakaru komersantiem.</w:t>
            </w:r>
          </w:p>
          <w:p w14:paraId="3B8752C6" w14:textId="77777777" w:rsidR="00741AFD" w:rsidRPr="0044611B" w:rsidRDefault="00741AFD" w:rsidP="00741AFD">
            <w:pPr>
              <w:pStyle w:val="naisc"/>
              <w:jc w:val="both"/>
              <w:rPr>
                <w:sz w:val="20"/>
                <w:szCs w:val="20"/>
              </w:rPr>
            </w:pPr>
            <w:r w:rsidRPr="0044611B">
              <w:rPr>
                <w:sz w:val="20"/>
                <w:szCs w:val="20"/>
              </w:rPr>
              <w:t xml:space="preserve">(2) Pirms kopīgas ierobežotas joslas izmantošanas uzsākšanas elektronisko sakaru komersanti veic kopīgas ierobežotas joslas izmantošanas ietekmes uz konkurenci novērtēšanu, tajā skaitā novērtējot: </w:t>
            </w:r>
          </w:p>
          <w:p w14:paraId="517F5AC8" w14:textId="77777777" w:rsidR="00741AFD" w:rsidRPr="0044611B" w:rsidRDefault="00741AFD" w:rsidP="00741AFD">
            <w:pPr>
              <w:pStyle w:val="naisc"/>
              <w:jc w:val="both"/>
              <w:rPr>
                <w:sz w:val="20"/>
                <w:szCs w:val="20"/>
              </w:rPr>
            </w:pPr>
            <w:r w:rsidRPr="0044611B">
              <w:rPr>
                <w:sz w:val="20"/>
                <w:szCs w:val="20"/>
              </w:rPr>
              <w:t>1) vai ierobežotas joslas kopīga izmantošana veicinās elektronisko sakaru pakalpojumu pieejamību un kvalitātes uzlabošanos un   elektronisko sakaru tīklu attīstību, radot labumu patērētājiem un sekmējot ekonomisko attīstību;</w:t>
            </w:r>
          </w:p>
          <w:p w14:paraId="1DCA973B" w14:textId="77777777" w:rsidR="00741AFD" w:rsidRPr="0044611B" w:rsidRDefault="00741AFD" w:rsidP="00741AFD">
            <w:pPr>
              <w:pStyle w:val="naisc"/>
              <w:jc w:val="both"/>
              <w:rPr>
                <w:sz w:val="20"/>
                <w:szCs w:val="20"/>
              </w:rPr>
            </w:pPr>
            <w:r w:rsidRPr="0044611B">
              <w:rPr>
                <w:sz w:val="20"/>
                <w:szCs w:val="20"/>
              </w:rPr>
              <w:t>2) neuzliek attiecīgajiem elektronisko sakaru komersantiem ierobežojumus, kuri nav nepieciešami kopīgas ierobežotas joslas izmantošanas mērķu  sasniegšanai;</w:t>
            </w:r>
          </w:p>
          <w:p w14:paraId="00186D7B" w14:textId="77777777" w:rsidR="00741AFD" w:rsidRPr="0044611B" w:rsidRDefault="00741AFD" w:rsidP="00741AFD">
            <w:pPr>
              <w:pStyle w:val="naisc"/>
              <w:jc w:val="both"/>
              <w:rPr>
                <w:sz w:val="20"/>
                <w:szCs w:val="20"/>
              </w:rPr>
            </w:pPr>
            <w:r w:rsidRPr="0044611B">
              <w:rPr>
                <w:sz w:val="20"/>
                <w:szCs w:val="20"/>
              </w:rPr>
              <w:t>3) vai kopīga ierobežotas joslas izmantošana nedod iespēju likvidēt konkurenci ievērojamā konkrētā tirgus daļā.</w:t>
            </w:r>
          </w:p>
          <w:p w14:paraId="442CC041" w14:textId="77777777" w:rsidR="00741AFD" w:rsidRPr="0044611B" w:rsidRDefault="00741AFD" w:rsidP="00741AFD">
            <w:pPr>
              <w:pStyle w:val="naisc"/>
              <w:jc w:val="both"/>
              <w:rPr>
                <w:sz w:val="20"/>
                <w:szCs w:val="20"/>
              </w:rPr>
            </w:pPr>
            <w:r w:rsidRPr="0044611B">
              <w:rPr>
                <w:sz w:val="20"/>
                <w:szCs w:val="20"/>
              </w:rPr>
              <w:t>(3) Pirms kopīgas ierobežotas joslas izmantošanas uzsākšanas elektronisko sakaru komersanti paziņo Regulatoram par kopīgas ierobežotas joslas izmantošanas uzsākšanu.</w:t>
            </w:r>
          </w:p>
          <w:p w14:paraId="03D85CC7" w14:textId="77777777" w:rsidR="00741AFD" w:rsidRPr="0044611B" w:rsidRDefault="00741AFD" w:rsidP="00741AFD">
            <w:pPr>
              <w:pStyle w:val="naisc"/>
              <w:jc w:val="both"/>
              <w:rPr>
                <w:sz w:val="20"/>
                <w:szCs w:val="20"/>
              </w:rPr>
            </w:pPr>
            <w:r w:rsidRPr="0044611B">
              <w:rPr>
                <w:sz w:val="20"/>
                <w:szCs w:val="20"/>
              </w:rPr>
              <w:t>(4) Viena mēneša laikā pēc paziņojuma par kopīgas ierobežotas joslas saņemšanas Regulators reģistrē kopīgas ierobežotas joslas izmantošanu.</w:t>
            </w:r>
          </w:p>
          <w:p w14:paraId="1E6BF345" w14:textId="77777777" w:rsidR="00741AFD" w:rsidRPr="0044611B" w:rsidRDefault="00741AFD" w:rsidP="00741AFD">
            <w:pPr>
              <w:pStyle w:val="naisc"/>
              <w:jc w:val="both"/>
              <w:rPr>
                <w:sz w:val="20"/>
                <w:szCs w:val="20"/>
              </w:rPr>
            </w:pPr>
            <w:r w:rsidRPr="0044611B">
              <w:rPr>
                <w:sz w:val="20"/>
                <w:szCs w:val="20"/>
              </w:rPr>
              <w:t>(5) Valsts akciju sabiedrība "Elektroniskie sakari" izsniedz radiofrekvences piešķīruma lietošanas atļaujas elektronisko sakaru komersantiem pēc Regulatora veiktās reģistrācijas  par kopīgu ierobežotas joslas izmantošanu.</w:t>
            </w:r>
          </w:p>
          <w:p w14:paraId="2E6061A7" w14:textId="77777777" w:rsidR="00741AFD" w:rsidRPr="0044611B" w:rsidRDefault="00741AFD" w:rsidP="00741AFD">
            <w:pPr>
              <w:pStyle w:val="naisc"/>
              <w:jc w:val="both"/>
              <w:rPr>
                <w:sz w:val="20"/>
                <w:szCs w:val="20"/>
              </w:rPr>
            </w:pPr>
            <w:r w:rsidRPr="0044611B">
              <w:rPr>
                <w:sz w:val="20"/>
                <w:szCs w:val="20"/>
              </w:rPr>
              <w:t>(6) Regulatoram ir tiesības ar lēmumu noteikt elektronisko sakaru komersantiem pienākumu par kopīgu ierobežotas joslas izmantošanu, ja tas vecinās radiofrekvenču spektra racionālu un efektīvu izmantošanu. Regulators izdot noteikumus par kritērijiem, kad var tikt pieņemts attiecīgais lēmums. Valsts akciju sabiedrība "Elektroniskie sakari" izsniedz radiofrekvences piešķīruma lietošanas atļaujas elektronisko sakaru komersantiem atbilstoši Regulatora lēmumam par kopīgu ierobežotas joslas izmantošanu.”</w:t>
            </w:r>
          </w:p>
          <w:p w14:paraId="26F5619D" w14:textId="428F175D" w:rsidR="00741AFD" w:rsidRPr="00DB6427" w:rsidRDefault="00741AFD" w:rsidP="00741AFD">
            <w:pPr>
              <w:pStyle w:val="naisc"/>
              <w:jc w:val="both"/>
              <w:rPr>
                <w:bCs/>
                <w:sz w:val="20"/>
                <w:szCs w:val="20"/>
              </w:rPr>
            </w:pPr>
            <w:r w:rsidRPr="009D4A44">
              <w:rPr>
                <w:b/>
                <w:bCs/>
                <w:sz w:val="20"/>
                <w:szCs w:val="20"/>
              </w:rPr>
              <w:t>LTRK</w:t>
            </w:r>
            <w:r w:rsidRPr="0044611B">
              <w:rPr>
                <w:sz w:val="20"/>
                <w:szCs w:val="20"/>
              </w:rPr>
              <w:t xml:space="preserve"> ieskatā šāda redakcija nodrošinātu kopīgas ierobežotas joslas izmantošanas regulēšanas režīmu atbilstoši Kodeksam un nošķirtu regulēšanas režīmus lietošanas tiesību tālāknodošanai un kopīgai izmantošanai.</w:t>
            </w:r>
          </w:p>
        </w:tc>
        <w:tc>
          <w:tcPr>
            <w:tcW w:w="2126" w:type="dxa"/>
            <w:tcBorders>
              <w:left w:val="single" w:sz="6" w:space="0" w:color="000000" w:themeColor="text1"/>
              <w:bottom w:val="single" w:sz="4" w:space="0" w:color="auto"/>
              <w:right w:val="single" w:sz="6" w:space="0" w:color="000000" w:themeColor="text1"/>
            </w:tcBorders>
          </w:tcPr>
          <w:p w14:paraId="0851239A"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4987870" w14:textId="77777777" w:rsidR="00741AFD" w:rsidRDefault="00741AFD" w:rsidP="00741AFD">
            <w:pPr>
              <w:pStyle w:val="naisc"/>
              <w:spacing w:before="0" w:after="0"/>
              <w:jc w:val="both"/>
              <w:rPr>
                <w:sz w:val="20"/>
                <w:szCs w:val="20"/>
              </w:rPr>
            </w:pPr>
          </w:p>
          <w:p w14:paraId="7461A3C7" w14:textId="2BCF864A" w:rsidR="00741AFD" w:rsidRDefault="00741AFD" w:rsidP="00741AFD">
            <w:pPr>
              <w:pStyle w:val="naisc"/>
              <w:spacing w:before="0" w:after="0"/>
              <w:jc w:val="both"/>
              <w:rPr>
                <w:sz w:val="20"/>
                <w:szCs w:val="20"/>
              </w:rPr>
            </w:pPr>
            <w:r w:rsidRPr="00410125">
              <w:rPr>
                <w:sz w:val="20"/>
                <w:szCs w:val="20"/>
              </w:rPr>
              <w:t>TELE2</w:t>
            </w:r>
            <w:r>
              <w:rPr>
                <w:sz w:val="20"/>
                <w:szCs w:val="20"/>
              </w:rPr>
              <w:t xml:space="preserve"> pants precizēts.</w:t>
            </w:r>
          </w:p>
          <w:p w14:paraId="17AAE2A6" w14:textId="535F9953" w:rsidR="00741AFD" w:rsidRPr="00FB75A5" w:rsidRDefault="00741AFD" w:rsidP="00741AFD">
            <w:pPr>
              <w:pStyle w:val="naisc"/>
              <w:spacing w:before="0" w:after="0"/>
              <w:jc w:val="both"/>
              <w:rPr>
                <w:color w:val="000000" w:themeColor="text1"/>
                <w:sz w:val="20"/>
                <w:szCs w:val="20"/>
              </w:rPr>
            </w:pPr>
            <w:r>
              <w:rPr>
                <w:color w:val="000000" w:themeColor="text1"/>
                <w:sz w:val="20"/>
                <w:szCs w:val="20"/>
              </w:rPr>
              <w:t xml:space="preserve">3., 4. </w:t>
            </w:r>
            <w:r w:rsidRPr="00FB75A5">
              <w:rPr>
                <w:color w:val="000000" w:themeColor="text1"/>
                <w:sz w:val="20"/>
                <w:szCs w:val="20"/>
              </w:rPr>
              <w:t>Precizēts 4</w:t>
            </w:r>
            <w:r>
              <w:rPr>
                <w:color w:val="000000" w:themeColor="text1"/>
                <w:sz w:val="20"/>
                <w:szCs w:val="20"/>
              </w:rPr>
              <w:t>8</w:t>
            </w:r>
            <w:r w:rsidRPr="00FB75A5">
              <w:rPr>
                <w:color w:val="000000" w:themeColor="text1"/>
                <w:sz w:val="20"/>
                <w:szCs w:val="20"/>
              </w:rPr>
              <w:t>.pants.</w:t>
            </w:r>
          </w:p>
          <w:p w14:paraId="639A0ABC" w14:textId="1209FDDC" w:rsidR="00741AFD" w:rsidRDefault="00741AFD" w:rsidP="00741AFD">
            <w:pPr>
              <w:pStyle w:val="naisc"/>
              <w:spacing w:before="0" w:after="0"/>
              <w:jc w:val="both"/>
              <w:rPr>
                <w:color w:val="000000" w:themeColor="text1"/>
                <w:highlight w:val="cyan"/>
              </w:rPr>
            </w:pPr>
            <w:r w:rsidRPr="00FB75A5">
              <w:rPr>
                <w:color w:val="000000" w:themeColor="text1"/>
                <w:sz w:val="20"/>
                <w:szCs w:val="20"/>
              </w:rPr>
              <w:t>Konkurences vērtēšana ir atrunāta 4</w:t>
            </w:r>
            <w:r>
              <w:rPr>
                <w:color w:val="000000" w:themeColor="text1"/>
                <w:sz w:val="20"/>
                <w:szCs w:val="20"/>
              </w:rPr>
              <w:t>5</w:t>
            </w:r>
            <w:r w:rsidRPr="00FB75A5">
              <w:rPr>
                <w:color w:val="000000" w:themeColor="text1"/>
                <w:sz w:val="20"/>
                <w:szCs w:val="20"/>
              </w:rPr>
              <w:t>.panta trešajā daļā.</w:t>
            </w:r>
            <w:r>
              <w:rPr>
                <w:color w:val="000000" w:themeColor="text1"/>
                <w:sz w:val="20"/>
                <w:szCs w:val="20"/>
              </w:rPr>
              <w:t xml:space="preserve"> </w:t>
            </w:r>
          </w:p>
          <w:p w14:paraId="245C985F" w14:textId="1589FA31" w:rsidR="00741AFD" w:rsidRPr="00FB482C" w:rsidRDefault="00741AFD" w:rsidP="00741AFD">
            <w:pPr>
              <w:pStyle w:val="naisc"/>
              <w:spacing w:before="0" w:after="0"/>
              <w:jc w:val="both"/>
              <w:rPr>
                <w:sz w:val="20"/>
                <w:szCs w:val="20"/>
              </w:rPr>
            </w:pPr>
            <w:r w:rsidRPr="00FB482C">
              <w:rPr>
                <w:color w:val="000000" w:themeColor="text1"/>
                <w:sz w:val="20"/>
                <w:szCs w:val="20"/>
              </w:rPr>
              <w:t>SPRK</w:t>
            </w:r>
            <w:r w:rsidRPr="00FB482C">
              <w:rPr>
                <w:color w:val="000000" w:themeColor="text1"/>
              </w:rPr>
              <w:t xml:space="preserve"> </w:t>
            </w:r>
            <w:r>
              <w:rPr>
                <w:sz w:val="20"/>
                <w:szCs w:val="20"/>
              </w:rPr>
              <w:t xml:space="preserve">punkti precizēti. </w:t>
            </w:r>
          </w:p>
          <w:p w14:paraId="47EA3122" w14:textId="0F636D38" w:rsidR="00741AFD" w:rsidRPr="00FC26E5" w:rsidRDefault="00741AFD" w:rsidP="00741AFD">
            <w:pPr>
              <w:pStyle w:val="naisc"/>
              <w:spacing w:before="0" w:after="0"/>
              <w:jc w:val="both"/>
            </w:pPr>
            <w:r>
              <w:rPr>
                <w:sz w:val="20"/>
                <w:szCs w:val="20"/>
              </w:rPr>
              <w:t>Panta nosaukums precizēts,</w:t>
            </w:r>
          </w:p>
          <w:p w14:paraId="7E6BB825" w14:textId="690C5025" w:rsidR="00741AFD" w:rsidRPr="00FC26E5" w:rsidRDefault="00741AFD" w:rsidP="00741AFD">
            <w:pPr>
              <w:pStyle w:val="naisc"/>
              <w:spacing w:before="0" w:after="0"/>
              <w:jc w:val="both"/>
            </w:pPr>
            <w:r>
              <w:rPr>
                <w:sz w:val="20"/>
                <w:szCs w:val="20"/>
              </w:rPr>
              <w:t>48.</w:t>
            </w:r>
            <w:r w:rsidRPr="6B8D88BC">
              <w:rPr>
                <w:sz w:val="20"/>
                <w:szCs w:val="20"/>
              </w:rPr>
              <w:t>pants</w:t>
            </w:r>
            <w:r>
              <w:rPr>
                <w:sz w:val="20"/>
                <w:szCs w:val="20"/>
              </w:rPr>
              <w:t>. izteikts jaunā redakcijā.</w:t>
            </w:r>
          </w:p>
          <w:p w14:paraId="2FC33FE2" w14:textId="77777777" w:rsidR="00741AFD" w:rsidRPr="00FB75A5" w:rsidRDefault="00741AFD" w:rsidP="00741AFD">
            <w:pPr>
              <w:pStyle w:val="naisc"/>
              <w:spacing w:before="0" w:after="0"/>
              <w:jc w:val="both"/>
              <w:rPr>
                <w:color w:val="000000" w:themeColor="text1"/>
                <w:sz w:val="20"/>
                <w:szCs w:val="20"/>
              </w:rPr>
            </w:pPr>
            <w:r w:rsidRPr="00EA42DB">
              <w:rPr>
                <w:sz w:val="20"/>
                <w:szCs w:val="20"/>
              </w:rPr>
              <w:t xml:space="preserve">LTRK 2., 3. </w:t>
            </w:r>
            <w:r w:rsidRPr="00FB75A5">
              <w:rPr>
                <w:color w:val="000000" w:themeColor="text1"/>
                <w:sz w:val="20"/>
                <w:szCs w:val="20"/>
              </w:rPr>
              <w:t xml:space="preserve">Redakcija ir mainīta. Ņemot vērā izteiktos iebildumus attiecībā uz radiofrekvenču spektra lietošanas tiesībām netiek lietots termins “tālāknodošana” </w:t>
            </w:r>
          </w:p>
          <w:p w14:paraId="70767CAB" w14:textId="77777777" w:rsidR="00741AFD" w:rsidRPr="00432A9B" w:rsidRDefault="00741AFD" w:rsidP="00741AFD">
            <w:pPr>
              <w:pStyle w:val="naisc"/>
              <w:spacing w:before="0" w:after="0"/>
              <w:jc w:val="both"/>
              <w:rPr>
                <w:color w:val="000000" w:themeColor="text1"/>
                <w:sz w:val="20"/>
                <w:szCs w:val="20"/>
              </w:rPr>
            </w:pPr>
            <w:r w:rsidRPr="00FB75A5">
              <w:rPr>
                <w:color w:val="000000" w:themeColor="text1"/>
                <w:sz w:val="20"/>
                <w:szCs w:val="20"/>
              </w:rPr>
              <w:t>Projekta 4</w:t>
            </w:r>
            <w:r>
              <w:rPr>
                <w:color w:val="000000" w:themeColor="text1"/>
                <w:sz w:val="20"/>
                <w:szCs w:val="20"/>
              </w:rPr>
              <w:t>8</w:t>
            </w:r>
            <w:r w:rsidRPr="00FB75A5">
              <w:rPr>
                <w:color w:val="000000" w:themeColor="text1"/>
                <w:sz w:val="20"/>
                <w:szCs w:val="20"/>
              </w:rPr>
              <w:t>.pantā izdalīti termini nodošana un nomāšana</w:t>
            </w:r>
          </w:p>
          <w:p w14:paraId="0C999579" w14:textId="77777777" w:rsidR="00741AFD" w:rsidRDefault="00741AFD" w:rsidP="00741AFD">
            <w:pPr>
              <w:jc w:val="both"/>
              <w:rPr>
                <w:color w:val="000000" w:themeColor="text1"/>
                <w:sz w:val="20"/>
                <w:szCs w:val="20"/>
              </w:rPr>
            </w:pPr>
            <w:r w:rsidRPr="00B65DA3">
              <w:rPr>
                <w:color w:val="000000" w:themeColor="text1"/>
                <w:sz w:val="20"/>
                <w:szCs w:val="20"/>
              </w:rPr>
              <w:t xml:space="preserve">Ņemot vēra </w:t>
            </w:r>
            <w:r>
              <w:rPr>
                <w:color w:val="000000" w:themeColor="text1"/>
                <w:sz w:val="20"/>
                <w:szCs w:val="20"/>
              </w:rPr>
              <w:t>Direktīvas</w:t>
            </w:r>
            <w:r w:rsidRPr="00B65DA3">
              <w:rPr>
                <w:color w:val="000000" w:themeColor="text1"/>
                <w:sz w:val="20"/>
                <w:szCs w:val="20"/>
              </w:rPr>
              <w:t xml:space="preserve"> 52.pantu lēmumos par kopīgu izmantošanu ir nepieciešams Regulatora lēmums un </w:t>
            </w:r>
            <w:proofErr w:type="spellStart"/>
            <w:r w:rsidRPr="00B65DA3">
              <w:rPr>
                <w:color w:val="000000" w:themeColor="text1"/>
                <w:sz w:val="20"/>
                <w:szCs w:val="20"/>
              </w:rPr>
              <w:t>izvērtējums</w:t>
            </w:r>
            <w:proofErr w:type="spellEnd"/>
            <w:r w:rsidRPr="00B65DA3">
              <w:rPr>
                <w:color w:val="000000" w:themeColor="text1"/>
                <w:sz w:val="20"/>
                <w:szCs w:val="20"/>
              </w:rPr>
              <w:t xml:space="preserve"> - konkurences novērtējums, kuru sniedz Regulators un, ja nepieciešams arī Konkurences padome. Precizēts 4</w:t>
            </w:r>
            <w:r>
              <w:rPr>
                <w:color w:val="000000" w:themeColor="text1"/>
                <w:sz w:val="20"/>
                <w:szCs w:val="20"/>
              </w:rPr>
              <w:t>9</w:t>
            </w:r>
            <w:r w:rsidRPr="00B65DA3">
              <w:rPr>
                <w:color w:val="000000" w:themeColor="text1"/>
                <w:sz w:val="20"/>
                <w:szCs w:val="20"/>
              </w:rPr>
              <w:t>.pants.</w:t>
            </w:r>
          </w:p>
          <w:p w14:paraId="2EAE8D3E" w14:textId="6545418B" w:rsidR="00741AFD" w:rsidRDefault="00741AFD" w:rsidP="00741AFD">
            <w:pPr>
              <w:jc w:val="both"/>
              <w:rPr>
                <w:sz w:val="20"/>
                <w:szCs w:val="20"/>
              </w:rPr>
            </w:pPr>
          </w:p>
        </w:tc>
        <w:tc>
          <w:tcPr>
            <w:tcW w:w="5537" w:type="dxa"/>
            <w:tcBorders>
              <w:top w:val="single" w:sz="4" w:space="0" w:color="auto"/>
              <w:left w:val="single" w:sz="4" w:space="0" w:color="auto"/>
              <w:bottom w:val="single" w:sz="4" w:space="0" w:color="auto"/>
            </w:tcBorders>
          </w:tcPr>
          <w:p w14:paraId="2CCEB1EB" w14:textId="77777777" w:rsidR="00741AFD" w:rsidRPr="00D10EE3" w:rsidRDefault="00741AFD" w:rsidP="00741AFD">
            <w:pPr>
              <w:jc w:val="both"/>
              <w:rPr>
                <w:b/>
                <w:bCs/>
                <w:color w:val="000000" w:themeColor="text1"/>
                <w:sz w:val="20"/>
                <w:szCs w:val="20"/>
              </w:rPr>
            </w:pPr>
            <w:r w:rsidRPr="00FB75A5">
              <w:rPr>
                <w:b/>
                <w:bCs/>
                <w:color w:val="000000" w:themeColor="text1"/>
                <w:sz w:val="20"/>
                <w:szCs w:val="20"/>
              </w:rPr>
              <w:t>4</w:t>
            </w:r>
            <w:r>
              <w:rPr>
                <w:b/>
                <w:bCs/>
                <w:color w:val="000000" w:themeColor="text1"/>
                <w:sz w:val="20"/>
                <w:szCs w:val="20"/>
              </w:rPr>
              <w:t>8</w:t>
            </w:r>
            <w:r w:rsidRPr="00FB75A5">
              <w:rPr>
                <w:b/>
                <w:bCs/>
                <w:color w:val="000000" w:themeColor="text1"/>
                <w:sz w:val="20"/>
                <w:szCs w:val="20"/>
              </w:rPr>
              <w:t xml:space="preserve">. pants. </w:t>
            </w:r>
            <w:r w:rsidRPr="00D10EE3">
              <w:rPr>
                <w:b/>
                <w:bCs/>
                <w:color w:val="000000" w:themeColor="text1"/>
                <w:sz w:val="20"/>
                <w:szCs w:val="20"/>
              </w:rPr>
              <w:t xml:space="preserve">Ierobežota radiofrekvenču spektra lietošanas tiesību nodošana un iznomāšana </w:t>
            </w:r>
          </w:p>
          <w:p w14:paraId="411D380B" w14:textId="46F692A2" w:rsidR="00741AFD" w:rsidRDefault="00741AFD" w:rsidP="00741AFD">
            <w:pPr>
              <w:jc w:val="both"/>
              <w:rPr>
                <w:sz w:val="20"/>
                <w:szCs w:val="20"/>
              </w:rPr>
            </w:pPr>
            <w:r w:rsidRPr="00C23043">
              <w:rPr>
                <w:sz w:val="20"/>
                <w:szCs w:val="20"/>
              </w:rPr>
              <w:t xml:space="preserve">(1) </w:t>
            </w:r>
            <w:r w:rsidRPr="00D96F7F">
              <w:rPr>
                <w:sz w:val="20"/>
                <w:szCs w:val="20"/>
              </w:rPr>
              <w:t>Elektronisko sakaru komersants ir tiesīgs nodot vai iznomāt sev piešķirtās ierobežotā radiofrekvenču spektra lietošanas tiesības citam elektronisko sakaru komersantam. Regulators nosaka noteikumus saskaņā ar kuriem nodod vai iznomā ierobežota radiofrekvenču spektra lietošanas tiesības.</w:t>
            </w:r>
          </w:p>
          <w:p w14:paraId="7C641CFA" w14:textId="681E70E5" w:rsidR="00741AFD" w:rsidRPr="00D96F7F" w:rsidRDefault="00741AFD" w:rsidP="00741AFD">
            <w:pPr>
              <w:jc w:val="both"/>
              <w:rPr>
                <w:sz w:val="20"/>
                <w:szCs w:val="20"/>
              </w:rPr>
            </w:pPr>
            <w:r w:rsidRPr="00335C7F">
              <w:rPr>
                <w:sz w:val="20"/>
                <w:szCs w:val="20"/>
              </w:rPr>
              <w:t xml:space="preserve">(2) </w:t>
            </w:r>
            <w:r w:rsidRPr="0009685A">
              <w:rPr>
                <w:sz w:val="20"/>
                <w:szCs w:val="20"/>
              </w:rPr>
              <w:t>Regulators izvērtē ierobežotas radiofrekvenču joslas lietošanas tiesību termiņa pagarinājuma iespējamību divus gadus pirms termiņa izbeigšanās. Ja pastāv iespējamība, ka Regulators nepagarinās ierobežotas radiofrekvenču joslas lietošanas tiesību termiņu, tas informē elektronisko sakaru komersantu.</w:t>
            </w:r>
          </w:p>
          <w:p w14:paraId="7F03C282" w14:textId="18FBD823" w:rsidR="00741AFD" w:rsidRPr="00B504D0" w:rsidRDefault="00741AFD" w:rsidP="00741AFD">
            <w:pPr>
              <w:jc w:val="both"/>
              <w:rPr>
                <w:sz w:val="20"/>
                <w:szCs w:val="20"/>
              </w:rPr>
            </w:pPr>
            <w:r w:rsidRPr="00B504D0">
              <w:rPr>
                <w:sz w:val="20"/>
                <w:szCs w:val="20"/>
              </w:rPr>
              <w:t xml:space="preserve">(4) Elektronisko sakaru komersants iesniedz pieprasījumu Regulatoram par ierobežota radiofrekvenču spektra lietošanas tiesību iznomāšanu vai nodošanu. Regulators pēc pieprasījuma saņemšanas piecu darba dienu laikā publisko informāciju par saņemto pieprasījumu, norādot,  elektronisko sakaru komersantus, kuri ir iesnieguši pieprasījumu, pieprasījumā norādītās ierobežotā radiofrekvenču spektra lietošanas tiesības un plānoto izmantošanu.  </w:t>
            </w:r>
          </w:p>
          <w:p w14:paraId="50B42F38" w14:textId="77777777" w:rsidR="00741AFD" w:rsidRPr="008F6EC9" w:rsidRDefault="00741AFD" w:rsidP="00741AFD">
            <w:pPr>
              <w:jc w:val="both"/>
              <w:rPr>
                <w:sz w:val="20"/>
                <w:szCs w:val="20"/>
              </w:rPr>
            </w:pPr>
            <w:r w:rsidRPr="008F6EC9">
              <w:rPr>
                <w:sz w:val="20"/>
                <w:szCs w:val="20"/>
              </w:rPr>
              <w:t>(5) Elektronisko sakaru komersants, kuram nodod vai iznomā, ierobežota radiofrekvenču spektra lietošanas tiesības apņemas izpildīt noteiktos specifiskos lietošanas tiesību nosacījumus. Regulators ir tiesīgs atteikt ierobežotas joslas nodošanu, ja pastāv risks, ka netiks izpildīti specifiskie lietošanas tiesību nosacījumi.</w:t>
            </w:r>
          </w:p>
          <w:p w14:paraId="6C2851E6" w14:textId="77777777" w:rsidR="00741AFD" w:rsidRDefault="00741AFD" w:rsidP="00741AFD">
            <w:pPr>
              <w:jc w:val="both"/>
              <w:rPr>
                <w:sz w:val="20"/>
                <w:szCs w:val="20"/>
              </w:rPr>
            </w:pPr>
            <w:r w:rsidRPr="00EA42DB">
              <w:rPr>
                <w:sz w:val="20"/>
                <w:szCs w:val="20"/>
              </w:rPr>
              <w:t xml:space="preserve">(6) Regulators, izskatot elektronisko sakaru komersanta pieprasījumu par ierobežotas joslas lietošanas tiesību nodošanu vai iznomāšanu, ir tiesīgs lietošanas tiesības koriģēt, sadalot radiofrekvenču spektra joslas, precizējot piemērojamos specifiskos lietošanas tiesību nosacījumus sadalītajām radiofrekvenču spektra joslām.  </w:t>
            </w:r>
          </w:p>
          <w:p w14:paraId="26E4D301" w14:textId="7555AB05" w:rsidR="00741AFD" w:rsidRPr="00EA42DB" w:rsidRDefault="00741AFD" w:rsidP="00741AFD">
            <w:pPr>
              <w:jc w:val="both"/>
              <w:rPr>
                <w:sz w:val="20"/>
                <w:szCs w:val="20"/>
              </w:rPr>
            </w:pPr>
            <w:r w:rsidRPr="000C4C5C">
              <w:rPr>
                <w:sz w:val="20"/>
                <w:szCs w:val="20"/>
              </w:rPr>
              <w:t>(7) Elektronisko sakaru komersants ir tiesīgs nodot tikai tādas ierobežota radiofrekvenču spektra lietošanas tiesības, kuras ir ieguvis izsoles rezultātā par maksu vai arī elektronisko sakaru komersants attiecīgās ierobežota radiofrekvenču spektra lietošanas tiesības izmanto vismaz 20 gadus.</w:t>
            </w:r>
          </w:p>
          <w:p w14:paraId="2413E8FC" w14:textId="77777777" w:rsidR="00741AFD" w:rsidRPr="00EA42DB" w:rsidRDefault="00741AFD" w:rsidP="00741AFD">
            <w:pPr>
              <w:jc w:val="both"/>
              <w:rPr>
                <w:sz w:val="20"/>
                <w:szCs w:val="20"/>
              </w:rPr>
            </w:pPr>
            <w:r w:rsidRPr="00EA42DB">
              <w:rPr>
                <w:sz w:val="20"/>
                <w:szCs w:val="20"/>
              </w:rPr>
              <w:t>(8) Valsts akciju sabiedrība "Elektroniskie sakari" radiofrekvences piešķīruma lietošanas atļaujas izsniedz elektronisko sakaru komersantam, kuram nodod vai iznomā ierobežota radiofrekvenču spektra lietošanas tiesības,  atbilstoši Regulatora lēmumam.</w:t>
            </w:r>
          </w:p>
          <w:p w14:paraId="796D48C1" w14:textId="6874A0F1" w:rsidR="00741AFD" w:rsidRPr="007779F4" w:rsidRDefault="00741AFD" w:rsidP="00741AFD">
            <w:pPr>
              <w:jc w:val="both"/>
              <w:rPr>
                <w:b/>
                <w:bCs/>
                <w:sz w:val="20"/>
                <w:szCs w:val="20"/>
              </w:rPr>
            </w:pPr>
          </w:p>
        </w:tc>
      </w:tr>
      <w:tr w:rsidR="00741AFD" w:rsidRPr="002F5AB9" w14:paraId="51C06ABD"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39B1ACC"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3B4E65C" w14:textId="77777777" w:rsidR="00741AFD" w:rsidRDefault="00741AFD" w:rsidP="00741AFD">
            <w:pPr>
              <w:pStyle w:val="naisc"/>
              <w:spacing w:before="0" w:after="0"/>
              <w:jc w:val="both"/>
              <w:rPr>
                <w:sz w:val="20"/>
                <w:szCs w:val="20"/>
              </w:rPr>
            </w:pPr>
            <w:r w:rsidRPr="00175D1D">
              <w:rPr>
                <w:b/>
                <w:bCs/>
                <w:sz w:val="20"/>
                <w:szCs w:val="20"/>
              </w:rPr>
              <w:t xml:space="preserve">48. pants. </w:t>
            </w:r>
            <w:r w:rsidRPr="004B508E">
              <w:rPr>
                <w:b/>
                <w:bCs/>
                <w:sz w:val="20"/>
                <w:szCs w:val="20"/>
              </w:rPr>
              <w:t>Kopīga ierobežotas joslas izmantošana</w:t>
            </w:r>
          </w:p>
          <w:p w14:paraId="4DF5F6AB" w14:textId="77777777" w:rsidR="00741AFD" w:rsidRDefault="00741AFD" w:rsidP="00741AFD">
            <w:pPr>
              <w:pStyle w:val="naisc"/>
              <w:spacing w:before="0" w:after="0"/>
              <w:jc w:val="both"/>
              <w:rPr>
                <w:sz w:val="20"/>
                <w:szCs w:val="20"/>
              </w:rPr>
            </w:pPr>
            <w:r w:rsidRPr="00175D1D">
              <w:rPr>
                <w:sz w:val="20"/>
                <w:szCs w:val="20"/>
              </w:rPr>
              <w:t>(1) Kopīga ierobežotas joslas izmantošana ir iespējama starp elektronisko sakaru komersantiem.</w:t>
            </w:r>
          </w:p>
          <w:p w14:paraId="7004CE24" w14:textId="77777777" w:rsidR="00741AFD" w:rsidRDefault="00741AFD" w:rsidP="00741AFD">
            <w:pPr>
              <w:pStyle w:val="naisc"/>
              <w:spacing w:before="0" w:after="0"/>
              <w:jc w:val="both"/>
              <w:rPr>
                <w:sz w:val="20"/>
                <w:szCs w:val="20"/>
              </w:rPr>
            </w:pPr>
            <w:r>
              <w:rPr>
                <w:sz w:val="20"/>
                <w:szCs w:val="20"/>
              </w:rPr>
              <w:t>(2)</w:t>
            </w:r>
            <w:r w:rsidRPr="003F076A">
              <w:rPr>
                <w:sz w:val="20"/>
                <w:szCs w:val="20"/>
              </w:rPr>
              <w:t>Regulators izskata un izvērtē elektronisko sakaru komersanta pieprasījumu par kopīgas ierobežotas joslas izmantošanu. Regulators, pieņem lēmumu par kopīgas ierobežotas joslas izmantošanas atļaušanu un nosaka nosacījumus, saskaņā ar kuriem ir pieļaujama kopīga ierobežotas joslas izmantošana.</w:t>
            </w:r>
          </w:p>
          <w:p w14:paraId="543427A1" w14:textId="77777777" w:rsidR="00741AFD" w:rsidRDefault="00741AFD" w:rsidP="00741AFD">
            <w:pPr>
              <w:pStyle w:val="naisc"/>
              <w:jc w:val="both"/>
              <w:rPr>
                <w:bCs/>
                <w:sz w:val="20"/>
                <w:szCs w:val="20"/>
              </w:rPr>
            </w:pPr>
            <w:r w:rsidRPr="00367EA7">
              <w:rPr>
                <w:bCs/>
                <w:sz w:val="20"/>
                <w:szCs w:val="20"/>
              </w:rPr>
              <w:t>(310820)</w:t>
            </w:r>
          </w:p>
          <w:p w14:paraId="134DF60B" w14:textId="77777777" w:rsidR="00741AFD" w:rsidRDefault="00741AFD" w:rsidP="00741AFD">
            <w:pPr>
              <w:pStyle w:val="naisc"/>
              <w:jc w:val="both"/>
              <w:rPr>
                <w:sz w:val="20"/>
                <w:szCs w:val="20"/>
              </w:rPr>
            </w:pPr>
            <w:r w:rsidRPr="00001F47">
              <w:rPr>
                <w:sz w:val="20"/>
                <w:szCs w:val="20"/>
              </w:rPr>
              <w:t>(1) Kopīga ierobežotas joslas izmantošana ir iespējama starp elektronisko sakaru komersantiem.</w:t>
            </w:r>
          </w:p>
          <w:p w14:paraId="30E4AF9B" w14:textId="77777777" w:rsidR="00741AFD" w:rsidRPr="00D443C2" w:rsidRDefault="00741AFD" w:rsidP="00741AFD">
            <w:pPr>
              <w:pStyle w:val="naisc"/>
              <w:jc w:val="both"/>
              <w:rPr>
                <w:sz w:val="20"/>
                <w:szCs w:val="20"/>
              </w:rPr>
            </w:pPr>
            <w:r w:rsidRPr="00D443C2">
              <w:rPr>
                <w:sz w:val="20"/>
                <w:szCs w:val="20"/>
              </w:rPr>
              <w:t xml:space="preserve">(2) Regulators izskata un izvērtē elektronisko sakaru komersanta pieprasījumu par kopīgas ierobežotas joslas izmantošanu. Regulators, pieņem lēmumu par kopīgas ierobežotas joslas izmantošanas atļaušanu un nosaka nosacījumus, saskaņā ar kuriem ir pieļaujama kopīga ierobežotas joslas izmantošana. </w:t>
            </w:r>
          </w:p>
          <w:p w14:paraId="50319C35" w14:textId="77777777" w:rsidR="00741AFD" w:rsidRPr="00D443C2" w:rsidRDefault="00741AFD" w:rsidP="00741AFD">
            <w:pPr>
              <w:pStyle w:val="naisc"/>
              <w:jc w:val="both"/>
              <w:rPr>
                <w:sz w:val="20"/>
                <w:szCs w:val="20"/>
              </w:rPr>
            </w:pPr>
            <w:r w:rsidRPr="00D443C2">
              <w:rPr>
                <w:sz w:val="20"/>
                <w:szCs w:val="20"/>
              </w:rPr>
              <w:t xml:space="preserve">(3) Regulators izdod noteikumus, kuros nosaka kritērijus un nosacījumus, pie kuriem ir atļauta kopīga ierobežotas joslas izmantošana, kārtību kādā tā notiek, kā arī pieprasījuma iesniegšanas un izskatīšanas kārtību. </w:t>
            </w:r>
          </w:p>
          <w:p w14:paraId="1A42815C" w14:textId="77777777" w:rsidR="00741AFD" w:rsidRDefault="00741AFD" w:rsidP="00741AFD">
            <w:pPr>
              <w:pStyle w:val="naisc"/>
              <w:jc w:val="both"/>
              <w:rPr>
                <w:sz w:val="20"/>
                <w:szCs w:val="20"/>
              </w:rPr>
            </w:pPr>
            <w:r w:rsidRPr="00D443C2">
              <w:rPr>
                <w:sz w:val="20"/>
                <w:szCs w:val="20"/>
              </w:rPr>
              <w:t>(4) Valsts akciju sabiedrība "Elektroniskie sakari" izsniedz radiofrekvences piešķīruma lietošanas atļaujas elektronisko sakaru komersantiem atbilstoši Regulatora lēmumam par kopīgu ierobežotas joslas izmantošanu.</w:t>
            </w:r>
          </w:p>
          <w:p w14:paraId="605FCC6A" w14:textId="046973AD" w:rsidR="00741AFD" w:rsidRPr="00B041AE" w:rsidRDefault="00741AFD" w:rsidP="00741AFD">
            <w:pPr>
              <w:pStyle w:val="naisc"/>
              <w:jc w:val="both"/>
              <w:rPr>
                <w:b/>
                <w:bCs/>
                <w:sz w:val="20"/>
                <w:szCs w:val="20"/>
              </w:rPr>
            </w:pPr>
            <w:r w:rsidRPr="00A15E3B">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5D1E911A" w14:textId="3F104290" w:rsidR="00741AFD" w:rsidRPr="0042449F" w:rsidRDefault="001256F6" w:rsidP="00741AFD">
            <w:pPr>
              <w:jc w:val="both"/>
              <w:rPr>
                <w:bCs/>
                <w:sz w:val="20"/>
                <w:szCs w:val="20"/>
                <w:u w:val="single"/>
              </w:rPr>
            </w:pPr>
            <w:r>
              <w:rPr>
                <w:bCs/>
                <w:sz w:val="20"/>
                <w:szCs w:val="20"/>
                <w:u w:val="single"/>
              </w:rPr>
              <w:t>Pēc VSS</w:t>
            </w:r>
            <w:r w:rsidR="00741AFD" w:rsidRPr="0042449F">
              <w:rPr>
                <w:bCs/>
                <w:sz w:val="20"/>
                <w:szCs w:val="20"/>
                <w:u w:val="single"/>
              </w:rPr>
              <w:t xml:space="preserve"> 10.09.2020.</w:t>
            </w:r>
          </w:p>
          <w:p w14:paraId="5D948B6B" w14:textId="21232A68" w:rsidR="00741AFD" w:rsidRDefault="00741AFD" w:rsidP="00741AFD">
            <w:pPr>
              <w:pStyle w:val="naisc"/>
              <w:jc w:val="both"/>
              <w:rPr>
                <w:sz w:val="20"/>
                <w:szCs w:val="20"/>
              </w:rPr>
            </w:pPr>
            <w:r w:rsidRPr="003F076A">
              <w:rPr>
                <w:b/>
                <w:sz w:val="20"/>
                <w:szCs w:val="20"/>
              </w:rPr>
              <w:t>TELE2</w:t>
            </w:r>
            <w:r>
              <w:rPr>
                <w:sz w:val="20"/>
                <w:szCs w:val="20"/>
              </w:rPr>
              <w:t xml:space="preserve"> dzēst 48.panta pirmo daļu.</w:t>
            </w:r>
          </w:p>
          <w:p w14:paraId="4BC94694" w14:textId="0659BE1A" w:rsidR="00741AFD" w:rsidRPr="00ED39A4" w:rsidRDefault="00741AFD" w:rsidP="00741AFD">
            <w:pPr>
              <w:spacing w:before="75" w:after="75"/>
              <w:jc w:val="both"/>
              <w:rPr>
                <w:bCs/>
                <w:sz w:val="20"/>
                <w:szCs w:val="20"/>
                <w:u w:val="single"/>
              </w:rPr>
            </w:pPr>
            <w:r w:rsidRPr="00ED39A4">
              <w:rPr>
                <w:bCs/>
                <w:sz w:val="20"/>
                <w:szCs w:val="20"/>
                <w:u w:val="single"/>
              </w:rPr>
              <w:t>Elektroniska saskaņošana 15.12.2020.</w:t>
            </w:r>
          </w:p>
          <w:p w14:paraId="26B578B7" w14:textId="77211902" w:rsidR="00741AFD" w:rsidRPr="00862383" w:rsidRDefault="00741AFD" w:rsidP="00741AFD">
            <w:pPr>
              <w:pStyle w:val="naisc"/>
              <w:jc w:val="both"/>
              <w:rPr>
                <w:sz w:val="20"/>
                <w:szCs w:val="20"/>
              </w:rPr>
            </w:pPr>
            <w:r w:rsidRPr="002D4427">
              <w:rPr>
                <w:b/>
                <w:bCs/>
                <w:sz w:val="20"/>
                <w:szCs w:val="20"/>
              </w:rPr>
              <w:t>TELE2</w:t>
            </w:r>
            <w:r w:rsidRPr="002D4427">
              <w:rPr>
                <w:sz w:val="20"/>
                <w:szCs w:val="20"/>
              </w:rPr>
              <w:t xml:space="preserve"> 46.panta 1.daļa jādzēš, jo tā dublē “kopīgas ierobežotas joslas izmantošanas” definīciju Likumprojekta 1.pantā un nesatur nekādu papildus informāciju. </w:t>
            </w:r>
          </w:p>
          <w:p w14:paraId="450CD471" w14:textId="77777777" w:rsidR="00741AFD" w:rsidRPr="005E3637" w:rsidRDefault="00741AFD" w:rsidP="00741AFD">
            <w:pPr>
              <w:pStyle w:val="naisc"/>
              <w:jc w:val="both"/>
              <w:rPr>
                <w:sz w:val="20"/>
                <w:szCs w:val="20"/>
              </w:rPr>
            </w:pPr>
            <w:r w:rsidRPr="005E3637">
              <w:rPr>
                <w:b/>
                <w:bCs/>
                <w:sz w:val="20"/>
                <w:szCs w:val="20"/>
              </w:rPr>
              <w:t>TELE2:</w:t>
            </w:r>
            <w:r w:rsidRPr="005E3637">
              <w:rPr>
                <w:sz w:val="20"/>
                <w:szCs w:val="20"/>
              </w:rPr>
              <w:t>Pirmkārt, jāprecizē</w:t>
            </w:r>
            <w:r w:rsidRPr="005E3637">
              <w:rPr>
                <w:b/>
                <w:bCs/>
                <w:sz w:val="20"/>
                <w:szCs w:val="20"/>
              </w:rPr>
              <w:t xml:space="preserve"> </w:t>
            </w:r>
            <w:r w:rsidRPr="005E3637">
              <w:rPr>
                <w:sz w:val="20"/>
                <w:szCs w:val="20"/>
              </w:rPr>
              <w:t xml:space="preserve">formulējums. </w:t>
            </w:r>
          </w:p>
          <w:p w14:paraId="183EC566" w14:textId="77777777" w:rsidR="00741AFD" w:rsidRPr="005E3637" w:rsidRDefault="00741AFD" w:rsidP="00741AFD">
            <w:pPr>
              <w:pStyle w:val="naisc"/>
              <w:jc w:val="both"/>
              <w:rPr>
                <w:sz w:val="20"/>
                <w:szCs w:val="20"/>
              </w:rPr>
            </w:pPr>
            <w:r w:rsidRPr="005E3637">
              <w:rPr>
                <w:sz w:val="20"/>
                <w:szCs w:val="20"/>
              </w:rPr>
              <w:t>Šobrīd pirmais un otrais teikums dublē regulējumu un nesatur nekādu jaunu informāciju. Šāda</w:t>
            </w:r>
            <w:r w:rsidRPr="005E3637">
              <w:rPr>
                <w:b/>
                <w:bCs/>
                <w:sz w:val="20"/>
                <w:szCs w:val="20"/>
              </w:rPr>
              <w:t xml:space="preserve"> </w:t>
            </w:r>
            <w:r w:rsidRPr="005E3637">
              <w:rPr>
                <w:sz w:val="20"/>
                <w:szCs w:val="20"/>
              </w:rPr>
              <w:t>redakcija atšķiras arī no citām Likumprojekta daļām – piemēram, līdzīgi teikumi nav ietverti 42.pantā, kā arī 45.pantā par “iznomāšanu” un “nodošanu” (pārdošanu, tālāknodošanu). Formulējums ir nevajadzīgs, jo Likumprojekts jau pats par sevi paredz, ka kopīgai ierobežotas joslas izmantošanai nepieciešama Regulatora atļauja, to, ka Regulators pieņem lēmumu.</w:t>
            </w:r>
          </w:p>
          <w:p w14:paraId="3B27A56F" w14:textId="77777777" w:rsidR="00741AFD" w:rsidRPr="005E3637" w:rsidRDefault="00741AFD" w:rsidP="00741AFD">
            <w:pPr>
              <w:pStyle w:val="naisc"/>
              <w:jc w:val="both"/>
              <w:rPr>
                <w:sz w:val="20"/>
                <w:szCs w:val="20"/>
              </w:rPr>
            </w:pPr>
            <w:r w:rsidRPr="005E3637">
              <w:rPr>
                <w:sz w:val="20"/>
                <w:szCs w:val="20"/>
              </w:rPr>
              <w:t>Otrkārt, lai nodrošinātu tiesisko noteiktību, pantā ir jāievieš termiņš Regulatora lēmuma pieņemšanai, kas var atšķirties no Administratīvā procesa likumā noteiktajiem termiņiem, jo īpaši tāpēc, ka, lemjot par kopīgu ierobežotas joslas izmantošanu, Regulators vērtē konkurenci un pēc pieprasījuma saņem Konkurences padomes vērtējumu. Arī iepriekšējā ESL redakcija frekvenču “tālāknodošanai” tika paredzēts speciāls termiņš – 6 nedēļas. Uzskatām, ka šis termiņš būtu jāpagarina līdz 12 nedēļām.</w:t>
            </w:r>
          </w:p>
          <w:p w14:paraId="7B0262D2" w14:textId="77777777" w:rsidR="00741AFD" w:rsidRPr="005E3637" w:rsidRDefault="00741AFD" w:rsidP="00741AFD">
            <w:pPr>
              <w:pStyle w:val="naisc"/>
              <w:jc w:val="both"/>
              <w:rPr>
                <w:sz w:val="20"/>
                <w:szCs w:val="20"/>
              </w:rPr>
            </w:pPr>
            <w:r w:rsidRPr="005E3637">
              <w:rPr>
                <w:sz w:val="20"/>
                <w:szCs w:val="20"/>
              </w:rPr>
              <w:t>Treškārt, jātransponē Kodeksa regulējums, saskaņā ar kuru frekvenču koplietošana elektronisko sakaru komersantu starpā ir atļauta, izņemot gadījumu, ja tā ir pretrunā ar konkurences regulējuma prasībām.</w:t>
            </w:r>
          </w:p>
          <w:p w14:paraId="259607C7" w14:textId="77777777" w:rsidR="00741AFD" w:rsidRPr="005E3637" w:rsidRDefault="00741AFD" w:rsidP="00741AFD">
            <w:pPr>
              <w:pStyle w:val="naisc"/>
              <w:jc w:val="both"/>
              <w:rPr>
                <w:sz w:val="20"/>
                <w:szCs w:val="20"/>
              </w:rPr>
            </w:pPr>
            <w:r w:rsidRPr="005E3637">
              <w:rPr>
                <w:sz w:val="20"/>
                <w:szCs w:val="20"/>
              </w:rPr>
              <w:t>Ceturtkārt, jāprecizē, ka Regulators nosaka nosacījumus kopīgai izmantošanai, ja pastāv konkurences kropļošanas riski, nevis visos gadījumos.</w:t>
            </w:r>
          </w:p>
          <w:p w14:paraId="07B52FF1" w14:textId="77777777" w:rsidR="00741AFD" w:rsidRPr="005E3637" w:rsidRDefault="00741AFD" w:rsidP="00741AFD">
            <w:pPr>
              <w:pStyle w:val="naisc"/>
              <w:jc w:val="both"/>
              <w:rPr>
                <w:sz w:val="20"/>
                <w:szCs w:val="20"/>
              </w:rPr>
            </w:pPr>
            <w:r w:rsidRPr="005E3637">
              <w:rPr>
                <w:sz w:val="20"/>
                <w:szCs w:val="20"/>
              </w:rPr>
              <w:t>Piektkārt, jākoriģē vārda “kopīga” izmantošana: “kopīga” attiecas uz izmantošanu (komersanti kopīgi, vienlaicīgi izmanto joslu), nevis uz joslu.</w:t>
            </w:r>
          </w:p>
          <w:p w14:paraId="4CFCF170" w14:textId="77777777" w:rsidR="00741AFD" w:rsidRPr="005E3637" w:rsidRDefault="00741AFD" w:rsidP="00741AFD">
            <w:pPr>
              <w:pStyle w:val="naisc"/>
              <w:jc w:val="both"/>
              <w:rPr>
                <w:sz w:val="20"/>
                <w:szCs w:val="20"/>
              </w:rPr>
            </w:pPr>
            <w:r w:rsidRPr="005E3637">
              <w:rPr>
                <w:sz w:val="20"/>
                <w:szCs w:val="20"/>
              </w:rPr>
              <w:t>Izteikt šādā redakcijā:</w:t>
            </w:r>
          </w:p>
          <w:p w14:paraId="71EA5005" w14:textId="0AD426D3" w:rsidR="00741AFD" w:rsidRPr="002D4427" w:rsidRDefault="00741AFD" w:rsidP="00741AFD">
            <w:pPr>
              <w:pStyle w:val="naisc"/>
              <w:jc w:val="both"/>
              <w:rPr>
                <w:sz w:val="20"/>
                <w:szCs w:val="20"/>
              </w:rPr>
            </w:pPr>
            <w:r w:rsidRPr="005E3637">
              <w:rPr>
                <w:sz w:val="20"/>
                <w:szCs w:val="20"/>
              </w:rPr>
              <w:t>Regulators pieņem lēmumu par kopīgu ierobežotas joslas izmantošanas atļaušanu 12 nedēļu laikā no elektronisko sakara komersanta pieprasījuma par kopīgu ierobežotas joslas izmantošanas saņemšanas. Regulators atļauj kopīgas ierobežotas joslas izmantošanu, ja nepastāv konkurences kropļošanas risks, vai arī nosaka prasības attiecība uz kopīgu ierobežotas joslas izmantošanu, lai novērstu konkurences kropļošanu</w:t>
            </w:r>
            <w:r>
              <w:rPr>
                <w:sz w:val="20"/>
                <w:szCs w:val="20"/>
              </w:rPr>
              <w:t>.</w:t>
            </w:r>
          </w:p>
          <w:p w14:paraId="3883EF77" w14:textId="77777777" w:rsidR="00741AFD" w:rsidRPr="005E3637" w:rsidRDefault="00741AFD" w:rsidP="00741AFD">
            <w:pPr>
              <w:pStyle w:val="naisc"/>
              <w:jc w:val="both"/>
              <w:rPr>
                <w:sz w:val="20"/>
                <w:szCs w:val="20"/>
              </w:rPr>
            </w:pPr>
            <w:r w:rsidRPr="005E3637">
              <w:rPr>
                <w:b/>
                <w:bCs/>
                <w:sz w:val="20"/>
                <w:szCs w:val="20"/>
              </w:rPr>
              <w:t xml:space="preserve">SPRK </w:t>
            </w:r>
            <w:r w:rsidRPr="005E3637">
              <w:rPr>
                <w:sz w:val="20"/>
                <w:szCs w:val="20"/>
              </w:rPr>
              <w:t>izteikt likumprojekta</w:t>
            </w:r>
            <w:r w:rsidRPr="005E3637">
              <w:rPr>
                <w:b/>
                <w:bCs/>
                <w:sz w:val="20"/>
                <w:szCs w:val="20"/>
              </w:rPr>
              <w:t xml:space="preserve"> </w:t>
            </w:r>
            <w:r w:rsidRPr="005E3637">
              <w:rPr>
                <w:sz w:val="20"/>
                <w:szCs w:val="20"/>
              </w:rPr>
              <w:t>46.panta otro daļu šādā redakcijā:</w:t>
            </w:r>
          </w:p>
          <w:p w14:paraId="5631E336" w14:textId="721A94DD" w:rsidR="00741AFD" w:rsidRPr="00B041AE" w:rsidRDefault="00741AFD" w:rsidP="00741AFD">
            <w:pPr>
              <w:pStyle w:val="naisc"/>
              <w:jc w:val="both"/>
              <w:rPr>
                <w:b/>
                <w:bCs/>
                <w:sz w:val="20"/>
                <w:szCs w:val="20"/>
              </w:rPr>
            </w:pPr>
            <w:r w:rsidRPr="005E3637">
              <w:rPr>
                <w:sz w:val="20"/>
                <w:szCs w:val="20"/>
              </w:rPr>
              <w:t>“ (2) Regulators izskata un izvērtē elektronisko sakaru</w:t>
            </w:r>
            <w:r w:rsidRPr="005E3637">
              <w:rPr>
                <w:b/>
                <w:bCs/>
                <w:sz w:val="20"/>
                <w:szCs w:val="20"/>
              </w:rPr>
              <w:t xml:space="preserve"> </w:t>
            </w:r>
            <w:r w:rsidRPr="005E3637">
              <w:rPr>
                <w:sz w:val="20"/>
                <w:szCs w:val="20"/>
              </w:rPr>
              <w:t>komersanta pieprasījumu par kopīgas ierobežotas joslas un ar to saistīto iekārtu izmantošanu. Regulators lemj par ierobežotas joslas un ar to saistītās infrastruktūras izmantošanu, nosakot izmantošanas nosacījumus un pienākumus elektronisko sakaru komersantiem. Regulators pārskata noteiktos nosacījumus un pienākumus, ņemot vērā tirgus un tehnoloģiju attīstību un konkurences apstākļus.”</w:t>
            </w:r>
            <w:r w:rsidRPr="005E3637">
              <w:rPr>
                <w:b/>
                <w:bCs/>
                <w:sz w:val="20"/>
                <w:szCs w:val="20"/>
              </w:rPr>
              <w:t xml:space="preserve"> </w:t>
            </w:r>
          </w:p>
        </w:tc>
        <w:tc>
          <w:tcPr>
            <w:tcW w:w="2126" w:type="dxa"/>
            <w:tcBorders>
              <w:left w:val="single" w:sz="6" w:space="0" w:color="000000" w:themeColor="text1"/>
              <w:bottom w:val="single" w:sz="4" w:space="0" w:color="auto"/>
              <w:right w:val="single" w:sz="6" w:space="0" w:color="000000" w:themeColor="text1"/>
            </w:tcBorders>
          </w:tcPr>
          <w:p w14:paraId="58A4C02A"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3C104E9D" w14:textId="77777777" w:rsidR="00741AFD" w:rsidRDefault="00741AFD" w:rsidP="00741AFD">
            <w:pPr>
              <w:pStyle w:val="naisc"/>
              <w:spacing w:before="0" w:after="0"/>
              <w:jc w:val="both"/>
              <w:rPr>
                <w:sz w:val="20"/>
                <w:szCs w:val="20"/>
              </w:rPr>
            </w:pPr>
          </w:p>
          <w:p w14:paraId="569C9F34" w14:textId="694FF8FF" w:rsidR="00741AFD" w:rsidRDefault="00741AFD" w:rsidP="00741AFD">
            <w:pPr>
              <w:pStyle w:val="naisc"/>
              <w:spacing w:before="0" w:after="0"/>
              <w:jc w:val="both"/>
              <w:rPr>
                <w:sz w:val="20"/>
                <w:szCs w:val="20"/>
              </w:rPr>
            </w:pPr>
            <w:r w:rsidRPr="002D4427">
              <w:rPr>
                <w:sz w:val="20"/>
                <w:szCs w:val="20"/>
              </w:rPr>
              <w:t>“kopīgas ierobežotas joslas izmantošanas” definīcij</w:t>
            </w:r>
            <w:r>
              <w:rPr>
                <w:sz w:val="20"/>
                <w:szCs w:val="20"/>
              </w:rPr>
              <w:t>a dzēsta no 1.panta.</w:t>
            </w:r>
          </w:p>
          <w:p w14:paraId="51948267" w14:textId="77777777" w:rsidR="00741AFD" w:rsidRDefault="00741AFD" w:rsidP="00741AFD">
            <w:pPr>
              <w:pStyle w:val="naisc"/>
              <w:spacing w:before="0" w:after="0"/>
              <w:jc w:val="both"/>
              <w:rPr>
                <w:sz w:val="20"/>
                <w:szCs w:val="20"/>
              </w:rPr>
            </w:pPr>
            <w:r>
              <w:rPr>
                <w:sz w:val="20"/>
                <w:szCs w:val="20"/>
              </w:rPr>
              <w:t>Dublēšanās ir novērsta.</w:t>
            </w:r>
          </w:p>
          <w:p w14:paraId="7DAD8B26" w14:textId="77777777" w:rsidR="00741AFD" w:rsidRDefault="00741AFD" w:rsidP="00741AFD">
            <w:pPr>
              <w:jc w:val="both"/>
              <w:rPr>
                <w:color w:val="000000" w:themeColor="text1"/>
                <w:sz w:val="20"/>
                <w:szCs w:val="20"/>
              </w:rPr>
            </w:pPr>
          </w:p>
          <w:p w14:paraId="6378126E" w14:textId="7EBEED96" w:rsidR="00741AFD" w:rsidRDefault="00741AFD" w:rsidP="00741AFD">
            <w:pPr>
              <w:jc w:val="both"/>
              <w:rPr>
                <w:color w:val="000000" w:themeColor="text1"/>
                <w:sz w:val="20"/>
                <w:szCs w:val="20"/>
              </w:rPr>
            </w:pPr>
            <w:r w:rsidRPr="00FB75A5">
              <w:rPr>
                <w:color w:val="000000" w:themeColor="text1"/>
                <w:sz w:val="20"/>
                <w:szCs w:val="20"/>
              </w:rPr>
              <w:t>4</w:t>
            </w:r>
            <w:r>
              <w:rPr>
                <w:color w:val="000000" w:themeColor="text1"/>
                <w:sz w:val="20"/>
                <w:szCs w:val="20"/>
              </w:rPr>
              <w:t>9</w:t>
            </w:r>
            <w:r w:rsidRPr="00FB75A5">
              <w:rPr>
                <w:color w:val="000000" w:themeColor="text1"/>
                <w:sz w:val="20"/>
                <w:szCs w:val="20"/>
              </w:rPr>
              <w:t>.pants izteikts jaunā redakcijā.</w:t>
            </w:r>
            <w:r>
              <w:rPr>
                <w:color w:val="000000" w:themeColor="text1"/>
                <w:sz w:val="20"/>
                <w:szCs w:val="20"/>
              </w:rPr>
              <w:t xml:space="preserve"> </w:t>
            </w:r>
            <w:r w:rsidRPr="00FB75A5">
              <w:rPr>
                <w:color w:val="000000" w:themeColor="text1"/>
                <w:sz w:val="20"/>
                <w:szCs w:val="20"/>
              </w:rPr>
              <w:t xml:space="preserve">Ņemot vēra </w:t>
            </w:r>
            <w:r>
              <w:rPr>
                <w:color w:val="000000" w:themeColor="text1"/>
                <w:sz w:val="20"/>
                <w:szCs w:val="20"/>
              </w:rPr>
              <w:t>Direktīvas</w:t>
            </w:r>
            <w:r w:rsidRPr="00FB75A5">
              <w:rPr>
                <w:color w:val="000000" w:themeColor="text1"/>
                <w:sz w:val="20"/>
                <w:szCs w:val="20"/>
              </w:rPr>
              <w:t xml:space="preserve"> 52.pantu lēmumos par kopīgu izmantošanu ir nepieciešams Regulatora lēmums un </w:t>
            </w:r>
            <w:proofErr w:type="spellStart"/>
            <w:r w:rsidRPr="00FB75A5">
              <w:rPr>
                <w:color w:val="000000" w:themeColor="text1"/>
                <w:sz w:val="20"/>
                <w:szCs w:val="20"/>
              </w:rPr>
              <w:t>izvērtējums</w:t>
            </w:r>
            <w:proofErr w:type="spellEnd"/>
            <w:r w:rsidRPr="00FB75A5">
              <w:rPr>
                <w:color w:val="000000" w:themeColor="text1"/>
                <w:sz w:val="20"/>
                <w:szCs w:val="20"/>
              </w:rPr>
              <w:t xml:space="preserve"> - konkurences novērtējums, kuru sniedz Regulators un, ja nepieciešams arī Konkurences padome. </w:t>
            </w:r>
          </w:p>
          <w:p w14:paraId="413E4E7F" w14:textId="77777777" w:rsidR="00741AFD" w:rsidRDefault="00741AFD" w:rsidP="00741AFD">
            <w:pPr>
              <w:jc w:val="both"/>
              <w:rPr>
                <w:color w:val="000000" w:themeColor="text1"/>
                <w:sz w:val="20"/>
                <w:szCs w:val="20"/>
              </w:rPr>
            </w:pPr>
          </w:p>
          <w:p w14:paraId="0E5632BC" w14:textId="4515633F" w:rsidR="00741AFD" w:rsidRPr="00FB75A5" w:rsidRDefault="00741AFD" w:rsidP="00741AFD">
            <w:pPr>
              <w:pStyle w:val="naisc"/>
              <w:spacing w:before="0" w:after="0"/>
              <w:jc w:val="both"/>
              <w:rPr>
                <w:color w:val="000000" w:themeColor="text1"/>
                <w:sz w:val="20"/>
                <w:szCs w:val="20"/>
              </w:rPr>
            </w:pPr>
            <w:r>
              <w:rPr>
                <w:color w:val="000000" w:themeColor="text1"/>
                <w:sz w:val="20"/>
                <w:szCs w:val="20"/>
              </w:rPr>
              <w:t xml:space="preserve">SPRK, Tele2 </w:t>
            </w:r>
            <w:r w:rsidRPr="00FB75A5">
              <w:rPr>
                <w:color w:val="000000" w:themeColor="text1"/>
                <w:sz w:val="20"/>
                <w:szCs w:val="20"/>
              </w:rPr>
              <w:t>4</w:t>
            </w:r>
            <w:r>
              <w:rPr>
                <w:color w:val="000000" w:themeColor="text1"/>
                <w:sz w:val="20"/>
                <w:szCs w:val="20"/>
              </w:rPr>
              <w:t>9</w:t>
            </w:r>
            <w:r w:rsidRPr="00FB75A5">
              <w:rPr>
                <w:color w:val="000000" w:themeColor="text1"/>
                <w:sz w:val="20"/>
                <w:szCs w:val="20"/>
              </w:rPr>
              <w:t>.pants izteikts jaunā redakcijā, skatīt iepriekšējo punktu.</w:t>
            </w:r>
          </w:p>
          <w:p w14:paraId="1BE50C8C" w14:textId="77777777" w:rsidR="00741AFD" w:rsidRPr="00FB75A5" w:rsidRDefault="00741AFD" w:rsidP="00741AFD">
            <w:pPr>
              <w:pStyle w:val="naisc"/>
              <w:spacing w:before="0" w:after="0"/>
              <w:jc w:val="both"/>
              <w:rPr>
                <w:color w:val="000000" w:themeColor="text1"/>
                <w:sz w:val="20"/>
                <w:szCs w:val="20"/>
              </w:rPr>
            </w:pPr>
            <w:r w:rsidRPr="00FB75A5">
              <w:rPr>
                <w:color w:val="000000" w:themeColor="text1"/>
                <w:sz w:val="20"/>
                <w:szCs w:val="20"/>
              </w:rPr>
              <w:t xml:space="preserve">Regulators vērtē katru pieprasījumu, kā arī vērtē pieprasījumu no konkurences viedokļa, ja nepieciešams arī piesaista Konkurences padomi. Nav pamatota prasība vērtēt pieprasījumu 12 nedēļas, šāds termins neizriet no direktīvas. Valsts iestādes lēmumus pieņem Administratīvā procesa likuma noteiktajā termiņā, līdz ar to nav nepieciešams regulēt šajā likumā jautājumus, kas jau ir atrunāti Administratīvā procesa likumā. </w:t>
            </w:r>
          </w:p>
          <w:p w14:paraId="52E66D40" w14:textId="1A156131" w:rsidR="00741AFD" w:rsidRPr="00FB75A5" w:rsidRDefault="00741AFD" w:rsidP="00741AFD">
            <w:pPr>
              <w:jc w:val="both"/>
              <w:rPr>
                <w:color w:val="000000" w:themeColor="text1"/>
                <w:sz w:val="20"/>
                <w:szCs w:val="20"/>
              </w:rPr>
            </w:pPr>
          </w:p>
        </w:tc>
        <w:tc>
          <w:tcPr>
            <w:tcW w:w="5537" w:type="dxa"/>
            <w:tcBorders>
              <w:top w:val="single" w:sz="4" w:space="0" w:color="auto"/>
              <w:left w:val="single" w:sz="4" w:space="0" w:color="auto"/>
              <w:bottom w:val="single" w:sz="4" w:space="0" w:color="auto"/>
            </w:tcBorders>
          </w:tcPr>
          <w:p w14:paraId="495B9491" w14:textId="690279A6" w:rsidR="00741AFD" w:rsidRPr="00367EA7" w:rsidRDefault="00741AFD" w:rsidP="00741AFD">
            <w:pPr>
              <w:pStyle w:val="naisc"/>
              <w:jc w:val="both"/>
              <w:rPr>
                <w:b/>
                <w:sz w:val="20"/>
                <w:szCs w:val="20"/>
              </w:rPr>
            </w:pPr>
            <w:r w:rsidRPr="00367EA7">
              <w:rPr>
                <w:b/>
                <w:sz w:val="20"/>
                <w:szCs w:val="20"/>
              </w:rPr>
              <w:t>49.</w:t>
            </w:r>
            <w:r w:rsidRPr="00367EA7">
              <w:rPr>
                <w:b/>
                <w:bCs/>
                <w:sz w:val="20"/>
                <w:szCs w:val="20"/>
              </w:rPr>
              <w:t xml:space="preserve"> </w:t>
            </w:r>
            <w:r w:rsidRPr="00367EA7">
              <w:rPr>
                <w:b/>
                <w:sz w:val="20"/>
                <w:szCs w:val="20"/>
              </w:rPr>
              <w:t xml:space="preserve">pants. </w:t>
            </w:r>
            <w:r w:rsidRPr="005E3637">
              <w:rPr>
                <w:b/>
                <w:bCs/>
                <w:sz w:val="20"/>
                <w:szCs w:val="20"/>
              </w:rPr>
              <w:t>Kopīga ierobežota radiofrekvenču spektra izmantošana</w:t>
            </w:r>
          </w:p>
          <w:p w14:paraId="761AFAD1" w14:textId="77777777" w:rsidR="00741AFD" w:rsidRPr="001C3046" w:rsidRDefault="00741AFD" w:rsidP="00741AFD">
            <w:pPr>
              <w:pStyle w:val="naisc"/>
              <w:jc w:val="both"/>
              <w:rPr>
                <w:sz w:val="20"/>
                <w:szCs w:val="20"/>
              </w:rPr>
            </w:pPr>
            <w:r w:rsidRPr="001C3046">
              <w:rPr>
                <w:sz w:val="20"/>
                <w:szCs w:val="20"/>
              </w:rPr>
              <w:t xml:space="preserve">(1) Kopīga ierobežota radiofrekvenču spektra izmantošana nozīmē ierobežota radiofrekvenču spektra vienlaicīgu izmantošanu starp elektronisko sakaru komersantiem, no kuriem vismaz vienam ir piešķirtas attiecīgās ierobežotā radiofrekvenču spektra lietošanas tiesības. Elektronisko sakaru komersanti var kopīgi izmantot arī tās ierobežota radiofrekvenču spektra lietošanas tiesības, kuras ir saņemtas nomas ceļā.  </w:t>
            </w:r>
          </w:p>
          <w:p w14:paraId="04151021" w14:textId="77777777" w:rsidR="00741AFD" w:rsidRPr="001C3046" w:rsidRDefault="00741AFD" w:rsidP="00741AFD">
            <w:pPr>
              <w:pStyle w:val="naisc"/>
              <w:jc w:val="both"/>
              <w:rPr>
                <w:sz w:val="20"/>
                <w:szCs w:val="20"/>
              </w:rPr>
            </w:pPr>
            <w:r w:rsidRPr="001C3046">
              <w:rPr>
                <w:sz w:val="20"/>
                <w:szCs w:val="20"/>
              </w:rPr>
              <w:t xml:space="preserve">(2) Elektronisko sakaru komersanti iesniedz pieprasījumu par kopīgu ierobežota radiofrekvenču spektra izmantošanu Regulatorā. Regulators pēc pieprasījuma saņemšanas piecu darbadienu laikā publisko informāciju par saņemto pieprasījumu, norādot, iesaistītos elektronisko sakaru komersantus, pieprasījumā norādītās ierobežotā radiofrekvenču spektra lietošanas tiesības un plānoto izmantošanu. </w:t>
            </w:r>
          </w:p>
          <w:p w14:paraId="6CFA19E5" w14:textId="371865BB" w:rsidR="00741AFD" w:rsidRPr="00A15E3B" w:rsidRDefault="00741AFD" w:rsidP="00741AFD">
            <w:pPr>
              <w:jc w:val="both"/>
              <w:rPr>
                <w:b/>
                <w:bCs/>
                <w:color w:val="000000" w:themeColor="text1"/>
                <w:sz w:val="20"/>
                <w:szCs w:val="20"/>
              </w:rPr>
            </w:pPr>
            <w:r w:rsidRPr="001C3046">
              <w:rPr>
                <w:sz w:val="20"/>
                <w:szCs w:val="20"/>
              </w:rPr>
              <w:t xml:space="preserve">(3) Regulators izskata un izvērtē elektronisko sakaru komersantu pieprasījumu par kopīgu ierobežota radiofrekvenču spektra un ar to saistītās infrastruktūru izmantošanu. Regulators lemj par ierobežota radiofrekvenču spektra un ar to saistītās infrastruktūras izmantošanu, nosakot izmantošanas nosacījumus un pienākumus elektronisko sakaru komersantiem.  </w:t>
            </w:r>
          </w:p>
        </w:tc>
      </w:tr>
      <w:tr w:rsidR="00741AFD" w:rsidRPr="002F5AB9" w14:paraId="23503DA3"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FCC3A4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EA1074D" w14:textId="77777777" w:rsidR="00741AFD" w:rsidRPr="00B041AE" w:rsidRDefault="00741AFD" w:rsidP="00741AFD">
            <w:pPr>
              <w:pStyle w:val="naisc"/>
              <w:spacing w:before="0" w:after="0"/>
              <w:jc w:val="both"/>
              <w:rPr>
                <w:b/>
                <w:bCs/>
                <w:sz w:val="20"/>
                <w:szCs w:val="20"/>
              </w:rPr>
            </w:pPr>
            <w:r w:rsidRPr="00414843">
              <w:rPr>
                <w:b/>
                <w:bCs/>
                <w:sz w:val="20"/>
                <w:szCs w:val="20"/>
              </w:rPr>
              <w:t xml:space="preserve">46. pants </w:t>
            </w:r>
            <w:r w:rsidRPr="00B041AE">
              <w:rPr>
                <w:b/>
                <w:bCs/>
                <w:sz w:val="20"/>
                <w:szCs w:val="20"/>
              </w:rPr>
              <w:t>Specifiskie lietošanas tiesību nosacījumi</w:t>
            </w:r>
          </w:p>
          <w:p w14:paraId="62A1FA46" w14:textId="77777777" w:rsidR="00741AFD" w:rsidRDefault="00741AFD" w:rsidP="00741AFD">
            <w:pPr>
              <w:pStyle w:val="naisc"/>
              <w:spacing w:before="0" w:after="0"/>
              <w:jc w:val="both"/>
              <w:rPr>
                <w:sz w:val="20"/>
                <w:szCs w:val="20"/>
              </w:rPr>
            </w:pPr>
            <w:r w:rsidRPr="00414843">
              <w:rPr>
                <w:sz w:val="20"/>
                <w:szCs w:val="20"/>
              </w:rPr>
              <w:t>(1) Regulators var noteikt elektronisko sakaru komersantam šādus ierobežotas joslas specifiskos lietošanas tiesību nosacījumus:</w:t>
            </w:r>
          </w:p>
          <w:p w14:paraId="7B0B3F72" w14:textId="77777777" w:rsidR="00741AFD" w:rsidRDefault="00741AFD" w:rsidP="00741AFD">
            <w:pPr>
              <w:pStyle w:val="naisc"/>
              <w:spacing w:before="0" w:after="0"/>
              <w:jc w:val="both"/>
              <w:rPr>
                <w:sz w:val="20"/>
                <w:szCs w:val="20"/>
              </w:rPr>
            </w:pPr>
            <w:r w:rsidRPr="003F076A">
              <w:rPr>
                <w:sz w:val="20"/>
                <w:szCs w:val="20"/>
              </w:rPr>
              <w:t>4) prasības attiecībā uz kopīgu ierobežotas joslas izmantošanu vai tā apvienošanu;</w:t>
            </w:r>
          </w:p>
          <w:p w14:paraId="798DE774" w14:textId="77777777" w:rsidR="00741AFD" w:rsidRDefault="00741AFD" w:rsidP="00741AFD">
            <w:pPr>
              <w:pStyle w:val="naisc"/>
              <w:spacing w:before="0" w:after="0"/>
              <w:jc w:val="both"/>
              <w:rPr>
                <w:sz w:val="20"/>
                <w:szCs w:val="20"/>
              </w:rPr>
            </w:pPr>
            <w:r w:rsidRPr="00414843">
              <w:rPr>
                <w:sz w:val="20"/>
                <w:szCs w:val="20"/>
              </w:rPr>
              <w:t>5)</w:t>
            </w:r>
            <w:r>
              <w:rPr>
                <w:sz w:val="20"/>
                <w:szCs w:val="20"/>
              </w:rPr>
              <w:t xml:space="preserve"> </w:t>
            </w:r>
            <w:r w:rsidRPr="00414843">
              <w:rPr>
                <w:sz w:val="20"/>
                <w:szCs w:val="20"/>
              </w:rPr>
              <w:t>prasības par infrastruktūras, t.sk. saistītu iekārtu, izmantošanu,  ierobežotas joslas kopīgas izmantošanas gadījumā;</w:t>
            </w:r>
          </w:p>
          <w:p w14:paraId="53F554D6" w14:textId="77777777" w:rsidR="00741AFD" w:rsidRDefault="00741AFD" w:rsidP="00741AFD">
            <w:pPr>
              <w:pStyle w:val="naisc"/>
              <w:spacing w:before="0" w:after="0"/>
              <w:jc w:val="both"/>
              <w:rPr>
                <w:sz w:val="20"/>
                <w:szCs w:val="20"/>
              </w:rPr>
            </w:pPr>
            <w:r w:rsidRPr="005B23B5">
              <w:rPr>
                <w:sz w:val="20"/>
                <w:szCs w:val="20"/>
              </w:rPr>
              <w:t>6) prasības un nosacījumus tālāknodošanai;</w:t>
            </w:r>
          </w:p>
          <w:p w14:paraId="05C46DC9" w14:textId="77777777" w:rsidR="00741AFD" w:rsidRDefault="00741AFD" w:rsidP="00741AFD">
            <w:pPr>
              <w:pStyle w:val="naisc"/>
              <w:spacing w:before="0" w:after="0"/>
              <w:jc w:val="both"/>
              <w:rPr>
                <w:sz w:val="20"/>
                <w:szCs w:val="20"/>
              </w:rPr>
            </w:pPr>
            <w:r w:rsidRPr="00C6155A">
              <w:rPr>
                <w:sz w:val="20"/>
                <w:szCs w:val="20"/>
              </w:rPr>
              <w:t>7) saistības elektronisko sakaru komersantam, kurš ierobežotas joslas lietošanas tiesības saņēmis konkursa vai izsoles rezultātā.</w:t>
            </w:r>
          </w:p>
          <w:p w14:paraId="5BB47BE7" w14:textId="77777777" w:rsidR="00741AFD" w:rsidRPr="00E7595D" w:rsidRDefault="00741AFD" w:rsidP="00741AFD">
            <w:pPr>
              <w:pStyle w:val="naisc"/>
              <w:jc w:val="both"/>
              <w:rPr>
                <w:sz w:val="20"/>
                <w:szCs w:val="20"/>
              </w:rPr>
            </w:pPr>
            <w:r w:rsidRPr="00E7595D">
              <w:rPr>
                <w:sz w:val="20"/>
                <w:szCs w:val="20"/>
              </w:rPr>
              <w:t>(2) Regulators nosaka elektronisko sakaru komersantam ierobežotas joslas lietošanas tiesību termiņu atbilstoši ierobežotās joslas izmantošanai un paredzamajiem ieguldījumiem, kā arī, lai nodrošinātu tās efektīvu un lietderīgu lietošanu. Regulators nosaka ierobežotas joslas lietošanas tiesību termiņu vismaz uz 15 gadiem. Regulators var noteikt īsāku termiņu, ja pastāv vismaz viens no šādiem nosacījumiem:</w:t>
            </w:r>
          </w:p>
          <w:p w14:paraId="36023C7D" w14:textId="77777777" w:rsidR="00741AFD" w:rsidRPr="00E7595D" w:rsidRDefault="00741AFD" w:rsidP="00741AFD">
            <w:pPr>
              <w:pStyle w:val="naisc"/>
              <w:jc w:val="both"/>
              <w:rPr>
                <w:sz w:val="20"/>
                <w:szCs w:val="20"/>
              </w:rPr>
            </w:pPr>
            <w:r w:rsidRPr="00E7595D">
              <w:rPr>
                <w:sz w:val="20"/>
                <w:szCs w:val="20"/>
              </w:rPr>
              <w:t>1)</w:t>
            </w:r>
            <w:r w:rsidRPr="00E7595D">
              <w:rPr>
                <w:sz w:val="20"/>
                <w:szCs w:val="20"/>
              </w:rPr>
              <w:tab/>
              <w:t>nacionālajā radiofrekvenču plānā noteikts ierobežotas joslas atbrīvošanas termiņš;</w:t>
            </w:r>
          </w:p>
          <w:p w14:paraId="0ED74CA6" w14:textId="77777777" w:rsidR="00741AFD" w:rsidRDefault="00741AFD" w:rsidP="00741AFD">
            <w:pPr>
              <w:pStyle w:val="naisc"/>
              <w:spacing w:before="0" w:after="0"/>
              <w:jc w:val="both"/>
              <w:rPr>
                <w:sz w:val="20"/>
                <w:szCs w:val="20"/>
              </w:rPr>
            </w:pPr>
            <w:r w:rsidRPr="00E7595D">
              <w:rPr>
                <w:sz w:val="20"/>
                <w:szCs w:val="20"/>
              </w:rPr>
              <w:t>2)</w:t>
            </w:r>
            <w:r w:rsidRPr="00E7595D">
              <w:rPr>
                <w:sz w:val="20"/>
                <w:szCs w:val="20"/>
              </w:rPr>
              <w:tab/>
              <w:t>nepieciešams vienādot ierobežotas joslas lietošanas tiesību termiņus vienā vai vairākās radiofrekvenču spektra joslās.</w:t>
            </w:r>
          </w:p>
          <w:p w14:paraId="74A4297C" w14:textId="77777777" w:rsidR="00741AFD" w:rsidRDefault="00741AFD" w:rsidP="00741AFD">
            <w:pPr>
              <w:pStyle w:val="naisc"/>
              <w:jc w:val="both"/>
              <w:rPr>
                <w:sz w:val="20"/>
                <w:szCs w:val="20"/>
              </w:rPr>
            </w:pPr>
            <w:r w:rsidRPr="005B23B5">
              <w:rPr>
                <w:sz w:val="20"/>
                <w:szCs w:val="20"/>
              </w:rPr>
              <w:t>(3) Regulators pārskata noteiktos specifiskos lietošanas tiesību nosacījumus, ņemot vērā tirgus un tehnoloģijas attīstību un konkurences apstākļus.</w:t>
            </w:r>
          </w:p>
          <w:p w14:paraId="28E43C50" w14:textId="58D86831" w:rsidR="00741AFD" w:rsidRPr="0088770E" w:rsidRDefault="00741AFD" w:rsidP="00741AFD">
            <w:pPr>
              <w:pStyle w:val="naisc"/>
              <w:spacing w:before="0" w:after="0"/>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2A5376BA" w14:textId="524475EC" w:rsidR="00741AFD" w:rsidRPr="00021AA6" w:rsidRDefault="001256F6" w:rsidP="00741AFD">
            <w:pPr>
              <w:jc w:val="both"/>
              <w:rPr>
                <w:bCs/>
                <w:sz w:val="20"/>
                <w:szCs w:val="20"/>
                <w:u w:val="single"/>
              </w:rPr>
            </w:pPr>
            <w:r>
              <w:rPr>
                <w:bCs/>
                <w:sz w:val="20"/>
                <w:szCs w:val="20"/>
                <w:u w:val="single"/>
              </w:rPr>
              <w:t>Pēc VSS</w:t>
            </w:r>
            <w:r w:rsidR="00741AFD" w:rsidRPr="00021AA6">
              <w:rPr>
                <w:bCs/>
                <w:sz w:val="20"/>
                <w:szCs w:val="20"/>
                <w:u w:val="single"/>
              </w:rPr>
              <w:t xml:space="preserve"> 10.09.2020.</w:t>
            </w:r>
          </w:p>
          <w:p w14:paraId="1C386B02" w14:textId="3F2631BC" w:rsidR="00741AFD" w:rsidRPr="00021AA6" w:rsidRDefault="00741AFD" w:rsidP="00741AFD">
            <w:pPr>
              <w:pStyle w:val="naisc"/>
              <w:spacing w:before="0" w:after="0"/>
              <w:jc w:val="both"/>
              <w:rPr>
                <w:sz w:val="20"/>
                <w:szCs w:val="20"/>
              </w:rPr>
            </w:pPr>
            <w:r w:rsidRPr="006F7B60">
              <w:rPr>
                <w:b/>
                <w:sz w:val="20"/>
                <w:szCs w:val="20"/>
              </w:rPr>
              <w:t xml:space="preserve">TM </w:t>
            </w:r>
            <w:r w:rsidRPr="006F7B60">
              <w:rPr>
                <w:sz w:val="20"/>
                <w:szCs w:val="20"/>
              </w:rPr>
              <w:t xml:space="preserve">izvērtēt un kā vērtējamu aspektu likumprojekta 46. panta otrajā daļā noteikt nepieciešamību nodrošināt konkurenci, tai skaitā ņemot vērā arī to, ka likumprojekta 46. panta </w:t>
            </w:r>
            <w:r w:rsidRPr="005B23B5">
              <w:rPr>
                <w:sz w:val="20"/>
                <w:szCs w:val="20"/>
              </w:rPr>
              <w:t>trešā daļa</w:t>
            </w:r>
            <w:r w:rsidRPr="006F7B60">
              <w:rPr>
                <w:sz w:val="20"/>
                <w:szCs w:val="20"/>
              </w:rPr>
              <w:t xml:space="preserve"> paredz vērtēt arī konkurences apstākļus, turklāt minētais izriet arī no direktīvas Nr. 2018/1972.</w:t>
            </w:r>
          </w:p>
          <w:p w14:paraId="0121FA3E" w14:textId="48C72DE4" w:rsidR="00741AFD" w:rsidRDefault="00741AFD" w:rsidP="00741AFD">
            <w:pPr>
              <w:pStyle w:val="naisc"/>
              <w:spacing w:before="0" w:after="0"/>
              <w:jc w:val="both"/>
              <w:rPr>
                <w:sz w:val="20"/>
                <w:szCs w:val="20"/>
              </w:rPr>
            </w:pPr>
            <w:r>
              <w:rPr>
                <w:b/>
                <w:bCs/>
                <w:sz w:val="20"/>
                <w:szCs w:val="20"/>
              </w:rPr>
              <w:t xml:space="preserve">SPRK </w:t>
            </w:r>
            <w:r w:rsidRPr="00414843">
              <w:rPr>
                <w:sz w:val="20"/>
                <w:szCs w:val="20"/>
              </w:rPr>
              <w:t>aizstāt likumprojekta 46.panta pirmās daļās 5.punktā vārdus “ierobežotas joslas kopīgas izmantošanas” ar vārdu “tālāknodošanas”.</w:t>
            </w:r>
          </w:p>
          <w:p w14:paraId="365EF1C4" w14:textId="77777777" w:rsidR="00741AFD" w:rsidRDefault="00741AFD" w:rsidP="00741AFD">
            <w:pPr>
              <w:pStyle w:val="naisc"/>
              <w:jc w:val="both"/>
              <w:rPr>
                <w:sz w:val="20"/>
                <w:szCs w:val="20"/>
              </w:rPr>
            </w:pPr>
            <w:r w:rsidRPr="005B23B5">
              <w:rPr>
                <w:b/>
                <w:sz w:val="20"/>
                <w:szCs w:val="20"/>
              </w:rPr>
              <w:t>LTRK</w:t>
            </w:r>
            <w:r>
              <w:rPr>
                <w:b/>
                <w:sz w:val="20"/>
                <w:szCs w:val="20"/>
              </w:rPr>
              <w:t xml:space="preserve"> </w:t>
            </w:r>
            <w:r>
              <w:rPr>
                <w:sz w:val="20"/>
                <w:szCs w:val="20"/>
              </w:rPr>
              <w:t>labot 46.panta pirmās daļas 5.punktu un svītrot 6.punktu:</w:t>
            </w:r>
          </w:p>
          <w:p w14:paraId="736DC8ED" w14:textId="77777777" w:rsidR="00741AFD" w:rsidRPr="0064681D" w:rsidRDefault="00741AFD" w:rsidP="00741AFD">
            <w:pPr>
              <w:pStyle w:val="naisc"/>
              <w:jc w:val="both"/>
              <w:rPr>
                <w:sz w:val="20"/>
                <w:szCs w:val="20"/>
              </w:rPr>
            </w:pPr>
            <w:r w:rsidRPr="0064681D">
              <w:rPr>
                <w:sz w:val="20"/>
                <w:szCs w:val="20"/>
              </w:rPr>
              <w:t xml:space="preserve">5) prasības par infrastruktūras, t. sk. saistītu iekārtu, izmantošanu, </w:t>
            </w:r>
            <w:r w:rsidRPr="0064681D">
              <w:rPr>
                <w:b/>
                <w:bCs/>
                <w:strike/>
                <w:sz w:val="20"/>
                <w:szCs w:val="20"/>
              </w:rPr>
              <w:t>kopīgas</w:t>
            </w:r>
            <w:r w:rsidRPr="0064681D">
              <w:rPr>
                <w:strike/>
                <w:sz w:val="20"/>
                <w:szCs w:val="20"/>
              </w:rPr>
              <w:t xml:space="preserve"> </w:t>
            </w:r>
            <w:r w:rsidRPr="0064681D">
              <w:rPr>
                <w:sz w:val="20"/>
                <w:szCs w:val="20"/>
              </w:rPr>
              <w:t xml:space="preserve">ierobežotas joslas </w:t>
            </w:r>
            <w:r w:rsidRPr="0064681D">
              <w:rPr>
                <w:b/>
                <w:bCs/>
                <w:sz w:val="20"/>
                <w:szCs w:val="20"/>
                <w:u w:val="single"/>
              </w:rPr>
              <w:t xml:space="preserve">kopīgas </w:t>
            </w:r>
            <w:r w:rsidRPr="0064681D">
              <w:rPr>
                <w:sz w:val="20"/>
                <w:szCs w:val="20"/>
              </w:rPr>
              <w:t>izmantošanas gadījumā;</w:t>
            </w:r>
          </w:p>
          <w:p w14:paraId="55C210A7" w14:textId="77777777" w:rsidR="00741AFD" w:rsidRPr="00410125" w:rsidRDefault="00741AFD" w:rsidP="00741AFD">
            <w:pPr>
              <w:pStyle w:val="naisc"/>
              <w:jc w:val="both"/>
              <w:rPr>
                <w:bCs/>
                <w:strike/>
                <w:sz w:val="20"/>
                <w:szCs w:val="20"/>
              </w:rPr>
            </w:pPr>
            <w:r w:rsidRPr="00410125">
              <w:rPr>
                <w:bCs/>
                <w:strike/>
                <w:sz w:val="20"/>
                <w:szCs w:val="20"/>
              </w:rPr>
              <w:t>6) saistības elektronisko sakaru komersantam, kurš ierobežotas joslas lietošanas tiesības saņēmis konkursa vai izsoles rezultātā.</w:t>
            </w:r>
          </w:p>
          <w:p w14:paraId="1105A785" w14:textId="77777777" w:rsidR="00741AFD" w:rsidRDefault="00741AFD" w:rsidP="00741AFD">
            <w:pPr>
              <w:pStyle w:val="naisc"/>
              <w:jc w:val="both"/>
              <w:rPr>
                <w:sz w:val="20"/>
                <w:szCs w:val="20"/>
              </w:rPr>
            </w:pPr>
          </w:p>
          <w:p w14:paraId="56EA9B55" w14:textId="77777777" w:rsidR="00741AFD" w:rsidRDefault="00741AFD" w:rsidP="00741AFD">
            <w:pPr>
              <w:pStyle w:val="naisc"/>
              <w:spacing w:before="0" w:after="0"/>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28CE163B"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1F7A103F" w14:textId="77777777" w:rsidR="00741AFD" w:rsidRDefault="00741AFD" w:rsidP="00741AFD">
            <w:pPr>
              <w:pStyle w:val="naisc"/>
              <w:spacing w:before="0" w:after="0"/>
              <w:jc w:val="both"/>
              <w:rPr>
                <w:sz w:val="20"/>
                <w:szCs w:val="20"/>
              </w:rPr>
            </w:pPr>
          </w:p>
          <w:p w14:paraId="70987A10" w14:textId="48EBF746" w:rsidR="00741AFD" w:rsidRDefault="00741AFD" w:rsidP="00741AFD">
            <w:pPr>
              <w:pStyle w:val="naisc"/>
              <w:spacing w:before="0" w:after="0"/>
              <w:jc w:val="both"/>
              <w:rPr>
                <w:sz w:val="20"/>
                <w:szCs w:val="20"/>
              </w:rPr>
            </w:pPr>
            <w:r w:rsidRPr="00410125">
              <w:rPr>
                <w:sz w:val="20"/>
                <w:szCs w:val="20"/>
              </w:rPr>
              <w:t>SPRK</w:t>
            </w:r>
            <w:r>
              <w:rPr>
                <w:sz w:val="20"/>
                <w:szCs w:val="20"/>
              </w:rPr>
              <w:t xml:space="preserve"> , </w:t>
            </w:r>
            <w:r w:rsidRPr="00410125">
              <w:rPr>
                <w:sz w:val="20"/>
                <w:szCs w:val="20"/>
              </w:rPr>
              <w:t>TM</w:t>
            </w:r>
            <w:r>
              <w:rPr>
                <w:sz w:val="20"/>
                <w:szCs w:val="20"/>
              </w:rPr>
              <w:t xml:space="preserve"> - konkurences apstākļu izvērtēšana noteikta 45.panta trešajā daļā.</w:t>
            </w:r>
          </w:p>
          <w:p w14:paraId="248FA5CF" w14:textId="77777777" w:rsidR="00741AFD" w:rsidRDefault="00741AFD" w:rsidP="00741AFD">
            <w:pPr>
              <w:pStyle w:val="naisc"/>
              <w:spacing w:before="0" w:after="0"/>
              <w:jc w:val="both"/>
              <w:rPr>
                <w:sz w:val="20"/>
                <w:szCs w:val="20"/>
              </w:rPr>
            </w:pPr>
            <w:r>
              <w:rPr>
                <w:sz w:val="20"/>
                <w:szCs w:val="20"/>
              </w:rPr>
              <w:t>Likumprojekta 50.panta 5.punkts jau izteikts LTRK piedāvātajā redakcijā.</w:t>
            </w:r>
          </w:p>
          <w:p w14:paraId="0155F6A8" w14:textId="68648651" w:rsidR="00741AFD" w:rsidRDefault="00741AFD" w:rsidP="00741AFD">
            <w:pPr>
              <w:jc w:val="both"/>
              <w:rPr>
                <w:sz w:val="20"/>
                <w:szCs w:val="20"/>
              </w:rPr>
            </w:pPr>
          </w:p>
        </w:tc>
        <w:tc>
          <w:tcPr>
            <w:tcW w:w="5537" w:type="dxa"/>
            <w:tcBorders>
              <w:top w:val="single" w:sz="4" w:space="0" w:color="auto"/>
              <w:left w:val="single" w:sz="4" w:space="0" w:color="auto"/>
              <w:bottom w:val="single" w:sz="4" w:space="0" w:color="auto"/>
            </w:tcBorders>
          </w:tcPr>
          <w:p w14:paraId="35D8C28D" w14:textId="77777777" w:rsidR="00741AFD" w:rsidRDefault="00741AFD" w:rsidP="00741AFD">
            <w:pPr>
              <w:jc w:val="both"/>
              <w:rPr>
                <w:b/>
                <w:bCs/>
                <w:sz w:val="20"/>
                <w:szCs w:val="20"/>
              </w:rPr>
            </w:pPr>
            <w:r w:rsidRPr="00CE135E">
              <w:rPr>
                <w:b/>
                <w:bCs/>
                <w:sz w:val="20"/>
                <w:szCs w:val="20"/>
              </w:rPr>
              <w:t>50. pants Specifiskie lietošanas tiesību nosacījumi</w:t>
            </w:r>
          </w:p>
          <w:p w14:paraId="57AC7895" w14:textId="1FA862BC" w:rsidR="00741AFD" w:rsidRPr="00CE135E" w:rsidRDefault="00741AFD" w:rsidP="00741AFD">
            <w:pPr>
              <w:jc w:val="both"/>
              <w:rPr>
                <w:sz w:val="20"/>
                <w:szCs w:val="20"/>
              </w:rPr>
            </w:pPr>
            <w:r w:rsidRPr="00CE135E">
              <w:rPr>
                <w:sz w:val="20"/>
                <w:szCs w:val="20"/>
              </w:rPr>
              <w:t xml:space="preserve">(1) </w:t>
            </w:r>
            <w:r w:rsidRPr="00BC6B2C">
              <w:rPr>
                <w:sz w:val="20"/>
                <w:szCs w:val="20"/>
              </w:rPr>
              <w:t>Regulators var noteikt elektronisko sakaru komersantam šādus ierobežota radiofrekvenču spektra specifiskos lietošanas tiesību nosacījumus:</w:t>
            </w:r>
          </w:p>
          <w:p w14:paraId="59E43849" w14:textId="6D768F8E" w:rsidR="00741AFD" w:rsidRPr="00C23043" w:rsidRDefault="00741AFD" w:rsidP="00741AFD">
            <w:pPr>
              <w:jc w:val="both"/>
              <w:rPr>
                <w:b/>
                <w:bCs/>
                <w:sz w:val="20"/>
                <w:szCs w:val="20"/>
              </w:rPr>
            </w:pPr>
            <w:r w:rsidRPr="00AF7B00">
              <w:rPr>
                <w:sz w:val="20"/>
                <w:szCs w:val="20"/>
              </w:rPr>
              <w:t>5)</w:t>
            </w:r>
            <w:r>
              <w:rPr>
                <w:sz w:val="20"/>
                <w:szCs w:val="20"/>
              </w:rPr>
              <w:t xml:space="preserve"> </w:t>
            </w:r>
            <w:r w:rsidRPr="00AF7B00">
              <w:rPr>
                <w:sz w:val="20"/>
                <w:szCs w:val="20"/>
              </w:rPr>
              <w:t>prasības par infrastruktūras, t.sk. saistītas un aktīvas infrastruktūras izmantošanu vai izvēršanu, kopīgu ierobežota radiofrekvenču spektra i izmantošanas, nodošanas un iznomāšanas gadījumā (turpmāk - prasība par infrastruktūras izmantošanu);</w:t>
            </w:r>
          </w:p>
        </w:tc>
      </w:tr>
      <w:tr w:rsidR="00741AFD" w:rsidRPr="002F5AB9" w14:paraId="5A395CFF"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942C208"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11A6ACC" w14:textId="1ADFE707" w:rsidR="00741AFD" w:rsidRPr="0088770E" w:rsidRDefault="00741AFD" w:rsidP="00741AFD">
            <w:pPr>
              <w:pStyle w:val="naisc"/>
              <w:spacing w:before="0" w:after="0"/>
              <w:jc w:val="both"/>
              <w:rPr>
                <w:b/>
                <w:bCs/>
                <w:sz w:val="20"/>
                <w:szCs w:val="20"/>
              </w:rPr>
            </w:pPr>
            <w:r w:rsidRPr="00DB039C">
              <w:rPr>
                <w:b/>
                <w:bCs/>
                <w:sz w:val="20"/>
                <w:szCs w:val="20"/>
              </w:rPr>
              <w:t>VII nodaļa</w:t>
            </w:r>
          </w:p>
        </w:tc>
        <w:tc>
          <w:tcPr>
            <w:tcW w:w="3544" w:type="dxa"/>
            <w:tcBorders>
              <w:left w:val="single" w:sz="6" w:space="0" w:color="000000" w:themeColor="text1"/>
              <w:bottom w:val="single" w:sz="4" w:space="0" w:color="auto"/>
              <w:right w:val="single" w:sz="6" w:space="0" w:color="000000" w:themeColor="text1"/>
            </w:tcBorders>
          </w:tcPr>
          <w:p w14:paraId="13BAC88D" w14:textId="7ED641C7" w:rsidR="00741AFD" w:rsidRPr="00F52044" w:rsidRDefault="00741AFD" w:rsidP="00741AFD">
            <w:pPr>
              <w:spacing w:before="75" w:after="75"/>
              <w:jc w:val="both"/>
              <w:rPr>
                <w:bCs/>
                <w:sz w:val="20"/>
                <w:szCs w:val="20"/>
                <w:u w:val="single"/>
              </w:rPr>
            </w:pPr>
            <w:r w:rsidRPr="00B56ECC">
              <w:rPr>
                <w:bCs/>
                <w:sz w:val="20"/>
                <w:szCs w:val="20"/>
                <w:u w:val="single"/>
              </w:rPr>
              <w:t>Elektroniska saskaņošana 15.12.2020.</w:t>
            </w:r>
          </w:p>
          <w:p w14:paraId="5D7FEF4C" w14:textId="365CC894" w:rsidR="00741AFD" w:rsidRPr="00F52044" w:rsidRDefault="00741AFD" w:rsidP="00741AFD">
            <w:pPr>
              <w:pStyle w:val="naisc"/>
              <w:spacing w:before="0" w:after="0"/>
              <w:jc w:val="both"/>
              <w:rPr>
                <w:sz w:val="20"/>
                <w:szCs w:val="20"/>
              </w:rPr>
            </w:pPr>
            <w:r>
              <w:rPr>
                <w:b/>
                <w:bCs/>
                <w:sz w:val="20"/>
                <w:szCs w:val="20"/>
              </w:rPr>
              <w:t xml:space="preserve">SPRK </w:t>
            </w:r>
            <w:r w:rsidRPr="008608BA">
              <w:rPr>
                <w:sz w:val="20"/>
                <w:szCs w:val="20"/>
              </w:rPr>
              <w:t>pārcelt likumprojekta 48.pantu pēc 45.panta (tālāknodošana).</w:t>
            </w:r>
          </w:p>
        </w:tc>
        <w:tc>
          <w:tcPr>
            <w:tcW w:w="2126" w:type="dxa"/>
            <w:tcBorders>
              <w:left w:val="single" w:sz="6" w:space="0" w:color="000000" w:themeColor="text1"/>
              <w:bottom w:val="single" w:sz="4" w:space="0" w:color="auto"/>
              <w:right w:val="single" w:sz="6" w:space="0" w:color="000000" w:themeColor="text1"/>
            </w:tcBorders>
          </w:tcPr>
          <w:p w14:paraId="20804512"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43A80979" w14:textId="77777777" w:rsidR="00741AFD" w:rsidRDefault="00741AFD" w:rsidP="00741AFD">
            <w:pPr>
              <w:jc w:val="both"/>
              <w:rPr>
                <w:sz w:val="20"/>
                <w:szCs w:val="20"/>
              </w:rPr>
            </w:pPr>
          </w:p>
          <w:p w14:paraId="100C12A0" w14:textId="362B0AA8" w:rsidR="00741AFD" w:rsidRDefault="00741AFD" w:rsidP="00741AFD">
            <w:pPr>
              <w:jc w:val="both"/>
              <w:rPr>
                <w:sz w:val="20"/>
                <w:szCs w:val="20"/>
              </w:rPr>
            </w:pPr>
          </w:p>
        </w:tc>
        <w:tc>
          <w:tcPr>
            <w:tcW w:w="5537" w:type="dxa"/>
            <w:tcBorders>
              <w:top w:val="single" w:sz="4" w:space="0" w:color="auto"/>
              <w:left w:val="single" w:sz="4" w:space="0" w:color="auto"/>
              <w:bottom w:val="single" w:sz="4" w:space="0" w:color="auto"/>
            </w:tcBorders>
          </w:tcPr>
          <w:p w14:paraId="3A3339B3" w14:textId="2387B598" w:rsidR="00741AFD" w:rsidRPr="00C23043" w:rsidRDefault="00741AFD" w:rsidP="00741AFD">
            <w:pPr>
              <w:jc w:val="both"/>
              <w:rPr>
                <w:b/>
                <w:bCs/>
                <w:sz w:val="20"/>
                <w:szCs w:val="20"/>
              </w:rPr>
            </w:pPr>
            <w:r>
              <w:rPr>
                <w:sz w:val="20"/>
                <w:szCs w:val="20"/>
              </w:rPr>
              <w:t>Skatīt likumprojekta VII. nodaļu</w:t>
            </w:r>
          </w:p>
        </w:tc>
      </w:tr>
      <w:tr w:rsidR="00741AFD" w:rsidRPr="002F5AB9" w14:paraId="252B2A9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06A28CF"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95F28AC" w14:textId="77777777" w:rsidR="00741AFD" w:rsidRPr="00981FF6" w:rsidRDefault="00741AFD" w:rsidP="00741AFD">
            <w:pPr>
              <w:pStyle w:val="naisc"/>
              <w:jc w:val="both"/>
              <w:rPr>
                <w:sz w:val="20"/>
                <w:szCs w:val="20"/>
              </w:rPr>
            </w:pPr>
            <w:r w:rsidRPr="00981FF6">
              <w:rPr>
                <w:b/>
                <w:bCs/>
                <w:sz w:val="20"/>
                <w:szCs w:val="20"/>
              </w:rPr>
              <w:t xml:space="preserve">49. pants. </w:t>
            </w:r>
            <w:r w:rsidRPr="00B041AE">
              <w:rPr>
                <w:b/>
                <w:bCs/>
                <w:sz w:val="20"/>
                <w:szCs w:val="20"/>
              </w:rPr>
              <w:t>Nacionālais radiofrekvenču plāns</w:t>
            </w:r>
            <w:r w:rsidRPr="00981FF6">
              <w:rPr>
                <w:sz w:val="20"/>
                <w:szCs w:val="20"/>
              </w:rPr>
              <w:t xml:space="preserve"> </w:t>
            </w:r>
          </w:p>
          <w:p w14:paraId="72A802DB" w14:textId="77777777" w:rsidR="00741AFD" w:rsidRDefault="00741AFD" w:rsidP="00741AFD">
            <w:pPr>
              <w:pStyle w:val="naisc"/>
              <w:jc w:val="both"/>
              <w:rPr>
                <w:sz w:val="20"/>
                <w:szCs w:val="20"/>
              </w:rPr>
            </w:pPr>
            <w:r w:rsidRPr="00981FF6">
              <w:rPr>
                <w:sz w:val="20"/>
                <w:szCs w:val="20"/>
              </w:rPr>
              <w:t xml:space="preserve">(1) Ministru kabinets apstiprina nacionālo radiofrekvenču plānu, kas nosaka radiofrekvenču spektra joslu sadalījumu radiosakaru veidiem un iedalījumu radiosakaru sistēmām, kā arī radiofrekvenču spektra joslu izmantošanas vispārīgos nosacījumus (tajā skaitā radio </w:t>
            </w:r>
            <w:proofErr w:type="spellStart"/>
            <w:r w:rsidRPr="00981FF6">
              <w:rPr>
                <w:sz w:val="20"/>
                <w:szCs w:val="20"/>
              </w:rPr>
              <w:t>saskarnes</w:t>
            </w:r>
            <w:proofErr w:type="spellEnd"/>
            <w:r w:rsidRPr="00981FF6">
              <w:rPr>
                <w:sz w:val="20"/>
                <w:szCs w:val="20"/>
              </w:rPr>
              <w:t xml:space="preserve"> un to parametrus, koplietojama radiofrekvences piešķīruma lietošanas atļauju un harmonizētu vai alternatīvu izmantošanu).</w:t>
            </w:r>
          </w:p>
          <w:p w14:paraId="43AC6457" w14:textId="32828A7D" w:rsidR="00741AFD" w:rsidRPr="00DB039C" w:rsidRDefault="00741AFD" w:rsidP="00741AFD">
            <w:pPr>
              <w:pStyle w:val="naisc"/>
              <w:spacing w:before="0" w:after="0"/>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6E46DBB8" w14:textId="10B833AA" w:rsidR="00741AFD" w:rsidRPr="009F20F7" w:rsidRDefault="001256F6" w:rsidP="00741AFD">
            <w:pPr>
              <w:jc w:val="both"/>
              <w:rPr>
                <w:bCs/>
                <w:sz w:val="20"/>
                <w:szCs w:val="20"/>
                <w:u w:val="single"/>
              </w:rPr>
            </w:pPr>
            <w:r>
              <w:rPr>
                <w:bCs/>
                <w:sz w:val="20"/>
                <w:szCs w:val="20"/>
                <w:u w:val="single"/>
              </w:rPr>
              <w:t>Pēc VSS</w:t>
            </w:r>
            <w:r w:rsidR="00741AFD" w:rsidRPr="009F20F7">
              <w:rPr>
                <w:bCs/>
                <w:sz w:val="20"/>
                <w:szCs w:val="20"/>
                <w:u w:val="single"/>
              </w:rPr>
              <w:t xml:space="preserve"> 10.09.2020.</w:t>
            </w:r>
          </w:p>
          <w:p w14:paraId="479240F6" w14:textId="46DED965" w:rsidR="00741AFD" w:rsidRDefault="00741AFD" w:rsidP="00741AFD">
            <w:pPr>
              <w:pStyle w:val="naisc"/>
              <w:spacing w:before="0" w:after="0"/>
              <w:jc w:val="both"/>
              <w:rPr>
                <w:b/>
                <w:bCs/>
                <w:sz w:val="20"/>
                <w:szCs w:val="20"/>
              </w:rPr>
            </w:pPr>
            <w:r>
              <w:rPr>
                <w:b/>
                <w:bCs/>
                <w:sz w:val="20"/>
                <w:szCs w:val="20"/>
              </w:rPr>
              <w:t xml:space="preserve">TM </w:t>
            </w:r>
            <w:r w:rsidRPr="00981FF6">
              <w:rPr>
                <w:sz w:val="20"/>
                <w:szCs w:val="20"/>
              </w:rPr>
              <w:t>neskaidrs varētu būt likumprojekta 49. panta pirmajā daļā ietvertais pilnvarojums attiecībā uz nacionālā radiofrekvenču plānā ietveramo informāciju, jo nav izsmeļoši un skaidri norādīti visi radiofrekvenču spektra joslas izmantošanas vispārīgie nosacījumi, kuri ietverami minētajā plānā.</w:t>
            </w:r>
          </w:p>
        </w:tc>
        <w:tc>
          <w:tcPr>
            <w:tcW w:w="2126" w:type="dxa"/>
            <w:tcBorders>
              <w:left w:val="single" w:sz="6" w:space="0" w:color="000000" w:themeColor="text1"/>
              <w:bottom w:val="single" w:sz="4" w:space="0" w:color="auto"/>
              <w:right w:val="single" w:sz="6" w:space="0" w:color="000000" w:themeColor="text1"/>
            </w:tcBorders>
          </w:tcPr>
          <w:p w14:paraId="5F6FBB4A"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6C3F9CD0" w14:textId="77777777" w:rsidR="00741AFD" w:rsidRDefault="00741AFD" w:rsidP="00741AFD">
            <w:pPr>
              <w:jc w:val="both"/>
              <w:rPr>
                <w:sz w:val="20"/>
                <w:szCs w:val="20"/>
              </w:rPr>
            </w:pPr>
          </w:p>
          <w:p w14:paraId="50D2F1A9" w14:textId="73E67C68" w:rsidR="00741AFD" w:rsidRDefault="00741AFD" w:rsidP="00741AFD">
            <w:pPr>
              <w:jc w:val="both"/>
              <w:rPr>
                <w:sz w:val="20"/>
                <w:szCs w:val="20"/>
              </w:rPr>
            </w:pPr>
            <w:r>
              <w:rPr>
                <w:sz w:val="20"/>
                <w:szCs w:val="20"/>
              </w:rPr>
              <w:t xml:space="preserve">Precizēta pirmā daļa. </w:t>
            </w:r>
          </w:p>
        </w:tc>
        <w:tc>
          <w:tcPr>
            <w:tcW w:w="5537" w:type="dxa"/>
            <w:tcBorders>
              <w:top w:val="single" w:sz="4" w:space="0" w:color="auto"/>
              <w:left w:val="single" w:sz="4" w:space="0" w:color="auto"/>
              <w:bottom w:val="single" w:sz="4" w:space="0" w:color="auto"/>
            </w:tcBorders>
          </w:tcPr>
          <w:p w14:paraId="4A1ECEBE" w14:textId="77777777" w:rsidR="00741AFD" w:rsidRPr="00B65DA3" w:rsidRDefault="00741AFD" w:rsidP="00741AFD">
            <w:pPr>
              <w:jc w:val="both"/>
              <w:rPr>
                <w:b/>
                <w:sz w:val="20"/>
                <w:szCs w:val="20"/>
              </w:rPr>
            </w:pPr>
            <w:r w:rsidRPr="00B65DA3">
              <w:rPr>
                <w:b/>
                <w:sz w:val="20"/>
                <w:szCs w:val="20"/>
              </w:rPr>
              <w:t>52.</w:t>
            </w:r>
            <w:r w:rsidRPr="00B65DA3">
              <w:rPr>
                <w:b/>
                <w:bCs/>
                <w:sz w:val="20"/>
                <w:szCs w:val="20"/>
              </w:rPr>
              <w:t xml:space="preserve"> </w:t>
            </w:r>
            <w:r w:rsidRPr="00B65DA3">
              <w:rPr>
                <w:b/>
                <w:sz w:val="20"/>
                <w:szCs w:val="20"/>
              </w:rPr>
              <w:t xml:space="preserve">pants. Nacionālais radiofrekvenču plāns </w:t>
            </w:r>
          </w:p>
          <w:p w14:paraId="1AEE3108" w14:textId="2E32BC96" w:rsidR="00741AFD" w:rsidRPr="00B65DA3" w:rsidRDefault="00741AFD" w:rsidP="00741AFD">
            <w:pPr>
              <w:jc w:val="both"/>
              <w:rPr>
                <w:sz w:val="20"/>
                <w:szCs w:val="20"/>
              </w:rPr>
            </w:pPr>
            <w:r w:rsidRPr="00B65DA3">
              <w:rPr>
                <w:sz w:val="20"/>
                <w:szCs w:val="20"/>
              </w:rPr>
              <w:t xml:space="preserve">(1) </w:t>
            </w:r>
            <w:r w:rsidRPr="00114C09">
              <w:rPr>
                <w:sz w:val="20"/>
                <w:szCs w:val="20"/>
              </w:rPr>
              <w:t>Ministru kabinets apstiprina nacionālo radiofrekvenču plānu, kas nosaka radiofrekvenču spektra joslu sadalījumu radiosakaru veidiem un iedalījumu radiosakaru sistēmām, kā arī radiofrekvenču spektra joslu izmantošanas vispārīgos nosacījumus.</w:t>
            </w:r>
          </w:p>
          <w:p w14:paraId="478DC77F" w14:textId="77777777" w:rsidR="00741AFD" w:rsidRDefault="00741AFD" w:rsidP="00741AFD">
            <w:pPr>
              <w:jc w:val="both"/>
              <w:rPr>
                <w:sz w:val="20"/>
                <w:szCs w:val="20"/>
              </w:rPr>
            </w:pPr>
          </w:p>
        </w:tc>
      </w:tr>
      <w:tr w:rsidR="00741AFD" w:rsidRPr="002F5AB9" w14:paraId="2D01EEB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4DF87B8" w14:textId="77777777" w:rsidR="00741AFD" w:rsidRPr="00EA2C23" w:rsidRDefault="00741AFD" w:rsidP="00741AFD">
            <w:pPr>
              <w:pStyle w:val="ListParagraph"/>
              <w:numPr>
                <w:ilvl w:val="0"/>
                <w:numId w:val="30"/>
              </w:numPr>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6CDCC84D" w14:textId="77777777" w:rsidR="00741AFD" w:rsidRPr="00B041AE" w:rsidRDefault="00741AFD" w:rsidP="00741AFD">
            <w:pPr>
              <w:pStyle w:val="naisc"/>
              <w:spacing w:before="0" w:after="0"/>
              <w:jc w:val="both"/>
              <w:rPr>
                <w:b/>
                <w:bCs/>
                <w:sz w:val="20"/>
                <w:szCs w:val="20"/>
              </w:rPr>
            </w:pPr>
            <w:r w:rsidRPr="00C67EB2">
              <w:rPr>
                <w:b/>
                <w:bCs/>
                <w:sz w:val="20"/>
                <w:szCs w:val="20"/>
              </w:rPr>
              <w:t xml:space="preserve">50.pants. </w:t>
            </w:r>
            <w:r w:rsidRPr="00B041AE">
              <w:rPr>
                <w:b/>
                <w:bCs/>
                <w:sz w:val="20"/>
                <w:szCs w:val="20"/>
              </w:rPr>
              <w:t>Harmonizēta radiofrekvenču spektra izmantošana</w:t>
            </w:r>
          </w:p>
          <w:p w14:paraId="6CFD2B6E" w14:textId="77777777" w:rsidR="00741AFD" w:rsidRDefault="00741AFD" w:rsidP="00741AFD">
            <w:pPr>
              <w:pStyle w:val="naisc"/>
              <w:jc w:val="both"/>
              <w:rPr>
                <w:sz w:val="20"/>
                <w:szCs w:val="20"/>
              </w:rPr>
            </w:pPr>
            <w:r w:rsidRPr="00C67EB2">
              <w:rPr>
                <w:sz w:val="20"/>
                <w:szCs w:val="20"/>
              </w:rPr>
              <w:t>(2) Regulators, ja gada laikā kopš ierobežota josla nacionālajā radiofrekvenču plānā ir noteikta kā harmonizēts radiofrekvenču spektrs (turpmāk – harmonizētā josla) nav saņēmis elektronisko sakaru komersanta pieprasījumu par šo tiesību piešķiršanu, rīko publisko konsultāciju par interesi iegūt harmonizētās  joslas lietošanas tiesības. Regulators informē Vides aizsardzības un reģionālās attīstības ministriju par iespēju nacionālajā radiofrekvenču plānā noteikt harmonizētai joslai alternatīvu izmantošanu, ja pēc publiskās konsultācijas ir konstatēts, ka elektronisko sakaru komersantam nav interese iegūt harmonizētas joslas lietošanas tiesības. Regulators informē Eiropas Savienības dalībvalstu regulatorus un Eiropas Komisiju par šā panta otrajā daļā minēto publisko konsultāciju rezultātiem.</w:t>
            </w:r>
          </w:p>
          <w:p w14:paraId="5E666673" w14:textId="477805BC" w:rsidR="00741AFD" w:rsidRPr="00DB039C" w:rsidRDefault="00741AFD" w:rsidP="00741AFD">
            <w:pPr>
              <w:pStyle w:val="naisc"/>
              <w:spacing w:before="0" w:after="0"/>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5FE3EED6" w14:textId="4EB26A6A" w:rsidR="00741AFD" w:rsidRPr="009F20F7" w:rsidRDefault="001256F6" w:rsidP="00741AFD">
            <w:pPr>
              <w:jc w:val="both"/>
              <w:rPr>
                <w:bCs/>
                <w:sz w:val="20"/>
                <w:szCs w:val="20"/>
                <w:u w:val="single"/>
              </w:rPr>
            </w:pPr>
            <w:r>
              <w:rPr>
                <w:bCs/>
                <w:sz w:val="20"/>
                <w:szCs w:val="20"/>
                <w:u w:val="single"/>
              </w:rPr>
              <w:t>Pēc VSS</w:t>
            </w:r>
            <w:r w:rsidR="00741AFD" w:rsidRPr="009F20F7">
              <w:rPr>
                <w:bCs/>
                <w:sz w:val="20"/>
                <w:szCs w:val="20"/>
                <w:u w:val="single"/>
              </w:rPr>
              <w:t xml:space="preserve"> 10.09.2020.</w:t>
            </w:r>
          </w:p>
          <w:p w14:paraId="6280D0FD" w14:textId="4BBE5587" w:rsidR="00741AFD" w:rsidRPr="00C67EB2" w:rsidRDefault="00741AFD" w:rsidP="00741AFD">
            <w:pPr>
              <w:pStyle w:val="naisc"/>
              <w:jc w:val="both"/>
              <w:rPr>
                <w:sz w:val="20"/>
                <w:szCs w:val="20"/>
              </w:rPr>
            </w:pPr>
            <w:r w:rsidRPr="00C67EB2">
              <w:rPr>
                <w:b/>
                <w:bCs/>
                <w:sz w:val="20"/>
                <w:szCs w:val="20"/>
              </w:rPr>
              <w:t>SPRK</w:t>
            </w:r>
            <w:r w:rsidRPr="00C67EB2">
              <w:rPr>
                <w:sz w:val="20"/>
                <w:szCs w:val="20"/>
              </w:rPr>
              <w:t xml:space="preserve"> izteikt likumprojekta 50.panta otrās daļas pēdējo teikumu šādā redakcijā:</w:t>
            </w:r>
          </w:p>
          <w:p w14:paraId="197523FE" w14:textId="02DE75FF" w:rsidR="00741AFD" w:rsidRDefault="00741AFD" w:rsidP="00741AFD">
            <w:pPr>
              <w:pStyle w:val="naisc"/>
              <w:spacing w:before="0" w:after="0"/>
              <w:jc w:val="both"/>
              <w:rPr>
                <w:b/>
                <w:bCs/>
                <w:sz w:val="20"/>
                <w:szCs w:val="20"/>
              </w:rPr>
            </w:pPr>
            <w:r w:rsidRPr="00C67EB2">
              <w:rPr>
                <w:sz w:val="20"/>
                <w:szCs w:val="20"/>
              </w:rPr>
              <w:t>“Regulators informē Eiropas Savienības dalībvalstu regulatorus un Eiropas Komisiju par publiskās konsultācijas rezultātiem.</w:t>
            </w:r>
            <w:r>
              <w:rPr>
                <w:sz w:val="20"/>
                <w:szCs w:val="20"/>
              </w:rPr>
              <w:t>”</w:t>
            </w:r>
          </w:p>
        </w:tc>
        <w:tc>
          <w:tcPr>
            <w:tcW w:w="2126" w:type="dxa"/>
            <w:tcBorders>
              <w:left w:val="single" w:sz="6" w:space="0" w:color="000000" w:themeColor="text1"/>
              <w:bottom w:val="single" w:sz="4" w:space="0" w:color="auto"/>
              <w:right w:val="single" w:sz="6" w:space="0" w:color="000000" w:themeColor="text1"/>
            </w:tcBorders>
          </w:tcPr>
          <w:p w14:paraId="717FF1C5"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378EF45" w14:textId="77777777" w:rsidR="00741AFD" w:rsidRDefault="00741AFD" w:rsidP="00741AFD">
            <w:pPr>
              <w:jc w:val="both"/>
              <w:rPr>
                <w:sz w:val="20"/>
                <w:szCs w:val="20"/>
              </w:rPr>
            </w:pPr>
          </w:p>
          <w:p w14:paraId="3DF2956D" w14:textId="75AA5B2E" w:rsidR="00741AFD" w:rsidRDefault="00741AFD" w:rsidP="00741AFD">
            <w:pPr>
              <w:jc w:val="both"/>
              <w:rPr>
                <w:sz w:val="20"/>
                <w:szCs w:val="20"/>
              </w:rPr>
            </w:pPr>
            <w:r w:rsidRPr="00410125">
              <w:rPr>
                <w:sz w:val="20"/>
                <w:szCs w:val="20"/>
              </w:rPr>
              <w:t>SPRK</w:t>
            </w:r>
            <w:r>
              <w:rPr>
                <w:sz w:val="20"/>
                <w:szCs w:val="20"/>
              </w:rPr>
              <w:t xml:space="preserve"> precizēta redakcija. </w:t>
            </w:r>
          </w:p>
        </w:tc>
        <w:tc>
          <w:tcPr>
            <w:tcW w:w="5537" w:type="dxa"/>
            <w:tcBorders>
              <w:top w:val="single" w:sz="4" w:space="0" w:color="auto"/>
              <w:left w:val="single" w:sz="4" w:space="0" w:color="auto"/>
              <w:bottom w:val="single" w:sz="4" w:space="0" w:color="auto"/>
            </w:tcBorders>
          </w:tcPr>
          <w:p w14:paraId="522C16A9" w14:textId="77777777" w:rsidR="00741AFD" w:rsidRPr="00B65DA3" w:rsidRDefault="00741AFD" w:rsidP="00741AFD">
            <w:pPr>
              <w:jc w:val="both"/>
              <w:rPr>
                <w:b/>
                <w:sz w:val="20"/>
                <w:szCs w:val="20"/>
              </w:rPr>
            </w:pPr>
            <w:r w:rsidRPr="00B65DA3">
              <w:rPr>
                <w:b/>
                <w:sz w:val="20"/>
                <w:szCs w:val="20"/>
              </w:rPr>
              <w:t>53.</w:t>
            </w:r>
            <w:r w:rsidRPr="00B65DA3">
              <w:rPr>
                <w:b/>
                <w:bCs/>
                <w:sz w:val="20"/>
                <w:szCs w:val="20"/>
              </w:rPr>
              <w:t xml:space="preserve"> </w:t>
            </w:r>
            <w:r w:rsidRPr="00B65DA3">
              <w:rPr>
                <w:b/>
                <w:sz w:val="20"/>
                <w:szCs w:val="20"/>
              </w:rPr>
              <w:t xml:space="preserve">pants. Harmonizēta radiofrekvenču spektra izmantošana </w:t>
            </w:r>
          </w:p>
          <w:p w14:paraId="1E5B3B62" w14:textId="2C28687F" w:rsidR="00741AFD" w:rsidRDefault="00741AFD" w:rsidP="00741AFD">
            <w:pPr>
              <w:jc w:val="both"/>
              <w:rPr>
                <w:sz w:val="20"/>
                <w:szCs w:val="20"/>
              </w:rPr>
            </w:pPr>
            <w:r w:rsidRPr="00C67EB2">
              <w:rPr>
                <w:sz w:val="20"/>
                <w:szCs w:val="20"/>
              </w:rPr>
              <w:t xml:space="preserve">(2) </w:t>
            </w:r>
            <w:r w:rsidRPr="004911FF">
              <w:rPr>
                <w:sz w:val="20"/>
                <w:szCs w:val="20"/>
                <w:lang w:val="lv"/>
              </w:rPr>
              <w:t xml:space="preserve">Regulators, ja gada laikā kopš </w:t>
            </w:r>
            <w:r w:rsidRPr="007A7B90">
              <w:rPr>
                <w:sz w:val="20"/>
                <w:szCs w:val="20"/>
                <w:lang w:val="lv"/>
              </w:rPr>
              <w:t>ierobežota</w:t>
            </w:r>
            <w:r w:rsidRPr="004911FF">
              <w:rPr>
                <w:sz w:val="20"/>
                <w:szCs w:val="20"/>
                <w:lang w:val="lv"/>
              </w:rPr>
              <w:t xml:space="preserve"> radiofrekvenču </w:t>
            </w:r>
            <w:r w:rsidRPr="007A7B90">
              <w:rPr>
                <w:sz w:val="20"/>
                <w:szCs w:val="20"/>
                <w:lang w:val="lv"/>
              </w:rPr>
              <w:t>josla</w:t>
            </w:r>
            <w:r w:rsidRPr="004911FF">
              <w:rPr>
                <w:sz w:val="20"/>
                <w:szCs w:val="20"/>
                <w:lang w:val="lv"/>
              </w:rPr>
              <w:t xml:space="preserve"> nacionālajā radiofrekvenču plānā ir noteikta kā harmonizēts radiofrekvenču spektrs (turpmāk – harmonizētā josla) nav saņēmis elektronisko sakaru komersanta pieprasījumu par šo tiesību piešķiršanu, rīko publisko konsultāciju par interesi iegūt harmonizētās  joslas lietošanas tiesības. Regulators informē Vides aizsardzības un reģionālās attīstības ministriju par iespēju nacionālajā radiofrekvenču plānā noteikt harmonizētai joslai alternatīvu izmantošanu, ja pēc publiskās konsultācijas ir konstatēts, ka elektronisko sakaru komersantam nav interese iegūt harmonizētas joslas lietošanas tiesības. </w:t>
            </w:r>
            <w:r w:rsidRPr="007A7B90">
              <w:rPr>
                <w:sz w:val="20"/>
                <w:szCs w:val="20"/>
              </w:rPr>
              <w:t>Regulators informē Eiropas Savienības dalībvalstu regulatorus un Eiropas Komisiju par publiskās konsultācijas rezultātiem.</w:t>
            </w:r>
          </w:p>
        </w:tc>
      </w:tr>
      <w:tr w:rsidR="00741AFD" w:rsidRPr="002F5AB9" w14:paraId="22BB4371"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90B8733" w14:textId="77777777" w:rsidR="00741AFD" w:rsidRPr="00EA2C23" w:rsidRDefault="00741AFD" w:rsidP="00741AFD">
            <w:pPr>
              <w:pStyle w:val="ListParagraph"/>
              <w:numPr>
                <w:ilvl w:val="0"/>
                <w:numId w:val="30"/>
              </w:numPr>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91CB2E5" w14:textId="77777777" w:rsidR="00741AFD" w:rsidRPr="00B041AE" w:rsidRDefault="00741AFD" w:rsidP="00741AFD">
            <w:pPr>
              <w:pStyle w:val="naisc"/>
              <w:jc w:val="both"/>
              <w:rPr>
                <w:b/>
                <w:bCs/>
                <w:sz w:val="20"/>
                <w:szCs w:val="20"/>
              </w:rPr>
            </w:pPr>
            <w:r w:rsidRPr="00B041AE">
              <w:rPr>
                <w:b/>
                <w:bCs/>
                <w:sz w:val="20"/>
                <w:szCs w:val="20"/>
              </w:rPr>
              <w:t>52. pants. Radiofrekvenču spektra joslas atbrīvošana</w:t>
            </w:r>
          </w:p>
          <w:p w14:paraId="5A4E9DAC" w14:textId="1D07CD77" w:rsidR="00741AFD" w:rsidRPr="00DB039C" w:rsidRDefault="00741AFD" w:rsidP="00741AFD">
            <w:pPr>
              <w:pStyle w:val="naisc"/>
              <w:spacing w:before="0" w:after="0"/>
              <w:jc w:val="both"/>
              <w:rPr>
                <w:b/>
                <w:bCs/>
                <w:sz w:val="20"/>
                <w:szCs w:val="20"/>
              </w:rPr>
            </w:pPr>
            <w:r>
              <w:rPr>
                <w:sz w:val="20"/>
                <w:szCs w:val="20"/>
              </w:rPr>
              <w:t xml:space="preserve"> (151220)</w:t>
            </w:r>
          </w:p>
        </w:tc>
        <w:tc>
          <w:tcPr>
            <w:tcW w:w="3544" w:type="dxa"/>
            <w:tcBorders>
              <w:left w:val="single" w:sz="6" w:space="0" w:color="000000" w:themeColor="text1"/>
              <w:bottom w:val="single" w:sz="4" w:space="0" w:color="auto"/>
              <w:right w:val="single" w:sz="6" w:space="0" w:color="000000" w:themeColor="text1"/>
            </w:tcBorders>
          </w:tcPr>
          <w:p w14:paraId="776FADEF" w14:textId="59E20433" w:rsidR="00741AFD" w:rsidRPr="00091FC1" w:rsidRDefault="00741AFD" w:rsidP="00741AFD">
            <w:pPr>
              <w:spacing w:before="75" w:after="75"/>
              <w:jc w:val="both"/>
              <w:rPr>
                <w:bCs/>
                <w:sz w:val="20"/>
                <w:szCs w:val="20"/>
                <w:u w:val="single"/>
              </w:rPr>
            </w:pPr>
            <w:r w:rsidRPr="00091FC1">
              <w:rPr>
                <w:bCs/>
                <w:sz w:val="20"/>
                <w:szCs w:val="20"/>
                <w:u w:val="single"/>
              </w:rPr>
              <w:t>Elektroniska saskaņošana 15.12.2020.</w:t>
            </w:r>
          </w:p>
          <w:p w14:paraId="4F6212A4" w14:textId="748A446B" w:rsidR="00741AFD" w:rsidRPr="00F63E54" w:rsidRDefault="00741AFD" w:rsidP="00741AFD">
            <w:pPr>
              <w:pStyle w:val="naisc"/>
              <w:jc w:val="both"/>
              <w:rPr>
                <w:sz w:val="20"/>
                <w:szCs w:val="20"/>
              </w:rPr>
            </w:pPr>
            <w:proofErr w:type="spellStart"/>
            <w:r w:rsidRPr="00B041AE">
              <w:rPr>
                <w:b/>
                <w:bCs/>
                <w:sz w:val="20"/>
                <w:szCs w:val="20"/>
              </w:rPr>
              <w:t>AiM</w:t>
            </w:r>
            <w:proofErr w:type="spellEnd"/>
            <w:r>
              <w:rPr>
                <w:sz w:val="20"/>
                <w:szCs w:val="20"/>
              </w:rPr>
              <w:t xml:space="preserve"> ņ</w:t>
            </w:r>
            <w:r w:rsidRPr="00F63E54">
              <w:rPr>
                <w:sz w:val="20"/>
                <w:szCs w:val="20"/>
              </w:rPr>
              <w:t xml:space="preserve">emot vērā, ka radiofrekvenču lietotājam ir jābūt informētam radiofrekvenču lietošanas atļaujas saņemšanas brīdī, ka izņēmuma stāvokļa gadījumā radiofrekvences izmantošana būs jāpārtrauc, šai informācijai ir jābūt norādītai radiofrekvenču lietošanas atļaujā, nevis jābūt pieejamai tikai tad, kad ir iestājies izņēmuma stāvoklis. Ņemot vērā iepriekš minēto, lūdzu papildināt Likumprojekta 52. pantu ar 3. punktu šādā redakcijā: </w:t>
            </w:r>
          </w:p>
          <w:p w14:paraId="1503A9C7" w14:textId="0071F134" w:rsidR="00741AFD" w:rsidRDefault="00741AFD" w:rsidP="00741AFD">
            <w:pPr>
              <w:pStyle w:val="naisc"/>
              <w:spacing w:before="0" w:after="0"/>
              <w:jc w:val="both"/>
              <w:rPr>
                <w:b/>
                <w:bCs/>
                <w:sz w:val="20"/>
                <w:szCs w:val="20"/>
              </w:rPr>
            </w:pPr>
            <w:r w:rsidRPr="00F63E54">
              <w:rPr>
                <w:sz w:val="20"/>
                <w:szCs w:val="20"/>
              </w:rPr>
              <w:t>“3) Izņēmuma stāvokļa gadījumā jāatbrīvo radiofrekvenču spektra joslas, kuras nepieciešamas valsts aizsardzības vajadzībām. Izdevumi vai zaudējumi, kas saistīti ar radiofrekvenču spektra joslas atbrīvošanu netiek segti.”</w:t>
            </w:r>
          </w:p>
        </w:tc>
        <w:tc>
          <w:tcPr>
            <w:tcW w:w="2126" w:type="dxa"/>
            <w:tcBorders>
              <w:left w:val="single" w:sz="6" w:space="0" w:color="000000" w:themeColor="text1"/>
              <w:bottom w:val="single" w:sz="4" w:space="0" w:color="auto"/>
              <w:right w:val="single" w:sz="6" w:space="0" w:color="000000" w:themeColor="text1"/>
            </w:tcBorders>
          </w:tcPr>
          <w:p w14:paraId="0ACEBE11"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9C1CC7E" w14:textId="77777777" w:rsidR="00741AFD" w:rsidRDefault="00741AFD" w:rsidP="00741AFD">
            <w:pPr>
              <w:jc w:val="both"/>
              <w:rPr>
                <w:sz w:val="20"/>
                <w:szCs w:val="20"/>
              </w:rPr>
            </w:pPr>
          </w:p>
          <w:p w14:paraId="4894E60C" w14:textId="546B0C40" w:rsidR="00741AFD" w:rsidRDefault="00741AFD" w:rsidP="00741AFD">
            <w:pPr>
              <w:jc w:val="both"/>
              <w:rPr>
                <w:sz w:val="20"/>
                <w:szCs w:val="20"/>
              </w:rPr>
            </w:pPr>
            <w:r>
              <w:rPr>
                <w:sz w:val="20"/>
                <w:szCs w:val="20"/>
              </w:rPr>
              <w:t xml:space="preserve">Papildināts ar trešo daļu. </w:t>
            </w:r>
          </w:p>
        </w:tc>
        <w:tc>
          <w:tcPr>
            <w:tcW w:w="5537" w:type="dxa"/>
            <w:tcBorders>
              <w:top w:val="single" w:sz="4" w:space="0" w:color="auto"/>
              <w:left w:val="single" w:sz="4" w:space="0" w:color="auto"/>
              <w:bottom w:val="single" w:sz="4" w:space="0" w:color="auto"/>
            </w:tcBorders>
          </w:tcPr>
          <w:p w14:paraId="41FA79F6" w14:textId="77777777" w:rsidR="00741AFD" w:rsidRPr="00B83196" w:rsidRDefault="00741AFD" w:rsidP="00741AFD">
            <w:pPr>
              <w:jc w:val="both"/>
              <w:rPr>
                <w:b/>
                <w:sz w:val="20"/>
                <w:szCs w:val="20"/>
              </w:rPr>
            </w:pPr>
            <w:r w:rsidRPr="00B83196">
              <w:rPr>
                <w:b/>
                <w:sz w:val="20"/>
                <w:szCs w:val="20"/>
              </w:rPr>
              <w:t>55.</w:t>
            </w:r>
            <w:r w:rsidRPr="00B83196">
              <w:rPr>
                <w:b/>
                <w:bCs/>
                <w:sz w:val="20"/>
                <w:szCs w:val="20"/>
              </w:rPr>
              <w:t xml:space="preserve"> </w:t>
            </w:r>
            <w:r w:rsidRPr="00B83196">
              <w:rPr>
                <w:b/>
                <w:sz w:val="20"/>
                <w:szCs w:val="20"/>
              </w:rPr>
              <w:t>pants. Radiofrekvenču spektra joslas atbrīvošana</w:t>
            </w:r>
          </w:p>
          <w:p w14:paraId="4125B35D" w14:textId="22F69876" w:rsidR="00741AFD" w:rsidRPr="00B83196" w:rsidRDefault="00741AFD" w:rsidP="00741AFD">
            <w:pPr>
              <w:jc w:val="both"/>
              <w:rPr>
                <w:sz w:val="20"/>
                <w:szCs w:val="20"/>
              </w:rPr>
            </w:pPr>
            <w:r>
              <w:rPr>
                <w:sz w:val="20"/>
                <w:szCs w:val="20"/>
              </w:rPr>
              <w:t>(</w:t>
            </w:r>
            <w:r w:rsidRPr="00541CB0">
              <w:rPr>
                <w:sz w:val="20"/>
                <w:szCs w:val="20"/>
              </w:rPr>
              <w:t xml:space="preserve">3) </w:t>
            </w:r>
            <w:r w:rsidRPr="004A48A0">
              <w:rPr>
                <w:sz w:val="20"/>
                <w:szCs w:val="20"/>
              </w:rPr>
              <w:t>Izņēmuma stāvokļa gadījumā jāatbrīvo radiofrekvenču spektra joslas, kuras nepieciešamas valsts aizsardzības vajadzībām. Izdevumi vai zaudējumi, kas saistīti ar radiofrekvenču spektra joslas atbrīvošanu netiek segti.</w:t>
            </w:r>
          </w:p>
          <w:p w14:paraId="134A4164" w14:textId="77777777" w:rsidR="00741AFD" w:rsidRDefault="00741AFD" w:rsidP="00741AFD">
            <w:pPr>
              <w:jc w:val="both"/>
              <w:rPr>
                <w:sz w:val="20"/>
                <w:szCs w:val="20"/>
              </w:rPr>
            </w:pPr>
          </w:p>
        </w:tc>
      </w:tr>
      <w:tr w:rsidR="00741AFD" w:rsidRPr="002F5AB9" w14:paraId="202983FD"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0E10320" w14:textId="77777777" w:rsidR="00741AFD" w:rsidRPr="00EA2C23" w:rsidRDefault="00741AFD" w:rsidP="00741AFD">
            <w:pPr>
              <w:pStyle w:val="ListParagraph"/>
              <w:numPr>
                <w:ilvl w:val="0"/>
                <w:numId w:val="30"/>
              </w:numPr>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BAC6424" w14:textId="77777777" w:rsidR="00741AFD" w:rsidRPr="00151D83" w:rsidRDefault="00741AFD" w:rsidP="00741AFD">
            <w:pPr>
              <w:pStyle w:val="naisc"/>
              <w:jc w:val="both"/>
              <w:rPr>
                <w:b/>
                <w:bCs/>
                <w:sz w:val="20"/>
                <w:szCs w:val="20"/>
              </w:rPr>
            </w:pPr>
            <w:r w:rsidRPr="00151D83">
              <w:rPr>
                <w:b/>
                <w:bCs/>
                <w:sz w:val="20"/>
                <w:szCs w:val="20"/>
              </w:rPr>
              <w:t>54. pants. Radioamatieru radiostacijas ierīkošana</w:t>
            </w:r>
          </w:p>
          <w:p w14:paraId="4EB8697C" w14:textId="77777777" w:rsidR="00741AFD" w:rsidRDefault="00741AFD" w:rsidP="00741AFD">
            <w:pPr>
              <w:pStyle w:val="naisc"/>
              <w:spacing w:before="0" w:after="0"/>
              <w:jc w:val="both"/>
              <w:rPr>
                <w:sz w:val="20"/>
                <w:szCs w:val="20"/>
              </w:rPr>
            </w:pPr>
            <w:r w:rsidRPr="004352BE">
              <w:rPr>
                <w:sz w:val="20"/>
                <w:szCs w:val="20"/>
              </w:rPr>
              <w:t>Ministru kabinets nosaka radioamatieru radiostaciju būvēšanas, ierīkošanas un lietošanas, kā arī radioamatieru apliecības saņemšanas kārtību.</w:t>
            </w:r>
          </w:p>
          <w:p w14:paraId="59DEADA5" w14:textId="13B38C05" w:rsidR="00741AFD" w:rsidRDefault="00741AFD" w:rsidP="00741AFD">
            <w:pPr>
              <w:pStyle w:val="naisc"/>
              <w:spacing w:before="0" w:after="0"/>
              <w:jc w:val="both"/>
              <w:rPr>
                <w:sz w:val="20"/>
                <w:szCs w:val="20"/>
              </w:rPr>
            </w:pPr>
            <w:r>
              <w:rPr>
                <w:sz w:val="20"/>
                <w:szCs w:val="20"/>
              </w:rPr>
              <w:t>(310820)</w:t>
            </w:r>
          </w:p>
          <w:p w14:paraId="1F8AA1AE" w14:textId="225CB6D4" w:rsidR="00741AFD" w:rsidRDefault="00741AFD" w:rsidP="00741AFD">
            <w:pPr>
              <w:pStyle w:val="naisc"/>
              <w:spacing w:before="0" w:after="0"/>
              <w:jc w:val="both"/>
              <w:rPr>
                <w:sz w:val="20"/>
                <w:szCs w:val="20"/>
              </w:rPr>
            </w:pPr>
            <w:r w:rsidRPr="00CE6B33">
              <w:rPr>
                <w:sz w:val="20"/>
                <w:szCs w:val="20"/>
              </w:rPr>
              <w:t>Ministru kabinets nosaka radioamatieru radiostaciju apliecības saņemšanas kārtību un radioamatieru radiostaciju lietošanas kārtību.</w:t>
            </w:r>
          </w:p>
          <w:p w14:paraId="6341D543" w14:textId="24695991" w:rsidR="00741AFD" w:rsidRPr="001D7478"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7EF17644" w14:textId="1B3E7B85" w:rsidR="00741AFD" w:rsidRPr="00A709A3" w:rsidRDefault="00741AFD" w:rsidP="00741AFD">
            <w:pPr>
              <w:spacing w:before="75" w:after="75"/>
              <w:jc w:val="both"/>
              <w:rPr>
                <w:bCs/>
                <w:sz w:val="20"/>
                <w:szCs w:val="20"/>
                <w:u w:val="single"/>
              </w:rPr>
            </w:pPr>
            <w:r w:rsidRPr="00A709A3">
              <w:rPr>
                <w:bCs/>
                <w:sz w:val="20"/>
                <w:szCs w:val="20"/>
                <w:u w:val="single"/>
              </w:rPr>
              <w:t>Elektroniska saskaņošana 15.12.2020.</w:t>
            </w:r>
          </w:p>
          <w:p w14:paraId="37394805" w14:textId="6BC851A7" w:rsidR="00741AFD" w:rsidRDefault="00741AFD" w:rsidP="00741AFD">
            <w:pPr>
              <w:pStyle w:val="naisc"/>
              <w:jc w:val="both"/>
              <w:rPr>
                <w:b/>
                <w:bCs/>
                <w:sz w:val="20"/>
                <w:szCs w:val="20"/>
              </w:rPr>
            </w:pPr>
            <w:r>
              <w:rPr>
                <w:b/>
                <w:bCs/>
                <w:sz w:val="20"/>
                <w:szCs w:val="20"/>
              </w:rPr>
              <w:t xml:space="preserve">EM </w:t>
            </w:r>
            <w:r w:rsidRPr="004352BE">
              <w:rPr>
                <w:sz w:val="20"/>
                <w:szCs w:val="20"/>
              </w:rPr>
              <w:t>lūdzam pārvērtēt Likumprojekta 54.pantā ietvertā deleģējuma nepieciešamību.</w:t>
            </w:r>
          </w:p>
          <w:p w14:paraId="6F9F6818" w14:textId="2FCF1A86" w:rsidR="00741AFD" w:rsidRDefault="00741AFD" w:rsidP="00741AFD">
            <w:pPr>
              <w:pStyle w:val="naisc"/>
              <w:jc w:val="both"/>
              <w:rPr>
                <w:b/>
                <w:bCs/>
                <w:sz w:val="20"/>
                <w:szCs w:val="20"/>
              </w:rPr>
            </w:pPr>
            <w:r w:rsidRPr="00151D83">
              <w:rPr>
                <w:b/>
                <w:bCs/>
                <w:sz w:val="20"/>
                <w:szCs w:val="20"/>
              </w:rPr>
              <w:t>EM</w:t>
            </w:r>
            <w:r>
              <w:rPr>
                <w:sz w:val="20"/>
                <w:szCs w:val="20"/>
              </w:rPr>
              <w:t xml:space="preserve"> </w:t>
            </w:r>
            <w:r w:rsidRPr="00CE6B33">
              <w:rPr>
                <w:sz w:val="20"/>
                <w:szCs w:val="20"/>
              </w:rPr>
              <w:t>Lūdzam pārvērtēt Likumprojekta 54.pantā ietvertā deleģējuma nepieciešamību. Tas saistīts ar to, ka šobrīd valsts akciju sabiedrībā “Elektroniskie sakari” saskaņo radioiekārtas un antenas ierīkošanas projektu, mobilo sakaru bāzes stacijas ierīkošanas projektus, apraides raidītāja ierīkošanas projektus un radioamatieru radiostacijas ierīkošanas projektus (sk., piemēram, Ministru kabineta 19.08.2014. noteikumu Nr.501 “Elektronisko sakaru tīklu ierīkošanas, būvniecības un uzraudzības kārtība” 18.punktu). Šo projektu saskaņošana netiek veikt Būvniecības informācijas sistēmā, kā arī attiecīgās sakaru stacijas (iekārtas) netiek uzskatītas par būvi. Līdz ar to, būtu nepieciešams, precizējot terminoloģiju, paredzēt, ka tiek izdoti atsevišķi Ministru kabinetā noteikumi par attiecīgo radiostaciju (iekārtu) izvietošanu – nodalot šo staciju izvietošanu no būvniecības procesa. Vienlaikus, ņemot vērā, ka attiecīgais regulējums iepriekš minētajos būvnoteikumos nav apjomīgs, to var ietvert arī pašā Likumprojektā.</w:t>
            </w:r>
          </w:p>
        </w:tc>
        <w:tc>
          <w:tcPr>
            <w:tcW w:w="2126" w:type="dxa"/>
            <w:tcBorders>
              <w:left w:val="single" w:sz="6" w:space="0" w:color="000000" w:themeColor="text1"/>
              <w:bottom w:val="single" w:sz="4" w:space="0" w:color="auto"/>
              <w:right w:val="single" w:sz="6" w:space="0" w:color="000000" w:themeColor="text1"/>
            </w:tcBorders>
          </w:tcPr>
          <w:p w14:paraId="526A4486"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12C2B36E" w14:textId="77777777" w:rsidR="00741AFD" w:rsidRDefault="00741AFD" w:rsidP="00741AFD">
            <w:pPr>
              <w:jc w:val="both"/>
              <w:rPr>
                <w:sz w:val="20"/>
                <w:szCs w:val="20"/>
              </w:rPr>
            </w:pPr>
          </w:p>
          <w:p w14:paraId="2C37833D" w14:textId="385E3FCF" w:rsidR="00741AFD" w:rsidRDefault="00741AFD" w:rsidP="00741AFD">
            <w:pPr>
              <w:jc w:val="both"/>
              <w:rPr>
                <w:sz w:val="20"/>
                <w:szCs w:val="20"/>
              </w:rPr>
            </w:pPr>
            <w:r w:rsidRPr="005F3A1A">
              <w:rPr>
                <w:sz w:val="20"/>
                <w:szCs w:val="20"/>
              </w:rPr>
              <w:t>Precizēts 5</w:t>
            </w:r>
            <w:r>
              <w:rPr>
                <w:sz w:val="20"/>
                <w:szCs w:val="20"/>
              </w:rPr>
              <w:t>7</w:t>
            </w:r>
            <w:r w:rsidRPr="005F3A1A">
              <w:rPr>
                <w:sz w:val="20"/>
                <w:szCs w:val="20"/>
              </w:rPr>
              <w:t>.panta nosaukums</w:t>
            </w:r>
            <w:r>
              <w:rPr>
                <w:sz w:val="20"/>
                <w:szCs w:val="20"/>
              </w:rPr>
              <w:t xml:space="preserve">. </w:t>
            </w:r>
          </w:p>
          <w:p w14:paraId="51694B1E" w14:textId="22C39870" w:rsidR="00741AFD" w:rsidRPr="00262FF3" w:rsidRDefault="00741AFD" w:rsidP="00741AFD">
            <w:pPr>
              <w:jc w:val="both"/>
              <w:rPr>
                <w:sz w:val="20"/>
                <w:szCs w:val="20"/>
              </w:rPr>
            </w:pPr>
            <w:r w:rsidRPr="00262FF3">
              <w:rPr>
                <w:sz w:val="20"/>
                <w:szCs w:val="20"/>
              </w:rPr>
              <w:t>Precizēta panta redakcij</w:t>
            </w:r>
            <w:r>
              <w:rPr>
                <w:sz w:val="20"/>
                <w:szCs w:val="20"/>
              </w:rPr>
              <w:t>a.</w:t>
            </w:r>
          </w:p>
        </w:tc>
        <w:tc>
          <w:tcPr>
            <w:tcW w:w="5537" w:type="dxa"/>
            <w:tcBorders>
              <w:top w:val="single" w:sz="4" w:space="0" w:color="auto"/>
              <w:left w:val="single" w:sz="4" w:space="0" w:color="auto"/>
              <w:bottom w:val="single" w:sz="4" w:space="0" w:color="auto"/>
            </w:tcBorders>
          </w:tcPr>
          <w:p w14:paraId="16388953" w14:textId="77777777" w:rsidR="00741AFD" w:rsidRPr="00151D83" w:rsidRDefault="00741AFD" w:rsidP="00741AFD">
            <w:pPr>
              <w:pStyle w:val="naisc"/>
              <w:jc w:val="both"/>
              <w:rPr>
                <w:b/>
                <w:bCs/>
                <w:sz w:val="20"/>
                <w:szCs w:val="20"/>
              </w:rPr>
            </w:pPr>
            <w:r w:rsidRPr="00151D83">
              <w:rPr>
                <w:b/>
                <w:bCs/>
                <w:sz w:val="20"/>
                <w:szCs w:val="20"/>
              </w:rPr>
              <w:t>57. pants. Radioamatieru radiostacijas lietošana</w:t>
            </w:r>
          </w:p>
          <w:p w14:paraId="4F73950A" w14:textId="0BFAF006" w:rsidR="00741AFD" w:rsidRPr="00151D83" w:rsidRDefault="00741AFD" w:rsidP="00741AFD">
            <w:pPr>
              <w:jc w:val="both"/>
              <w:rPr>
                <w:b/>
                <w:bCs/>
                <w:sz w:val="20"/>
                <w:szCs w:val="20"/>
              </w:rPr>
            </w:pPr>
            <w:r w:rsidRPr="007C7CEF">
              <w:rPr>
                <w:sz w:val="20"/>
                <w:szCs w:val="20"/>
              </w:rPr>
              <w:t>Ministru kabinets nosaka radioamatieru radiostaciju apliecības saņemšanas kārtību un radioamatieru radiostaciju lietošanas kārtību.</w:t>
            </w:r>
          </w:p>
        </w:tc>
      </w:tr>
      <w:tr w:rsidR="00741AFD" w:rsidRPr="002F5AB9" w14:paraId="23EFFC36"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4301C48"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A6E4FE3" w14:textId="77777777" w:rsidR="00741AFD" w:rsidRPr="004C4850" w:rsidRDefault="00741AFD" w:rsidP="00741AFD">
            <w:pPr>
              <w:pStyle w:val="naisc"/>
              <w:jc w:val="both"/>
              <w:rPr>
                <w:bCs/>
                <w:sz w:val="20"/>
                <w:szCs w:val="20"/>
              </w:rPr>
            </w:pPr>
            <w:r w:rsidRPr="004C4850">
              <w:rPr>
                <w:b/>
                <w:bCs/>
                <w:sz w:val="20"/>
                <w:szCs w:val="20"/>
              </w:rPr>
              <w:t xml:space="preserve">55. </w:t>
            </w:r>
            <w:r w:rsidRPr="00E85D6A">
              <w:rPr>
                <w:b/>
                <w:bCs/>
                <w:sz w:val="20"/>
                <w:szCs w:val="20"/>
              </w:rPr>
              <w:t>pants</w:t>
            </w:r>
            <w:r w:rsidRPr="004C4850">
              <w:rPr>
                <w:bCs/>
                <w:sz w:val="20"/>
                <w:szCs w:val="20"/>
              </w:rPr>
              <w:t xml:space="preserve">. </w:t>
            </w:r>
            <w:r w:rsidRPr="00B041AE">
              <w:rPr>
                <w:b/>
                <w:sz w:val="20"/>
                <w:szCs w:val="20"/>
              </w:rPr>
              <w:t xml:space="preserve">Radiofrekvenču spektra lietošana valsts aizsardzībai vai drošībai, kā arī speciālo </w:t>
            </w:r>
            <w:proofErr w:type="spellStart"/>
            <w:r w:rsidRPr="00B041AE">
              <w:rPr>
                <w:b/>
                <w:sz w:val="20"/>
                <w:szCs w:val="20"/>
              </w:rPr>
              <w:t>radiolīdzekļu</w:t>
            </w:r>
            <w:proofErr w:type="spellEnd"/>
            <w:r w:rsidRPr="00B041AE">
              <w:rPr>
                <w:b/>
                <w:sz w:val="20"/>
                <w:szCs w:val="20"/>
              </w:rPr>
              <w:t xml:space="preserve"> izmantošanas kārtība</w:t>
            </w:r>
          </w:p>
          <w:p w14:paraId="14FB7309" w14:textId="77777777" w:rsidR="00741AFD" w:rsidRPr="004C4850" w:rsidRDefault="00741AFD" w:rsidP="00741AFD">
            <w:pPr>
              <w:pStyle w:val="naisc"/>
              <w:jc w:val="both"/>
              <w:rPr>
                <w:bCs/>
                <w:sz w:val="20"/>
                <w:szCs w:val="20"/>
              </w:rPr>
            </w:pPr>
            <w:r w:rsidRPr="004C4850">
              <w:rPr>
                <w:bCs/>
                <w:sz w:val="20"/>
                <w:szCs w:val="20"/>
              </w:rPr>
              <w:t>(1) Radiofrekvences joslās, kuras nacionālajā radiofrekvenču plānā iedalītas tikai valsts aizsardzībai vai drošībai paredzēto radiosakaru sistēmu darbībai atbilstoši nacionālajā radiofrekvenču plānā noteiktajam radiosakaru veidam, lieto attiecīgais radiofrekvenču spektra lietotājs vai cits lietotājs ar attiecīgā radiofrekvenču spektra lietotāja saskaņojumu.</w:t>
            </w:r>
          </w:p>
          <w:p w14:paraId="0D78E342" w14:textId="77777777" w:rsidR="00741AFD" w:rsidRDefault="00741AFD" w:rsidP="00741AFD">
            <w:pPr>
              <w:pStyle w:val="naisc"/>
              <w:jc w:val="both"/>
              <w:rPr>
                <w:bCs/>
                <w:sz w:val="20"/>
                <w:szCs w:val="20"/>
              </w:rPr>
            </w:pPr>
            <w:r w:rsidRPr="004C4850">
              <w:rPr>
                <w:bCs/>
                <w:sz w:val="20"/>
                <w:szCs w:val="20"/>
              </w:rPr>
              <w:t xml:space="preserve">(2) Ministru kabinets nosaka speciālo </w:t>
            </w:r>
            <w:proofErr w:type="spellStart"/>
            <w:r w:rsidRPr="004C4850">
              <w:rPr>
                <w:bCs/>
                <w:sz w:val="20"/>
                <w:szCs w:val="20"/>
              </w:rPr>
              <w:t>radiolīdzekļu</w:t>
            </w:r>
            <w:proofErr w:type="spellEnd"/>
            <w:r w:rsidRPr="004C4850">
              <w:rPr>
                <w:bCs/>
                <w:sz w:val="20"/>
                <w:szCs w:val="20"/>
              </w:rPr>
              <w:t xml:space="preserve"> izmantošanas kārtību, tehniskās prasības speciālo </w:t>
            </w:r>
            <w:proofErr w:type="spellStart"/>
            <w:r w:rsidRPr="004C4850">
              <w:rPr>
                <w:bCs/>
                <w:sz w:val="20"/>
                <w:szCs w:val="20"/>
              </w:rPr>
              <w:t>radiolīdzekļu</w:t>
            </w:r>
            <w:proofErr w:type="spellEnd"/>
            <w:r w:rsidRPr="004C4850">
              <w:rPr>
                <w:bCs/>
                <w:sz w:val="20"/>
                <w:szCs w:val="20"/>
              </w:rPr>
              <w:t xml:space="preserve"> darbībai un elektromagnētiskā izstarojuma ierobežošanai, objektus un gadījumus, kuros valsts aizsardzības un drošības vajadzībām var pielietot speciālos </w:t>
            </w:r>
            <w:proofErr w:type="spellStart"/>
            <w:r w:rsidRPr="004C4850">
              <w:rPr>
                <w:bCs/>
                <w:sz w:val="20"/>
                <w:szCs w:val="20"/>
              </w:rPr>
              <w:t>radiolīdzekļus</w:t>
            </w:r>
            <w:proofErr w:type="spellEnd"/>
            <w:r w:rsidRPr="004C4850">
              <w:rPr>
                <w:bCs/>
                <w:sz w:val="20"/>
                <w:szCs w:val="20"/>
              </w:rPr>
              <w:t xml:space="preserve"> nevēlamu radiosakaru pārtraukšanai.</w:t>
            </w:r>
          </w:p>
          <w:p w14:paraId="74B9E1AD" w14:textId="71B31D49" w:rsidR="00741AFD" w:rsidRPr="00B041AE" w:rsidRDefault="00741AFD" w:rsidP="00741AFD">
            <w:pPr>
              <w:pStyle w:val="naisc"/>
              <w:jc w:val="both"/>
              <w:rPr>
                <w:b/>
                <w:bCs/>
                <w:sz w:val="20"/>
                <w:szCs w:val="20"/>
              </w:rPr>
            </w:pPr>
            <w:r>
              <w:rPr>
                <w:bCs/>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55B87BA2" w14:textId="537B8EF7" w:rsidR="00741AFD" w:rsidRPr="00A95325" w:rsidRDefault="001256F6" w:rsidP="00741AFD">
            <w:pPr>
              <w:jc w:val="both"/>
              <w:rPr>
                <w:bCs/>
                <w:sz w:val="20"/>
                <w:szCs w:val="20"/>
                <w:u w:val="single"/>
              </w:rPr>
            </w:pPr>
            <w:r>
              <w:rPr>
                <w:bCs/>
                <w:sz w:val="20"/>
                <w:szCs w:val="20"/>
                <w:u w:val="single"/>
              </w:rPr>
              <w:t>Pēc VSS</w:t>
            </w:r>
            <w:r w:rsidR="00741AFD" w:rsidRPr="00A95325">
              <w:rPr>
                <w:bCs/>
                <w:sz w:val="20"/>
                <w:szCs w:val="20"/>
                <w:u w:val="single"/>
              </w:rPr>
              <w:t xml:space="preserve"> 10.09.2020.</w:t>
            </w:r>
          </w:p>
          <w:p w14:paraId="7F777034" w14:textId="04FC14D9" w:rsidR="00741AFD" w:rsidRPr="004C4850" w:rsidRDefault="00741AFD" w:rsidP="00741AFD">
            <w:pPr>
              <w:pStyle w:val="naisc"/>
              <w:jc w:val="both"/>
              <w:rPr>
                <w:sz w:val="20"/>
                <w:szCs w:val="20"/>
              </w:rPr>
            </w:pPr>
            <w:proofErr w:type="spellStart"/>
            <w:r>
              <w:rPr>
                <w:b/>
                <w:sz w:val="20"/>
                <w:szCs w:val="20"/>
              </w:rPr>
              <w:t>AiM</w:t>
            </w:r>
            <w:proofErr w:type="spellEnd"/>
            <w:r>
              <w:rPr>
                <w:b/>
                <w:sz w:val="20"/>
                <w:szCs w:val="20"/>
              </w:rPr>
              <w:t xml:space="preserve"> </w:t>
            </w:r>
            <w:r w:rsidRPr="004C4850">
              <w:rPr>
                <w:sz w:val="20"/>
                <w:szCs w:val="20"/>
              </w:rPr>
              <w:t xml:space="preserve">precizēt 55. panta 1. daļu, izsakot to šādā redakcijā: </w:t>
            </w:r>
          </w:p>
          <w:p w14:paraId="2418704E" w14:textId="77777777" w:rsidR="00741AFD" w:rsidRDefault="00741AFD" w:rsidP="00741AFD">
            <w:pPr>
              <w:pStyle w:val="naisc"/>
              <w:jc w:val="both"/>
              <w:rPr>
                <w:sz w:val="20"/>
                <w:szCs w:val="20"/>
              </w:rPr>
            </w:pPr>
            <w:r w:rsidRPr="004C4850">
              <w:rPr>
                <w:sz w:val="20"/>
                <w:szCs w:val="20"/>
              </w:rPr>
              <w:t>”(1) Radiofrekvences joslās, kuras nacionālajā radiofrekvenču plānā iedalītas tikai valsts aizsardzībai vai drošībai paredzēto radiosakaru sistēmu darbībai atbilstoši nacionālajā radiofrekvenču plānā noteiktajam radiosakaru veidam un saskaņā ar valsts akciju sabiedrības “Elektroniskie sakari” izsniegtajām radiofrekvenču spektra lietošanas atļaujām, atbild Aizsardzības ministrija.”.</w:t>
            </w:r>
          </w:p>
          <w:p w14:paraId="19AD1C47" w14:textId="77777777" w:rsidR="00741AFD" w:rsidRPr="007E3B4F" w:rsidRDefault="00741AFD" w:rsidP="00741AFD">
            <w:pPr>
              <w:pStyle w:val="naisc"/>
              <w:jc w:val="both"/>
              <w:rPr>
                <w:sz w:val="20"/>
                <w:szCs w:val="20"/>
              </w:rPr>
            </w:pPr>
            <w:proofErr w:type="spellStart"/>
            <w:r w:rsidRPr="00B041AE">
              <w:rPr>
                <w:b/>
                <w:bCs/>
                <w:sz w:val="20"/>
                <w:szCs w:val="20"/>
              </w:rPr>
              <w:t>AiM</w:t>
            </w:r>
            <w:proofErr w:type="spellEnd"/>
            <w:r w:rsidRPr="007E3B4F">
              <w:rPr>
                <w:sz w:val="20"/>
                <w:szCs w:val="20"/>
              </w:rPr>
              <w:t xml:space="preserve"> 4)</w:t>
            </w:r>
            <w:r w:rsidRPr="007E3B4F">
              <w:rPr>
                <w:sz w:val="20"/>
                <w:szCs w:val="20"/>
              </w:rPr>
              <w:tab/>
              <w:t xml:space="preserve">Papildināt Likumprojekta 55. pantu ar 3. punktu šādā redakcijā: </w:t>
            </w:r>
          </w:p>
          <w:p w14:paraId="1A139CDD" w14:textId="0D32A6F9" w:rsidR="00741AFD" w:rsidRPr="00B041AE" w:rsidRDefault="00741AFD" w:rsidP="00741AFD">
            <w:pPr>
              <w:pStyle w:val="naisc"/>
              <w:jc w:val="both"/>
              <w:rPr>
                <w:b/>
                <w:bCs/>
                <w:sz w:val="20"/>
                <w:szCs w:val="20"/>
              </w:rPr>
            </w:pPr>
            <w:r w:rsidRPr="007E3B4F">
              <w:rPr>
                <w:sz w:val="20"/>
                <w:szCs w:val="20"/>
              </w:rPr>
              <w:t>“(3) Izņēmuma stāvokļa gadījumā radiofrekvenču pārņemšana valsts aizsardzībai no civilas un militāras koplietošanas vai civilajām radiosakaru sistēmām notiek saskaņā ar valsts akciju sabiedrības “Elektroniskie sakari” saskaņotu frekvenču plānu.”</w:t>
            </w:r>
          </w:p>
        </w:tc>
        <w:tc>
          <w:tcPr>
            <w:tcW w:w="2126" w:type="dxa"/>
            <w:tcBorders>
              <w:left w:val="single" w:sz="6" w:space="0" w:color="000000" w:themeColor="text1"/>
              <w:bottom w:val="single" w:sz="4" w:space="0" w:color="auto"/>
              <w:right w:val="single" w:sz="6" w:space="0" w:color="000000" w:themeColor="text1"/>
            </w:tcBorders>
          </w:tcPr>
          <w:p w14:paraId="7722B1E8"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3EAFBE42" w14:textId="77777777" w:rsidR="00741AFD" w:rsidRDefault="00741AFD" w:rsidP="00741AFD">
            <w:pPr>
              <w:jc w:val="both"/>
              <w:rPr>
                <w:sz w:val="20"/>
                <w:szCs w:val="20"/>
              </w:rPr>
            </w:pPr>
          </w:p>
          <w:p w14:paraId="5E45E758" w14:textId="6FDD5617" w:rsidR="00741AFD" w:rsidRDefault="00741AFD" w:rsidP="00741AFD">
            <w:pPr>
              <w:jc w:val="both"/>
              <w:rPr>
                <w:sz w:val="20"/>
                <w:szCs w:val="20"/>
              </w:rPr>
            </w:pPr>
            <w:r>
              <w:rPr>
                <w:sz w:val="20"/>
                <w:szCs w:val="20"/>
              </w:rPr>
              <w:t xml:space="preserve">Daļas redakcija precizēta. </w:t>
            </w:r>
          </w:p>
          <w:p w14:paraId="7D759D3A" w14:textId="3AC90F7C" w:rsidR="00741AFD" w:rsidRDefault="00741AFD" w:rsidP="00741AFD">
            <w:pPr>
              <w:jc w:val="both"/>
              <w:rPr>
                <w:sz w:val="20"/>
                <w:szCs w:val="20"/>
              </w:rPr>
            </w:pPr>
            <w:r w:rsidRPr="003731C0">
              <w:rPr>
                <w:sz w:val="20"/>
                <w:szCs w:val="20"/>
              </w:rPr>
              <w:t>Papildināts ar trešo daļu</w:t>
            </w:r>
            <w:r>
              <w:rPr>
                <w:sz w:val="20"/>
                <w:szCs w:val="20"/>
              </w:rPr>
              <w:t>.</w:t>
            </w:r>
          </w:p>
        </w:tc>
        <w:tc>
          <w:tcPr>
            <w:tcW w:w="5537" w:type="dxa"/>
            <w:tcBorders>
              <w:top w:val="single" w:sz="4" w:space="0" w:color="auto"/>
              <w:left w:val="single" w:sz="4" w:space="0" w:color="auto"/>
              <w:bottom w:val="single" w:sz="4" w:space="0" w:color="auto"/>
            </w:tcBorders>
          </w:tcPr>
          <w:p w14:paraId="073D3A56" w14:textId="77777777" w:rsidR="00741AFD" w:rsidRPr="00270CB3" w:rsidRDefault="00741AFD" w:rsidP="00741AFD">
            <w:pPr>
              <w:pStyle w:val="naisc"/>
              <w:jc w:val="both"/>
              <w:rPr>
                <w:b/>
                <w:sz w:val="20"/>
                <w:szCs w:val="20"/>
              </w:rPr>
            </w:pPr>
            <w:r w:rsidRPr="00270CB3">
              <w:rPr>
                <w:b/>
                <w:sz w:val="20"/>
                <w:szCs w:val="20"/>
              </w:rPr>
              <w:t>58.</w:t>
            </w:r>
            <w:r w:rsidRPr="00270CB3">
              <w:rPr>
                <w:b/>
                <w:bCs/>
                <w:sz w:val="20"/>
                <w:szCs w:val="20"/>
              </w:rPr>
              <w:t xml:space="preserve"> </w:t>
            </w:r>
            <w:r w:rsidRPr="00270CB3">
              <w:rPr>
                <w:b/>
                <w:sz w:val="20"/>
                <w:szCs w:val="20"/>
              </w:rPr>
              <w:t xml:space="preserve">pants. Radiofrekvenču spektra lietošana valsts aizsardzībai vai drošībai, kā arī speciālo </w:t>
            </w:r>
            <w:proofErr w:type="spellStart"/>
            <w:r w:rsidRPr="00270CB3">
              <w:rPr>
                <w:b/>
                <w:sz w:val="20"/>
                <w:szCs w:val="20"/>
              </w:rPr>
              <w:t>radiolīdzekļu</w:t>
            </w:r>
            <w:proofErr w:type="spellEnd"/>
            <w:r w:rsidRPr="00270CB3">
              <w:rPr>
                <w:b/>
                <w:sz w:val="20"/>
                <w:szCs w:val="20"/>
              </w:rPr>
              <w:t xml:space="preserve"> izmantošanas kārtība</w:t>
            </w:r>
          </w:p>
          <w:p w14:paraId="488861F8" w14:textId="77777777" w:rsidR="00741AFD" w:rsidRDefault="00741AFD" w:rsidP="00741AFD">
            <w:pPr>
              <w:jc w:val="both"/>
              <w:rPr>
                <w:sz w:val="20"/>
                <w:szCs w:val="20"/>
              </w:rPr>
            </w:pPr>
            <w:r w:rsidRPr="00270CB3">
              <w:rPr>
                <w:sz w:val="20"/>
                <w:szCs w:val="20"/>
              </w:rPr>
              <w:t xml:space="preserve">(1) </w:t>
            </w:r>
            <w:r w:rsidRPr="005C093D">
              <w:rPr>
                <w:sz w:val="20"/>
                <w:szCs w:val="20"/>
              </w:rPr>
              <w:t>Par radioiekārtu  lietošanu joslās, kuras nacionālajā radiofrekvenču plānā iedalītas tikai valsts aizsardzībai vai drošībai paredzēto radiosakaru sistēmu darbībai atbilstoši nacionālajā radiofrekvenču plānā noteiktajam radiosakaru veidam un saskaņā ar valsts akciju sabiedrības “Elektroniskie sakari” izsniegtajām radiofrekvenču spektra lietošanas atļaujām, atbild Aizsardzības ministrija.</w:t>
            </w:r>
          </w:p>
          <w:p w14:paraId="241DBD32" w14:textId="643BCA66" w:rsidR="00741AFD" w:rsidRPr="00160945" w:rsidRDefault="00741AFD" w:rsidP="00741AFD">
            <w:pPr>
              <w:jc w:val="both"/>
              <w:rPr>
                <w:bCs/>
                <w:sz w:val="20"/>
                <w:szCs w:val="20"/>
              </w:rPr>
            </w:pPr>
            <w:r w:rsidRPr="00160945">
              <w:rPr>
                <w:bCs/>
                <w:sz w:val="20"/>
                <w:szCs w:val="20"/>
              </w:rPr>
              <w:t>(3) Izņēmuma stāvokļa gadījumā radiofrekvenču spektra joslu atbrīvošana valsts aizsardzībai no civilajām radiosakaru sistēmām notiek ar valsts akciju sabiedrības “Elektroniskie sakari” saskaņotās frekvenču joslās.</w:t>
            </w:r>
          </w:p>
        </w:tc>
      </w:tr>
      <w:tr w:rsidR="00741AFD" w:rsidRPr="002F5AB9" w14:paraId="5D8A23FA"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5D69DC0" w14:textId="77777777" w:rsidR="00741AFD" w:rsidRPr="00EA2C23" w:rsidRDefault="00741AFD" w:rsidP="00741AFD">
            <w:pPr>
              <w:pStyle w:val="ListParagraph"/>
              <w:numPr>
                <w:ilvl w:val="0"/>
                <w:numId w:val="30"/>
              </w:numPr>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34B9420" w14:textId="77777777" w:rsidR="00741AFD" w:rsidRPr="00B041AE" w:rsidRDefault="00741AFD" w:rsidP="00741AFD">
            <w:pPr>
              <w:pStyle w:val="naisc"/>
              <w:jc w:val="both"/>
              <w:rPr>
                <w:b/>
                <w:bCs/>
                <w:sz w:val="20"/>
                <w:szCs w:val="20"/>
              </w:rPr>
            </w:pPr>
            <w:r w:rsidRPr="00B041AE">
              <w:rPr>
                <w:b/>
                <w:bCs/>
                <w:sz w:val="20"/>
                <w:szCs w:val="20"/>
              </w:rPr>
              <w:t>VIII. Numerācija</w:t>
            </w:r>
          </w:p>
          <w:p w14:paraId="656E9854" w14:textId="557E547C" w:rsidR="00741AFD" w:rsidRPr="00B041AE"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36FCC46C" w14:textId="42D49697" w:rsidR="00741AFD" w:rsidRPr="00260EA8" w:rsidRDefault="00741AFD" w:rsidP="00741AFD">
            <w:pPr>
              <w:spacing w:before="75" w:after="75"/>
              <w:jc w:val="both"/>
              <w:rPr>
                <w:bCs/>
                <w:sz w:val="20"/>
                <w:szCs w:val="20"/>
                <w:u w:val="single"/>
              </w:rPr>
            </w:pPr>
            <w:r w:rsidRPr="00260EA8">
              <w:rPr>
                <w:bCs/>
                <w:sz w:val="20"/>
                <w:szCs w:val="20"/>
                <w:u w:val="single"/>
              </w:rPr>
              <w:t>Elektroniska saskaņošana 15.12.2020.</w:t>
            </w:r>
          </w:p>
          <w:p w14:paraId="5ED6B697" w14:textId="769E6E5C" w:rsidR="00741AFD" w:rsidRPr="00B041AE" w:rsidRDefault="00741AFD" w:rsidP="00741AFD">
            <w:pPr>
              <w:pStyle w:val="naisc"/>
              <w:jc w:val="both"/>
              <w:rPr>
                <w:b/>
                <w:bCs/>
                <w:sz w:val="20"/>
                <w:szCs w:val="20"/>
              </w:rPr>
            </w:pPr>
            <w:r w:rsidRPr="00B041AE">
              <w:rPr>
                <w:b/>
                <w:bCs/>
                <w:sz w:val="20"/>
                <w:szCs w:val="20"/>
              </w:rPr>
              <w:t>VARAM</w:t>
            </w:r>
            <w:r w:rsidRPr="007E3B4F">
              <w:rPr>
                <w:sz w:val="20"/>
                <w:szCs w:val="20"/>
              </w:rPr>
              <w:t xml:space="preserve"> Aicinām mainīt pantu secību Nodaļā “VIII. Numerācija”, izkārtojot tos loģiskā secībā. Sākt ar to, kas ir Nacionālais numerācijas plāns (šobrīd 59. pants) un kas to nosaka. Turpināt ar īpašajiem numuriem: Ārkārtas  palīdzības dienestu numuri (60. pants) un  Numuri Eiropas Savienības saskaņotiem pakalpojumiem ar sociālo vērtību (61. pants). Pēc kā turpināt ar numuru piešķiršanas kārtības jautājumiem un lietošanas tiesībām (57. pants), numerācijas nepareizu izmantošanu (58. pants), un tālāk sekojošiem pantiem.</w:t>
            </w:r>
          </w:p>
        </w:tc>
        <w:tc>
          <w:tcPr>
            <w:tcW w:w="2126" w:type="dxa"/>
            <w:tcBorders>
              <w:left w:val="single" w:sz="6" w:space="0" w:color="000000" w:themeColor="text1"/>
              <w:bottom w:val="single" w:sz="4" w:space="0" w:color="auto"/>
              <w:right w:val="single" w:sz="6" w:space="0" w:color="000000" w:themeColor="text1"/>
            </w:tcBorders>
          </w:tcPr>
          <w:p w14:paraId="732B49FA"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453A9322" w14:textId="77777777" w:rsidR="00741AFD" w:rsidRDefault="00741AFD" w:rsidP="00741AFD">
            <w:pPr>
              <w:jc w:val="both"/>
              <w:rPr>
                <w:sz w:val="20"/>
                <w:szCs w:val="20"/>
              </w:rPr>
            </w:pPr>
          </w:p>
          <w:p w14:paraId="6E27A428" w14:textId="193C9C08" w:rsidR="00741AFD" w:rsidRDefault="00741AFD" w:rsidP="00741AFD">
            <w:pPr>
              <w:jc w:val="both"/>
              <w:rPr>
                <w:sz w:val="20"/>
                <w:szCs w:val="20"/>
              </w:rPr>
            </w:pPr>
            <w:r>
              <w:rPr>
                <w:sz w:val="20"/>
                <w:szCs w:val="20"/>
              </w:rPr>
              <w:t xml:space="preserve">Pantu secība mainīta. </w:t>
            </w:r>
          </w:p>
        </w:tc>
        <w:tc>
          <w:tcPr>
            <w:tcW w:w="5537" w:type="dxa"/>
            <w:tcBorders>
              <w:top w:val="single" w:sz="4" w:space="0" w:color="auto"/>
              <w:left w:val="single" w:sz="4" w:space="0" w:color="auto"/>
              <w:bottom w:val="single" w:sz="4" w:space="0" w:color="auto"/>
            </w:tcBorders>
          </w:tcPr>
          <w:p w14:paraId="29A78A27" w14:textId="77777777" w:rsidR="00741AFD" w:rsidRPr="00F52C26" w:rsidRDefault="00741AFD" w:rsidP="00741AFD">
            <w:pPr>
              <w:jc w:val="both"/>
              <w:rPr>
                <w:b/>
                <w:sz w:val="20"/>
                <w:szCs w:val="20"/>
              </w:rPr>
            </w:pPr>
            <w:r w:rsidRPr="00F52C26">
              <w:rPr>
                <w:b/>
                <w:sz w:val="20"/>
                <w:szCs w:val="20"/>
              </w:rPr>
              <w:t>60. pants. Nacionālais numerācijas plāns</w:t>
            </w:r>
          </w:p>
          <w:p w14:paraId="1B6BBA89" w14:textId="77777777" w:rsidR="00741AFD" w:rsidRPr="00F52C26" w:rsidRDefault="00741AFD" w:rsidP="00741AFD">
            <w:pPr>
              <w:jc w:val="both"/>
              <w:rPr>
                <w:b/>
                <w:bCs/>
                <w:sz w:val="20"/>
                <w:szCs w:val="20"/>
              </w:rPr>
            </w:pPr>
            <w:r w:rsidRPr="00F52C26">
              <w:rPr>
                <w:b/>
                <w:bCs/>
                <w:sz w:val="20"/>
                <w:szCs w:val="20"/>
              </w:rPr>
              <w:t>61. pants. Ārkārtas  palīdzības dienestu numuri</w:t>
            </w:r>
          </w:p>
          <w:p w14:paraId="0EDFCE5F" w14:textId="55C52014" w:rsidR="00741AFD" w:rsidRPr="00F52C26" w:rsidRDefault="00741AFD" w:rsidP="00741AFD">
            <w:pPr>
              <w:jc w:val="both"/>
              <w:rPr>
                <w:b/>
                <w:bCs/>
                <w:sz w:val="20"/>
                <w:szCs w:val="20"/>
              </w:rPr>
            </w:pPr>
            <w:r w:rsidRPr="00F52C26">
              <w:rPr>
                <w:b/>
                <w:bCs/>
                <w:sz w:val="20"/>
                <w:szCs w:val="20"/>
              </w:rPr>
              <w:t>62.pants. Numuri Eiropas Savienības saskaņotiem pakalpojumiem ar sociālo vērtību</w:t>
            </w:r>
          </w:p>
          <w:p w14:paraId="3AFCD99F" w14:textId="0435CDF0" w:rsidR="00741AFD" w:rsidRPr="00F52C26" w:rsidRDefault="00741AFD" w:rsidP="00741AFD">
            <w:pPr>
              <w:jc w:val="both"/>
              <w:rPr>
                <w:b/>
                <w:sz w:val="20"/>
                <w:szCs w:val="20"/>
              </w:rPr>
            </w:pPr>
            <w:r w:rsidRPr="00F52C26">
              <w:rPr>
                <w:b/>
                <w:sz w:val="20"/>
                <w:szCs w:val="20"/>
              </w:rPr>
              <w:t>63. pants</w:t>
            </w:r>
            <w:r>
              <w:rPr>
                <w:b/>
                <w:sz w:val="20"/>
                <w:szCs w:val="20"/>
              </w:rPr>
              <w:t>.</w:t>
            </w:r>
            <w:r w:rsidRPr="00F52C26">
              <w:rPr>
                <w:b/>
                <w:sz w:val="20"/>
                <w:szCs w:val="20"/>
              </w:rPr>
              <w:t xml:space="preserve"> Numerācijas lietošanas tiesības</w:t>
            </w:r>
          </w:p>
          <w:p w14:paraId="11356AB4" w14:textId="77777777" w:rsidR="00741AFD" w:rsidRPr="00F52C26" w:rsidRDefault="00741AFD" w:rsidP="00741AFD">
            <w:pPr>
              <w:jc w:val="both"/>
              <w:rPr>
                <w:b/>
                <w:sz w:val="20"/>
                <w:szCs w:val="20"/>
              </w:rPr>
            </w:pPr>
            <w:r w:rsidRPr="00F52C26">
              <w:rPr>
                <w:b/>
                <w:sz w:val="20"/>
                <w:szCs w:val="20"/>
              </w:rPr>
              <w:t xml:space="preserve">64. pants. Numerācijas </w:t>
            </w:r>
            <w:proofErr w:type="spellStart"/>
            <w:r w:rsidRPr="00F52C26">
              <w:rPr>
                <w:b/>
                <w:sz w:val="20"/>
                <w:szCs w:val="20"/>
              </w:rPr>
              <w:t>krāpniecība</w:t>
            </w:r>
            <w:proofErr w:type="spellEnd"/>
            <w:r w:rsidRPr="00F52C26">
              <w:rPr>
                <w:b/>
                <w:sz w:val="20"/>
                <w:szCs w:val="20"/>
              </w:rPr>
              <w:t xml:space="preserve"> un nepareiza numerācijas izmantošana</w:t>
            </w:r>
          </w:p>
          <w:p w14:paraId="494B28DF" w14:textId="1C10976D" w:rsidR="00741AFD" w:rsidRPr="00F52C26" w:rsidRDefault="00741AFD" w:rsidP="00741AFD">
            <w:pPr>
              <w:jc w:val="both"/>
              <w:rPr>
                <w:b/>
                <w:sz w:val="20"/>
                <w:szCs w:val="20"/>
              </w:rPr>
            </w:pPr>
            <w:bookmarkStart w:id="22" w:name="_Toc34290869"/>
            <w:r w:rsidRPr="00F52C26">
              <w:rPr>
                <w:b/>
                <w:sz w:val="20"/>
                <w:szCs w:val="20"/>
              </w:rPr>
              <w:t>65. pants</w:t>
            </w:r>
            <w:r>
              <w:rPr>
                <w:b/>
                <w:sz w:val="20"/>
                <w:szCs w:val="20"/>
              </w:rPr>
              <w:t>.</w:t>
            </w:r>
            <w:r w:rsidRPr="00F52C26">
              <w:rPr>
                <w:b/>
                <w:sz w:val="20"/>
                <w:szCs w:val="20"/>
              </w:rPr>
              <w:t xml:space="preserve"> Ikgadējā valsts nodeva par numerācijas lietošanu</w:t>
            </w:r>
            <w:bookmarkEnd w:id="22"/>
          </w:p>
          <w:p w14:paraId="636BD6AA" w14:textId="438DDFCD" w:rsidR="00741AFD" w:rsidRPr="00F52C26" w:rsidRDefault="00741AFD" w:rsidP="00741AFD">
            <w:pPr>
              <w:jc w:val="both"/>
              <w:rPr>
                <w:b/>
                <w:bCs/>
                <w:sz w:val="20"/>
                <w:szCs w:val="20"/>
              </w:rPr>
            </w:pPr>
            <w:r w:rsidRPr="00F52C26">
              <w:rPr>
                <w:b/>
                <w:bCs/>
                <w:sz w:val="20"/>
                <w:szCs w:val="20"/>
              </w:rPr>
              <w:t>66. pants</w:t>
            </w:r>
            <w:r>
              <w:rPr>
                <w:b/>
                <w:bCs/>
                <w:sz w:val="20"/>
                <w:szCs w:val="20"/>
              </w:rPr>
              <w:t>.</w:t>
            </w:r>
            <w:r w:rsidRPr="00F52C26">
              <w:rPr>
                <w:b/>
                <w:bCs/>
                <w:sz w:val="20"/>
                <w:szCs w:val="20"/>
              </w:rPr>
              <w:t xml:space="preserve"> Numerācijas datubāze</w:t>
            </w:r>
          </w:p>
          <w:p w14:paraId="01D1828E" w14:textId="77777777" w:rsidR="00741AFD" w:rsidRPr="00B83196" w:rsidRDefault="00741AFD" w:rsidP="00741AFD">
            <w:pPr>
              <w:jc w:val="both"/>
              <w:rPr>
                <w:b/>
                <w:sz w:val="20"/>
                <w:szCs w:val="20"/>
              </w:rPr>
            </w:pPr>
          </w:p>
        </w:tc>
      </w:tr>
      <w:tr w:rsidR="00741AFD" w:rsidRPr="002F5AB9" w14:paraId="6689A803"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83DF54C"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7144F3A" w14:textId="77777777" w:rsidR="00741AFD" w:rsidRPr="00B041AE" w:rsidRDefault="00741AFD" w:rsidP="00741AFD">
            <w:pPr>
              <w:pStyle w:val="naisc"/>
              <w:spacing w:before="0" w:after="0"/>
              <w:jc w:val="both"/>
              <w:rPr>
                <w:b/>
                <w:bCs/>
                <w:sz w:val="20"/>
                <w:szCs w:val="20"/>
              </w:rPr>
            </w:pPr>
            <w:r>
              <w:rPr>
                <w:b/>
                <w:bCs/>
                <w:sz w:val="20"/>
                <w:szCs w:val="20"/>
              </w:rPr>
              <w:t xml:space="preserve">59. pants. </w:t>
            </w:r>
            <w:r w:rsidRPr="00B041AE">
              <w:rPr>
                <w:b/>
                <w:bCs/>
                <w:sz w:val="20"/>
                <w:szCs w:val="20"/>
              </w:rPr>
              <w:t>Nacionālais numerācijas plāns</w:t>
            </w:r>
          </w:p>
          <w:p w14:paraId="0BF83F5A" w14:textId="21302F00" w:rsidR="00741AFD" w:rsidRPr="00B041AE" w:rsidRDefault="00741AFD" w:rsidP="00741AFD">
            <w:pPr>
              <w:pStyle w:val="naisc"/>
              <w:jc w:val="both"/>
              <w:rPr>
                <w:b/>
                <w:bCs/>
                <w:sz w:val="20"/>
                <w:szCs w:val="20"/>
              </w:rPr>
            </w:pPr>
            <w:r w:rsidRPr="008C08C9">
              <w:rPr>
                <w:sz w:val="20"/>
                <w:szCs w:val="20"/>
              </w:rPr>
              <w:t>Regulators nosaka nacionālo numerācijas plānu, kas nosaka numura un identifikācijas kodu struktūru un formātu tā identifikācijai un maršrutēšanai, numura sastādīšanas procedūras, kā arī numuru un identifikācijas kodu lietošanas mērķus un veidus, un numurus un identifikācijas kodus, uz kuriem numerācijas lietošanas tiesības piešķir konkursā vai izsolē.</w:t>
            </w:r>
          </w:p>
        </w:tc>
        <w:tc>
          <w:tcPr>
            <w:tcW w:w="3544" w:type="dxa"/>
            <w:tcBorders>
              <w:left w:val="single" w:sz="6" w:space="0" w:color="000000" w:themeColor="text1"/>
              <w:bottom w:val="single" w:sz="4" w:space="0" w:color="auto"/>
              <w:right w:val="single" w:sz="6" w:space="0" w:color="000000" w:themeColor="text1"/>
            </w:tcBorders>
          </w:tcPr>
          <w:p w14:paraId="046F0CA8" w14:textId="1A172C01" w:rsidR="00741AFD" w:rsidRPr="009D4FF9" w:rsidRDefault="001256F6" w:rsidP="00741AFD">
            <w:pPr>
              <w:spacing w:before="75" w:after="75"/>
              <w:jc w:val="both"/>
              <w:rPr>
                <w:sz w:val="20"/>
                <w:szCs w:val="20"/>
                <w:u w:val="single"/>
              </w:rPr>
            </w:pPr>
            <w:r>
              <w:rPr>
                <w:bCs/>
                <w:sz w:val="20"/>
                <w:szCs w:val="20"/>
                <w:u w:val="single"/>
              </w:rPr>
              <w:t>Pēc VSS</w:t>
            </w:r>
            <w:r w:rsidR="00741AFD" w:rsidRPr="009D4FF9">
              <w:rPr>
                <w:bCs/>
                <w:sz w:val="20"/>
                <w:szCs w:val="20"/>
                <w:u w:val="single"/>
              </w:rPr>
              <w:t xml:space="preserve"> </w:t>
            </w:r>
            <w:r w:rsidR="00741AFD">
              <w:rPr>
                <w:bCs/>
                <w:sz w:val="20"/>
                <w:szCs w:val="20"/>
                <w:u w:val="single"/>
              </w:rPr>
              <w:t>1</w:t>
            </w:r>
            <w:r w:rsidR="00741AFD" w:rsidRPr="009D4FF9">
              <w:rPr>
                <w:bCs/>
                <w:sz w:val="20"/>
                <w:szCs w:val="20"/>
                <w:u w:val="single"/>
              </w:rPr>
              <w:t>0.09.2020.</w:t>
            </w:r>
          </w:p>
          <w:p w14:paraId="4DA311E6" w14:textId="423EF5F8" w:rsidR="00741AFD" w:rsidRPr="00B041AE" w:rsidRDefault="00741AFD" w:rsidP="00741AFD">
            <w:pPr>
              <w:pStyle w:val="naisc"/>
              <w:jc w:val="both"/>
              <w:rPr>
                <w:b/>
                <w:bCs/>
                <w:sz w:val="20"/>
                <w:szCs w:val="20"/>
              </w:rPr>
            </w:pPr>
            <w:r w:rsidRPr="001339BD">
              <w:rPr>
                <w:b/>
                <w:bCs/>
                <w:sz w:val="20"/>
                <w:szCs w:val="20"/>
              </w:rPr>
              <w:t>LDDK</w:t>
            </w:r>
            <w:r w:rsidRPr="001339BD">
              <w:rPr>
                <w:sz w:val="20"/>
                <w:szCs w:val="20"/>
              </w:rPr>
              <w:t xml:space="preserve"> Iebilstam pret Nacionālā numerācijas plāna nodošanu Regulatora kompetencē. Šāds risinājums ievērojami sašaurina nozares līdzdalības iespējas numerācijas plāna izstrādē. Numerācijas plāna, tāpat kā Nacionālā radiofrekvenču plāna izstrādāšana, ir valsts politikas izstrādes un plānošanas funkcija, kas nodrošina nozares politikas izstrādāšanu. Šī funkcija nav nododama citu iestāžu kompetencē. Tādēļ lūdzam to arī turpmāk saglabāt Ministru kabineta kompetencē. Arī citu ierobežoto resursu izmantošana plānu – Radiofrekvenču plānu – apstiprina Ministru Kabinets. Ierobežoto resursu racionāla izmantošana skar visas tautsaimniecības nozares un tās ietvars ir nevis piemērošanas, bet gan stratēģiskās plānošanas jautājums, kas ne tikai elektronisko sakaru, bet arī citās nozarēs ir nevis iestāžu, bet ministriju un Ministru kabineta jautājums.</w:t>
            </w:r>
          </w:p>
        </w:tc>
        <w:tc>
          <w:tcPr>
            <w:tcW w:w="2126" w:type="dxa"/>
            <w:tcBorders>
              <w:left w:val="single" w:sz="6" w:space="0" w:color="000000" w:themeColor="text1"/>
              <w:bottom w:val="single" w:sz="4" w:space="0" w:color="auto"/>
              <w:right w:val="single" w:sz="6" w:space="0" w:color="000000" w:themeColor="text1"/>
            </w:tcBorders>
          </w:tcPr>
          <w:p w14:paraId="5EC1F8B9"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3F272DC" w14:textId="77777777" w:rsidR="00741AFD" w:rsidRDefault="00741AFD" w:rsidP="00741AFD">
            <w:pPr>
              <w:jc w:val="both"/>
              <w:rPr>
                <w:sz w:val="20"/>
                <w:szCs w:val="20"/>
              </w:rPr>
            </w:pPr>
          </w:p>
        </w:tc>
        <w:tc>
          <w:tcPr>
            <w:tcW w:w="5537" w:type="dxa"/>
            <w:tcBorders>
              <w:top w:val="single" w:sz="4" w:space="0" w:color="auto"/>
              <w:left w:val="single" w:sz="4" w:space="0" w:color="auto"/>
              <w:bottom w:val="single" w:sz="4" w:space="0" w:color="auto"/>
              <w:right w:val="single" w:sz="4" w:space="0" w:color="auto"/>
            </w:tcBorders>
          </w:tcPr>
          <w:p w14:paraId="0784DD94" w14:textId="77777777" w:rsidR="00741AFD" w:rsidRPr="001339BD" w:rsidRDefault="00741AFD" w:rsidP="00741AFD">
            <w:pPr>
              <w:jc w:val="both"/>
              <w:rPr>
                <w:b/>
                <w:bCs/>
                <w:sz w:val="20"/>
                <w:szCs w:val="20"/>
              </w:rPr>
            </w:pPr>
            <w:r w:rsidRPr="001339BD">
              <w:rPr>
                <w:b/>
                <w:bCs/>
                <w:sz w:val="20"/>
                <w:szCs w:val="20"/>
              </w:rPr>
              <w:t>60. pants. Nacionālais numerācijas plāns</w:t>
            </w:r>
          </w:p>
          <w:p w14:paraId="072D0E49" w14:textId="20CC9D09" w:rsidR="00741AFD" w:rsidRPr="00F52C26" w:rsidRDefault="00741AFD" w:rsidP="00741AFD">
            <w:pPr>
              <w:jc w:val="both"/>
              <w:rPr>
                <w:b/>
                <w:sz w:val="20"/>
                <w:szCs w:val="20"/>
              </w:rPr>
            </w:pPr>
            <w:r w:rsidRPr="007A0D80">
              <w:rPr>
                <w:sz w:val="20"/>
                <w:szCs w:val="20"/>
              </w:rPr>
              <w:t>Regulators nosaka nacionālo numerācijas plānu, kas nosaka numura un identifikācijas kodu struktūru un formātu tā identifikācijai un maršrutēšanai, numura sastādīšanas procedūras, kā arī numuru un identifikācijas kodu lietošanas mērķus un veidus, un numurus un identifikācijas kodus, uz kuriem numerācijas lietošanas tiesības piešķir konkursā vai izsolē.</w:t>
            </w:r>
          </w:p>
        </w:tc>
      </w:tr>
      <w:tr w:rsidR="00741AFD" w:rsidRPr="002F5AB9" w14:paraId="2E3D7587"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248F442"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B9E9F56" w14:textId="77777777" w:rsidR="00741AFD" w:rsidRPr="00B041AE" w:rsidRDefault="00741AFD" w:rsidP="00741AFD">
            <w:pPr>
              <w:pStyle w:val="naisc"/>
              <w:spacing w:before="0" w:after="0"/>
              <w:jc w:val="both"/>
              <w:rPr>
                <w:b/>
                <w:bCs/>
                <w:sz w:val="20"/>
                <w:szCs w:val="20"/>
              </w:rPr>
            </w:pPr>
            <w:r w:rsidRPr="00BD220C">
              <w:rPr>
                <w:b/>
                <w:bCs/>
                <w:sz w:val="20"/>
                <w:szCs w:val="20"/>
              </w:rPr>
              <w:t xml:space="preserve">60. pants. </w:t>
            </w:r>
            <w:r w:rsidRPr="00B041AE">
              <w:rPr>
                <w:b/>
                <w:bCs/>
                <w:sz w:val="20"/>
                <w:szCs w:val="20"/>
              </w:rPr>
              <w:t>Ārkārtas  palīdzības dienestu numuri</w:t>
            </w:r>
          </w:p>
          <w:p w14:paraId="0F53B0DD" w14:textId="77777777" w:rsidR="00741AFD" w:rsidRPr="00BD220C" w:rsidRDefault="00741AFD" w:rsidP="00741AFD">
            <w:pPr>
              <w:pStyle w:val="naisc"/>
              <w:spacing w:before="0" w:after="0"/>
              <w:jc w:val="both"/>
              <w:rPr>
                <w:sz w:val="20"/>
                <w:szCs w:val="20"/>
              </w:rPr>
            </w:pPr>
            <w:r w:rsidRPr="00BD220C">
              <w:rPr>
                <w:sz w:val="20"/>
                <w:szCs w:val="20"/>
              </w:rPr>
              <w:t>Ārkārtas palīdzības dienestu numuri ir šādu valsts iestāžu pārziņā:</w:t>
            </w:r>
          </w:p>
          <w:p w14:paraId="18B4C343" w14:textId="77777777" w:rsidR="00741AFD" w:rsidRPr="00BD220C" w:rsidRDefault="00741AFD" w:rsidP="00741AFD">
            <w:pPr>
              <w:pStyle w:val="naisc"/>
              <w:spacing w:before="0" w:after="0"/>
              <w:jc w:val="both"/>
              <w:rPr>
                <w:sz w:val="20"/>
                <w:szCs w:val="20"/>
              </w:rPr>
            </w:pPr>
            <w:r w:rsidRPr="00BD220C">
              <w:rPr>
                <w:sz w:val="20"/>
                <w:szCs w:val="20"/>
              </w:rPr>
              <w:t>1)</w:t>
            </w:r>
            <w:r>
              <w:rPr>
                <w:sz w:val="20"/>
                <w:szCs w:val="20"/>
              </w:rPr>
              <w:t xml:space="preserve"> </w:t>
            </w:r>
            <w:r w:rsidRPr="00BD220C">
              <w:rPr>
                <w:sz w:val="20"/>
                <w:szCs w:val="20"/>
              </w:rPr>
              <w:t>Valsts ugunsdzēsības un glābšanas dienests - Vienotais ārkārtas palīdzības izsaukumu numurs “112”;</w:t>
            </w:r>
          </w:p>
          <w:p w14:paraId="69B3A4EC" w14:textId="77777777" w:rsidR="00741AFD" w:rsidRPr="00BD220C" w:rsidRDefault="00741AFD" w:rsidP="00741AFD">
            <w:pPr>
              <w:pStyle w:val="naisc"/>
              <w:spacing w:before="0" w:after="0"/>
              <w:jc w:val="both"/>
              <w:rPr>
                <w:sz w:val="20"/>
                <w:szCs w:val="20"/>
              </w:rPr>
            </w:pPr>
            <w:r w:rsidRPr="00BD220C">
              <w:rPr>
                <w:sz w:val="20"/>
                <w:szCs w:val="20"/>
              </w:rPr>
              <w:t>2)</w:t>
            </w:r>
            <w:r>
              <w:rPr>
                <w:sz w:val="20"/>
                <w:szCs w:val="20"/>
              </w:rPr>
              <w:t xml:space="preserve"> </w:t>
            </w:r>
            <w:r w:rsidRPr="00BD220C">
              <w:rPr>
                <w:sz w:val="20"/>
                <w:szCs w:val="20"/>
              </w:rPr>
              <w:t>Iekšlietu ministrija -  Valsts policijas numurs “110”;</w:t>
            </w:r>
          </w:p>
          <w:p w14:paraId="2BCAEBCB" w14:textId="77777777" w:rsidR="00741AFD" w:rsidRPr="00BD220C" w:rsidRDefault="00741AFD" w:rsidP="00741AFD">
            <w:pPr>
              <w:pStyle w:val="naisc"/>
              <w:spacing w:before="0" w:after="0"/>
              <w:jc w:val="both"/>
              <w:rPr>
                <w:sz w:val="20"/>
                <w:szCs w:val="20"/>
              </w:rPr>
            </w:pPr>
            <w:r w:rsidRPr="00BD220C">
              <w:rPr>
                <w:sz w:val="20"/>
                <w:szCs w:val="20"/>
              </w:rPr>
              <w:t>3)</w:t>
            </w:r>
            <w:r>
              <w:rPr>
                <w:sz w:val="20"/>
                <w:szCs w:val="20"/>
              </w:rPr>
              <w:t xml:space="preserve"> </w:t>
            </w:r>
            <w:r w:rsidRPr="00BD220C">
              <w:rPr>
                <w:sz w:val="20"/>
                <w:szCs w:val="20"/>
              </w:rPr>
              <w:t>Veselības ministrija - Neatliekamās medicīniskās palīdzības dienesta numurs “113”;</w:t>
            </w:r>
          </w:p>
          <w:p w14:paraId="22C4A077" w14:textId="77777777" w:rsidR="00741AFD" w:rsidRPr="00BD220C" w:rsidRDefault="00741AFD" w:rsidP="00741AFD">
            <w:pPr>
              <w:pStyle w:val="naisc"/>
              <w:spacing w:before="0" w:after="0"/>
              <w:jc w:val="both"/>
              <w:rPr>
                <w:sz w:val="20"/>
                <w:szCs w:val="20"/>
              </w:rPr>
            </w:pPr>
            <w:r w:rsidRPr="00BD220C">
              <w:rPr>
                <w:sz w:val="20"/>
                <w:szCs w:val="20"/>
              </w:rPr>
              <w:t>4)</w:t>
            </w:r>
            <w:r>
              <w:rPr>
                <w:sz w:val="20"/>
                <w:szCs w:val="20"/>
              </w:rPr>
              <w:t xml:space="preserve"> </w:t>
            </w:r>
            <w:r w:rsidRPr="00BD220C">
              <w:rPr>
                <w:sz w:val="20"/>
                <w:szCs w:val="20"/>
              </w:rPr>
              <w:t>Ekonomikas ministrija - Gāzes avārijas dienesta numurs “114”;</w:t>
            </w:r>
          </w:p>
          <w:p w14:paraId="6C4CC746" w14:textId="77777777" w:rsidR="00741AFD" w:rsidRDefault="00741AFD" w:rsidP="00741AFD">
            <w:pPr>
              <w:pStyle w:val="naisc"/>
              <w:spacing w:before="0" w:after="0"/>
              <w:jc w:val="both"/>
              <w:rPr>
                <w:sz w:val="20"/>
                <w:szCs w:val="20"/>
              </w:rPr>
            </w:pPr>
            <w:r w:rsidRPr="00BD220C">
              <w:rPr>
                <w:sz w:val="20"/>
                <w:szCs w:val="20"/>
              </w:rPr>
              <w:t>5) Satiksmes ministrija - Jūras meklēšanas un glābšanas koordinācijas centra numurs “115”.</w:t>
            </w:r>
          </w:p>
          <w:p w14:paraId="73CF8D0C" w14:textId="5885C4A9" w:rsidR="00741AFD" w:rsidRPr="00B041AE" w:rsidRDefault="00741AFD" w:rsidP="00741AFD">
            <w:pPr>
              <w:pStyle w:val="naisc"/>
              <w:jc w:val="both"/>
              <w:rPr>
                <w:b/>
                <w:bCs/>
                <w:sz w:val="20"/>
                <w:szCs w:val="20"/>
              </w:rPr>
            </w:pPr>
            <w:r w:rsidRPr="00307FC7">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76100742" w14:textId="4630C2F2" w:rsidR="00741AFD" w:rsidRPr="008778E1" w:rsidRDefault="001256F6" w:rsidP="00741AFD">
            <w:pPr>
              <w:jc w:val="both"/>
              <w:rPr>
                <w:bCs/>
                <w:sz w:val="20"/>
                <w:szCs w:val="20"/>
                <w:u w:val="single"/>
              </w:rPr>
            </w:pPr>
            <w:r>
              <w:rPr>
                <w:bCs/>
                <w:sz w:val="20"/>
                <w:szCs w:val="20"/>
                <w:u w:val="single"/>
              </w:rPr>
              <w:t>Pēc VSS</w:t>
            </w:r>
            <w:r w:rsidR="00741AFD" w:rsidRPr="008778E1">
              <w:rPr>
                <w:bCs/>
                <w:sz w:val="20"/>
                <w:szCs w:val="20"/>
                <w:u w:val="single"/>
              </w:rPr>
              <w:t xml:space="preserve"> 10.09.2020.</w:t>
            </w:r>
          </w:p>
          <w:p w14:paraId="21D78ADE" w14:textId="77777777" w:rsidR="00741AFD" w:rsidRPr="004C4850" w:rsidRDefault="00741AFD" w:rsidP="00741AFD">
            <w:pPr>
              <w:pStyle w:val="naisc"/>
              <w:jc w:val="both"/>
              <w:rPr>
                <w:sz w:val="20"/>
                <w:szCs w:val="20"/>
              </w:rPr>
            </w:pPr>
            <w:proofErr w:type="spellStart"/>
            <w:r w:rsidRPr="00D6013A">
              <w:rPr>
                <w:b/>
                <w:bCs/>
                <w:sz w:val="20"/>
                <w:szCs w:val="20"/>
              </w:rPr>
              <w:t>AiM</w:t>
            </w:r>
            <w:proofErr w:type="spellEnd"/>
            <w:r>
              <w:rPr>
                <w:sz w:val="20"/>
                <w:szCs w:val="20"/>
              </w:rPr>
              <w:t xml:space="preserve"> </w:t>
            </w:r>
            <w:r w:rsidRPr="004C4850">
              <w:rPr>
                <w:sz w:val="20"/>
                <w:szCs w:val="20"/>
              </w:rPr>
              <w:t>12)</w:t>
            </w:r>
            <w:r w:rsidRPr="004C4850">
              <w:rPr>
                <w:sz w:val="20"/>
                <w:szCs w:val="20"/>
              </w:rPr>
              <w:tab/>
              <w:t>Precizēt 60. panta 5. punktu, izsakot to šādā redakcijā:</w:t>
            </w:r>
          </w:p>
          <w:p w14:paraId="73410E89" w14:textId="468F0AA5" w:rsidR="00741AFD" w:rsidRPr="008778E1" w:rsidRDefault="00741AFD" w:rsidP="00741AFD">
            <w:pPr>
              <w:pStyle w:val="naisc"/>
              <w:spacing w:before="0" w:after="0"/>
              <w:jc w:val="both"/>
              <w:rPr>
                <w:sz w:val="20"/>
                <w:szCs w:val="20"/>
              </w:rPr>
            </w:pPr>
            <w:r w:rsidRPr="004C4850">
              <w:rPr>
                <w:sz w:val="20"/>
                <w:szCs w:val="20"/>
              </w:rPr>
              <w:t>“5) Aizsardzības ministrija – Nacionālo bruņoto spēku Jūras spēku Krasta apsardzes dienesta Jūras meklēšanas un glābšanas koordinācijas centra numurs “115”.”</w:t>
            </w:r>
          </w:p>
          <w:p w14:paraId="1ED66788" w14:textId="47DC8E04" w:rsidR="00741AFD" w:rsidRPr="00BD220C" w:rsidRDefault="00741AFD" w:rsidP="00741AFD">
            <w:pPr>
              <w:pStyle w:val="naisc"/>
              <w:jc w:val="both"/>
              <w:rPr>
                <w:sz w:val="20"/>
                <w:szCs w:val="20"/>
              </w:rPr>
            </w:pPr>
            <w:r w:rsidRPr="00514D35">
              <w:rPr>
                <w:b/>
                <w:bCs/>
                <w:sz w:val="20"/>
                <w:szCs w:val="20"/>
              </w:rPr>
              <w:t>SPRK</w:t>
            </w:r>
            <w:r>
              <w:rPr>
                <w:sz w:val="20"/>
                <w:szCs w:val="20"/>
              </w:rPr>
              <w:t xml:space="preserve"> i</w:t>
            </w:r>
            <w:r w:rsidRPr="00BD220C">
              <w:rPr>
                <w:sz w:val="20"/>
                <w:szCs w:val="20"/>
              </w:rPr>
              <w:t>zteikt likumprojekta 60.pantu šādā redakcijā:</w:t>
            </w:r>
          </w:p>
          <w:p w14:paraId="224E819C" w14:textId="77777777" w:rsidR="00741AFD" w:rsidRPr="00BD220C" w:rsidRDefault="00741AFD" w:rsidP="00741AFD">
            <w:pPr>
              <w:pStyle w:val="naisc"/>
              <w:jc w:val="both"/>
              <w:rPr>
                <w:sz w:val="20"/>
                <w:szCs w:val="20"/>
              </w:rPr>
            </w:pPr>
            <w:r w:rsidRPr="00BD220C">
              <w:rPr>
                <w:sz w:val="20"/>
                <w:szCs w:val="20"/>
              </w:rPr>
              <w:t>“60.pants. Ārkārtas palīdzības dienestu numuri</w:t>
            </w:r>
          </w:p>
          <w:p w14:paraId="38CEEFCD" w14:textId="77777777" w:rsidR="00741AFD" w:rsidRPr="00BD220C" w:rsidRDefault="00741AFD" w:rsidP="00741AFD">
            <w:pPr>
              <w:pStyle w:val="naisc"/>
              <w:jc w:val="both"/>
              <w:rPr>
                <w:sz w:val="20"/>
                <w:szCs w:val="20"/>
              </w:rPr>
            </w:pPr>
            <w:r w:rsidRPr="00BD220C">
              <w:rPr>
                <w:sz w:val="20"/>
                <w:szCs w:val="20"/>
              </w:rPr>
              <w:t>Ārkārtas palīdzības dienestu numuri ir šādu valsts iestāžu pārziņā:</w:t>
            </w:r>
          </w:p>
          <w:p w14:paraId="75D252CD" w14:textId="77777777" w:rsidR="00741AFD" w:rsidRPr="00BD220C" w:rsidRDefault="00741AFD" w:rsidP="00741AFD">
            <w:pPr>
              <w:pStyle w:val="naisc"/>
              <w:jc w:val="both"/>
              <w:rPr>
                <w:sz w:val="20"/>
                <w:szCs w:val="20"/>
              </w:rPr>
            </w:pPr>
            <w:r w:rsidRPr="00BD220C">
              <w:rPr>
                <w:sz w:val="20"/>
                <w:szCs w:val="20"/>
              </w:rPr>
              <w:t>1)</w:t>
            </w:r>
            <w:r>
              <w:rPr>
                <w:sz w:val="20"/>
                <w:szCs w:val="20"/>
              </w:rPr>
              <w:t xml:space="preserve"> </w:t>
            </w:r>
            <w:r w:rsidRPr="00BD220C">
              <w:rPr>
                <w:sz w:val="20"/>
                <w:szCs w:val="20"/>
              </w:rPr>
              <w:t>Valsts ugunsdzēsības un glābšanas dienests  -  Vienotais ārkārtas palīdzības izsaukumu numurs “112” un speciālo dienestu numurs “01”;</w:t>
            </w:r>
          </w:p>
          <w:p w14:paraId="20BF7FAE" w14:textId="77777777" w:rsidR="00741AFD" w:rsidRPr="00BD220C" w:rsidRDefault="00741AFD" w:rsidP="00741AFD">
            <w:pPr>
              <w:pStyle w:val="naisc"/>
              <w:jc w:val="both"/>
              <w:rPr>
                <w:sz w:val="20"/>
                <w:szCs w:val="20"/>
              </w:rPr>
            </w:pPr>
            <w:r w:rsidRPr="00BD220C">
              <w:rPr>
                <w:sz w:val="20"/>
                <w:szCs w:val="20"/>
              </w:rPr>
              <w:t>2)</w:t>
            </w:r>
            <w:r>
              <w:rPr>
                <w:sz w:val="20"/>
                <w:szCs w:val="20"/>
              </w:rPr>
              <w:t xml:space="preserve"> </w:t>
            </w:r>
            <w:r w:rsidRPr="00BD220C">
              <w:rPr>
                <w:sz w:val="20"/>
                <w:szCs w:val="20"/>
              </w:rPr>
              <w:t>Iekšlietu ministrija -  Valsts policijas numurs “110” un speciālo dienestu numurs “02”;</w:t>
            </w:r>
          </w:p>
          <w:p w14:paraId="6D91FDC4" w14:textId="77777777" w:rsidR="00741AFD" w:rsidRPr="00BD220C" w:rsidRDefault="00741AFD" w:rsidP="00741AFD">
            <w:pPr>
              <w:pStyle w:val="naisc"/>
              <w:jc w:val="both"/>
              <w:rPr>
                <w:sz w:val="20"/>
                <w:szCs w:val="20"/>
              </w:rPr>
            </w:pPr>
            <w:r w:rsidRPr="00BD220C">
              <w:rPr>
                <w:sz w:val="20"/>
                <w:szCs w:val="20"/>
              </w:rPr>
              <w:t>3)</w:t>
            </w:r>
            <w:r>
              <w:rPr>
                <w:sz w:val="20"/>
                <w:szCs w:val="20"/>
              </w:rPr>
              <w:t xml:space="preserve"> </w:t>
            </w:r>
            <w:r w:rsidRPr="00BD220C">
              <w:rPr>
                <w:sz w:val="20"/>
                <w:szCs w:val="20"/>
              </w:rPr>
              <w:t>Veselības ministrija - Neatliekamās medicīniskās palīdzības dienesta numurs “113” un speciālo dienestu numurs “03”;</w:t>
            </w:r>
          </w:p>
          <w:p w14:paraId="14C133F4" w14:textId="77777777" w:rsidR="00741AFD" w:rsidRPr="00BD220C" w:rsidRDefault="00741AFD" w:rsidP="00741AFD">
            <w:pPr>
              <w:pStyle w:val="naisc"/>
              <w:jc w:val="both"/>
              <w:rPr>
                <w:sz w:val="20"/>
                <w:szCs w:val="20"/>
              </w:rPr>
            </w:pPr>
            <w:r w:rsidRPr="00BD220C">
              <w:rPr>
                <w:sz w:val="20"/>
                <w:szCs w:val="20"/>
              </w:rPr>
              <w:t>4)</w:t>
            </w:r>
            <w:r>
              <w:rPr>
                <w:sz w:val="20"/>
                <w:szCs w:val="20"/>
              </w:rPr>
              <w:t xml:space="preserve"> </w:t>
            </w:r>
            <w:r w:rsidRPr="00BD220C">
              <w:rPr>
                <w:sz w:val="20"/>
                <w:szCs w:val="20"/>
              </w:rPr>
              <w:t>Ekonomikas ministrija - Gāzes avārijas dienesta numurs “114” un speciālo dienestu numurs “04”;</w:t>
            </w:r>
          </w:p>
          <w:p w14:paraId="52F2D2E8" w14:textId="77777777" w:rsidR="00741AFD" w:rsidRPr="00BD220C" w:rsidRDefault="00741AFD" w:rsidP="00741AFD">
            <w:pPr>
              <w:pStyle w:val="naisc"/>
              <w:jc w:val="both"/>
              <w:rPr>
                <w:sz w:val="20"/>
                <w:szCs w:val="20"/>
              </w:rPr>
            </w:pPr>
            <w:r w:rsidRPr="00BD220C">
              <w:rPr>
                <w:sz w:val="20"/>
                <w:szCs w:val="20"/>
              </w:rPr>
              <w:t>5)</w:t>
            </w:r>
            <w:r>
              <w:rPr>
                <w:sz w:val="20"/>
                <w:szCs w:val="20"/>
              </w:rPr>
              <w:t xml:space="preserve"> </w:t>
            </w:r>
            <w:r w:rsidRPr="00BD220C">
              <w:rPr>
                <w:sz w:val="20"/>
                <w:szCs w:val="20"/>
              </w:rPr>
              <w:t>Satiksmes ministrija - Jūras meklēšanas un glābšanas koordinācijas centra numurs “115”.”</w:t>
            </w:r>
          </w:p>
          <w:p w14:paraId="4608DB69" w14:textId="1F41DF41" w:rsidR="00741AFD" w:rsidRPr="006A223D" w:rsidRDefault="001256F6" w:rsidP="00741AFD">
            <w:pPr>
              <w:spacing w:before="75" w:after="75"/>
              <w:jc w:val="both"/>
              <w:rPr>
                <w:sz w:val="20"/>
                <w:szCs w:val="20"/>
                <w:u w:val="single"/>
              </w:rPr>
            </w:pPr>
            <w:r>
              <w:rPr>
                <w:bCs/>
                <w:sz w:val="20"/>
                <w:szCs w:val="20"/>
                <w:u w:val="single"/>
              </w:rPr>
              <w:t>Pēc VSS</w:t>
            </w:r>
            <w:r w:rsidR="00741AFD" w:rsidRPr="006A223D">
              <w:rPr>
                <w:bCs/>
                <w:sz w:val="20"/>
                <w:szCs w:val="20"/>
                <w:u w:val="single"/>
              </w:rPr>
              <w:t xml:space="preserve"> 30.09.2020.</w:t>
            </w:r>
          </w:p>
          <w:p w14:paraId="7C630D0D" w14:textId="4A053D2E" w:rsidR="00741AFD" w:rsidRPr="006A223D" w:rsidRDefault="00741AFD" w:rsidP="00741AFD">
            <w:pPr>
              <w:pStyle w:val="naisc"/>
              <w:spacing w:before="0" w:after="0"/>
              <w:jc w:val="both"/>
              <w:rPr>
                <w:sz w:val="20"/>
                <w:szCs w:val="20"/>
              </w:rPr>
            </w:pPr>
            <w:r w:rsidRPr="00B60311">
              <w:rPr>
                <w:b/>
                <w:bCs/>
                <w:sz w:val="20"/>
                <w:szCs w:val="20"/>
              </w:rPr>
              <w:t>LDDK</w:t>
            </w:r>
            <w:r w:rsidRPr="00B60311">
              <w:rPr>
                <w:sz w:val="20"/>
                <w:szCs w:val="20"/>
              </w:rPr>
              <w:t xml:space="preserve"> iebilst pret Likumprojekta 60.pantu</w:t>
            </w:r>
            <w:r>
              <w:rPr>
                <w:sz w:val="20"/>
                <w:szCs w:val="20"/>
              </w:rPr>
              <w:t xml:space="preserve">. </w:t>
            </w:r>
            <w:r w:rsidRPr="00B60311">
              <w:rPr>
                <w:sz w:val="20"/>
                <w:szCs w:val="20"/>
              </w:rPr>
              <w:t>Iebilstam pret numerācijas nodevas attiecināšanu un nacionālajiem numuriem, kas tiek izmantoti sakaru pakalpojumu nodrošināšanai galalietotājiem mobilajā un fiksētajā elektronisko sakaru tīklā.</w:t>
            </w:r>
          </w:p>
        </w:tc>
        <w:tc>
          <w:tcPr>
            <w:tcW w:w="2126" w:type="dxa"/>
            <w:tcBorders>
              <w:left w:val="single" w:sz="6" w:space="0" w:color="000000" w:themeColor="text1"/>
              <w:bottom w:val="single" w:sz="4" w:space="0" w:color="auto"/>
              <w:right w:val="single" w:sz="6" w:space="0" w:color="000000" w:themeColor="text1"/>
            </w:tcBorders>
          </w:tcPr>
          <w:p w14:paraId="526FC99E"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7EF8AA20" w14:textId="748A1002" w:rsidR="00741AFD" w:rsidRDefault="00741AFD" w:rsidP="00741AFD">
            <w:pPr>
              <w:jc w:val="both"/>
              <w:rPr>
                <w:sz w:val="20"/>
                <w:szCs w:val="20"/>
              </w:rPr>
            </w:pPr>
          </w:p>
        </w:tc>
        <w:tc>
          <w:tcPr>
            <w:tcW w:w="5537" w:type="dxa"/>
            <w:tcBorders>
              <w:top w:val="single" w:sz="4" w:space="0" w:color="auto"/>
              <w:left w:val="single" w:sz="4" w:space="0" w:color="auto"/>
              <w:bottom w:val="single" w:sz="4" w:space="0" w:color="auto"/>
            </w:tcBorders>
          </w:tcPr>
          <w:p w14:paraId="67E380FB" w14:textId="77777777" w:rsidR="00DE6BC2" w:rsidRPr="00DE6BC2" w:rsidRDefault="00DE6BC2" w:rsidP="00DE6BC2">
            <w:pPr>
              <w:jc w:val="both"/>
              <w:rPr>
                <w:b/>
                <w:bCs/>
                <w:sz w:val="20"/>
                <w:szCs w:val="20"/>
              </w:rPr>
            </w:pPr>
            <w:r w:rsidRPr="00DE6BC2">
              <w:rPr>
                <w:b/>
                <w:bCs/>
                <w:sz w:val="20"/>
                <w:szCs w:val="20"/>
              </w:rPr>
              <w:t>61. pants. Ārkārtas  palīdzības dienestu numuri</w:t>
            </w:r>
          </w:p>
          <w:p w14:paraId="1DD808DC" w14:textId="77777777" w:rsidR="00DE6BC2" w:rsidRPr="00DE6BC2" w:rsidRDefault="00DE6BC2" w:rsidP="00DE6BC2">
            <w:pPr>
              <w:jc w:val="both"/>
              <w:rPr>
                <w:sz w:val="20"/>
                <w:szCs w:val="20"/>
              </w:rPr>
            </w:pPr>
            <w:r w:rsidRPr="00DE6BC2">
              <w:rPr>
                <w:sz w:val="20"/>
                <w:szCs w:val="20"/>
              </w:rPr>
              <w:t>Ārkārtas palīdzības dienestu numuri ir šādu valsts iestāžu pārziņā:</w:t>
            </w:r>
          </w:p>
          <w:p w14:paraId="03D89413" w14:textId="77777777" w:rsidR="00DE6BC2" w:rsidRPr="00DE6BC2" w:rsidRDefault="00DE6BC2" w:rsidP="00DE6BC2">
            <w:pPr>
              <w:numPr>
                <w:ilvl w:val="0"/>
                <w:numId w:val="39"/>
              </w:numPr>
              <w:jc w:val="both"/>
              <w:rPr>
                <w:sz w:val="20"/>
                <w:szCs w:val="20"/>
              </w:rPr>
            </w:pPr>
            <w:r w:rsidRPr="00DE6BC2">
              <w:rPr>
                <w:sz w:val="20"/>
                <w:szCs w:val="20"/>
              </w:rPr>
              <w:t xml:space="preserve">Valsts ugunsdzēsības un glābšanas dienests  -  Vienotais ārkārtas palīdzības izsaukumu numurs “112” </w:t>
            </w:r>
            <w:r w:rsidRPr="001C77A1">
              <w:rPr>
                <w:sz w:val="20"/>
                <w:szCs w:val="20"/>
              </w:rPr>
              <w:t>un speciālo dienestu numurs “01”</w:t>
            </w:r>
            <w:r w:rsidRPr="00DE6BC2">
              <w:rPr>
                <w:sz w:val="20"/>
                <w:szCs w:val="20"/>
              </w:rPr>
              <w:t>;</w:t>
            </w:r>
          </w:p>
          <w:p w14:paraId="26B56091" w14:textId="77777777" w:rsidR="00DE6BC2" w:rsidRPr="00DE6BC2" w:rsidRDefault="00DE6BC2" w:rsidP="00DE6BC2">
            <w:pPr>
              <w:numPr>
                <w:ilvl w:val="0"/>
                <w:numId w:val="39"/>
              </w:numPr>
              <w:jc w:val="both"/>
              <w:rPr>
                <w:sz w:val="20"/>
                <w:szCs w:val="20"/>
              </w:rPr>
            </w:pPr>
            <w:r w:rsidRPr="00DE6BC2">
              <w:rPr>
                <w:sz w:val="20"/>
                <w:szCs w:val="20"/>
              </w:rPr>
              <w:t xml:space="preserve">Valsts policija - Valsts policijas numurs “110” </w:t>
            </w:r>
            <w:r w:rsidRPr="00DE6BC2">
              <w:rPr>
                <w:sz w:val="20"/>
                <w:szCs w:val="20"/>
                <w:lang w:val="en-US"/>
              </w:rPr>
              <w:t xml:space="preserve">un </w:t>
            </w:r>
            <w:proofErr w:type="spellStart"/>
            <w:r w:rsidRPr="00DE6BC2">
              <w:rPr>
                <w:sz w:val="20"/>
                <w:szCs w:val="20"/>
                <w:lang w:val="en-US"/>
              </w:rPr>
              <w:t>speciālo</w:t>
            </w:r>
            <w:proofErr w:type="spellEnd"/>
            <w:r w:rsidRPr="00DE6BC2">
              <w:rPr>
                <w:sz w:val="20"/>
                <w:szCs w:val="20"/>
                <w:lang w:val="en-US"/>
              </w:rPr>
              <w:t xml:space="preserve"> </w:t>
            </w:r>
            <w:proofErr w:type="spellStart"/>
            <w:r w:rsidRPr="00DE6BC2">
              <w:rPr>
                <w:sz w:val="20"/>
                <w:szCs w:val="20"/>
                <w:lang w:val="en-US"/>
              </w:rPr>
              <w:t>dienestu</w:t>
            </w:r>
            <w:proofErr w:type="spellEnd"/>
            <w:r w:rsidRPr="00DE6BC2">
              <w:rPr>
                <w:sz w:val="20"/>
                <w:szCs w:val="20"/>
                <w:lang w:val="en-US"/>
              </w:rPr>
              <w:t xml:space="preserve"> </w:t>
            </w:r>
            <w:proofErr w:type="spellStart"/>
            <w:r w:rsidRPr="00DE6BC2">
              <w:rPr>
                <w:sz w:val="20"/>
                <w:szCs w:val="20"/>
                <w:lang w:val="en-US"/>
              </w:rPr>
              <w:t>numurs</w:t>
            </w:r>
            <w:proofErr w:type="spellEnd"/>
            <w:r w:rsidRPr="00DE6BC2">
              <w:rPr>
                <w:sz w:val="20"/>
                <w:szCs w:val="20"/>
                <w:lang w:val="en-US"/>
              </w:rPr>
              <w:t xml:space="preserve"> “02”</w:t>
            </w:r>
            <w:r w:rsidRPr="00DE6BC2">
              <w:rPr>
                <w:sz w:val="20"/>
                <w:szCs w:val="20"/>
              </w:rPr>
              <w:t>;</w:t>
            </w:r>
          </w:p>
          <w:p w14:paraId="17464EFB" w14:textId="77777777" w:rsidR="00DE6BC2" w:rsidRPr="00DE6BC2" w:rsidRDefault="00DE6BC2" w:rsidP="00DE6BC2">
            <w:pPr>
              <w:numPr>
                <w:ilvl w:val="0"/>
                <w:numId w:val="39"/>
              </w:numPr>
              <w:jc w:val="both"/>
              <w:rPr>
                <w:sz w:val="20"/>
                <w:szCs w:val="20"/>
              </w:rPr>
            </w:pPr>
            <w:r w:rsidRPr="00DE6BC2">
              <w:rPr>
                <w:sz w:val="20"/>
                <w:szCs w:val="20"/>
              </w:rPr>
              <w:t>Veselības ministrija - Neatliekamās medicīniskās palīdzības dienesta numurs “113” un speciālo dienestu numurs “03”;</w:t>
            </w:r>
          </w:p>
          <w:p w14:paraId="7F509E6A" w14:textId="77777777" w:rsidR="00DE6BC2" w:rsidRPr="00DE6BC2" w:rsidRDefault="00DE6BC2" w:rsidP="00DE6BC2">
            <w:pPr>
              <w:numPr>
                <w:ilvl w:val="0"/>
                <w:numId w:val="39"/>
              </w:numPr>
              <w:jc w:val="both"/>
              <w:rPr>
                <w:sz w:val="20"/>
                <w:szCs w:val="20"/>
                <w:lang w:val="fr-FR"/>
              </w:rPr>
            </w:pPr>
            <w:r w:rsidRPr="00DE6BC2">
              <w:rPr>
                <w:sz w:val="20"/>
                <w:szCs w:val="20"/>
              </w:rPr>
              <w:t>Ekonomikas ministrija - Gāzes avārijas dienesta numurs “114” un speciālo dienestu numurs “04”;</w:t>
            </w:r>
          </w:p>
          <w:p w14:paraId="52DA414B" w14:textId="77777777" w:rsidR="00DE6BC2" w:rsidRPr="00DE6BC2" w:rsidRDefault="00DE6BC2" w:rsidP="00DE6BC2">
            <w:pPr>
              <w:numPr>
                <w:ilvl w:val="0"/>
                <w:numId w:val="39"/>
              </w:numPr>
              <w:jc w:val="both"/>
              <w:rPr>
                <w:sz w:val="20"/>
                <w:szCs w:val="20"/>
                <w:lang w:val="fr-FR"/>
              </w:rPr>
            </w:pPr>
            <w:r w:rsidRPr="00DE6BC2">
              <w:rPr>
                <w:sz w:val="20"/>
                <w:szCs w:val="20"/>
              </w:rPr>
              <w:t>Aizsardzības ministrija - Nacionālo bruņoto spēku Jūras spēku Krasta apsardzes dienesta Jūras meklēšanas un glābšanas koordinācijas centra numurs “115”.</w:t>
            </w:r>
          </w:p>
          <w:p w14:paraId="24A377F3" w14:textId="77777777" w:rsidR="00741AFD" w:rsidRPr="00F52C26" w:rsidRDefault="00741AFD" w:rsidP="00741AFD">
            <w:pPr>
              <w:jc w:val="both"/>
              <w:rPr>
                <w:b/>
                <w:sz w:val="20"/>
                <w:szCs w:val="20"/>
              </w:rPr>
            </w:pPr>
          </w:p>
        </w:tc>
      </w:tr>
      <w:tr w:rsidR="00741AFD" w:rsidRPr="002F5AB9" w14:paraId="3D354DF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F52BE68"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9EAF798" w14:textId="77777777" w:rsidR="00741AFD" w:rsidRPr="00B041AE" w:rsidRDefault="00741AFD" w:rsidP="00741AFD">
            <w:pPr>
              <w:pStyle w:val="naisc"/>
              <w:jc w:val="both"/>
              <w:rPr>
                <w:b/>
                <w:bCs/>
                <w:sz w:val="20"/>
                <w:szCs w:val="20"/>
              </w:rPr>
            </w:pPr>
            <w:r w:rsidRPr="00B041AE">
              <w:rPr>
                <w:b/>
                <w:bCs/>
                <w:sz w:val="20"/>
                <w:szCs w:val="20"/>
              </w:rPr>
              <w:t>61. pants. Numuri Eiropas Savienības saskaņotiem pakalpojumiem ar sociālo vērtību</w:t>
            </w:r>
          </w:p>
          <w:p w14:paraId="062952FF" w14:textId="77777777" w:rsidR="00741AFD" w:rsidRPr="00EB76D6" w:rsidRDefault="00741AFD" w:rsidP="00741AFD">
            <w:pPr>
              <w:pStyle w:val="naisc"/>
              <w:jc w:val="both"/>
              <w:rPr>
                <w:sz w:val="20"/>
                <w:szCs w:val="20"/>
              </w:rPr>
            </w:pPr>
            <w:r w:rsidRPr="00EB76D6">
              <w:rPr>
                <w:sz w:val="20"/>
                <w:szCs w:val="20"/>
              </w:rPr>
              <w:t>Īsie numuri diapazonā 116XXX, ko lieto, lai sniegtu Eiropas Savienības elektronisko sakaru saskaņotos pakalpojumus ar sociālo vērtību, ir šādu ministriju pārziņā:</w:t>
            </w:r>
          </w:p>
          <w:p w14:paraId="7A61ACC4" w14:textId="77777777" w:rsidR="00741AFD" w:rsidRDefault="00741AFD" w:rsidP="00741AFD">
            <w:pPr>
              <w:pStyle w:val="naisc"/>
              <w:spacing w:before="0" w:after="0"/>
              <w:jc w:val="both"/>
              <w:rPr>
                <w:sz w:val="20"/>
                <w:szCs w:val="20"/>
              </w:rPr>
            </w:pPr>
            <w:r>
              <w:rPr>
                <w:sz w:val="20"/>
                <w:szCs w:val="20"/>
              </w:rPr>
              <w:t>1)</w:t>
            </w:r>
            <w:r w:rsidRPr="00EB76D6">
              <w:rPr>
                <w:sz w:val="20"/>
                <w:szCs w:val="20"/>
              </w:rPr>
              <w:t>Iekšlietu ministrija -  Palīdzības dienests pazudušu bērnu meklēšanai “11600”;</w:t>
            </w:r>
          </w:p>
          <w:p w14:paraId="745F66B5" w14:textId="102DDAE2" w:rsidR="00741AFD" w:rsidRPr="00B041AE"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56852EF3" w14:textId="33FB4BD0" w:rsidR="00741AFD" w:rsidRPr="00DD797D" w:rsidRDefault="00741AFD" w:rsidP="00741AFD">
            <w:pPr>
              <w:spacing w:before="75" w:after="75"/>
              <w:jc w:val="both"/>
              <w:rPr>
                <w:bCs/>
                <w:sz w:val="20"/>
                <w:szCs w:val="20"/>
                <w:u w:val="single"/>
              </w:rPr>
            </w:pPr>
            <w:r w:rsidRPr="009912BC">
              <w:rPr>
                <w:bCs/>
                <w:sz w:val="20"/>
                <w:szCs w:val="20"/>
                <w:u w:val="single"/>
              </w:rPr>
              <w:t>Elektroniska saskaņošana 15.12.2020.</w:t>
            </w:r>
          </w:p>
          <w:p w14:paraId="4A32D75C" w14:textId="20396FDD" w:rsidR="00741AFD" w:rsidRPr="009912BC" w:rsidRDefault="00741AFD" w:rsidP="00741AFD">
            <w:pPr>
              <w:pStyle w:val="naisc"/>
              <w:jc w:val="both"/>
              <w:rPr>
                <w:b/>
                <w:sz w:val="20"/>
                <w:szCs w:val="20"/>
              </w:rPr>
            </w:pPr>
            <w:r w:rsidRPr="00B041AE">
              <w:rPr>
                <w:b/>
                <w:bCs/>
                <w:sz w:val="20"/>
                <w:szCs w:val="20"/>
              </w:rPr>
              <w:t>IeM</w:t>
            </w:r>
            <w:r>
              <w:rPr>
                <w:sz w:val="20"/>
                <w:szCs w:val="20"/>
              </w:rPr>
              <w:t xml:space="preserve"> p</w:t>
            </w:r>
            <w:r w:rsidRPr="00EB76D6">
              <w:rPr>
                <w:sz w:val="20"/>
                <w:szCs w:val="20"/>
              </w:rPr>
              <w:t>recizēt likumprojekta 61. panta 1. punktā norādīto palīdzības dienesta pazudušu bērnu meklēšanai tālruņa numuru, kas ir 116000 nevis 11600</w:t>
            </w:r>
          </w:p>
          <w:p w14:paraId="0AF4202C" w14:textId="7B600057" w:rsidR="00741AFD" w:rsidRPr="00B041AE" w:rsidRDefault="00741AFD" w:rsidP="00741AFD">
            <w:pPr>
              <w:pStyle w:val="naisc"/>
              <w:jc w:val="both"/>
              <w:rPr>
                <w:b/>
                <w:bCs/>
                <w:sz w:val="20"/>
                <w:szCs w:val="20"/>
              </w:rPr>
            </w:pPr>
            <w:r w:rsidRPr="00B041AE">
              <w:rPr>
                <w:b/>
                <w:bCs/>
                <w:sz w:val="20"/>
                <w:szCs w:val="20"/>
              </w:rPr>
              <w:t>SPRK</w:t>
            </w:r>
            <w:r>
              <w:rPr>
                <w:sz w:val="20"/>
                <w:szCs w:val="20"/>
              </w:rPr>
              <w:t xml:space="preserve"> a</w:t>
            </w:r>
            <w:r w:rsidRPr="00B3720E">
              <w:rPr>
                <w:sz w:val="20"/>
                <w:szCs w:val="20"/>
              </w:rPr>
              <w:t>izstāt likumprojekta 61.pantā numuru “11600” ar numuru “116000”</w:t>
            </w:r>
          </w:p>
        </w:tc>
        <w:tc>
          <w:tcPr>
            <w:tcW w:w="2126" w:type="dxa"/>
            <w:tcBorders>
              <w:left w:val="single" w:sz="6" w:space="0" w:color="000000" w:themeColor="text1"/>
              <w:bottom w:val="single" w:sz="4" w:space="0" w:color="auto"/>
              <w:right w:val="single" w:sz="6" w:space="0" w:color="000000" w:themeColor="text1"/>
            </w:tcBorders>
          </w:tcPr>
          <w:p w14:paraId="7C80C58F"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1AF678B0" w14:textId="77777777" w:rsidR="00741AFD" w:rsidRDefault="00741AFD" w:rsidP="00741AFD">
            <w:pPr>
              <w:jc w:val="both"/>
              <w:rPr>
                <w:sz w:val="20"/>
                <w:szCs w:val="20"/>
              </w:rPr>
            </w:pPr>
          </w:p>
          <w:p w14:paraId="5282F98C" w14:textId="25968845" w:rsidR="00741AFD" w:rsidRDefault="00741AFD" w:rsidP="00741AFD">
            <w:pPr>
              <w:jc w:val="both"/>
              <w:rPr>
                <w:sz w:val="20"/>
                <w:szCs w:val="20"/>
              </w:rPr>
            </w:pPr>
            <w:r w:rsidRPr="00EB76D6">
              <w:rPr>
                <w:sz w:val="20"/>
                <w:szCs w:val="20"/>
              </w:rPr>
              <w:t>1.punkts precizēts</w:t>
            </w:r>
            <w:r>
              <w:rPr>
                <w:sz w:val="20"/>
                <w:szCs w:val="20"/>
              </w:rPr>
              <w:t xml:space="preserve">. </w:t>
            </w:r>
          </w:p>
        </w:tc>
        <w:tc>
          <w:tcPr>
            <w:tcW w:w="5537" w:type="dxa"/>
            <w:tcBorders>
              <w:top w:val="single" w:sz="4" w:space="0" w:color="auto"/>
              <w:left w:val="single" w:sz="4" w:space="0" w:color="auto"/>
              <w:bottom w:val="single" w:sz="4" w:space="0" w:color="auto"/>
            </w:tcBorders>
          </w:tcPr>
          <w:p w14:paraId="7BA56305" w14:textId="77777777" w:rsidR="00741AFD" w:rsidRPr="00B719EB" w:rsidRDefault="00741AFD" w:rsidP="00741AFD">
            <w:pPr>
              <w:jc w:val="both"/>
              <w:rPr>
                <w:b/>
                <w:bCs/>
                <w:sz w:val="20"/>
                <w:szCs w:val="20"/>
              </w:rPr>
            </w:pPr>
            <w:r w:rsidRPr="00B719EB">
              <w:rPr>
                <w:b/>
                <w:bCs/>
                <w:sz w:val="20"/>
                <w:szCs w:val="20"/>
              </w:rPr>
              <w:t>62. pants. Numuri Eiropas Savienības saskaņotiem pakalpojumiem ar sociālo vērtību</w:t>
            </w:r>
          </w:p>
          <w:p w14:paraId="4C6BB91F" w14:textId="77777777" w:rsidR="00741AFD" w:rsidRDefault="00741AFD" w:rsidP="00741AFD">
            <w:pPr>
              <w:jc w:val="both"/>
              <w:rPr>
                <w:sz w:val="20"/>
                <w:szCs w:val="20"/>
              </w:rPr>
            </w:pPr>
            <w:r w:rsidRPr="00B16414">
              <w:rPr>
                <w:sz w:val="20"/>
                <w:szCs w:val="20"/>
              </w:rPr>
              <w:t>Īsie numuri diapazonā 116XXX, ko lieto, lai sniegtu Eiropas Savienības elektronisko sakaru saskaņotos pakalpojumus ar sociālo vērtību, ir šādu ministriju pārziņā:</w:t>
            </w:r>
          </w:p>
          <w:p w14:paraId="0208B466" w14:textId="07482C46" w:rsidR="00741AFD" w:rsidRPr="009A1C00" w:rsidRDefault="00741AFD" w:rsidP="00741AFD">
            <w:pPr>
              <w:jc w:val="both"/>
              <w:rPr>
                <w:sz w:val="20"/>
                <w:szCs w:val="20"/>
              </w:rPr>
            </w:pPr>
            <w:r>
              <w:rPr>
                <w:sz w:val="20"/>
                <w:szCs w:val="20"/>
              </w:rPr>
              <w:t>1)</w:t>
            </w:r>
            <w:r w:rsidRPr="009A1C00">
              <w:rPr>
                <w:sz w:val="20"/>
                <w:szCs w:val="20"/>
              </w:rPr>
              <w:t>Iekšlietu ministrija -  Palīdzības dienests pazudušu bērnu meklēšanai “116000”;</w:t>
            </w:r>
          </w:p>
          <w:p w14:paraId="05AC473B" w14:textId="77777777" w:rsidR="00741AFD" w:rsidRPr="00F52C26" w:rsidRDefault="00741AFD" w:rsidP="00741AFD">
            <w:pPr>
              <w:jc w:val="both"/>
              <w:rPr>
                <w:b/>
                <w:sz w:val="20"/>
                <w:szCs w:val="20"/>
              </w:rPr>
            </w:pPr>
          </w:p>
        </w:tc>
      </w:tr>
      <w:tr w:rsidR="00741AFD" w:rsidRPr="002F5AB9" w14:paraId="29B4B66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579AB6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44EBBC90" w14:textId="77777777" w:rsidR="00741AFD" w:rsidRPr="00B041AE" w:rsidRDefault="00741AFD" w:rsidP="00741AFD">
            <w:pPr>
              <w:pStyle w:val="naisc"/>
              <w:spacing w:before="0" w:after="0"/>
              <w:jc w:val="both"/>
              <w:rPr>
                <w:b/>
                <w:bCs/>
                <w:sz w:val="20"/>
                <w:szCs w:val="20"/>
              </w:rPr>
            </w:pPr>
            <w:r>
              <w:rPr>
                <w:b/>
                <w:bCs/>
                <w:sz w:val="20"/>
                <w:szCs w:val="20"/>
              </w:rPr>
              <w:t xml:space="preserve">57. pants. </w:t>
            </w:r>
            <w:r w:rsidRPr="00B041AE">
              <w:rPr>
                <w:b/>
                <w:bCs/>
                <w:sz w:val="20"/>
                <w:szCs w:val="20"/>
              </w:rPr>
              <w:t>Numerācijas lietošanas tiesības</w:t>
            </w:r>
          </w:p>
          <w:p w14:paraId="22ADA9D2" w14:textId="77777777" w:rsidR="00741AFD" w:rsidRPr="001115AF" w:rsidRDefault="00741AFD" w:rsidP="00741AFD">
            <w:pPr>
              <w:pStyle w:val="naisc"/>
              <w:jc w:val="both"/>
              <w:rPr>
                <w:sz w:val="20"/>
                <w:szCs w:val="20"/>
              </w:rPr>
            </w:pPr>
            <w:r w:rsidRPr="001115AF">
              <w:rPr>
                <w:sz w:val="20"/>
                <w:szCs w:val="20"/>
              </w:rPr>
              <w:t>(3) Ja elektronisko sakaru komersantam ir piešķirtas numerācijas lietošanas tiesības, Regulators var noteikt šādus specifiskus lietošanas tiesību nosacījumus:</w:t>
            </w:r>
          </w:p>
          <w:p w14:paraId="7B589808" w14:textId="77777777" w:rsidR="00741AFD" w:rsidRPr="001115AF" w:rsidRDefault="00741AFD" w:rsidP="00741AFD">
            <w:pPr>
              <w:pStyle w:val="naisc"/>
              <w:jc w:val="both"/>
              <w:rPr>
                <w:sz w:val="20"/>
                <w:szCs w:val="20"/>
              </w:rPr>
            </w:pPr>
            <w:r w:rsidRPr="001115AF">
              <w:rPr>
                <w:sz w:val="20"/>
                <w:szCs w:val="20"/>
              </w:rPr>
              <w:t>1) prasības attiecībā uz numerācijas efektīvu izmantošanu;</w:t>
            </w:r>
          </w:p>
          <w:p w14:paraId="7B392470" w14:textId="77777777" w:rsidR="00741AFD" w:rsidRDefault="00741AFD" w:rsidP="00741AFD">
            <w:pPr>
              <w:pStyle w:val="naisc"/>
              <w:jc w:val="both"/>
              <w:rPr>
                <w:sz w:val="20"/>
                <w:szCs w:val="20"/>
              </w:rPr>
            </w:pPr>
            <w:r w:rsidRPr="001115AF">
              <w:rPr>
                <w:sz w:val="20"/>
                <w:szCs w:val="20"/>
              </w:rPr>
              <w:t>2) numerācijas lietošanas tiesību izmantošanas termiņu, atbilstoši numuru izmantošanas mērķim un paredzamajiem ieguldījumiem;</w:t>
            </w:r>
          </w:p>
          <w:p w14:paraId="5A37C68F" w14:textId="77777777" w:rsidR="00741AFD" w:rsidRDefault="00741AFD" w:rsidP="00741AFD">
            <w:pPr>
              <w:pStyle w:val="naisc"/>
              <w:spacing w:before="0" w:after="0"/>
              <w:jc w:val="both"/>
              <w:rPr>
                <w:sz w:val="20"/>
                <w:szCs w:val="20"/>
              </w:rPr>
            </w:pPr>
            <w:r w:rsidRPr="00FB0BA2">
              <w:rPr>
                <w:sz w:val="20"/>
                <w:szCs w:val="20"/>
              </w:rPr>
              <w:t>(3) Ja elektronisko sakaru komersantam ir piešķirtas numerācijas lietošanas tiesības, Regulators var noteikt šādus specifiskus lietošanas tiesību nosacījumus:</w:t>
            </w:r>
          </w:p>
          <w:p w14:paraId="28C94F1E" w14:textId="77777777" w:rsidR="00741AFD" w:rsidRDefault="00741AFD" w:rsidP="00741AFD">
            <w:pPr>
              <w:pStyle w:val="naisc"/>
              <w:jc w:val="both"/>
              <w:rPr>
                <w:sz w:val="20"/>
                <w:szCs w:val="20"/>
              </w:rPr>
            </w:pPr>
            <w:r w:rsidRPr="00FB0BA2">
              <w:rPr>
                <w:sz w:val="20"/>
                <w:szCs w:val="20"/>
              </w:rPr>
              <w:t>4) saistības elektronisko sakaru komersantam, kurš numerācijas lietošanas tiesības saņēmis konkursa vai izsoles rezultātā;</w:t>
            </w:r>
          </w:p>
          <w:p w14:paraId="77B11F20" w14:textId="1050585F" w:rsidR="00741AFD" w:rsidRPr="009A1C00" w:rsidRDefault="00741AFD" w:rsidP="00741AFD">
            <w:pPr>
              <w:pStyle w:val="naisc"/>
              <w:spacing w:before="0" w:after="0"/>
              <w:jc w:val="both"/>
              <w:rPr>
                <w:bCs/>
                <w:sz w:val="20"/>
                <w:szCs w:val="20"/>
              </w:rPr>
            </w:pPr>
            <w:r w:rsidRPr="007D13B3">
              <w:rPr>
                <w:bCs/>
                <w:sz w:val="20"/>
                <w:szCs w:val="20"/>
              </w:rPr>
              <w:t>(310820)</w:t>
            </w:r>
          </w:p>
        </w:tc>
        <w:tc>
          <w:tcPr>
            <w:tcW w:w="3544" w:type="dxa"/>
            <w:tcBorders>
              <w:top w:val="single" w:sz="4" w:space="0" w:color="auto"/>
              <w:left w:val="single" w:sz="4" w:space="0" w:color="auto"/>
              <w:bottom w:val="single" w:sz="4" w:space="0" w:color="auto"/>
              <w:right w:val="single" w:sz="4" w:space="0" w:color="auto"/>
            </w:tcBorders>
          </w:tcPr>
          <w:p w14:paraId="1484D277" w14:textId="5669503B" w:rsidR="00741AFD" w:rsidRPr="00734724" w:rsidRDefault="001256F6" w:rsidP="00741AFD">
            <w:pPr>
              <w:spacing w:before="75" w:after="75"/>
              <w:jc w:val="both"/>
              <w:rPr>
                <w:sz w:val="20"/>
                <w:szCs w:val="20"/>
                <w:u w:val="single"/>
              </w:rPr>
            </w:pPr>
            <w:r>
              <w:rPr>
                <w:bCs/>
                <w:sz w:val="20"/>
                <w:szCs w:val="20"/>
                <w:u w:val="single"/>
              </w:rPr>
              <w:t>Pēc VSS</w:t>
            </w:r>
            <w:r w:rsidR="00741AFD" w:rsidRPr="00734724">
              <w:rPr>
                <w:bCs/>
                <w:sz w:val="20"/>
                <w:szCs w:val="20"/>
                <w:u w:val="single"/>
              </w:rPr>
              <w:t xml:space="preserve"> </w:t>
            </w:r>
            <w:r w:rsidR="00741AFD">
              <w:rPr>
                <w:bCs/>
                <w:sz w:val="20"/>
                <w:szCs w:val="20"/>
                <w:u w:val="single"/>
              </w:rPr>
              <w:t>1</w:t>
            </w:r>
            <w:r w:rsidR="00741AFD" w:rsidRPr="00734724">
              <w:rPr>
                <w:bCs/>
                <w:sz w:val="20"/>
                <w:szCs w:val="20"/>
                <w:u w:val="single"/>
              </w:rPr>
              <w:t>0.09.2020.</w:t>
            </w:r>
          </w:p>
          <w:p w14:paraId="30290A3C" w14:textId="67CBE7B4" w:rsidR="00741AFD" w:rsidRPr="001339BD" w:rsidRDefault="00741AFD" w:rsidP="00741AFD">
            <w:pPr>
              <w:pStyle w:val="naisc"/>
              <w:jc w:val="both"/>
              <w:rPr>
                <w:sz w:val="20"/>
                <w:szCs w:val="20"/>
              </w:rPr>
            </w:pPr>
            <w:r w:rsidRPr="001339BD">
              <w:rPr>
                <w:b/>
                <w:bCs/>
                <w:sz w:val="20"/>
                <w:szCs w:val="20"/>
              </w:rPr>
              <w:t xml:space="preserve">LDDK </w:t>
            </w:r>
            <w:r w:rsidRPr="001339BD">
              <w:rPr>
                <w:sz w:val="20"/>
                <w:szCs w:val="20"/>
              </w:rPr>
              <w:t>Minēto normu izteikt šādā redakcijā:</w:t>
            </w:r>
          </w:p>
          <w:p w14:paraId="4DB591BB" w14:textId="77777777" w:rsidR="00741AFD" w:rsidRDefault="00741AFD" w:rsidP="00741AFD">
            <w:pPr>
              <w:pStyle w:val="naisc"/>
              <w:jc w:val="both"/>
              <w:rPr>
                <w:sz w:val="20"/>
                <w:szCs w:val="20"/>
              </w:rPr>
            </w:pPr>
            <w:r w:rsidRPr="001339BD">
              <w:rPr>
                <w:sz w:val="20"/>
                <w:szCs w:val="20"/>
              </w:rPr>
              <w:t>“(3) Piešķirot elektronisko sakaru komersantam numerācijas lietošanas tiesības Ja elektronisko sakaru komersantam ir piešķirtas numerācijas lietošanas tiesības, Regulators var noteikt šādus specifiskus lietošanas tiesību nosacījumus: …”</w:t>
            </w:r>
          </w:p>
          <w:p w14:paraId="49A484E8" w14:textId="77777777" w:rsidR="00741AFD" w:rsidRDefault="00741AFD" w:rsidP="00741AFD">
            <w:pPr>
              <w:pStyle w:val="naisc"/>
              <w:jc w:val="both"/>
              <w:rPr>
                <w:sz w:val="20"/>
                <w:szCs w:val="20"/>
              </w:rPr>
            </w:pPr>
            <w:r w:rsidRPr="00FB0BA2">
              <w:rPr>
                <w:b/>
                <w:bCs/>
                <w:sz w:val="20"/>
                <w:szCs w:val="20"/>
              </w:rPr>
              <w:t xml:space="preserve">Bite Latvija </w:t>
            </w:r>
            <w:r w:rsidRPr="00FB0BA2">
              <w:rPr>
                <w:sz w:val="20"/>
                <w:szCs w:val="20"/>
              </w:rPr>
              <w:t>svītrot 57.panta trešās daļas 4.punktu</w:t>
            </w:r>
          </w:p>
          <w:p w14:paraId="6103FBDE" w14:textId="3A4394F0" w:rsidR="00741AFD" w:rsidRPr="00B041AE" w:rsidRDefault="00741AFD" w:rsidP="00741AFD">
            <w:pPr>
              <w:pStyle w:val="naisc"/>
              <w:jc w:val="both"/>
              <w:rPr>
                <w:b/>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1426CBC8"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A059B63" w14:textId="77777777" w:rsidR="00741AFD" w:rsidRDefault="00741AFD" w:rsidP="00741AFD">
            <w:pPr>
              <w:pStyle w:val="naisc"/>
              <w:spacing w:before="0" w:after="0"/>
              <w:jc w:val="both"/>
              <w:rPr>
                <w:sz w:val="20"/>
                <w:szCs w:val="20"/>
              </w:rPr>
            </w:pPr>
          </w:p>
          <w:p w14:paraId="41995F66" w14:textId="617CC104" w:rsidR="00741AFD" w:rsidRDefault="00741AFD" w:rsidP="00741AFD">
            <w:pPr>
              <w:pStyle w:val="naisc"/>
              <w:spacing w:before="0" w:after="0"/>
              <w:jc w:val="both"/>
              <w:rPr>
                <w:sz w:val="20"/>
                <w:szCs w:val="20"/>
              </w:rPr>
            </w:pPr>
            <w:r>
              <w:rPr>
                <w:sz w:val="20"/>
                <w:szCs w:val="20"/>
              </w:rPr>
              <w:t xml:space="preserve">LDDK Mainīta panta redakcija. </w:t>
            </w:r>
          </w:p>
          <w:p w14:paraId="24B63F23" w14:textId="7328060B" w:rsidR="00741AFD" w:rsidRDefault="00741AFD" w:rsidP="00741AFD">
            <w:pPr>
              <w:pStyle w:val="naisc"/>
              <w:spacing w:before="0" w:after="0"/>
              <w:jc w:val="both"/>
              <w:rPr>
                <w:sz w:val="20"/>
                <w:szCs w:val="20"/>
              </w:rPr>
            </w:pPr>
            <w:r w:rsidRPr="00E030DE">
              <w:rPr>
                <w:sz w:val="20"/>
                <w:szCs w:val="20"/>
              </w:rPr>
              <w:t>Bite Latvija</w:t>
            </w:r>
            <w:r>
              <w:rPr>
                <w:sz w:val="20"/>
                <w:szCs w:val="20"/>
              </w:rPr>
              <w:t xml:space="preserve"> Direktīva paredz, ka Regulators var noteikt šādas saistības.</w:t>
            </w:r>
          </w:p>
          <w:p w14:paraId="33ED9496" w14:textId="77777777" w:rsidR="00741AFD" w:rsidRDefault="00741AFD" w:rsidP="00741AFD">
            <w:pPr>
              <w:pStyle w:val="naisc"/>
              <w:spacing w:before="0" w:after="0"/>
              <w:jc w:val="both"/>
              <w:rPr>
                <w:sz w:val="20"/>
                <w:szCs w:val="20"/>
              </w:rPr>
            </w:pPr>
          </w:p>
          <w:p w14:paraId="70E26D8E" w14:textId="77777777" w:rsidR="00741AFD" w:rsidRPr="00EB76D6" w:rsidRDefault="00741AFD" w:rsidP="00741AFD">
            <w:pPr>
              <w:jc w:val="both"/>
              <w:rPr>
                <w:sz w:val="20"/>
                <w:szCs w:val="20"/>
              </w:rPr>
            </w:pPr>
          </w:p>
        </w:tc>
        <w:tc>
          <w:tcPr>
            <w:tcW w:w="5537" w:type="dxa"/>
            <w:tcBorders>
              <w:top w:val="single" w:sz="4" w:space="0" w:color="auto"/>
              <w:left w:val="single" w:sz="4" w:space="0" w:color="auto"/>
              <w:bottom w:val="single" w:sz="4" w:space="0" w:color="auto"/>
            </w:tcBorders>
          </w:tcPr>
          <w:p w14:paraId="3C6A11BD" w14:textId="162B1B7F" w:rsidR="00741AFD" w:rsidRPr="00E068B6" w:rsidRDefault="00741AFD" w:rsidP="00741AFD">
            <w:pPr>
              <w:jc w:val="both"/>
              <w:rPr>
                <w:b/>
                <w:bCs/>
                <w:sz w:val="20"/>
                <w:szCs w:val="20"/>
              </w:rPr>
            </w:pPr>
            <w:r w:rsidRPr="00E068B6">
              <w:rPr>
                <w:b/>
                <w:bCs/>
                <w:sz w:val="20"/>
                <w:szCs w:val="20"/>
              </w:rPr>
              <w:t>63. pants</w:t>
            </w:r>
            <w:r>
              <w:rPr>
                <w:b/>
                <w:bCs/>
                <w:sz w:val="20"/>
                <w:szCs w:val="20"/>
              </w:rPr>
              <w:t>.</w:t>
            </w:r>
            <w:r w:rsidRPr="00E068B6">
              <w:rPr>
                <w:b/>
                <w:bCs/>
                <w:sz w:val="20"/>
                <w:szCs w:val="20"/>
              </w:rPr>
              <w:t xml:space="preserve"> Numerācijas lietošanas tiesības</w:t>
            </w:r>
          </w:p>
          <w:p w14:paraId="74064718" w14:textId="77777777" w:rsidR="00741AFD" w:rsidRPr="00882326" w:rsidRDefault="00741AFD" w:rsidP="00741AFD">
            <w:pPr>
              <w:jc w:val="both"/>
              <w:rPr>
                <w:sz w:val="20"/>
                <w:szCs w:val="20"/>
              </w:rPr>
            </w:pPr>
            <w:r w:rsidRPr="00882326">
              <w:rPr>
                <w:sz w:val="20"/>
                <w:szCs w:val="20"/>
              </w:rPr>
              <w:t>(4) Ja elektronisko sakaru komersantam ir piešķirtas numerācijas lietošanas tiesības, Regulators var noteikt šādus specifiskus lietošanas tiesību nosacījumus:</w:t>
            </w:r>
          </w:p>
          <w:p w14:paraId="2FE24D38" w14:textId="77777777" w:rsidR="00741AFD" w:rsidRPr="00882326" w:rsidRDefault="00741AFD" w:rsidP="00741AFD">
            <w:pPr>
              <w:jc w:val="both"/>
              <w:rPr>
                <w:sz w:val="20"/>
                <w:szCs w:val="20"/>
              </w:rPr>
            </w:pPr>
            <w:r w:rsidRPr="00882326">
              <w:rPr>
                <w:sz w:val="20"/>
                <w:szCs w:val="20"/>
              </w:rPr>
              <w:t>1) prasības attiecībā uz numerācijas efektīvu izmantošanu;</w:t>
            </w:r>
          </w:p>
          <w:p w14:paraId="3991CEBB" w14:textId="17B92D98" w:rsidR="00741AFD" w:rsidRPr="00B719EB" w:rsidRDefault="00741AFD" w:rsidP="00741AFD">
            <w:pPr>
              <w:jc w:val="both"/>
              <w:rPr>
                <w:b/>
                <w:bCs/>
                <w:sz w:val="20"/>
                <w:szCs w:val="20"/>
              </w:rPr>
            </w:pPr>
            <w:r w:rsidRPr="00882326">
              <w:rPr>
                <w:sz w:val="20"/>
                <w:szCs w:val="20"/>
              </w:rPr>
              <w:t>2) numerācijas lietošanas tiesību izmantošanas termiņu, atbilstoši numuru izmantošanas mērķim un paredzamajiem ieguldījumiem;</w:t>
            </w:r>
          </w:p>
        </w:tc>
      </w:tr>
      <w:tr w:rsidR="00741AFD" w:rsidRPr="002F5AB9" w14:paraId="6F05D62B"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1677C55"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537CE39" w14:textId="77777777" w:rsidR="00741AFD" w:rsidRPr="0045512C" w:rsidRDefault="00741AFD" w:rsidP="00741AFD">
            <w:pPr>
              <w:pStyle w:val="naisc"/>
              <w:jc w:val="both"/>
              <w:rPr>
                <w:b/>
                <w:bCs/>
                <w:sz w:val="20"/>
                <w:szCs w:val="20"/>
              </w:rPr>
            </w:pPr>
            <w:r w:rsidRPr="000D78B7">
              <w:rPr>
                <w:b/>
                <w:bCs/>
                <w:sz w:val="20"/>
                <w:szCs w:val="20"/>
              </w:rPr>
              <w:t>58. pants.</w:t>
            </w:r>
            <w:r>
              <w:rPr>
                <w:sz w:val="20"/>
                <w:szCs w:val="20"/>
              </w:rPr>
              <w:t xml:space="preserve"> </w:t>
            </w:r>
            <w:r w:rsidRPr="0045512C">
              <w:rPr>
                <w:b/>
                <w:bCs/>
                <w:sz w:val="20"/>
                <w:szCs w:val="20"/>
              </w:rPr>
              <w:t xml:space="preserve">Numerācijas </w:t>
            </w:r>
            <w:proofErr w:type="spellStart"/>
            <w:r w:rsidRPr="0045512C">
              <w:rPr>
                <w:b/>
                <w:bCs/>
                <w:sz w:val="20"/>
                <w:szCs w:val="20"/>
              </w:rPr>
              <w:t>krāpniecība</w:t>
            </w:r>
            <w:proofErr w:type="spellEnd"/>
            <w:r w:rsidRPr="0045512C">
              <w:rPr>
                <w:b/>
                <w:bCs/>
                <w:sz w:val="20"/>
                <w:szCs w:val="20"/>
              </w:rPr>
              <w:t xml:space="preserve"> un nepareiza numerācijas izmantošana</w:t>
            </w:r>
          </w:p>
          <w:p w14:paraId="0A19AF29" w14:textId="08EF36E1" w:rsidR="00741AFD"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3CADCB30" w14:textId="3AE2D2A3" w:rsidR="00741AFD" w:rsidRPr="00B20CBF" w:rsidRDefault="00741AFD" w:rsidP="00741AFD">
            <w:pPr>
              <w:spacing w:before="75" w:after="75"/>
              <w:jc w:val="both"/>
              <w:rPr>
                <w:bCs/>
                <w:sz w:val="20"/>
                <w:szCs w:val="20"/>
                <w:u w:val="single"/>
              </w:rPr>
            </w:pPr>
            <w:r w:rsidRPr="00B20CBF">
              <w:rPr>
                <w:bCs/>
                <w:sz w:val="20"/>
                <w:szCs w:val="20"/>
                <w:u w:val="single"/>
              </w:rPr>
              <w:t>Elektroniska saskaņošana 15.12.2020.</w:t>
            </w:r>
          </w:p>
          <w:p w14:paraId="1661690D" w14:textId="28E03714" w:rsidR="00741AFD" w:rsidRPr="001339BD" w:rsidRDefault="00741AFD" w:rsidP="00741AFD">
            <w:pPr>
              <w:pStyle w:val="naisc"/>
              <w:jc w:val="both"/>
              <w:rPr>
                <w:b/>
                <w:bCs/>
                <w:sz w:val="20"/>
                <w:szCs w:val="20"/>
              </w:rPr>
            </w:pPr>
            <w:r w:rsidRPr="00A05D1B">
              <w:rPr>
                <w:b/>
                <w:bCs/>
                <w:sz w:val="20"/>
                <w:szCs w:val="20"/>
              </w:rPr>
              <w:t>VARAM</w:t>
            </w:r>
            <w:r w:rsidRPr="007E3B4F">
              <w:rPr>
                <w:sz w:val="20"/>
                <w:szCs w:val="20"/>
              </w:rPr>
              <w:t xml:space="preserve"> Aicinām pārdēvēt valodas precizitātes un labskanības dēļ 58. pantu. “Numerācijas </w:t>
            </w:r>
            <w:proofErr w:type="spellStart"/>
            <w:r w:rsidRPr="007E3B4F">
              <w:rPr>
                <w:sz w:val="20"/>
                <w:szCs w:val="20"/>
              </w:rPr>
              <w:t>krāpniecība</w:t>
            </w:r>
            <w:proofErr w:type="spellEnd"/>
            <w:r w:rsidRPr="007E3B4F">
              <w:rPr>
                <w:sz w:val="20"/>
                <w:szCs w:val="20"/>
              </w:rPr>
              <w:t xml:space="preserve"> un nepareiza numerācijas izmantošana” ar “Numerācijas nepareiza izmantošana un numerācijas izmantošana </w:t>
            </w:r>
            <w:proofErr w:type="spellStart"/>
            <w:r w:rsidRPr="007E3B4F">
              <w:rPr>
                <w:sz w:val="20"/>
                <w:szCs w:val="20"/>
              </w:rPr>
              <w:t>krāpniecībai</w:t>
            </w:r>
            <w:proofErr w:type="spellEnd"/>
            <w:r w:rsidRPr="007E3B4F">
              <w:rPr>
                <w:sz w:val="20"/>
                <w:szCs w:val="20"/>
              </w:rPr>
              <w:t>”.</w:t>
            </w:r>
          </w:p>
        </w:tc>
        <w:tc>
          <w:tcPr>
            <w:tcW w:w="2126" w:type="dxa"/>
            <w:tcBorders>
              <w:left w:val="single" w:sz="6" w:space="0" w:color="000000" w:themeColor="text1"/>
              <w:bottom w:val="single" w:sz="4" w:space="0" w:color="auto"/>
              <w:right w:val="single" w:sz="6" w:space="0" w:color="000000" w:themeColor="text1"/>
            </w:tcBorders>
          </w:tcPr>
          <w:p w14:paraId="17C9CB8B"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3AF30313" w14:textId="77777777" w:rsidR="00741AFD" w:rsidRDefault="00741AFD" w:rsidP="00741AFD">
            <w:pPr>
              <w:pStyle w:val="naisc"/>
              <w:spacing w:before="0" w:after="0"/>
              <w:jc w:val="both"/>
              <w:rPr>
                <w:color w:val="000000" w:themeColor="text1"/>
                <w:sz w:val="20"/>
                <w:szCs w:val="20"/>
              </w:rPr>
            </w:pPr>
          </w:p>
          <w:p w14:paraId="3207D132" w14:textId="2F646E94" w:rsidR="00741AFD" w:rsidRPr="00E071B7" w:rsidRDefault="00741AFD" w:rsidP="00741AFD">
            <w:pPr>
              <w:pStyle w:val="naisc"/>
              <w:spacing w:before="0" w:after="0"/>
              <w:jc w:val="both"/>
              <w:rPr>
                <w:color w:val="000000" w:themeColor="text1"/>
                <w:sz w:val="20"/>
                <w:szCs w:val="20"/>
              </w:rPr>
            </w:pPr>
            <w:r w:rsidRPr="00FB75A5">
              <w:rPr>
                <w:color w:val="000000" w:themeColor="text1"/>
                <w:sz w:val="20"/>
                <w:szCs w:val="20"/>
              </w:rPr>
              <w:t>Termins, kas ir lietots 1.pantā ir nepareiza numerācijas izmantošana. Panta nosaukums atbilst likumprojektā lietotajam terminam</w:t>
            </w:r>
            <w:r>
              <w:rPr>
                <w:color w:val="000000" w:themeColor="text1"/>
                <w:sz w:val="20"/>
                <w:szCs w:val="20"/>
              </w:rPr>
              <w:t>.</w:t>
            </w:r>
          </w:p>
        </w:tc>
        <w:tc>
          <w:tcPr>
            <w:tcW w:w="5537" w:type="dxa"/>
            <w:tcBorders>
              <w:top w:val="single" w:sz="4" w:space="0" w:color="auto"/>
              <w:left w:val="single" w:sz="4" w:space="0" w:color="auto"/>
              <w:bottom w:val="single" w:sz="4" w:space="0" w:color="auto"/>
            </w:tcBorders>
          </w:tcPr>
          <w:p w14:paraId="70F12ADA" w14:textId="5BF76D10" w:rsidR="00741AFD" w:rsidRPr="00E068B6" w:rsidRDefault="00741AFD" w:rsidP="00741AFD">
            <w:pPr>
              <w:jc w:val="both"/>
              <w:rPr>
                <w:b/>
                <w:bCs/>
                <w:sz w:val="20"/>
                <w:szCs w:val="20"/>
              </w:rPr>
            </w:pPr>
            <w:r w:rsidRPr="00D330E3">
              <w:rPr>
                <w:b/>
                <w:bCs/>
                <w:sz w:val="20"/>
                <w:szCs w:val="20"/>
              </w:rPr>
              <w:t xml:space="preserve">64. pants. Numerācijas </w:t>
            </w:r>
            <w:proofErr w:type="spellStart"/>
            <w:r w:rsidRPr="00D330E3">
              <w:rPr>
                <w:b/>
                <w:bCs/>
                <w:sz w:val="20"/>
                <w:szCs w:val="20"/>
              </w:rPr>
              <w:t>krāpniecība</w:t>
            </w:r>
            <w:proofErr w:type="spellEnd"/>
            <w:r w:rsidRPr="00D330E3">
              <w:rPr>
                <w:b/>
                <w:bCs/>
                <w:sz w:val="20"/>
                <w:szCs w:val="20"/>
              </w:rPr>
              <w:t xml:space="preserve"> un nepareiza numerācijas izmantošana</w:t>
            </w:r>
          </w:p>
        </w:tc>
      </w:tr>
      <w:tr w:rsidR="00AA1504" w:rsidRPr="002F5AB9" w14:paraId="0DC18039"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EFD42FB" w14:textId="77777777" w:rsidR="00AA1504" w:rsidRPr="00EA2C23" w:rsidRDefault="00AA1504"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371B8BE" w14:textId="77777777" w:rsidR="00AA1504" w:rsidRPr="00AA1504" w:rsidRDefault="00AA1504" w:rsidP="00AA1504">
            <w:pPr>
              <w:pStyle w:val="naisc"/>
              <w:jc w:val="both"/>
              <w:rPr>
                <w:b/>
                <w:bCs/>
                <w:sz w:val="20"/>
                <w:szCs w:val="20"/>
              </w:rPr>
            </w:pPr>
            <w:r w:rsidRPr="00AA1504">
              <w:rPr>
                <w:b/>
                <w:bCs/>
                <w:sz w:val="20"/>
                <w:szCs w:val="20"/>
              </w:rPr>
              <w:t>65. pants. Ikgadējā valsts nodeva par numerācijas lietošanu</w:t>
            </w:r>
          </w:p>
          <w:p w14:paraId="3CC9070C" w14:textId="77777777" w:rsidR="00AA1504" w:rsidRPr="00AA1504" w:rsidRDefault="00AA1504" w:rsidP="00AA1504">
            <w:pPr>
              <w:pStyle w:val="naisc"/>
              <w:jc w:val="both"/>
              <w:rPr>
                <w:sz w:val="20"/>
                <w:szCs w:val="20"/>
              </w:rPr>
            </w:pPr>
            <w:r w:rsidRPr="00AA1504">
              <w:rPr>
                <w:sz w:val="20"/>
                <w:szCs w:val="20"/>
              </w:rPr>
              <w:t>(1) Par numerācijas lietošanas tiesībām un par numuriem, kas saņemti numura saglabāšanas pakalpojuma nodrošināšanas rezultātā, maksājama ikgadēja valsts nodeva, kuras likmes, maksāšanas kārtību un atvieglojumus nosaka Ministru kabinets.</w:t>
            </w:r>
          </w:p>
          <w:p w14:paraId="14FF693C" w14:textId="07202FC7" w:rsidR="00AA1504" w:rsidRPr="000D78B7" w:rsidRDefault="00AA1504" w:rsidP="00AA1504">
            <w:pPr>
              <w:pStyle w:val="naisc"/>
              <w:jc w:val="both"/>
              <w:rPr>
                <w:b/>
                <w:bCs/>
                <w:sz w:val="20"/>
                <w:szCs w:val="20"/>
              </w:rPr>
            </w:pPr>
            <w:r w:rsidRPr="00AA1504">
              <w:rPr>
                <w:sz w:val="20"/>
                <w:szCs w:val="20"/>
              </w:rPr>
              <w:t>(2) Valsts nodevu ieskaita valsts budžetā, un no dotācijas no vispārējiem ieņēmumiem tiek nodrošināts finansējums elektronisko sakaru nozares politikas īstenošanai.</w:t>
            </w:r>
          </w:p>
        </w:tc>
        <w:tc>
          <w:tcPr>
            <w:tcW w:w="3544" w:type="dxa"/>
            <w:tcBorders>
              <w:left w:val="single" w:sz="6" w:space="0" w:color="000000" w:themeColor="text1"/>
              <w:bottom w:val="single" w:sz="4" w:space="0" w:color="auto"/>
              <w:right w:val="single" w:sz="6" w:space="0" w:color="000000" w:themeColor="text1"/>
            </w:tcBorders>
          </w:tcPr>
          <w:p w14:paraId="5A2B38E9" w14:textId="77777777" w:rsidR="00AA1504" w:rsidRPr="008F2E69" w:rsidRDefault="00AA1504" w:rsidP="00AA1504">
            <w:pPr>
              <w:pStyle w:val="naisc"/>
              <w:jc w:val="both"/>
              <w:rPr>
                <w:bCs/>
                <w:sz w:val="20"/>
                <w:szCs w:val="20"/>
                <w:u w:val="single"/>
              </w:rPr>
            </w:pPr>
            <w:r>
              <w:rPr>
                <w:bCs/>
                <w:sz w:val="20"/>
                <w:szCs w:val="20"/>
                <w:u w:val="single"/>
              </w:rPr>
              <w:t>FM</w:t>
            </w:r>
            <w:r w:rsidRPr="00E259AB">
              <w:rPr>
                <w:bCs/>
                <w:sz w:val="20"/>
                <w:szCs w:val="20"/>
                <w:u w:val="single"/>
              </w:rPr>
              <w:t xml:space="preserve"> vēstule 2</w:t>
            </w:r>
            <w:r>
              <w:rPr>
                <w:bCs/>
                <w:sz w:val="20"/>
                <w:szCs w:val="20"/>
                <w:u w:val="single"/>
              </w:rPr>
              <w:t>8</w:t>
            </w:r>
            <w:r w:rsidRPr="00E259AB">
              <w:rPr>
                <w:bCs/>
                <w:sz w:val="20"/>
                <w:szCs w:val="20"/>
                <w:u w:val="single"/>
              </w:rPr>
              <w:t>.05.2021.</w:t>
            </w:r>
          </w:p>
          <w:p w14:paraId="471D2D11" w14:textId="6F68D06D" w:rsidR="00AA1504" w:rsidRPr="00AA1504" w:rsidRDefault="00AA1504" w:rsidP="00AA1504">
            <w:pPr>
              <w:spacing w:before="75" w:after="75"/>
              <w:jc w:val="both"/>
              <w:rPr>
                <w:bCs/>
                <w:sz w:val="20"/>
                <w:szCs w:val="20"/>
              </w:rPr>
            </w:pPr>
            <w:r w:rsidRPr="00AA1504">
              <w:rPr>
                <w:b/>
                <w:sz w:val="20"/>
                <w:szCs w:val="20"/>
              </w:rPr>
              <w:t>FM</w:t>
            </w:r>
            <w:r>
              <w:rPr>
                <w:bCs/>
                <w:sz w:val="20"/>
                <w:szCs w:val="20"/>
              </w:rPr>
              <w:t xml:space="preserve"> L</w:t>
            </w:r>
            <w:r w:rsidRPr="00AA1504">
              <w:rPr>
                <w:bCs/>
                <w:sz w:val="20"/>
                <w:szCs w:val="20"/>
              </w:rPr>
              <w:t>ikumprojekta 65.panta redakcija ir precizējama, skaidri norādot, par kādu darbību vai par kādu sniegto nodrošinājumu konkrētā valsts nodeva ir maksājama. Vienlaikus ir papildināma likumprojekta anotācija, skaidrojot jaunās valsts nodevas nepieciešamību (ar valsts nodevu sasniedzamo mērķi).</w:t>
            </w:r>
          </w:p>
          <w:p w14:paraId="2574D24E" w14:textId="49A85755" w:rsidR="00AA1504" w:rsidRPr="00B20CBF" w:rsidRDefault="00AA1504" w:rsidP="00741AFD">
            <w:pPr>
              <w:spacing w:before="75" w:after="75"/>
              <w:jc w:val="both"/>
              <w:rPr>
                <w:bCs/>
                <w:sz w:val="20"/>
                <w:szCs w:val="20"/>
                <w:u w:val="single"/>
              </w:rPr>
            </w:pPr>
          </w:p>
        </w:tc>
        <w:tc>
          <w:tcPr>
            <w:tcW w:w="2126" w:type="dxa"/>
            <w:tcBorders>
              <w:left w:val="single" w:sz="6" w:space="0" w:color="000000" w:themeColor="text1"/>
              <w:bottom w:val="single" w:sz="4" w:space="0" w:color="auto"/>
              <w:right w:val="single" w:sz="6" w:space="0" w:color="000000" w:themeColor="text1"/>
            </w:tcBorders>
          </w:tcPr>
          <w:p w14:paraId="0DB4B3F6" w14:textId="432D6B33" w:rsidR="00AA1504" w:rsidRPr="00AA1504" w:rsidRDefault="00AA1504" w:rsidP="00AA1504">
            <w:pPr>
              <w:pStyle w:val="naisc"/>
              <w:spacing w:before="0" w:after="0"/>
              <w:jc w:val="left"/>
              <w:rPr>
                <w:sz w:val="20"/>
                <w:szCs w:val="20"/>
              </w:rPr>
            </w:pPr>
            <w:r w:rsidRPr="00AA1504">
              <w:rPr>
                <w:sz w:val="20"/>
                <w:szCs w:val="20"/>
              </w:rPr>
              <w:t xml:space="preserve">FM </w:t>
            </w:r>
            <w:r>
              <w:rPr>
                <w:sz w:val="20"/>
                <w:szCs w:val="20"/>
              </w:rPr>
              <w:t>Precizēta 65. panta redakcija.</w:t>
            </w:r>
          </w:p>
        </w:tc>
        <w:tc>
          <w:tcPr>
            <w:tcW w:w="5537" w:type="dxa"/>
            <w:tcBorders>
              <w:top w:val="single" w:sz="4" w:space="0" w:color="auto"/>
              <w:left w:val="single" w:sz="4" w:space="0" w:color="auto"/>
              <w:bottom w:val="single" w:sz="4" w:space="0" w:color="auto"/>
            </w:tcBorders>
          </w:tcPr>
          <w:p w14:paraId="29589D1F" w14:textId="77777777" w:rsidR="00AA1504" w:rsidRPr="00AA1504" w:rsidRDefault="00AA1504" w:rsidP="00AA1504">
            <w:pPr>
              <w:jc w:val="both"/>
              <w:rPr>
                <w:b/>
                <w:bCs/>
                <w:sz w:val="20"/>
                <w:szCs w:val="20"/>
              </w:rPr>
            </w:pPr>
            <w:r w:rsidRPr="00AA1504">
              <w:rPr>
                <w:b/>
                <w:bCs/>
                <w:sz w:val="20"/>
                <w:szCs w:val="20"/>
              </w:rPr>
              <w:t>65. pants. Ikgadējā valsts nodeva par numerācijas lietošanu</w:t>
            </w:r>
          </w:p>
          <w:p w14:paraId="4790810F" w14:textId="77777777" w:rsidR="00AA1504" w:rsidRPr="00AA1504" w:rsidRDefault="00AA1504" w:rsidP="00AA1504">
            <w:pPr>
              <w:jc w:val="both"/>
              <w:rPr>
                <w:sz w:val="20"/>
                <w:szCs w:val="20"/>
              </w:rPr>
            </w:pPr>
            <w:r w:rsidRPr="00AA1504">
              <w:rPr>
                <w:sz w:val="20"/>
                <w:szCs w:val="20"/>
              </w:rPr>
              <w:t xml:space="preserve">(1) Elektronisko sakaru komersants par numerācijas lietošanas tiesībām un par to numuru lietošanu, kas saņemti numura saglabāšanas pakalpojuma nodrošināšanas rezultātā maksā ikgadējo valsts nodevu, kuras likmes, maksāšanas kārtību un atvieglojumus nosaka Ministru kabinets. </w:t>
            </w:r>
          </w:p>
          <w:p w14:paraId="0DB3EB47" w14:textId="77777777" w:rsidR="00AA1504" w:rsidRPr="00AA1504" w:rsidRDefault="00AA1504" w:rsidP="00AA1504">
            <w:pPr>
              <w:jc w:val="both"/>
              <w:rPr>
                <w:sz w:val="20"/>
                <w:szCs w:val="20"/>
              </w:rPr>
            </w:pPr>
            <w:r w:rsidRPr="00AA1504">
              <w:rPr>
                <w:sz w:val="20"/>
                <w:szCs w:val="20"/>
              </w:rPr>
              <w:t>(2) Valsts nodevu ieskaita valsts budžetā, un no dotācijas no vispārējiem ieņēmumiem tiek nodrošināts finansējums elektronisko sakaru nozares politikas īstenošanai.</w:t>
            </w:r>
          </w:p>
          <w:p w14:paraId="68688BA1" w14:textId="77777777" w:rsidR="00AA1504" w:rsidRPr="00D330E3" w:rsidRDefault="00AA1504" w:rsidP="00741AFD">
            <w:pPr>
              <w:jc w:val="both"/>
              <w:rPr>
                <w:b/>
                <w:bCs/>
                <w:sz w:val="20"/>
                <w:szCs w:val="20"/>
              </w:rPr>
            </w:pPr>
          </w:p>
        </w:tc>
      </w:tr>
      <w:tr w:rsidR="00741AFD" w:rsidRPr="002F5AB9" w14:paraId="5B21AD7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AB20B15"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117A7BE" w14:textId="77777777" w:rsidR="00741AFD" w:rsidRPr="00B041AE" w:rsidRDefault="00741AFD" w:rsidP="00741AFD">
            <w:pPr>
              <w:pStyle w:val="naisc"/>
              <w:jc w:val="both"/>
              <w:rPr>
                <w:b/>
                <w:bCs/>
                <w:sz w:val="20"/>
                <w:szCs w:val="20"/>
              </w:rPr>
            </w:pPr>
            <w:r w:rsidRPr="00B041AE">
              <w:rPr>
                <w:b/>
                <w:bCs/>
                <w:sz w:val="20"/>
                <w:szCs w:val="20"/>
              </w:rPr>
              <w:t xml:space="preserve">64. pants. </w:t>
            </w:r>
            <w:proofErr w:type="spellStart"/>
            <w:r w:rsidRPr="00B041AE">
              <w:rPr>
                <w:b/>
                <w:bCs/>
                <w:sz w:val="20"/>
                <w:szCs w:val="20"/>
              </w:rPr>
              <w:t>Starpsavienojums</w:t>
            </w:r>
            <w:proofErr w:type="spellEnd"/>
          </w:p>
          <w:p w14:paraId="2E5F5B45" w14:textId="77777777" w:rsidR="00741AFD" w:rsidRDefault="00741AFD" w:rsidP="00741AFD">
            <w:pPr>
              <w:pStyle w:val="naisc"/>
              <w:spacing w:before="0" w:after="0"/>
              <w:jc w:val="both"/>
              <w:rPr>
                <w:bCs/>
                <w:sz w:val="20"/>
                <w:szCs w:val="20"/>
              </w:rPr>
            </w:pPr>
            <w:r w:rsidRPr="00430EDF">
              <w:rPr>
                <w:bCs/>
                <w:sz w:val="20"/>
                <w:szCs w:val="20"/>
              </w:rPr>
              <w:t xml:space="preserve">(2) Elektronisko sakaru komersants </w:t>
            </w:r>
            <w:proofErr w:type="spellStart"/>
            <w:r w:rsidRPr="00430EDF">
              <w:rPr>
                <w:bCs/>
                <w:sz w:val="20"/>
                <w:szCs w:val="20"/>
              </w:rPr>
              <w:t>starpsavienojuma</w:t>
            </w:r>
            <w:proofErr w:type="spellEnd"/>
            <w:r w:rsidRPr="00430EDF">
              <w:rPr>
                <w:bCs/>
                <w:sz w:val="20"/>
                <w:szCs w:val="20"/>
              </w:rPr>
              <w:t xml:space="preserve"> līgumu vai tā atvasinājumu (tai skaitā grozījumu, vienošanās par izbeigšanu), kas noslēgts ar citu Latvijas Republikā reģistrētu elektronisko sakaru komersantu, iesniedz 10 darbadienu laikā pēc tā noslēgšanas Regulatoram. Ja elektronisko sakaru komersants noslēdz </w:t>
            </w:r>
            <w:proofErr w:type="spellStart"/>
            <w:r w:rsidRPr="00430EDF">
              <w:rPr>
                <w:bCs/>
                <w:sz w:val="20"/>
                <w:szCs w:val="20"/>
              </w:rPr>
              <w:t>starpsavienojuma</w:t>
            </w:r>
            <w:proofErr w:type="spellEnd"/>
            <w:r w:rsidRPr="00430EDF">
              <w:rPr>
                <w:bCs/>
                <w:sz w:val="20"/>
                <w:szCs w:val="20"/>
              </w:rPr>
              <w:t xml:space="preserve"> līgumu par </w:t>
            </w:r>
            <w:proofErr w:type="spellStart"/>
            <w:r w:rsidRPr="00430EDF">
              <w:rPr>
                <w:bCs/>
                <w:sz w:val="20"/>
                <w:szCs w:val="20"/>
              </w:rPr>
              <w:t>starpsavienojumu</w:t>
            </w:r>
            <w:proofErr w:type="spellEnd"/>
            <w:r w:rsidRPr="00430EDF">
              <w:rPr>
                <w:bCs/>
                <w:sz w:val="20"/>
                <w:szCs w:val="20"/>
              </w:rPr>
              <w:t xml:space="preserve"> Latvijas Republikā ar citā Eiropas Savienības dalībvalstī reģistrētu elektronisko sakaru komersantu, kas nav reģistrēts Latvijas Republikā kā elektronisko sakaru komersants, tas informē Regulatoru par noslēgto </w:t>
            </w:r>
            <w:proofErr w:type="spellStart"/>
            <w:r w:rsidRPr="00430EDF">
              <w:rPr>
                <w:bCs/>
                <w:sz w:val="20"/>
                <w:szCs w:val="20"/>
              </w:rPr>
              <w:t>starpsavienojuma</w:t>
            </w:r>
            <w:proofErr w:type="spellEnd"/>
            <w:r w:rsidRPr="00430EDF">
              <w:rPr>
                <w:bCs/>
                <w:sz w:val="20"/>
                <w:szCs w:val="20"/>
              </w:rPr>
              <w:t xml:space="preserve"> līgumu un vienošanos par tā izbeigšanu 10 darbadienu laikā.</w:t>
            </w:r>
          </w:p>
          <w:p w14:paraId="1390327E" w14:textId="7140D338" w:rsidR="00741AFD" w:rsidRDefault="00741AFD" w:rsidP="00741AFD">
            <w:pPr>
              <w:pStyle w:val="naisc"/>
              <w:spacing w:before="0" w:after="0"/>
              <w:jc w:val="both"/>
              <w:rPr>
                <w:bCs/>
                <w:sz w:val="20"/>
                <w:szCs w:val="20"/>
              </w:rPr>
            </w:pPr>
            <w:r w:rsidRPr="00430EDF">
              <w:rPr>
                <w:bCs/>
                <w:sz w:val="20"/>
                <w:szCs w:val="20"/>
              </w:rPr>
              <w:t xml:space="preserve">(3) Elektronisko sakaru komersantam ir pienākums risināt sarunas par piekļuvi vai </w:t>
            </w:r>
            <w:proofErr w:type="spellStart"/>
            <w:r w:rsidRPr="00430EDF">
              <w:rPr>
                <w:bCs/>
                <w:sz w:val="20"/>
                <w:szCs w:val="20"/>
              </w:rPr>
              <w:t>starpsavienojumiem</w:t>
            </w:r>
            <w:proofErr w:type="spellEnd"/>
            <w:r w:rsidRPr="00430EDF">
              <w:rPr>
                <w:bCs/>
                <w:sz w:val="20"/>
                <w:szCs w:val="20"/>
              </w:rPr>
              <w:t xml:space="preserve"> ar visiem elektronisko sakaru komersantiem, kuri to pieprasa. Elektronisko sakaru komersants informāciju, ko tas ir saņēmis pirms sarunām, sarunu procesa laikā vai pēc sarunām, izmanto tikai tam nolūkam, kādam šī informācija ir sniegta, turklāt ievērojot tās konfidencialitāti. Elektronisko sakaru komersantam nav tiesību nodot šo informāciju citām personām (struktūrvienībām, meitas vai mātes komersantam vai partneriem), kurām tā nodrošinātu konkurences priekšrocības.</w:t>
            </w:r>
          </w:p>
          <w:p w14:paraId="3E21B667" w14:textId="1B3D3558" w:rsidR="00741AFD" w:rsidRDefault="00741AFD" w:rsidP="00741AFD">
            <w:pPr>
              <w:pStyle w:val="naisc"/>
              <w:jc w:val="both"/>
              <w:rPr>
                <w:sz w:val="20"/>
                <w:szCs w:val="20"/>
              </w:rPr>
            </w:pPr>
            <w:r>
              <w:rPr>
                <w:bCs/>
                <w:sz w:val="20"/>
                <w:szCs w:val="20"/>
              </w:rPr>
              <w:t>(310820)</w:t>
            </w:r>
          </w:p>
          <w:p w14:paraId="238AEB22" w14:textId="1E946635" w:rsidR="00741AFD" w:rsidRDefault="00741AFD" w:rsidP="00741AFD">
            <w:pPr>
              <w:pStyle w:val="naisc"/>
              <w:jc w:val="both"/>
              <w:rPr>
                <w:sz w:val="20"/>
                <w:szCs w:val="20"/>
              </w:rPr>
            </w:pPr>
            <w:r w:rsidRPr="00B3720E">
              <w:rPr>
                <w:sz w:val="20"/>
                <w:szCs w:val="20"/>
              </w:rPr>
              <w:t xml:space="preserve">(1) Elektronisko sakaru komersanti savstarpēji vienojoties slēdz </w:t>
            </w:r>
            <w:proofErr w:type="spellStart"/>
            <w:r w:rsidRPr="00B3720E">
              <w:rPr>
                <w:sz w:val="20"/>
                <w:szCs w:val="20"/>
              </w:rPr>
              <w:t>starpsavienojuma</w:t>
            </w:r>
            <w:proofErr w:type="spellEnd"/>
            <w:r w:rsidRPr="00B3720E">
              <w:rPr>
                <w:sz w:val="20"/>
                <w:szCs w:val="20"/>
              </w:rPr>
              <w:t xml:space="preserve"> un piekļuves līgumus. Regulators nosaka noteikumus par iekļaujamo informāciju un nosacījumiem </w:t>
            </w:r>
            <w:proofErr w:type="spellStart"/>
            <w:r w:rsidRPr="00B3720E">
              <w:rPr>
                <w:sz w:val="20"/>
                <w:szCs w:val="20"/>
              </w:rPr>
              <w:t>starpsavienojuma</w:t>
            </w:r>
            <w:proofErr w:type="spellEnd"/>
            <w:r w:rsidRPr="00B3720E">
              <w:rPr>
                <w:sz w:val="20"/>
                <w:szCs w:val="20"/>
              </w:rPr>
              <w:t xml:space="preserve"> un piekļuves līgumā.</w:t>
            </w:r>
          </w:p>
          <w:p w14:paraId="236B394A" w14:textId="77777777" w:rsidR="00741AFD" w:rsidRDefault="00741AFD" w:rsidP="00741AFD">
            <w:pPr>
              <w:pStyle w:val="naisc"/>
              <w:jc w:val="both"/>
              <w:rPr>
                <w:sz w:val="20"/>
                <w:szCs w:val="20"/>
              </w:rPr>
            </w:pPr>
            <w:r w:rsidRPr="00D76716">
              <w:rPr>
                <w:sz w:val="20"/>
                <w:szCs w:val="20"/>
              </w:rPr>
              <w:t xml:space="preserve">(2) Elektronisko sakaru komersants </w:t>
            </w:r>
            <w:proofErr w:type="spellStart"/>
            <w:r w:rsidRPr="00D76716">
              <w:rPr>
                <w:sz w:val="20"/>
                <w:szCs w:val="20"/>
              </w:rPr>
              <w:t>starpsavienojuma</w:t>
            </w:r>
            <w:proofErr w:type="spellEnd"/>
            <w:r w:rsidRPr="00D76716">
              <w:rPr>
                <w:sz w:val="20"/>
                <w:szCs w:val="20"/>
              </w:rPr>
              <w:t xml:space="preserve"> līgumu vai tā atvasinājumu, tai skaitā grozījumu, vienošanās par izbeigšanu, kas noslēgts ar citu Latvijas Republikā reģistrētu elektronisko sakaru komersantu, iesniedz 10 darbadienu laikā pēc tā noslēgšanas Regulatoram. Ja elektronisko sakaru komersants noslēdz </w:t>
            </w:r>
            <w:proofErr w:type="spellStart"/>
            <w:r w:rsidRPr="00D76716">
              <w:rPr>
                <w:sz w:val="20"/>
                <w:szCs w:val="20"/>
              </w:rPr>
              <w:t>starpsavienojuma</w:t>
            </w:r>
            <w:proofErr w:type="spellEnd"/>
            <w:r w:rsidRPr="00D76716">
              <w:rPr>
                <w:sz w:val="20"/>
                <w:szCs w:val="20"/>
              </w:rPr>
              <w:t xml:space="preserve"> līgumu par </w:t>
            </w:r>
            <w:proofErr w:type="spellStart"/>
            <w:r w:rsidRPr="00D76716">
              <w:rPr>
                <w:sz w:val="20"/>
                <w:szCs w:val="20"/>
              </w:rPr>
              <w:t>starpsavienojumu</w:t>
            </w:r>
            <w:proofErr w:type="spellEnd"/>
            <w:r w:rsidRPr="00D76716">
              <w:rPr>
                <w:sz w:val="20"/>
                <w:szCs w:val="20"/>
              </w:rPr>
              <w:t xml:space="preserve"> Latvijas Republikā ar citā Eiropas Savienības dalībvalstī reģistrētu elektronisko sakaru komersantu, kas nav reģistrēts Latvijas Republikā kā elektronisko sakaru komersants, tas informē Regulatoru par noslēgto </w:t>
            </w:r>
            <w:proofErr w:type="spellStart"/>
            <w:r w:rsidRPr="00D76716">
              <w:rPr>
                <w:sz w:val="20"/>
                <w:szCs w:val="20"/>
              </w:rPr>
              <w:t>starpsavienojuma</w:t>
            </w:r>
            <w:proofErr w:type="spellEnd"/>
            <w:r w:rsidRPr="00D76716">
              <w:rPr>
                <w:sz w:val="20"/>
                <w:szCs w:val="20"/>
              </w:rPr>
              <w:t xml:space="preserve"> līgumu un vienošanos par tā izbeigšanu 10 darbadienu laikā.</w:t>
            </w:r>
          </w:p>
          <w:p w14:paraId="6B5FCC43" w14:textId="63819FBA" w:rsidR="00741AFD" w:rsidRPr="000D78B7"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002920A8" w14:textId="74461D5B" w:rsidR="00741AFD" w:rsidRPr="005F0AFA" w:rsidRDefault="001256F6" w:rsidP="00741AFD">
            <w:pPr>
              <w:jc w:val="both"/>
              <w:rPr>
                <w:bCs/>
                <w:sz w:val="20"/>
                <w:szCs w:val="20"/>
                <w:u w:val="single"/>
              </w:rPr>
            </w:pPr>
            <w:r>
              <w:rPr>
                <w:bCs/>
                <w:sz w:val="20"/>
                <w:szCs w:val="20"/>
                <w:u w:val="single"/>
              </w:rPr>
              <w:t>Pēc VSS</w:t>
            </w:r>
            <w:r w:rsidR="00741AFD">
              <w:rPr>
                <w:bCs/>
                <w:sz w:val="20"/>
                <w:szCs w:val="20"/>
                <w:u w:val="single"/>
              </w:rPr>
              <w:t xml:space="preserve"> 10.09.2020.</w:t>
            </w:r>
          </w:p>
          <w:p w14:paraId="56853E9B" w14:textId="4390DA46" w:rsidR="00741AFD" w:rsidRPr="00430EDF" w:rsidRDefault="00741AFD" w:rsidP="00741AFD">
            <w:pPr>
              <w:pStyle w:val="naisc"/>
              <w:spacing w:before="0" w:after="0"/>
              <w:jc w:val="both"/>
              <w:rPr>
                <w:bCs/>
                <w:sz w:val="20"/>
                <w:szCs w:val="20"/>
              </w:rPr>
            </w:pPr>
            <w:r w:rsidRPr="00430EDF">
              <w:rPr>
                <w:b/>
                <w:bCs/>
                <w:sz w:val="20"/>
                <w:szCs w:val="20"/>
              </w:rPr>
              <w:t>TM</w:t>
            </w:r>
            <w:r w:rsidRPr="00430EDF">
              <w:rPr>
                <w:bCs/>
                <w:sz w:val="20"/>
                <w:szCs w:val="20"/>
              </w:rPr>
              <w:t xml:space="preserve"> izvērtēt un nepieciešamības gadījumā likumprojekta 64. panta otrajā daļā aiz vārdiem "komersants </w:t>
            </w:r>
            <w:proofErr w:type="spellStart"/>
            <w:r w:rsidRPr="00430EDF">
              <w:rPr>
                <w:bCs/>
                <w:sz w:val="20"/>
                <w:szCs w:val="20"/>
              </w:rPr>
              <w:t>starpsavienojuma</w:t>
            </w:r>
            <w:proofErr w:type="spellEnd"/>
            <w:r w:rsidRPr="00430EDF">
              <w:rPr>
                <w:bCs/>
                <w:sz w:val="20"/>
                <w:szCs w:val="20"/>
              </w:rPr>
              <w:t xml:space="preserve"> līgumu" izslēgt frāzi "vai tā atvasinājumu", jo no likumprojekta teksta pašreizējās redakcijas izriet, ka </w:t>
            </w:r>
            <w:proofErr w:type="spellStart"/>
            <w:r w:rsidRPr="00430EDF">
              <w:rPr>
                <w:bCs/>
                <w:sz w:val="20"/>
                <w:szCs w:val="20"/>
              </w:rPr>
              <w:t>starpsavienojuma</w:t>
            </w:r>
            <w:proofErr w:type="spellEnd"/>
            <w:r w:rsidRPr="00430EDF">
              <w:rPr>
                <w:bCs/>
                <w:sz w:val="20"/>
                <w:szCs w:val="20"/>
              </w:rPr>
              <w:t xml:space="preserve"> līguma atvasinājums ir pietiekams dokuments minētā līguma atbilstības novērtēšanai tai skaitā Regulatora prasībām, bet kam nav iespējams pārbaudīt, vai konkrētais iesniegtais atvasinājums atbilst minētā līguma oriģinālam.</w:t>
            </w:r>
          </w:p>
          <w:p w14:paraId="19BCFDFE" w14:textId="77777777" w:rsidR="00741AFD" w:rsidRPr="00430EDF" w:rsidRDefault="00741AFD" w:rsidP="00741AFD">
            <w:pPr>
              <w:pStyle w:val="naisc"/>
              <w:jc w:val="both"/>
              <w:rPr>
                <w:bCs/>
                <w:sz w:val="20"/>
                <w:szCs w:val="20"/>
              </w:rPr>
            </w:pPr>
            <w:r w:rsidRPr="00430EDF">
              <w:rPr>
                <w:b/>
                <w:bCs/>
                <w:sz w:val="20"/>
                <w:szCs w:val="20"/>
              </w:rPr>
              <w:t>TM</w:t>
            </w:r>
            <w:r w:rsidRPr="00430EDF">
              <w:rPr>
                <w:bCs/>
                <w:sz w:val="20"/>
                <w:szCs w:val="20"/>
              </w:rPr>
              <w:t xml:space="preserve"> lūdzam skaidri un izsmeļoši norādīt:</w:t>
            </w:r>
          </w:p>
          <w:p w14:paraId="0268AC9A" w14:textId="77777777" w:rsidR="00741AFD" w:rsidRPr="00430EDF" w:rsidRDefault="00741AFD" w:rsidP="00741AFD">
            <w:pPr>
              <w:pStyle w:val="naisc"/>
              <w:jc w:val="both"/>
              <w:rPr>
                <w:bCs/>
                <w:sz w:val="20"/>
                <w:szCs w:val="20"/>
              </w:rPr>
            </w:pPr>
            <w:r>
              <w:rPr>
                <w:bCs/>
                <w:sz w:val="20"/>
                <w:szCs w:val="20"/>
              </w:rPr>
              <w:t xml:space="preserve">1) </w:t>
            </w:r>
            <w:r w:rsidRPr="00430EDF">
              <w:rPr>
                <w:bCs/>
                <w:sz w:val="20"/>
                <w:szCs w:val="20"/>
              </w:rPr>
              <w:t xml:space="preserve">kādi konkrēti dokumenti elektronisko sakaru komersantam jāiesniedz bez </w:t>
            </w:r>
            <w:proofErr w:type="spellStart"/>
            <w:r w:rsidRPr="00430EDF">
              <w:rPr>
                <w:bCs/>
                <w:sz w:val="20"/>
                <w:szCs w:val="20"/>
              </w:rPr>
              <w:t>starpsavienojuma</w:t>
            </w:r>
            <w:proofErr w:type="spellEnd"/>
            <w:r w:rsidRPr="00430EDF">
              <w:rPr>
                <w:bCs/>
                <w:sz w:val="20"/>
                <w:szCs w:val="20"/>
              </w:rPr>
              <w:t xml:space="preserve"> līguma, norādot, kas saprotams ar grozījumiem un vienošanos par izbeigšanu, kā arī norādot arī pārējos dokumentus, vai attiecīgu skaidrojumu par šiem dokumentiem lūdzam ietvert likumprojekta anotācijā;</w:t>
            </w:r>
          </w:p>
          <w:p w14:paraId="6FB038F0" w14:textId="5568554B" w:rsidR="00741AFD" w:rsidRDefault="00741AFD" w:rsidP="00741AFD">
            <w:pPr>
              <w:pStyle w:val="naisc"/>
              <w:spacing w:before="0" w:after="0"/>
              <w:jc w:val="both"/>
              <w:rPr>
                <w:bCs/>
                <w:sz w:val="20"/>
                <w:szCs w:val="20"/>
              </w:rPr>
            </w:pPr>
            <w:r>
              <w:rPr>
                <w:bCs/>
                <w:sz w:val="20"/>
                <w:szCs w:val="20"/>
              </w:rPr>
              <w:t>2)</w:t>
            </w:r>
            <w:r w:rsidRPr="00430EDF">
              <w:rPr>
                <w:bCs/>
                <w:sz w:val="20"/>
                <w:szCs w:val="20"/>
              </w:rPr>
              <w:t>vai elektronisko sakaru komersantam ir jāiesniedz arī piekļuves līgums.</w:t>
            </w:r>
          </w:p>
          <w:p w14:paraId="58CFB7B1" w14:textId="77777777" w:rsidR="00741AFD" w:rsidRPr="00674458" w:rsidRDefault="00741AFD" w:rsidP="00741AFD">
            <w:pPr>
              <w:pStyle w:val="naisc"/>
              <w:jc w:val="both"/>
              <w:rPr>
                <w:bCs/>
                <w:sz w:val="20"/>
                <w:szCs w:val="20"/>
              </w:rPr>
            </w:pPr>
            <w:r w:rsidRPr="00674458">
              <w:rPr>
                <w:b/>
                <w:sz w:val="20"/>
                <w:szCs w:val="20"/>
              </w:rPr>
              <w:t>TM</w:t>
            </w:r>
            <w:r w:rsidRPr="00674458">
              <w:rPr>
                <w:bCs/>
                <w:sz w:val="20"/>
                <w:szCs w:val="20"/>
              </w:rPr>
              <w:t xml:space="preserve"> likumprojekta 64. panta trešajā daļā skaidrot, kas saprotams ar tajā ietvertajiem vārdiem "informācijas konfidencialitāte", nepieciešamības gadījumā attiecīgu skaidrojumu sniedzot likumprojekta anotācijā. Norādām, ka citviet likumprojektā lietots konkrēta informācijas statusa apzīmējums – komercnoslēpums, attiecīgi nav skaidrs, vai konfidenciāla informācija var būt arī cita informācija.</w:t>
            </w:r>
          </w:p>
          <w:p w14:paraId="07E8EA07" w14:textId="33C6E1BC" w:rsidR="00741AFD" w:rsidRPr="00674458" w:rsidRDefault="00741AFD" w:rsidP="00741AFD">
            <w:pPr>
              <w:pStyle w:val="naisc"/>
              <w:spacing w:before="0" w:after="0"/>
              <w:jc w:val="both"/>
              <w:rPr>
                <w:bCs/>
                <w:sz w:val="20"/>
                <w:szCs w:val="20"/>
              </w:rPr>
            </w:pPr>
            <w:r w:rsidRPr="00674458">
              <w:rPr>
                <w:bCs/>
                <w:sz w:val="20"/>
                <w:szCs w:val="20"/>
              </w:rPr>
              <w:t xml:space="preserve">Papildus lūdzam precizēt likumprojekta 64. panta trešo daļu, tai skaitā nodrošinot tā atbilstību direktīvas Nr. 2018/1972 60. panta 2. punktam. Proti, vēršam uzmanību, ka minētā likumprojekta vienība paredz pienākumu elektronisko sakaru komersantam informāciju, kuru tas saņēmis pirms sarunām par piekļuvi vai </w:t>
            </w:r>
            <w:proofErr w:type="spellStart"/>
            <w:r w:rsidRPr="00674458">
              <w:rPr>
                <w:bCs/>
                <w:sz w:val="20"/>
                <w:szCs w:val="20"/>
              </w:rPr>
              <w:t>starpsavienojumiem</w:t>
            </w:r>
            <w:proofErr w:type="spellEnd"/>
            <w:r w:rsidRPr="00674458">
              <w:rPr>
                <w:bCs/>
                <w:sz w:val="20"/>
                <w:szCs w:val="20"/>
              </w:rPr>
              <w:t>, sarunu procesa laikā vai pēc sarunām izmantot tikai tam nolūkam, kādam šī informācija ir sniegta, turklāt ievērojot tās konfidencialitāti un aizliedz nodot šo informāciju citām personām (struktūrvienībām, meitas vai mātes komersantam vai partneriem), kurām tā nodrošinātu konkurences priekšrocības. Tomēr direktīvas Nr. 2018/1972 60. panta 2. punkts paredz plašāku elektronisko sakaru komersanta ierobežojumu, jo paredz, ka saņemto informāciju elektronisko sakaru komersanti nenodod citām personām, jo īpaši citām struktūrvienībām, meitasuzņēmumiem vai partneriem, kam šāda informācija sniegtu konkurences priekšrocības, t.i., direktīvā struktūrvienības, meitas vai mātes komersanti vai partneri norādīti vienīgi kā piemēri, ko aptver jēdziens "personas", nevis kā izsmeļošs personu uzskaitījums, kam informāciju nenodod.</w:t>
            </w:r>
          </w:p>
          <w:p w14:paraId="5C3D4EA9" w14:textId="0CCAEAEB" w:rsidR="00741AFD" w:rsidRDefault="00741AFD" w:rsidP="00741AFD">
            <w:pPr>
              <w:spacing w:before="75" w:after="75"/>
              <w:jc w:val="both"/>
              <w:rPr>
                <w:bCs/>
                <w:sz w:val="20"/>
                <w:szCs w:val="20"/>
                <w:u w:val="single"/>
              </w:rPr>
            </w:pPr>
            <w:r w:rsidRPr="005F0AFA">
              <w:rPr>
                <w:bCs/>
                <w:sz w:val="20"/>
                <w:szCs w:val="20"/>
                <w:u w:val="single"/>
              </w:rPr>
              <w:t>Elektroniska saskaņošana 15.12.2020.</w:t>
            </w:r>
          </w:p>
          <w:p w14:paraId="026EE78E" w14:textId="73B5E203" w:rsidR="00741AFD" w:rsidRPr="0085273D" w:rsidRDefault="00741AFD" w:rsidP="00741AFD">
            <w:pPr>
              <w:spacing w:before="75" w:after="75"/>
              <w:jc w:val="both"/>
              <w:rPr>
                <w:bCs/>
                <w:sz w:val="20"/>
                <w:szCs w:val="20"/>
                <w:u w:val="single"/>
              </w:rPr>
            </w:pPr>
            <w:r w:rsidRPr="00B041AE">
              <w:rPr>
                <w:b/>
                <w:bCs/>
                <w:sz w:val="20"/>
                <w:szCs w:val="20"/>
              </w:rPr>
              <w:t>TM</w:t>
            </w:r>
            <w:r>
              <w:rPr>
                <w:sz w:val="20"/>
                <w:szCs w:val="20"/>
              </w:rPr>
              <w:t xml:space="preserve"> </w:t>
            </w:r>
            <w:r w:rsidRPr="00362D5A">
              <w:rPr>
                <w:sz w:val="20"/>
                <w:szCs w:val="20"/>
              </w:rPr>
              <w:t>likumprojekta 64. panta otrajā daļā visos gadījumos norādīt, par kādu vienošanos par izbeigšanu šajā pantā iet runa, kā arī lūdzam likumprojekta 64. panta otrajā daļā norādīt visos gadījumos 10 darbadienu atskaites punktu, tādējādi izslēdzot jebkādas interpretācijas iespējas.</w:t>
            </w:r>
          </w:p>
          <w:p w14:paraId="7ED98639" w14:textId="77CF069B" w:rsidR="00741AFD" w:rsidRDefault="00741AFD" w:rsidP="00741AFD">
            <w:pPr>
              <w:pStyle w:val="naisc"/>
              <w:jc w:val="both"/>
              <w:rPr>
                <w:sz w:val="20"/>
                <w:szCs w:val="20"/>
              </w:rPr>
            </w:pPr>
            <w:r w:rsidRPr="00B041AE">
              <w:rPr>
                <w:b/>
                <w:bCs/>
                <w:sz w:val="20"/>
                <w:szCs w:val="20"/>
              </w:rPr>
              <w:t>SPRK</w:t>
            </w:r>
            <w:r>
              <w:rPr>
                <w:sz w:val="20"/>
                <w:szCs w:val="20"/>
              </w:rPr>
              <w:t xml:space="preserve"> i</w:t>
            </w:r>
            <w:r w:rsidRPr="00B3720E">
              <w:rPr>
                <w:sz w:val="20"/>
                <w:szCs w:val="20"/>
              </w:rPr>
              <w:t>zslēgt 64.panta pirmajā daļā otro teikumu, jo noteikumu deleģējums pārklājas ar likumprojekta 17.pantā noteikto deleģējumu.</w:t>
            </w:r>
          </w:p>
          <w:p w14:paraId="79FF28DF" w14:textId="77777777" w:rsidR="00741AFD" w:rsidRPr="00D76716" w:rsidRDefault="00741AFD" w:rsidP="00741AFD">
            <w:pPr>
              <w:pStyle w:val="naisc"/>
              <w:jc w:val="both"/>
              <w:rPr>
                <w:sz w:val="20"/>
                <w:szCs w:val="20"/>
              </w:rPr>
            </w:pPr>
            <w:r w:rsidRPr="00B041AE">
              <w:rPr>
                <w:b/>
                <w:bCs/>
                <w:sz w:val="20"/>
                <w:szCs w:val="20"/>
              </w:rPr>
              <w:t>SPRK</w:t>
            </w:r>
            <w:r>
              <w:rPr>
                <w:sz w:val="20"/>
                <w:szCs w:val="20"/>
              </w:rPr>
              <w:t xml:space="preserve"> i</w:t>
            </w:r>
            <w:r w:rsidRPr="00D76716">
              <w:rPr>
                <w:sz w:val="20"/>
                <w:szCs w:val="20"/>
              </w:rPr>
              <w:t>zteikt likumprojekta 64.panta otro daļu šādā redakcijā:</w:t>
            </w:r>
          </w:p>
          <w:p w14:paraId="552C29EA" w14:textId="3065276B" w:rsidR="00741AFD" w:rsidRPr="004729B0" w:rsidRDefault="00741AFD" w:rsidP="00741AFD">
            <w:pPr>
              <w:pStyle w:val="naisc"/>
              <w:jc w:val="both"/>
              <w:rPr>
                <w:sz w:val="20"/>
                <w:szCs w:val="20"/>
              </w:rPr>
            </w:pPr>
            <w:r w:rsidRPr="00D76716">
              <w:rPr>
                <w:sz w:val="20"/>
                <w:szCs w:val="20"/>
              </w:rPr>
              <w:t xml:space="preserve">“ (2) Elektronisko sakaru komersants </w:t>
            </w:r>
            <w:proofErr w:type="spellStart"/>
            <w:r w:rsidRPr="00D76716">
              <w:rPr>
                <w:sz w:val="20"/>
                <w:szCs w:val="20"/>
              </w:rPr>
              <w:t>starpsavienojuma</w:t>
            </w:r>
            <w:proofErr w:type="spellEnd"/>
            <w:r w:rsidRPr="00D76716">
              <w:rPr>
                <w:sz w:val="20"/>
                <w:szCs w:val="20"/>
              </w:rPr>
              <w:t xml:space="preserve"> līgumu vai tā atvasinājumu, tai skaitā grozījumu, vienošanās par izbeigšanu, kas noslēgts ar citu Latvijas Republikā reģistrētu elektronisko sakaru komersantu, iesniedz 10 darbadienu laikā pēc tā noslēgšanas Regulatoram. Ja elektronisko sakaru komersants noslēdz </w:t>
            </w:r>
            <w:proofErr w:type="spellStart"/>
            <w:r w:rsidRPr="00D76716">
              <w:rPr>
                <w:sz w:val="20"/>
                <w:szCs w:val="20"/>
              </w:rPr>
              <w:t>starpsavienojuma</w:t>
            </w:r>
            <w:proofErr w:type="spellEnd"/>
            <w:r w:rsidRPr="00D76716">
              <w:rPr>
                <w:sz w:val="20"/>
                <w:szCs w:val="20"/>
              </w:rPr>
              <w:t xml:space="preserve"> līgumu par </w:t>
            </w:r>
            <w:proofErr w:type="spellStart"/>
            <w:r w:rsidRPr="00D76716">
              <w:rPr>
                <w:sz w:val="20"/>
                <w:szCs w:val="20"/>
              </w:rPr>
              <w:t>starpsavienojumu</w:t>
            </w:r>
            <w:proofErr w:type="spellEnd"/>
            <w:r w:rsidRPr="00D76716">
              <w:rPr>
                <w:sz w:val="20"/>
                <w:szCs w:val="20"/>
              </w:rPr>
              <w:t xml:space="preserve"> ar citā Eiropas Savienības dalībvalstī reģistrētu elektronisko sakaru komersantu, kas nav reģistrēts Latvijas Republikā kā elektronisko sakaru komersants, tas informē Regulatoru par noslēgto </w:t>
            </w:r>
            <w:proofErr w:type="spellStart"/>
            <w:r w:rsidRPr="00D76716">
              <w:rPr>
                <w:sz w:val="20"/>
                <w:szCs w:val="20"/>
              </w:rPr>
              <w:t>starpsavienojuma</w:t>
            </w:r>
            <w:proofErr w:type="spellEnd"/>
            <w:r w:rsidRPr="00D76716">
              <w:rPr>
                <w:sz w:val="20"/>
                <w:szCs w:val="20"/>
              </w:rPr>
              <w:t xml:space="preserve"> līgumu un vienošanos par tā izbeigšanu 10 darbadienu laikā”.</w:t>
            </w:r>
          </w:p>
        </w:tc>
        <w:tc>
          <w:tcPr>
            <w:tcW w:w="2126" w:type="dxa"/>
            <w:tcBorders>
              <w:left w:val="single" w:sz="6" w:space="0" w:color="000000" w:themeColor="text1"/>
              <w:bottom w:val="single" w:sz="4" w:space="0" w:color="auto"/>
              <w:right w:val="single" w:sz="6" w:space="0" w:color="000000" w:themeColor="text1"/>
            </w:tcBorders>
          </w:tcPr>
          <w:p w14:paraId="33924C98"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EC86A35" w14:textId="77777777" w:rsidR="00741AFD" w:rsidRDefault="00741AFD" w:rsidP="00741AFD">
            <w:pPr>
              <w:pStyle w:val="naisc"/>
              <w:spacing w:before="0" w:after="0"/>
              <w:jc w:val="both"/>
              <w:rPr>
                <w:sz w:val="20"/>
                <w:szCs w:val="20"/>
              </w:rPr>
            </w:pPr>
          </w:p>
          <w:p w14:paraId="0D13FC5A" w14:textId="0E91266F" w:rsidR="00741AFD" w:rsidRPr="00674458" w:rsidRDefault="00741AFD" w:rsidP="00741AFD">
            <w:pPr>
              <w:pStyle w:val="naisc"/>
              <w:jc w:val="both"/>
              <w:rPr>
                <w:sz w:val="20"/>
                <w:szCs w:val="20"/>
              </w:rPr>
            </w:pPr>
            <w:r>
              <w:rPr>
                <w:sz w:val="20"/>
                <w:szCs w:val="20"/>
              </w:rPr>
              <w:t>TM 1., 2., 3.</w:t>
            </w:r>
            <w:r w:rsidRPr="00674458">
              <w:rPr>
                <w:sz w:val="20"/>
                <w:szCs w:val="20"/>
              </w:rPr>
              <w:t xml:space="preserve"> Precizēta redakcija 67.panta otrās daļas redakcija</w:t>
            </w:r>
            <w:r>
              <w:rPr>
                <w:sz w:val="20"/>
                <w:szCs w:val="20"/>
              </w:rPr>
              <w:t>.</w:t>
            </w:r>
            <w:r>
              <w:t xml:space="preserve"> </w:t>
            </w:r>
            <w:r w:rsidRPr="00674458">
              <w:rPr>
                <w:sz w:val="20"/>
                <w:szCs w:val="20"/>
              </w:rPr>
              <w:t>Precizēta 67.panta trešā daļa.</w:t>
            </w:r>
          </w:p>
          <w:p w14:paraId="52C4C144" w14:textId="77777777" w:rsidR="00741AFD" w:rsidRPr="00674458" w:rsidRDefault="00741AFD" w:rsidP="00741AFD">
            <w:pPr>
              <w:pStyle w:val="naisc"/>
              <w:jc w:val="both"/>
              <w:rPr>
                <w:sz w:val="20"/>
                <w:szCs w:val="20"/>
              </w:rPr>
            </w:pPr>
            <w:r w:rsidRPr="00674458">
              <w:rPr>
                <w:sz w:val="20"/>
                <w:szCs w:val="20"/>
              </w:rPr>
              <w:t xml:space="preserve">Komersantam ir izvēle iesniegt dokumenta oriģinālu vai atvasinājumu, ņemot vērā, lai tam būtu pēc iespējas mazāks slogs. Par dokumenta atvasinājuma atbilstību oriģinālam atbild iesniedzējs. </w:t>
            </w:r>
          </w:p>
          <w:p w14:paraId="61372CDC" w14:textId="77777777" w:rsidR="00741AFD" w:rsidRPr="00674458" w:rsidRDefault="00741AFD" w:rsidP="00741AFD">
            <w:pPr>
              <w:pStyle w:val="naisc"/>
              <w:jc w:val="both"/>
              <w:rPr>
                <w:sz w:val="20"/>
                <w:szCs w:val="20"/>
              </w:rPr>
            </w:pPr>
            <w:r w:rsidRPr="00674458">
              <w:rPr>
                <w:sz w:val="20"/>
                <w:szCs w:val="20"/>
              </w:rPr>
              <w:t xml:space="preserve">Elektronisko sakaru komersantam ir jāiesniedz gan </w:t>
            </w:r>
            <w:proofErr w:type="spellStart"/>
            <w:r w:rsidRPr="00674458">
              <w:rPr>
                <w:sz w:val="20"/>
                <w:szCs w:val="20"/>
              </w:rPr>
              <w:t>starpsavienojuma</w:t>
            </w:r>
            <w:proofErr w:type="spellEnd"/>
            <w:r w:rsidRPr="00674458">
              <w:rPr>
                <w:sz w:val="20"/>
                <w:szCs w:val="20"/>
              </w:rPr>
              <w:t xml:space="preserve"> līgums, gan tā grozījumi, gan arī vienošanās par līguma izbeigšanu. Šāda informācija ir nepieciešama, lai Regulators veiktu uzraudzību.</w:t>
            </w:r>
          </w:p>
          <w:p w14:paraId="50D54C20" w14:textId="1CC0E7FD" w:rsidR="00741AFD" w:rsidRDefault="00741AFD" w:rsidP="00741AFD">
            <w:pPr>
              <w:pStyle w:val="naisc"/>
              <w:spacing w:before="0" w:after="0"/>
              <w:jc w:val="both"/>
              <w:rPr>
                <w:sz w:val="20"/>
                <w:szCs w:val="20"/>
              </w:rPr>
            </w:pPr>
            <w:r w:rsidRPr="00674458">
              <w:rPr>
                <w:sz w:val="20"/>
                <w:szCs w:val="20"/>
              </w:rPr>
              <w:t xml:space="preserve">Piekļuves līgums ir plašāks termins kā </w:t>
            </w:r>
            <w:proofErr w:type="spellStart"/>
            <w:r w:rsidRPr="00674458">
              <w:rPr>
                <w:sz w:val="20"/>
                <w:szCs w:val="20"/>
              </w:rPr>
              <w:t>starpsavienojums</w:t>
            </w:r>
            <w:proofErr w:type="spellEnd"/>
            <w:r w:rsidRPr="00674458">
              <w:rPr>
                <w:sz w:val="20"/>
                <w:szCs w:val="20"/>
              </w:rPr>
              <w:t xml:space="preserve">. </w:t>
            </w:r>
            <w:proofErr w:type="spellStart"/>
            <w:r w:rsidRPr="00674458">
              <w:rPr>
                <w:sz w:val="20"/>
                <w:szCs w:val="20"/>
              </w:rPr>
              <w:t>Starpsavienojums</w:t>
            </w:r>
            <w:proofErr w:type="spellEnd"/>
            <w:r w:rsidRPr="00674458">
              <w:rPr>
                <w:sz w:val="20"/>
                <w:szCs w:val="20"/>
              </w:rPr>
              <w:t xml:space="preserve"> ir piekļuves veids. Līgumi ir jāsniedz tikai attiecībā par </w:t>
            </w:r>
            <w:proofErr w:type="spellStart"/>
            <w:r w:rsidRPr="00674458">
              <w:rPr>
                <w:sz w:val="20"/>
                <w:szCs w:val="20"/>
              </w:rPr>
              <w:t>starpsavienojumu</w:t>
            </w:r>
            <w:proofErr w:type="spellEnd"/>
            <w:r w:rsidRPr="00674458">
              <w:rPr>
                <w:sz w:val="20"/>
                <w:szCs w:val="20"/>
              </w:rPr>
              <w:t>.</w:t>
            </w:r>
          </w:p>
          <w:p w14:paraId="1D289E86" w14:textId="183F560F" w:rsidR="00741AFD" w:rsidRPr="00007919" w:rsidRDefault="00741AFD" w:rsidP="00741AFD">
            <w:pPr>
              <w:pStyle w:val="naisc"/>
              <w:spacing w:before="0" w:after="0"/>
              <w:jc w:val="both"/>
              <w:rPr>
                <w:sz w:val="20"/>
                <w:szCs w:val="20"/>
                <w:highlight w:val="yellow"/>
              </w:rPr>
            </w:pPr>
            <w:r>
              <w:rPr>
                <w:sz w:val="20"/>
                <w:szCs w:val="20"/>
              </w:rPr>
              <w:t xml:space="preserve">SPRK </w:t>
            </w:r>
            <w:r w:rsidRPr="00B305F4">
              <w:rPr>
                <w:sz w:val="20"/>
                <w:szCs w:val="20"/>
              </w:rPr>
              <w:t>6</w:t>
            </w:r>
            <w:r>
              <w:rPr>
                <w:sz w:val="20"/>
                <w:szCs w:val="20"/>
              </w:rPr>
              <w:t>7</w:t>
            </w:r>
            <w:r w:rsidRPr="00B305F4">
              <w:rPr>
                <w:sz w:val="20"/>
                <w:szCs w:val="20"/>
              </w:rPr>
              <w:t>.panta pirmā daļa preciz</w:t>
            </w:r>
            <w:r>
              <w:rPr>
                <w:sz w:val="20"/>
                <w:szCs w:val="20"/>
              </w:rPr>
              <w:t>ēta un otrā daļa izteikta jaunā redakcijā</w:t>
            </w:r>
          </w:p>
          <w:p w14:paraId="1A50CE5A" w14:textId="717C212D" w:rsidR="00741AFD" w:rsidRPr="00FB75A5" w:rsidRDefault="00741AFD" w:rsidP="00741AFD">
            <w:pPr>
              <w:pStyle w:val="naisc"/>
              <w:spacing w:before="0" w:after="0"/>
              <w:jc w:val="both"/>
              <w:rPr>
                <w:color w:val="000000" w:themeColor="text1"/>
                <w:sz w:val="20"/>
                <w:szCs w:val="20"/>
              </w:rPr>
            </w:pPr>
          </w:p>
        </w:tc>
        <w:tc>
          <w:tcPr>
            <w:tcW w:w="5537" w:type="dxa"/>
            <w:tcBorders>
              <w:top w:val="single" w:sz="4" w:space="0" w:color="auto"/>
              <w:left w:val="single" w:sz="4" w:space="0" w:color="auto"/>
              <w:bottom w:val="single" w:sz="4" w:space="0" w:color="auto"/>
            </w:tcBorders>
          </w:tcPr>
          <w:p w14:paraId="183DFA4F" w14:textId="77777777" w:rsidR="00741AFD" w:rsidRPr="00DC04E5" w:rsidRDefault="00741AFD" w:rsidP="00741AFD">
            <w:pPr>
              <w:jc w:val="both"/>
              <w:rPr>
                <w:b/>
                <w:sz w:val="20"/>
                <w:szCs w:val="20"/>
              </w:rPr>
            </w:pPr>
            <w:r w:rsidRPr="00DC04E5">
              <w:rPr>
                <w:b/>
                <w:sz w:val="20"/>
                <w:szCs w:val="20"/>
              </w:rPr>
              <w:t xml:space="preserve">67. pants. </w:t>
            </w:r>
            <w:proofErr w:type="spellStart"/>
            <w:r w:rsidRPr="00DC04E5">
              <w:rPr>
                <w:b/>
                <w:sz w:val="20"/>
                <w:szCs w:val="20"/>
              </w:rPr>
              <w:t>Starpsavienojums</w:t>
            </w:r>
            <w:proofErr w:type="spellEnd"/>
          </w:p>
          <w:p w14:paraId="42425630" w14:textId="77777777" w:rsidR="00741AFD" w:rsidRPr="001455F1" w:rsidRDefault="00741AFD" w:rsidP="00741AFD">
            <w:pPr>
              <w:jc w:val="both"/>
              <w:rPr>
                <w:sz w:val="20"/>
                <w:szCs w:val="20"/>
              </w:rPr>
            </w:pPr>
            <w:r w:rsidRPr="001455F1">
              <w:rPr>
                <w:sz w:val="20"/>
                <w:szCs w:val="20"/>
              </w:rPr>
              <w:t xml:space="preserve">(1) Elektronisko sakaru komersanti savstarpēji vienojoties slēdz </w:t>
            </w:r>
            <w:proofErr w:type="spellStart"/>
            <w:r w:rsidRPr="001455F1">
              <w:rPr>
                <w:sz w:val="20"/>
                <w:szCs w:val="20"/>
              </w:rPr>
              <w:t>starpsavienojuma</w:t>
            </w:r>
            <w:proofErr w:type="spellEnd"/>
            <w:r w:rsidRPr="001455F1">
              <w:rPr>
                <w:sz w:val="20"/>
                <w:szCs w:val="20"/>
              </w:rPr>
              <w:t xml:space="preserve"> un piekļuves līgumus.</w:t>
            </w:r>
          </w:p>
          <w:p w14:paraId="05F155CB" w14:textId="77777777" w:rsidR="00741AFD" w:rsidRPr="001455F1" w:rsidRDefault="00741AFD" w:rsidP="00741AFD">
            <w:pPr>
              <w:jc w:val="both"/>
              <w:rPr>
                <w:sz w:val="20"/>
                <w:szCs w:val="20"/>
              </w:rPr>
            </w:pPr>
            <w:r w:rsidRPr="001455F1">
              <w:rPr>
                <w:sz w:val="20"/>
                <w:szCs w:val="20"/>
              </w:rPr>
              <w:t xml:space="preserve">(2) Elektronisko sakaru komersants </w:t>
            </w:r>
            <w:proofErr w:type="spellStart"/>
            <w:r w:rsidRPr="001455F1">
              <w:rPr>
                <w:sz w:val="20"/>
                <w:szCs w:val="20"/>
              </w:rPr>
              <w:t>starpsavienojuma</w:t>
            </w:r>
            <w:proofErr w:type="spellEnd"/>
            <w:r w:rsidRPr="001455F1">
              <w:rPr>
                <w:sz w:val="20"/>
                <w:szCs w:val="20"/>
              </w:rPr>
              <w:t xml:space="preserve"> līgumu vai tā atvasinājumu,  grozījumu, vienošanās par </w:t>
            </w:r>
            <w:proofErr w:type="spellStart"/>
            <w:r w:rsidRPr="001455F1">
              <w:rPr>
                <w:sz w:val="20"/>
                <w:szCs w:val="20"/>
              </w:rPr>
              <w:t>starpsavienojuma</w:t>
            </w:r>
            <w:proofErr w:type="spellEnd"/>
            <w:r w:rsidRPr="001455F1">
              <w:rPr>
                <w:sz w:val="20"/>
                <w:szCs w:val="20"/>
              </w:rPr>
              <w:t xml:space="preserve"> līguma izbeigšanu, kas noslēgts ar citu Latvijas Republikā reģistrētu elektronisko sakaru komersantu, iesniedz Regulatoram 10 darba dienu laikā pēc tā noslēgšanas. Ja elektronisko sakaru komersants noslēdz </w:t>
            </w:r>
            <w:proofErr w:type="spellStart"/>
            <w:r w:rsidRPr="001455F1">
              <w:rPr>
                <w:sz w:val="20"/>
                <w:szCs w:val="20"/>
              </w:rPr>
              <w:t>starpsavienojuma</w:t>
            </w:r>
            <w:proofErr w:type="spellEnd"/>
            <w:r w:rsidRPr="001455F1">
              <w:rPr>
                <w:sz w:val="20"/>
                <w:szCs w:val="20"/>
              </w:rPr>
              <w:t xml:space="preserve"> līgumu par </w:t>
            </w:r>
            <w:proofErr w:type="spellStart"/>
            <w:r w:rsidRPr="001455F1">
              <w:rPr>
                <w:sz w:val="20"/>
                <w:szCs w:val="20"/>
              </w:rPr>
              <w:t>starpsavienojumu</w:t>
            </w:r>
            <w:proofErr w:type="spellEnd"/>
            <w:r w:rsidRPr="001455F1">
              <w:rPr>
                <w:sz w:val="20"/>
                <w:szCs w:val="20"/>
              </w:rPr>
              <w:t xml:space="preserve"> ar citā Eiropas Savienības dalībvalstī reģistrētu elektronisko sakaru komersantu, kas nav reģistrēts Latvijas Republikā kā elektronisko sakaru komersants, tas informē Regulatoru par noslēgto </w:t>
            </w:r>
            <w:proofErr w:type="spellStart"/>
            <w:r w:rsidRPr="001455F1">
              <w:rPr>
                <w:sz w:val="20"/>
                <w:szCs w:val="20"/>
              </w:rPr>
              <w:t>starpsavienojuma</w:t>
            </w:r>
            <w:proofErr w:type="spellEnd"/>
            <w:r w:rsidRPr="001455F1">
              <w:rPr>
                <w:sz w:val="20"/>
                <w:szCs w:val="20"/>
              </w:rPr>
              <w:t xml:space="preserve"> līgumu un vienošanos par tā izbeigšanu 10 darba dienu laikā no noslēgšanas dienas.</w:t>
            </w:r>
          </w:p>
          <w:p w14:paraId="29090C18" w14:textId="167504DF" w:rsidR="00741AFD" w:rsidRPr="00D330E3" w:rsidRDefault="00741AFD" w:rsidP="00741AFD">
            <w:pPr>
              <w:jc w:val="both"/>
              <w:rPr>
                <w:b/>
                <w:bCs/>
                <w:sz w:val="20"/>
                <w:szCs w:val="20"/>
              </w:rPr>
            </w:pPr>
            <w:r w:rsidRPr="001455F1">
              <w:rPr>
                <w:sz w:val="20"/>
                <w:szCs w:val="20"/>
              </w:rPr>
              <w:t xml:space="preserve">(3) Elektronisko sakaru komersantam ir pienākums risināt sarunas par piekļuvi vai </w:t>
            </w:r>
            <w:proofErr w:type="spellStart"/>
            <w:r w:rsidRPr="001455F1">
              <w:rPr>
                <w:sz w:val="20"/>
                <w:szCs w:val="20"/>
              </w:rPr>
              <w:t>starpsavienojumiem</w:t>
            </w:r>
            <w:proofErr w:type="spellEnd"/>
            <w:r w:rsidRPr="001455F1">
              <w:rPr>
                <w:sz w:val="20"/>
                <w:szCs w:val="20"/>
              </w:rPr>
              <w:t xml:space="preserve"> ar visiem elektronisko sakaru komersantiem, kuri to pieprasa. Elektronisko sakaru komersants informāciju, ko tas ir saņēmis pirms sarunām, sarunu procesa laikā vai pēc sarunām, izmanto tikai tam nolūkam, kādam šī informācija ir sniegta. Elektronisko sakaru komersantam nav tiesību nodot šo informāciju citām personām, tai skaitā struktūrvienībām, meitas vai mātes komersantam vai partneriem, kurām tā nodrošinātu konkurences priekšrocības.</w:t>
            </w:r>
          </w:p>
        </w:tc>
      </w:tr>
      <w:tr w:rsidR="00741AFD" w:rsidRPr="002F5AB9" w14:paraId="60995D3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62E819A"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6F26A691" w14:textId="77777777" w:rsidR="00741AFD" w:rsidRPr="005A2194" w:rsidRDefault="00741AFD" w:rsidP="00741AFD">
            <w:pPr>
              <w:pStyle w:val="naisc"/>
              <w:jc w:val="both"/>
              <w:rPr>
                <w:b/>
                <w:sz w:val="20"/>
                <w:szCs w:val="20"/>
              </w:rPr>
            </w:pPr>
            <w:r w:rsidRPr="001C33B6">
              <w:rPr>
                <w:b/>
                <w:bCs/>
                <w:sz w:val="20"/>
                <w:szCs w:val="20"/>
              </w:rPr>
              <w:t xml:space="preserve">65. pants. </w:t>
            </w:r>
            <w:r w:rsidRPr="005A2194">
              <w:rPr>
                <w:b/>
                <w:sz w:val="20"/>
                <w:szCs w:val="20"/>
              </w:rPr>
              <w:t>Piekļuve kabeļu kanalizācijai</w:t>
            </w:r>
          </w:p>
          <w:p w14:paraId="38D0EB95" w14:textId="7732B683" w:rsidR="00741AFD" w:rsidRDefault="00741AFD" w:rsidP="00741AFD">
            <w:pPr>
              <w:pStyle w:val="naisc"/>
              <w:jc w:val="both"/>
              <w:rPr>
                <w:bCs/>
                <w:sz w:val="20"/>
                <w:szCs w:val="20"/>
              </w:rPr>
            </w:pPr>
            <w:r w:rsidRPr="00776844">
              <w:rPr>
                <w:bCs/>
                <w:sz w:val="20"/>
                <w:szCs w:val="20"/>
              </w:rPr>
              <w:t>(310820)</w:t>
            </w:r>
          </w:p>
          <w:p w14:paraId="312EC92D" w14:textId="77777777" w:rsidR="00741AFD" w:rsidRDefault="00741AFD" w:rsidP="00741AFD">
            <w:pPr>
              <w:pStyle w:val="naisc"/>
              <w:spacing w:before="0" w:after="0"/>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2AB71CAD" w14:textId="17F06929" w:rsidR="00741AFD" w:rsidRPr="002A7CCE" w:rsidRDefault="001256F6" w:rsidP="00741AFD">
            <w:pPr>
              <w:jc w:val="both"/>
              <w:rPr>
                <w:bCs/>
                <w:sz w:val="20"/>
                <w:szCs w:val="20"/>
                <w:u w:val="single"/>
              </w:rPr>
            </w:pPr>
            <w:r>
              <w:rPr>
                <w:bCs/>
                <w:sz w:val="20"/>
                <w:szCs w:val="20"/>
                <w:u w:val="single"/>
              </w:rPr>
              <w:t>Pēc VSS</w:t>
            </w:r>
            <w:r w:rsidR="00741AFD" w:rsidRPr="002A7CCE">
              <w:rPr>
                <w:bCs/>
                <w:sz w:val="20"/>
                <w:szCs w:val="20"/>
                <w:u w:val="single"/>
              </w:rPr>
              <w:t xml:space="preserve"> 10.09.2020.</w:t>
            </w:r>
          </w:p>
          <w:p w14:paraId="41EA83FA" w14:textId="19D20FDC" w:rsidR="00741AFD" w:rsidRPr="001C33B6" w:rsidRDefault="00741AFD" w:rsidP="00741AFD">
            <w:pPr>
              <w:pStyle w:val="naisc"/>
              <w:jc w:val="both"/>
              <w:rPr>
                <w:bCs/>
                <w:sz w:val="20"/>
                <w:szCs w:val="20"/>
              </w:rPr>
            </w:pPr>
            <w:r w:rsidRPr="00E717E6">
              <w:rPr>
                <w:b/>
                <w:bCs/>
                <w:sz w:val="20"/>
                <w:szCs w:val="20"/>
              </w:rPr>
              <w:t>LIKTA</w:t>
            </w:r>
            <w:r>
              <w:rPr>
                <w:bCs/>
                <w:sz w:val="20"/>
                <w:szCs w:val="20"/>
              </w:rPr>
              <w:t xml:space="preserve"> </w:t>
            </w:r>
            <w:r w:rsidRPr="001C33B6">
              <w:rPr>
                <w:bCs/>
                <w:sz w:val="20"/>
                <w:szCs w:val="20"/>
              </w:rPr>
              <w:t xml:space="preserve">precizēt Likumprojekta 65.panta nosaukumu - Piekļuve pasīvajai un aktīvajai tīkla infrastruktūrai. </w:t>
            </w:r>
          </w:p>
          <w:p w14:paraId="5CD5E749" w14:textId="77777777" w:rsidR="00741AFD" w:rsidRPr="001C33B6" w:rsidRDefault="00741AFD" w:rsidP="00741AFD">
            <w:pPr>
              <w:pStyle w:val="naisc"/>
              <w:jc w:val="both"/>
              <w:rPr>
                <w:bCs/>
                <w:sz w:val="20"/>
                <w:szCs w:val="20"/>
              </w:rPr>
            </w:pPr>
            <w:r w:rsidRPr="001C33B6">
              <w:rPr>
                <w:bCs/>
                <w:sz w:val="20"/>
                <w:szCs w:val="20"/>
              </w:rPr>
              <w:t>- Likumprojekta 65.pants ir papildināms ar jaunu daļu šādā redakcijā:</w:t>
            </w:r>
          </w:p>
          <w:p w14:paraId="6AE8856F" w14:textId="1516B0B7" w:rsidR="00741AFD" w:rsidRPr="001339BD" w:rsidRDefault="00741AFD" w:rsidP="00741AFD">
            <w:pPr>
              <w:pStyle w:val="naisc"/>
              <w:jc w:val="both"/>
              <w:rPr>
                <w:b/>
                <w:bCs/>
                <w:sz w:val="20"/>
                <w:szCs w:val="20"/>
              </w:rPr>
            </w:pPr>
            <w:r w:rsidRPr="001C33B6">
              <w:rPr>
                <w:bCs/>
                <w:sz w:val="20"/>
                <w:szCs w:val="20"/>
              </w:rPr>
              <w:t>(x) Vienošanos par elektronisko sakaru tīkla aktīvās infrastruktūras koplietošanu, tajā skaitā radiofrekvenču spektra kopīgu izmantošanu, iesniedz Regulatoram 10 darbadienu laikā pēc tā noslēgšanas, pievienojot pamatojumu šādas vienošanās ietekmei uz konkurenci, investīcijām elektronisko sakaru infrastruktūrā un galalietotāju interesēm. Ja vienošanās  par elektronisko sakaru tīkla aktīvās infrastruktūras koplietošanu paredz arī radiofrekvenču spektra koplietošanu, iesniegumam pievieno Konkurences padomes atzinumu par šādas vienošanās pozitīvu ietekmi uz konkurenci. Regulators ne vēlāk kā sešu mēnešu laikā no vienošanās iesniegšanas dienas, izvērtē iesniegto Vienošanos, tostarp tās pozitīvu ietekmi uz regulēšanas mērķiem, jo īpaši infrastruktūras konkurenci un galalietotāju tiesībām. Regulators ir tiesīgs pieprasīt grozījumu veikšanu noslēgtajā aktīvās infrastruktūras koplietošanas līgumā, uzliekot pienākumu atsavināt noteiktus aktīvās infrastruktūras elementus, tajā skaitā radiofrekvenču resursus, lai novērstu draudus konkurencei vai nevēlamu rad</w:t>
            </w:r>
            <w:r>
              <w:rPr>
                <w:bCs/>
                <w:sz w:val="20"/>
                <w:szCs w:val="20"/>
              </w:rPr>
              <w:t>iofrekvenču spektra uzkrāšanos.</w:t>
            </w:r>
          </w:p>
        </w:tc>
        <w:tc>
          <w:tcPr>
            <w:tcW w:w="2126" w:type="dxa"/>
            <w:tcBorders>
              <w:left w:val="single" w:sz="6" w:space="0" w:color="000000" w:themeColor="text1"/>
              <w:bottom w:val="single" w:sz="4" w:space="0" w:color="auto"/>
              <w:right w:val="single" w:sz="6" w:space="0" w:color="000000" w:themeColor="text1"/>
            </w:tcBorders>
          </w:tcPr>
          <w:p w14:paraId="577DFC09" w14:textId="77777777" w:rsidR="00741AFD" w:rsidRPr="00E43869" w:rsidRDefault="00741AFD" w:rsidP="00741AFD">
            <w:pPr>
              <w:pStyle w:val="naisc"/>
              <w:spacing w:before="0" w:after="0"/>
              <w:rPr>
                <w:b/>
                <w:bCs/>
                <w:sz w:val="20"/>
                <w:szCs w:val="20"/>
              </w:rPr>
            </w:pPr>
            <w:r w:rsidRPr="000A4AE7">
              <w:rPr>
                <w:b/>
                <w:sz w:val="20"/>
                <w:szCs w:val="20"/>
              </w:rPr>
              <w:t>Ņemts vērā</w:t>
            </w:r>
          </w:p>
          <w:p w14:paraId="341CFF61" w14:textId="77777777" w:rsidR="00741AFD" w:rsidRDefault="00741AFD" w:rsidP="00741AFD">
            <w:pPr>
              <w:pStyle w:val="naisc"/>
              <w:jc w:val="both"/>
              <w:rPr>
                <w:sz w:val="20"/>
                <w:szCs w:val="20"/>
              </w:rPr>
            </w:pPr>
          </w:p>
          <w:p w14:paraId="4A08110C" w14:textId="3A0D87BC" w:rsidR="00741AFD" w:rsidRDefault="00741AFD" w:rsidP="00741AFD">
            <w:pPr>
              <w:pStyle w:val="naisc"/>
              <w:jc w:val="both"/>
              <w:rPr>
                <w:sz w:val="20"/>
                <w:szCs w:val="20"/>
              </w:rPr>
            </w:pPr>
            <w:r>
              <w:rPr>
                <w:sz w:val="20"/>
                <w:szCs w:val="20"/>
              </w:rPr>
              <w:t xml:space="preserve">Likumprojekts papildināts ar jaunu </w:t>
            </w:r>
          </w:p>
          <w:p w14:paraId="7553D51A" w14:textId="173AD045" w:rsidR="00741AFD" w:rsidRDefault="00741AFD" w:rsidP="00741AFD">
            <w:pPr>
              <w:pStyle w:val="naisc"/>
              <w:jc w:val="both"/>
              <w:rPr>
                <w:sz w:val="20"/>
                <w:szCs w:val="20"/>
              </w:rPr>
            </w:pPr>
            <w:r w:rsidRPr="00CB6570">
              <w:rPr>
                <w:sz w:val="20"/>
                <w:szCs w:val="20"/>
              </w:rPr>
              <w:t>68. pant</w:t>
            </w:r>
            <w:r>
              <w:rPr>
                <w:sz w:val="20"/>
                <w:szCs w:val="20"/>
              </w:rPr>
              <w:t>u</w:t>
            </w:r>
            <w:r w:rsidRPr="00CB6570">
              <w:rPr>
                <w:sz w:val="20"/>
                <w:szCs w:val="20"/>
              </w:rPr>
              <w:t>. Aktīvās  infrastruktūras kopīga izmantošana</w:t>
            </w:r>
            <w:r>
              <w:rPr>
                <w:sz w:val="20"/>
                <w:szCs w:val="20"/>
              </w:rPr>
              <w:t>.</w:t>
            </w:r>
          </w:p>
        </w:tc>
        <w:tc>
          <w:tcPr>
            <w:tcW w:w="5537" w:type="dxa"/>
            <w:tcBorders>
              <w:left w:val="single" w:sz="6" w:space="0" w:color="000000" w:themeColor="text1"/>
              <w:bottom w:val="single" w:sz="4" w:space="0" w:color="auto"/>
              <w:right w:val="single" w:sz="6" w:space="0" w:color="000000" w:themeColor="text1"/>
            </w:tcBorders>
          </w:tcPr>
          <w:p w14:paraId="6288AB16" w14:textId="77777777" w:rsidR="00741AFD" w:rsidRPr="00E36047" w:rsidRDefault="00741AFD" w:rsidP="00741AFD">
            <w:pPr>
              <w:jc w:val="both"/>
              <w:rPr>
                <w:b/>
                <w:sz w:val="20"/>
                <w:szCs w:val="20"/>
              </w:rPr>
            </w:pPr>
            <w:r w:rsidRPr="00E36047">
              <w:rPr>
                <w:b/>
                <w:sz w:val="20"/>
                <w:szCs w:val="20"/>
              </w:rPr>
              <w:t>68. pants</w:t>
            </w:r>
            <w:r w:rsidRPr="00D433AA">
              <w:rPr>
                <w:sz w:val="20"/>
                <w:szCs w:val="20"/>
              </w:rPr>
              <w:t xml:space="preserve">. </w:t>
            </w:r>
            <w:r w:rsidRPr="00E36047">
              <w:rPr>
                <w:b/>
                <w:sz w:val="20"/>
                <w:szCs w:val="20"/>
              </w:rPr>
              <w:t>Aktīvās  infrastruktūras kopīga izmantošana</w:t>
            </w:r>
          </w:p>
          <w:p w14:paraId="30185BE9" w14:textId="77777777" w:rsidR="00741AFD" w:rsidRPr="00D433AA" w:rsidRDefault="00741AFD" w:rsidP="00741AFD">
            <w:pPr>
              <w:jc w:val="both"/>
              <w:rPr>
                <w:sz w:val="20"/>
                <w:szCs w:val="20"/>
              </w:rPr>
            </w:pPr>
            <w:r w:rsidRPr="00D433AA">
              <w:rPr>
                <w:sz w:val="20"/>
                <w:szCs w:val="20"/>
              </w:rPr>
              <w:t>(1) Elektronisko sakaru komersants informē Regulatoru par plānoto aktīvās infrastruktūras kopīgo izmantošanu, kas balstās uz ierobežota radiofrekvenču spektra lietošanu (turpmāk - aktīva infrastruktūras kopīga izmantošana). Elektronisko sakaru komersants iesniegumā norāda šādu informāciju:</w:t>
            </w:r>
          </w:p>
          <w:p w14:paraId="318AC938" w14:textId="77777777" w:rsidR="00741AFD" w:rsidRPr="00D433AA" w:rsidRDefault="00741AFD" w:rsidP="00741AFD">
            <w:pPr>
              <w:jc w:val="both"/>
              <w:rPr>
                <w:sz w:val="20"/>
                <w:szCs w:val="20"/>
              </w:rPr>
            </w:pPr>
            <w:r w:rsidRPr="00D433AA">
              <w:rPr>
                <w:sz w:val="20"/>
                <w:szCs w:val="20"/>
              </w:rPr>
              <w:t>1) aktīvās infrastruktūras kopīgas izmantošanas ieceri;</w:t>
            </w:r>
          </w:p>
          <w:p w14:paraId="34563F70" w14:textId="77777777" w:rsidR="00741AFD" w:rsidRPr="00D433AA" w:rsidRDefault="00741AFD" w:rsidP="00741AFD">
            <w:pPr>
              <w:jc w:val="both"/>
              <w:rPr>
                <w:sz w:val="20"/>
                <w:szCs w:val="20"/>
              </w:rPr>
            </w:pPr>
            <w:r w:rsidRPr="00D433AA">
              <w:rPr>
                <w:sz w:val="20"/>
                <w:szCs w:val="20"/>
              </w:rPr>
              <w:t>2) administratīvo teritoriju, kurā plānota aktīvās infrastruktūras kopīgā izmantošana;</w:t>
            </w:r>
          </w:p>
          <w:p w14:paraId="6BCC7A36" w14:textId="77777777" w:rsidR="00741AFD" w:rsidRPr="00D433AA" w:rsidRDefault="00741AFD" w:rsidP="00741AFD">
            <w:pPr>
              <w:jc w:val="both"/>
              <w:rPr>
                <w:sz w:val="20"/>
                <w:szCs w:val="20"/>
              </w:rPr>
            </w:pPr>
            <w:r w:rsidRPr="00D433AA">
              <w:rPr>
                <w:sz w:val="20"/>
                <w:szCs w:val="20"/>
              </w:rPr>
              <w:t>3) pamatojums ieceres nepieciešamībai, tās lietderību;</w:t>
            </w:r>
          </w:p>
          <w:p w14:paraId="1E79513F" w14:textId="77777777" w:rsidR="00741AFD" w:rsidRPr="00D433AA" w:rsidRDefault="00741AFD" w:rsidP="00741AFD">
            <w:pPr>
              <w:jc w:val="both"/>
              <w:rPr>
                <w:sz w:val="20"/>
                <w:szCs w:val="20"/>
              </w:rPr>
            </w:pPr>
            <w:r w:rsidRPr="00D433AA">
              <w:rPr>
                <w:sz w:val="20"/>
                <w:szCs w:val="20"/>
              </w:rPr>
              <w:t>4) aktīvās infrastruktūras kopīgas izmantošanas ietekmes uz konkurenci novērtējumu, ja tāda tiek prognozēta. Elektronisko sakaru komersants ietekmes uz konkurenci novērtējumā ņem vērā arī esošo aktīvās infrastruktūras kopīgu izmantošanu.</w:t>
            </w:r>
          </w:p>
          <w:p w14:paraId="2F2E9975" w14:textId="77777777" w:rsidR="00741AFD" w:rsidRPr="00D433AA" w:rsidRDefault="00741AFD" w:rsidP="00741AFD">
            <w:pPr>
              <w:jc w:val="both"/>
              <w:rPr>
                <w:sz w:val="20"/>
                <w:szCs w:val="20"/>
              </w:rPr>
            </w:pPr>
            <w:r w:rsidRPr="00D433AA">
              <w:rPr>
                <w:sz w:val="20"/>
                <w:szCs w:val="20"/>
              </w:rPr>
              <w:t>(2) Elektronisko sakaru komersants ir tiesīgs uzsākt aktīvās infrastruktūras kopīgu izmantošanu, ja tas mēneša laikā nav saņēmis no Regulatora paziņojumu par aktīvās infrastruktūras kopīgās izmantošanas uzsākšanas padziļinātu vērtēšanu vai arī pēc Regulatora lēmuma pieņemšanas saskaņā ar šā panta trešo daļu. Regulators pieņem lēmumu Administratīvā procesa likuma noteiktajos termiņos. Regulators uzsāk padziļinātu vērtēšanu, ja plānotā aktīvās infrastruktūras kopīgās izmantošanas iecere ir apjomīga vai tas atsevišķi vai kopā ar esošo aktīvās infrastruktūras kopīgu izmantošanu var atstāt negatīvu ietekmi uz konkurenci.</w:t>
            </w:r>
          </w:p>
          <w:p w14:paraId="29C1E07E" w14:textId="77777777" w:rsidR="00741AFD" w:rsidRPr="00D433AA" w:rsidRDefault="00741AFD" w:rsidP="00741AFD">
            <w:pPr>
              <w:jc w:val="both"/>
              <w:rPr>
                <w:sz w:val="20"/>
                <w:szCs w:val="20"/>
              </w:rPr>
            </w:pPr>
            <w:r w:rsidRPr="00D433AA">
              <w:rPr>
                <w:sz w:val="20"/>
                <w:szCs w:val="20"/>
              </w:rPr>
              <w:t>(3) Regulators padziļinātajā vērtēšanā izvērtē aktīvās infrastruktūras kopīgu izmantošanu un pienākumu un ierobežojumu noteikšanu elektronisko sakaru komersantam saskaņā ar šā likuma 50.panta trešo daļu. Regulators atļauj tādu aktīvo infrastruktūras kopīgu izmantošanu, kura veicina elektronisko sakaru pakalpojumu tirgus attīstību, radot labumu galalietotājiem, bet nedod iespēju likvidēt konkurenci ievērojamā konkrētā tirgus daļā. Regulators ir tiesīgs noteikt elektronisko sakaru komersantam pienākumus vai ierobežojumus attiecībā uz aktīvu infrastruktūras kopīgu izmantošanu, lai saglabātu un veicinātu konkurenci.</w:t>
            </w:r>
          </w:p>
          <w:p w14:paraId="0DCE0417" w14:textId="77777777" w:rsidR="00741AFD" w:rsidRPr="00D433AA" w:rsidRDefault="00741AFD" w:rsidP="00741AFD">
            <w:pPr>
              <w:jc w:val="both"/>
              <w:rPr>
                <w:sz w:val="20"/>
                <w:szCs w:val="20"/>
              </w:rPr>
            </w:pPr>
            <w:r w:rsidRPr="00D433AA">
              <w:rPr>
                <w:sz w:val="20"/>
                <w:szCs w:val="20"/>
              </w:rPr>
              <w:t>(4) Konkurences padome pēc Regulatora pieprasījuma sniedz novērtējumu par aktīvās infrastruktūras kopīgas izmantošanas ieceres ietekmi uz konkurenci.</w:t>
            </w:r>
          </w:p>
          <w:p w14:paraId="337F9051" w14:textId="77777777" w:rsidR="00741AFD" w:rsidRPr="00D433AA" w:rsidRDefault="00741AFD" w:rsidP="00741AFD">
            <w:pPr>
              <w:jc w:val="both"/>
              <w:rPr>
                <w:sz w:val="20"/>
                <w:szCs w:val="20"/>
              </w:rPr>
            </w:pPr>
            <w:r w:rsidRPr="00D433AA">
              <w:rPr>
                <w:sz w:val="20"/>
                <w:szCs w:val="20"/>
              </w:rPr>
              <w:t>(5) Regulators savā tīmekļvietnē publisko informāciju par pieteiktajiem un Regulatora apstiprinātajiem aktīvās infrastruktūras kopīgu izmantošanu.</w:t>
            </w:r>
          </w:p>
          <w:p w14:paraId="2C23484C" w14:textId="49B41D0A" w:rsidR="00741AFD" w:rsidRPr="006E034B" w:rsidRDefault="00741AFD" w:rsidP="00741AFD">
            <w:pPr>
              <w:jc w:val="both"/>
              <w:rPr>
                <w:bCs/>
                <w:sz w:val="20"/>
                <w:szCs w:val="20"/>
              </w:rPr>
            </w:pPr>
            <w:r w:rsidRPr="00D433AA">
              <w:rPr>
                <w:sz w:val="20"/>
                <w:szCs w:val="20"/>
              </w:rPr>
              <w:t xml:space="preserve">(6) </w:t>
            </w:r>
            <w:r w:rsidRPr="001C5F1E">
              <w:rPr>
                <w:sz w:val="20"/>
                <w:szCs w:val="20"/>
              </w:rPr>
              <w:t>Elektronisko sakaru komersants informē Regulatoru par aktīvās infrastruktūras kopīgas izmantošanas izbeigšanu mēneša laikā no izbeigšanas dienas.</w:t>
            </w:r>
          </w:p>
        </w:tc>
      </w:tr>
      <w:tr w:rsidR="00741AFD" w:rsidRPr="002F5AB9" w14:paraId="2429A9CF"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5D94D89"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48F003E" w14:textId="77777777" w:rsidR="00741AFD" w:rsidRPr="00B041AE" w:rsidRDefault="00741AFD" w:rsidP="00741AFD">
            <w:pPr>
              <w:pStyle w:val="naisc"/>
              <w:spacing w:before="0" w:after="0"/>
              <w:jc w:val="both"/>
              <w:rPr>
                <w:b/>
                <w:bCs/>
                <w:sz w:val="20"/>
                <w:szCs w:val="20"/>
              </w:rPr>
            </w:pPr>
            <w:r w:rsidRPr="001D7478">
              <w:rPr>
                <w:b/>
                <w:bCs/>
                <w:sz w:val="20"/>
                <w:szCs w:val="20"/>
              </w:rPr>
              <w:t>66.</w:t>
            </w:r>
            <w:r w:rsidRPr="0045617A">
              <w:rPr>
                <w:b/>
                <w:bCs/>
                <w:sz w:val="20"/>
                <w:szCs w:val="20"/>
              </w:rPr>
              <w:t>pants</w:t>
            </w:r>
            <w:r w:rsidRPr="0045617A">
              <w:rPr>
                <w:sz w:val="20"/>
                <w:szCs w:val="20"/>
              </w:rPr>
              <w:t xml:space="preserve"> </w:t>
            </w:r>
            <w:r w:rsidRPr="00B041AE">
              <w:rPr>
                <w:b/>
                <w:bCs/>
                <w:sz w:val="20"/>
                <w:szCs w:val="20"/>
              </w:rPr>
              <w:t xml:space="preserve">Universālajā pakalpojumā ietilpstošie pakalpojumi </w:t>
            </w:r>
          </w:p>
          <w:p w14:paraId="4D08F54F" w14:textId="77777777" w:rsidR="00741AFD" w:rsidRDefault="00741AFD" w:rsidP="00741AFD">
            <w:pPr>
              <w:pStyle w:val="naisc"/>
              <w:spacing w:before="0" w:after="0"/>
              <w:jc w:val="both"/>
              <w:rPr>
                <w:sz w:val="20"/>
                <w:szCs w:val="20"/>
              </w:rPr>
            </w:pPr>
            <w:r w:rsidRPr="0045617A">
              <w:rPr>
                <w:sz w:val="20"/>
                <w:szCs w:val="20"/>
              </w:rPr>
              <w:t>(2) Regulators izdod noteikumus, kuros nosaka universālā pakalpojuma prasības un parametrus.</w:t>
            </w:r>
          </w:p>
          <w:p w14:paraId="6C804819" w14:textId="6BB7A6AC" w:rsidR="00741AFD" w:rsidRPr="001C33B6" w:rsidRDefault="00741AFD" w:rsidP="00741AFD">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5DFDF885" w14:textId="5F4D8008" w:rsidR="00741AFD" w:rsidRPr="00386FD1" w:rsidRDefault="001256F6" w:rsidP="00741AFD">
            <w:pPr>
              <w:jc w:val="both"/>
              <w:rPr>
                <w:bCs/>
                <w:sz w:val="20"/>
                <w:szCs w:val="20"/>
                <w:u w:val="single"/>
              </w:rPr>
            </w:pPr>
            <w:r>
              <w:rPr>
                <w:bCs/>
                <w:sz w:val="20"/>
                <w:szCs w:val="20"/>
                <w:u w:val="single"/>
              </w:rPr>
              <w:t>Pēc VSS</w:t>
            </w:r>
            <w:r w:rsidR="00741AFD" w:rsidRPr="00386FD1">
              <w:rPr>
                <w:bCs/>
                <w:sz w:val="20"/>
                <w:szCs w:val="20"/>
                <w:u w:val="single"/>
              </w:rPr>
              <w:t xml:space="preserve"> 10.09.2020.</w:t>
            </w:r>
          </w:p>
          <w:p w14:paraId="105AE44A" w14:textId="48E6EC24" w:rsidR="00741AFD" w:rsidRPr="00E717E6" w:rsidRDefault="00741AFD" w:rsidP="00741AFD">
            <w:pPr>
              <w:pStyle w:val="naisc"/>
              <w:jc w:val="both"/>
              <w:rPr>
                <w:b/>
                <w:bCs/>
                <w:sz w:val="20"/>
                <w:szCs w:val="20"/>
              </w:rPr>
            </w:pPr>
            <w:r>
              <w:rPr>
                <w:b/>
                <w:bCs/>
                <w:sz w:val="20"/>
                <w:szCs w:val="20"/>
              </w:rPr>
              <w:t xml:space="preserve">SPRK </w:t>
            </w:r>
            <w:r w:rsidRPr="0045617A">
              <w:rPr>
                <w:sz w:val="20"/>
                <w:szCs w:val="20"/>
              </w:rPr>
              <w:t>izslēgt likumprojekta 66.panta otro daļu, attiecīgi mainot panta daļu numerāciju.</w:t>
            </w:r>
          </w:p>
        </w:tc>
        <w:tc>
          <w:tcPr>
            <w:tcW w:w="2126" w:type="dxa"/>
            <w:tcBorders>
              <w:left w:val="single" w:sz="6" w:space="0" w:color="000000" w:themeColor="text1"/>
              <w:bottom w:val="single" w:sz="4" w:space="0" w:color="auto"/>
              <w:right w:val="single" w:sz="6" w:space="0" w:color="000000" w:themeColor="text1"/>
            </w:tcBorders>
          </w:tcPr>
          <w:p w14:paraId="5EF25559" w14:textId="77777777" w:rsidR="00741AFD" w:rsidRPr="00E43869" w:rsidRDefault="00741AFD" w:rsidP="00741AFD">
            <w:pPr>
              <w:pStyle w:val="naisc"/>
              <w:spacing w:before="0" w:after="0"/>
              <w:rPr>
                <w:b/>
                <w:bCs/>
                <w:sz w:val="20"/>
                <w:szCs w:val="20"/>
              </w:rPr>
            </w:pPr>
            <w:r w:rsidRPr="000A4AE7">
              <w:rPr>
                <w:b/>
                <w:sz w:val="20"/>
                <w:szCs w:val="20"/>
              </w:rPr>
              <w:t>Ņemts vērā</w:t>
            </w:r>
          </w:p>
          <w:p w14:paraId="47994B80" w14:textId="77777777" w:rsidR="00741AFD" w:rsidRDefault="00741AFD" w:rsidP="00741AFD">
            <w:pPr>
              <w:pStyle w:val="naisc"/>
              <w:spacing w:before="0" w:after="0"/>
              <w:jc w:val="both"/>
              <w:rPr>
                <w:sz w:val="20"/>
                <w:szCs w:val="20"/>
              </w:rPr>
            </w:pPr>
          </w:p>
          <w:p w14:paraId="09F4B271" w14:textId="398F400F" w:rsidR="00741AFD" w:rsidRDefault="00741AFD" w:rsidP="00741AFD">
            <w:pPr>
              <w:pStyle w:val="naisc"/>
              <w:spacing w:before="0" w:after="0"/>
              <w:jc w:val="both"/>
              <w:rPr>
                <w:sz w:val="20"/>
                <w:szCs w:val="20"/>
              </w:rPr>
            </w:pPr>
            <w:r>
              <w:rPr>
                <w:sz w:val="20"/>
                <w:szCs w:val="20"/>
              </w:rPr>
              <w:t xml:space="preserve">Otrā daļa izslēgta, prasības un parametri noteikti likumprojekta 19.panta ceturtajā daļā. </w:t>
            </w:r>
          </w:p>
        </w:tc>
        <w:tc>
          <w:tcPr>
            <w:tcW w:w="5537" w:type="dxa"/>
            <w:tcBorders>
              <w:top w:val="single" w:sz="4" w:space="0" w:color="auto"/>
              <w:left w:val="single" w:sz="4" w:space="0" w:color="auto"/>
              <w:bottom w:val="single" w:sz="4" w:space="0" w:color="auto"/>
            </w:tcBorders>
          </w:tcPr>
          <w:p w14:paraId="61FEF5D7" w14:textId="54F4BAA4" w:rsidR="00741AFD" w:rsidRPr="006E7146" w:rsidRDefault="00741AFD" w:rsidP="00741AFD">
            <w:pPr>
              <w:jc w:val="both"/>
              <w:rPr>
                <w:b/>
                <w:bCs/>
                <w:sz w:val="20"/>
                <w:szCs w:val="20"/>
              </w:rPr>
            </w:pPr>
            <w:bookmarkStart w:id="23" w:name="_Toc34290874"/>
            <w:r>
              <w:rPr>
                <w:b/>
                <w:bCs/>
                <w:sz w:val="20"/>
                <w:szCs w:val="20"/>
              </w:rPr>
              <w:t>70</w:t>
            </w:r>
            <w:r w:rsidRPr="006E7146">
              <w:rPr>
                <w:b/>
                <w:bCs/>
                <w:sz w:val="20"/>
                <w:szCs w:val="20"/>
              </w:rPr>
              <w:t>. pants. Universālajā pakalpojumā ietilpstošie pakalpojumi</w:t>
            </w:r>
            <w:bookmarkEnd w:id="23"/>
          </w:p>
          <w:p w14:paraId="5018B34E" w14:textId="77777777" w:rsidR="00741AFD" w:rsidRPr="00FA4926" w:rsidRDefault="00741AFD" w:rsidP="00741AFD">
            <w:pPr>
              <w:jc w:val="both"/>
              <w:rPr>
                <w:bCs/>
                <w:sz w:val="20"/>
                <w:szCs w:val="20"/>
              </w:rPr>
            </w:pPr>
            <w:r w:rsidRPr="00FA4926">
              <w:rPr>
                <w:bCs/>
                <w:sz w:val="20"/>
                <w:szCs w:val="20"/>
              </w:rPr>
              <w:t xml:space="preserve">(1) Universālajā pakalpojumā ietilpst platjoslas interneta pakalpojums un balss sakaru pakalpojums fiksētā vietā, t.i. mājsaimniecībā, neatkarīgi no elektronisko sakaru tīklā izmantotās tehnoloģijas. </w:t>
            </w:r>
          </w:p>
          <w:p w14:paraId="0B6E5E70" w14:textId="5EA3A242" w:rsidR="00741AFD" w:rsidRPr="00776844" w:rsidRDefault="00741AFD" w:rsidP="00741AFD">
            <w:pPr>
              <w:jc w:val="both"/>
              <w:rPr>
                <w:b/>
                <w:sz w:val="20"/>
                <w:szCs w:val="20"/>
              </w:rPr>
            </w:pPr>
            <w:r w:rsidRPr="00FA4926">
              <w:rPr>
                <w:bCs/>
                <w:sz w:val="20"/>
                <w:szCs w:val="20"/>
              </w:rPr>
              <w:t>(2) Patērētājs ir tiesīgs saņemt katru universālajā pakalpojumā ietilpstošu pakalpojumu atsevišķi. Universālā pakalpojuma sniedzējs nodrošina, ka patērētājs nemaksā par elektronisko sakaru pakalpojumiem vai iespējām, kuri nav nepieciešami pieprasīto universālo pakalpojumu sniegšanai.</w:t>
            </w:r>
          </w:p>
        </w:tc>
      </w:tr>
      <w:tr w:rsidR="00741AFD" w:rsidRPr="002F5AB9" w14:paraId="710E06E9"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B1D5691" w14:textId="77777777" w:rsidR="00741AFD" w:rsidRPr="00EA2C23" w:rsidRDefault="00741AFD" w:rsidP="00741AFD">
            <w:pPr>
              <w:pStyle w:val="ListParagraph"/>
              <w:numPr>
                <w:ilvl w:val="0"/>
                <w:numId w:val="30"/>
              </w:numPr>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47BBCD3" w14:textId="77777777" w:rsidR="00741AFD" w:rsidRPr="00325077" w:rsidRDefault="00741AFD" w:rsidP="00741AFD">
            <w:pPr>
              <w:pStyle w:val="naisc"/>
              <w:jc w:val="both"/>
              <w:rPr>
                <w:b/>
                <w:bCs/>
                <w:sz w:val="20"/>
                <w:szCs w:val="20"/>
              </w:rPr>
            </w:pPr>
            <w:r w:rsidRPr="00325077">
              <w:rPr>
                <w:b/>
                <w:bCs/>
                <w:sz w:val="20"/>
                <w:szCs w:val="20"/>
              </w:rPr>
              <w:t>X nodaļa</w:t>
            </w:r>
          </w:p>
          <w:p w14:paraId="1A07936A" w14:textId="77777777" w:rsidR="00741AFD" w:rsidRPr="00B041AE" w:rsidRDefault="00741AFD" w:rsidP="00741AFD">
            <w:pPr>
              <w:pStyle w:val="naisc"/>
              <w:spacing w:before="0" w:after="0"/>
              <w:jc w:val="both"/>
              <w:rPr>
                <w:b/>
                <w:sz w:val="20"/>
                <w:szCs w:val="20"/>
              </w:rPr>
            </w:pPr>
            <w:r w:rsidRPr="00B041AE">
              <w:rPr>
                <w:b/>
                <w:sz w:val="20"/>
                <w:szCs w:val="20"/>
              </w:rPr>
              <w:t>Universālais pakalpojums</w:t>
            </w:r>
          </w:p>
          <w:p w14:paraId="4F8EC840" w14:textId="2FAF1C28" w:rsidR="00741AFD" w:rsidRDefault="00741AFD" w:rsidP="00741AFD">
            <w:pPr>
              <w:pStyle w:val="naisc"/>
              <w:spacing w:before="0" w:after="0"/>
              <w:jc w:val="both"/>
              <w:rPr>
                <w:b/>
                <w:bCs/>
                <w:sz w:val="20"/>
                <w:szCs w:val="20"/>
              </w:rPr>
            </w:pPr>
            <w:r>
              <w:rPr>
                <w:bCs/>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0A816825" w14:textId="14C65AA0" w:rsidR="00741AFD" w:rsidRDefault="001256F6" w:rsidP="00741AFD">
            <w:pPr>
              <w:jc w:val="both"/>
              <w:rPr>
                <w:bCs/>
                <w:sz w:val="20"/>
                <w:szCs w:val="20"/>
                <w:u w:val="single"/>
              </w:rPr>
            </w:pPr>
            <w:r>
              <w:rPr>
                <w:bCs/>
                <w:sz w:val="20"/>
                <w:szCs w:val="20"/>
                <w:u w:val="single"/>
              </w:rPr>
              <w:t>Pēc VSS</w:t>
            </w:r>
            <w:r w:rsidR="00741AFD">
              <w:rPr>
                <w:bCs/>
                <w:sz w:val="20"/>
                <w:szCs w:val="20"/>
                <w:u w:val="single"/>
              </w:rPr>
              <w:t xml:space="preserve"> 10.09.2020.</w:t>
            </w:r>
          </w:p>
          <w:p w14:paraId="33A51558" w14:textId="27C3084F" w:rsidR="00741AFD" w:rsidRPr="001339BD" w:rsidRDefault="00741AFD" w:rsidP="00741AFD">
            <w:pPr>
              <w:pStyle w:val="naisc"/>
              <w:jc w:val="both"/>
              <w:rPr>
                <w:b/>
                <w:bCs/>
                <w:sz w:val="20"/>
                <w:szCs w:val="20"/>
              </w:rPr>
            </w:pPr>
            <w:r w:rsidRPr="004816B0">
              <w:rPr>
                <w:b/>
                <w:bCs/>
                <w:sz w:val="20"/>
                <w:szCs w:val="20"/>
              </w:rPr>
              <w:t>FM</w:t>
            </w:r>
            <w:r w:rsidRPr="00325077">
              <w:rPr>
                <w:bCs/>
                <w:sz w:val="20"/>
                <w:szCs w:val="20"/>
              </w:rPr>
              <w:t xml:space="preserve"> Ievērojot to, ka likumprojekta X nodaļā ietvertā universālā pakalpojuma nodrošināšanai tiek paredzēts valsts budžeta resursu piešķīrums elektronisko sakaru komersantam, lai tam kompensētu izmaksas, kas radušās saistībā ar universālā pakalpojuma saistību nodrošināšanu, un elektronisko sakaru komersanta izvēle universālā pakalpojuma saistību nodrošināšanai var tikt veikta, piemērojot konkursu un neattiecinot Publisko iepirkumu likuma (turpmāk – PIL) normas, attiecībā uz publisko līdzekļu piešķīrumu elektronisko sakaru komersantam ir potenciāli konstatējama komercdarbības atbalsta sniegšana (Komercdarbības atbalsta kontroles likuma 5.pantā minēto pazīmju vienlaicīga izpildīšanās). Vēršam uzmanību, ka, piemēram, ekonomiskās priekšrocības piešķiršanu preču piegādātāju un pakalpojumu sniedzēju līmenī ir iespējams izslēgt vien tad, ja tiek organizēta konkurenci nodrošinoša, pārredzama, nediskriminējoša un beznosacījumu konkursa procedūra, kas atbilst Līguma par Eiropas Savienības darbību publiskā iepirkuma principiem (skat. Eiropas Komisijas Paziņojuma par Līguma par Eiropas Savienības darbību 107.panta 1.punktā minēto valsts atbalsta jēdzienu ((2016/C 262/01) 89.-96.punkts). Ievērojot to, ka šādi principi attiecībā uz universālā pakalpojuma sniedzēja atlasi likumprojektā ietverti nav, aicinām vai nu izvērtēt to iekļaušanu, likumprojekta X nodaļā ietverot attiecīgu nosacījumu, ka, nosakot universālā pakalpojuma saistību pienākumu, Regulators attiecībā uz potenciālā universālā pakalpojuma sniedzēja atlasi piemēros iepriekšminēto procedūru, un anotācijā skaidrojot, ka tādējādi tiktu izpildīti Eiropas Savienības tiesas spriedumā lietā C-280/00 </w:t>
            </w:r>
            <w:proofErr w:type="spellStart"/>
            <w:r w:rsidRPr="00325077">
              <w:rPr>
                <w:bCs/>
                <w:sz w:val="20"/>
                <w:szCs w:val="20"/>
              </w:rPr>
              <w:t>Altmark</w:t>
            </w:r>
            <w:proofErr w:type="spellEnd"/>
            <w:r w:rsidRPr="00325077">
              <w:rPr>
                <w:bCs/>
                <w:sz w:val="20"/>
                <w:szCs w:val="20"/>
              </w:rPr>
              <w:t xml:space="preserve"> Trans minētie kritēriji, lai piešķirto publisko finansējumu nekvalificētu kā komercdarbības atbalstu, vai arī likumprojektā iekļaut to, ka attiecībā uz publisko resursu piešķiršanu universālā pakalpojuma sniedzējam tiks ievērots komercdarbības atbalsta kontroles regulējums, piemēram, 2011.gada 20.decembra Eiropas Komisijas lēmums Par Līguma par Eiropas Savienības darbību 106.panta 2.punkta piemērošanu valsts atbalstam attiecībā uz kompensāciju par sabiedriskajiem pakalpojumiem dažiem uzņēmumiem, kuriem uzticēts sniegt pakalpojumus ar vispārēju tautsaimniecisku nozīmi (2012/21/ES). Lūdzam anotācijā skaidrot, kurā normatīvajā aktā tiks iekļauti iepriekšminētā komercdarbības atbalsta regulējuma nosacījumi, un nepieciešamības gadījumā papildināt likumprojektu.</w:t>
            </w:r>
          </w:p>
        </w:tc>
        <w:tc>
          <w:tcPr>
            <w:tcW w:w="2126" w:type="dxa"/>
            <w:tcBorders>
              <w:left w:val="single" w:sz="6" w:space="0" w:color="000000" w:themeColor="text1"/>
              <w:bottom w:val="single" w:sz="4" w:space="0" w:color="auto"/>
              <w:right w:val="single" w:sz="6" w:space="0" w:color="000000" w:themeColor="text1"/>
            </w:tcBorders>
          </w:tcPr>
          <w:p w14:paraId="17CE0CA1" w14:textId="56C73129" w:rsidR="00741AFD" w:rsidRDefault="00741AFD" w:rsidP="00741AFD">
            <w:pPr>
              <w:pStyle w:val="naisc"/>
              <w:spacing w:before="0" w:after="0"/>
              <w:rPr>
                <w:b/>
                <w:bCs/>
                <w:sz w:val="20"/>
                <w:szCs w:val="20"/>
              </w:rPr>
            </w:pPr>
            <w:r w:rsidRPr="00F17114">
              <w:rPr>
                <w:b/>
                <w:sz w:val="20"/>
                <w:szCs w:val="20"/>
              </w:rPr>
              <w:t>Ņemts vērā</w:t>
            </w:r>
          </w:p>
          <w:p w14:paraId="32B5E656" w14:textId="77777777" w:rsidR="00741AFD" w:rsidRPr="00F17114" w:rsidRDefault="00741AFD" w:rsidP="00741AFD">
            <w:pPr>
              <w:pStyle w:val="naisc"/>
              <w:spacing w:before="0" w:after="0"/>
              <w:rPr>
                <w:b/>
                <w:bCs/>
                <w:sz w:val="20"/>
                <w:szCs w:val="20"/>
              </w:rPr>
            </w:pPr>
          </w:p>
          <w:p w14:paraId="5F309F7E" w14:textId="26E0C40E" w:rsidR="00741AFD" w:rsidRDefault="00741AFD" w:rsidP="00741AFD">
            <w:pPr>
              <w:pStyle w:val="naisc"/>
              <w:spacing w:before="0" w:after="0"/>
              <w:jc w:val="both"/>
              <w:rPr>
                <w:sz w:val="20"/>
                <w:szCs w:val="20"/>
              </w:rPr>
            </w:pPr>
            <w:r>
              <w:rPr>
                <w:sz w:val="20"/>
                <w:szCs w:val="20"/>
              </w:rPr>
              <w:t>P</w:t>
            </w:r>
            <w:r w:rsidRPr="002C0E89">
              <w:rPr>
                <w:sz w:val="20"/>
                <w:szCs w:val="20"/>
              </w:rPr>
              <w:t>apildināta anotācija</w:t>
            </w:r>
            <w:r>
              <w:rPr>
                <w:sz w:val="20"/>
                <w:szCs w:val="20"/>
              </w:rPr>
              <w:t xml:space="preserve">. </w:t>
            </w:r>
          </w:p>
        </w:tc>
        <w:tc>
          <w:tcPr>
            <w:tcW w:w="5537" w:type="dxa"/>
            <w:tcBorders>
              <w:top w:val="single" w:sz="4" w:space="0" w:color="auto"/>
              <w:left w:val="single" w:sz="4" w:space="0" w:color="auto"/>
              <w:bottom w:val="single" w:sz="4" w:space="0" w:color="auto"/>
            </w:tcBorders>
          </w:tcPr>
          <w:p w14:paraId="67638C66" w14:textId="29F360F3" w:rsidR="00741AFD" w:rsidRPr="00E068B6" w:rsidRDefault="00741AFD" w:rsidP="00741AFD">
            <w:pPr>
              <w:jc w:val="both"/>
              <w:rPr>
                <w:b/>
                <w:bCs/>
                <w:sz w:val="20"/>
                <w:szCs w:val="20"/>
              </w:rPr>
            </w:pPr>
            <w:r>
              <w:rPr>
                <w:sz w:val="20"/>
                <w:szCs w:val="20"/>
              </w:rPr>
              <w:t>Skatīt anotāciju.</w:t>
            </w:r>
          </w:p>
        </w:tc>
      </w:tr>
      <w:tr w:rsidR="00741AFD" w:rsidRPr="002F5AB9" w14:paraId="6468080D"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9C62E3C"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1390A77" w14:textId="77777777" w:rsidR="00741AFD" w:rsidRPr="00B041AE" w:rsidRDefault="00741AFD" w:rsidP="00741AFD">
            <w:pPr>
              <w:pStyle w:val="naisc"/>
              <w:spacing w:before="0" w:after="0"/>
              <w:jc w:val="both"/>
              <w:rPr>
                <w:b/>
                <w:bCs/>
                <w:sz w:val="20"/>
                <w:szCs w:val="20"/>
              </w:rPr>
            </w:pPr>
            <w:r w:rsidRPr="00AD4D71">
              <w:rPr>
                <w:b/>
                <w:bCs/>
                <w:sz w:val="20"/>
                <w:szCs w:val="20"/>
              </w:rPr>
              <w:t>67.pants</w:t>
            </w:r>
            <w:r w:rsidRPr="00AD4D71">
              <w:rPr>
                <w:sz w:val="20"/>
                <w:szCs w:val="20"/>
              </w:rPr>
              <w:t xml:space="preserve"> </w:t>
            </w:r>
            <w:r w:rsidRPr="00B041AE">
              <w:rPr>
                <w:b/>
                <w:bCs/>
                <w:sz w:val="20"/>
                <w:szCs w:val="20"/>
              </w:rPr>
              <w:t>Universālā pakalpojuma pieejamība</w:t>
            </w:r>
          </w:p>
          <w:p w14:paraId="1453580A" w14:textId="77777777" w:rsidR="00741AFD" w:rsidRDefault="00741AFD" w:rsidP="00741AFD">
            <w:pPr>
              <w:pStyle w:val="naisc"/>
              <w:spacing w:before="0" w:after="0"/>
              <w:jc w:val="both"/>
              <w:rPr>
                <w:sz w:val="20"/>
                <w:szCs w:val="20"/>
              </w:rPr>
            </w:pPr>
            <w:r w:rsidRPr="00AD4D71">
              <w:rPr>
                <w:sz w:val="20"/>
                <w:szCs w:val="20"/>
              </w:rPr>
              <w:t>(1) Ja Regulators ģeogrāfiskās apsekošanas rezultātā, konstatē, ka Latvijas Republikas teritorijā vai tās daļā nav pieejama piekļuve platjoslas interneta pakalpojumam un balss sakaru pakalpojumam fiksētā atrašanās vietā un to nav iespējams nodrošināt parastos tirgus apstākļos vai ar citu rīku palīdzību, tas var noteikt universālā pakalpojuma saistības un to izpildes nosacījumus vienam vai vairākiem elektronisko sakaru komersantiem, kuri kļūst par universālā pakalpojuma sniedzējiem. Universālā pakalpojuma saistība ietver pienākumu pēc patērētāja pieprasījuma konkrētā teritorijā nodrošināt universālā pakalpojuma pieejamību, t.i. izvērst elektronisko sakaru tīklu vietās, kur kāds no universālā pakalpojumā ietilpstošiem pakalpojumiem nav pieejams, un nodrošināt piekļuvi universālā pakalpojumā ietilpstošajiem pakalpojumiem.</w:t>
            </w:r>
          </w:p>
          <w:p w14:paraId="15A00C0C" w14:textId="77777777" w:rsidR="00741AFD" w:rsidRDefault="00741AFD" w:rsidP="00741AFD">
            <w:pPr>
              <w:pStyle w:val="naisc"/>
              <w:jc w:val="both"/>
              <w:rPr>
                <w:sz w:val="20"/>
                <w:szCs w:val="20"/>
              </w:rPr>
            </w:pPr>
            <w:r>
              <w:rPr>
                <w:sz w:val="20"/>
                <w:szCs w:val="20"/>
              </w:rPr>
              <w:t>(310820)</w:t>
            </w:r>
          </w:p>
          <w:p w14:paraId="37FAD2B2" w14:textId="77777777" w:rsidR="00741AFD" w:rsidRDefault="00741AFD" w:rsidP="00741AFD">
            <w:pPr>
              <w:pStyle w:val="naisc"/>
              <w:spacing w:before="0" w:after="0"/>
              <w:jc w:val="both"/>
              <w:rPr>
                <w:sz w:val="20"/>
                <w:szCs w:val="20"/>
              </w:rPr>
            </w:pPr>
            <w:r w:rsidRPr="00DB7065">
              <w:rPr>
                <w:sz w:val="20"/>
                <w:szCs w:val="20"/>
              </w:rPr>
              <w:t>(2) Regulators, ja konstatē, ka ir nepieciešams noteikt universālā pakalpojuma saistību, veic aptauju par elektronisko sakaru komersantu interesi nodrošināt universālo pakalpojumu saistību konkrētajā teritorijā. Ja vismaz divi elektronisko sakaru komersanti izsaka interesi, Regulators rīko konkursu, lai noteiktu universālā pakalpojuma sniedzēju. Uz konkursa norisi nav attiecināms Publisko iepirkumu likums. Regulators izdod noteikumus, saskaņā ar kuriem rīko konkursu, lai noteiktu universālā pakalpojuma sniedzēju.</w:t>
            </w:r>
          </w:p>
          <w:p w14:paraId="42E8ACBB" w14:textId="2C71C231" w:rsidR="00741AFD" w:rsidRPr="008E3105"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5EC9A6EC" w14:textId="4FDD6269" w:rsidR="00741AFD" w:rsidRPr="00AF38AF" w:rsidRDefault="001256F6" w:rsidP="00741AFD">
            <w:pPr>
              <w:jc w:val="both"/>
              <w:rPr>
                <w:bCs/>
                <w:sz w:val="20"/>
                <w:szCs w:val="20"/>
                <w:u w:val="single"/>
              </w:rPr>
            </w:pPr>
            <w:r>
              <w:rPr>
                <w:bCs/>
                <w:sz w:val="20"/>
                <w:szCs w:val="20"/>
                <w:u w:val="single"/>
              </w:rPr>
              <w:t>Pēc VSS</w:t>
            </w:r>
            <w:r w:rsidR="00741AFD" w:rsidRPr="00AF38AF">
              <w:rPr>
                <w:bCs/>
                <w:sz w:val="20"/>
                <w:szCs w:val="20"/>
                <w:u w:val="single"/>
              </w:rPr>
              <w:t xml:space="preserve"> 10.09.2020.</w:t>
            </w:r>
          </w:p>
          <w:p w14:paraId="098C9236" w14:textId="4143BD80" w:rsidR="00741AFD" w:rsidRPr="008E0886" w:rsidRDefault="00741AFD" w:rsidP="00741AFD">
            <w:pPr>
              <w:jc w:val="both"/>
              <w:rPr>
                <w:sz w:val="20"/>
                <w:szCs w:val="20"/>
              </w:rPr>
            </w:pPr>
            <w:r w:rsidRPr="00AD2066">
              <w:rPr>
                <w:b/>
                <w:sz w:val="20"/>
                <w:szCs w:val="20"/>
              </w:rPr>
              <w:t>EM</w:t>
            </w:r>
            <w:r>
              <w:rPr>
                <w:sz w:val="20"/>
                <w:szCs w:val="20"/>
              </w:rPr>
              <w:t xml:space="preserve"> </w:t>
            </w:r>
            <w:r w:rsidRPr="00AD2066">
              <w:rPr>
                <w:sz w:val="20"/>
                <w:szCs w:val="20"/>
              </w:rPr>
              <w:t>lūdzam norādīt, cik bieži Regulators veiks ģeogrāfisko apsekošanu.</w:t>
            </w:r>
          </w:p>
          <w:p w14:paraId="341BF5D7" w14:textId="4A2BB35B" w:rsidR="00741AFD" w:rsidRDefault="00741AFD" w:rsidP="00741AFD">
            <w:pPr>
              <w:pStyle w:val="naisc"/>
              <w:jc w:val="both"/>
              <w:rPr>
                <w:sz w:val="20"/>
                <w:szCs w:val="20"/>
              </w:rPr>
            </w:pPr>
            <w:r>
              <w:rPr>
                <w:b/>
                <w:bCs/>
                <w:sz w:val="20"/>
                <w:szCs w:val="20"/>
              </w:rPr>
              <w:t xml:space="preserve">SPRK </w:t>
            </w:r>
            <w:r w:rsidRPr="00AD4D71">
              <w:rPr>
                <w:sz w:val="20"/>
                <w:szCs w:val="20"/>
              </w:rPr>
              <w:t xml:space="preserve">papildināt likumprojekta 67.panta pirmo daļu pēc vārdiem “piekļuve platjoslas interneta pakalpojumam” ar vārdiem “, kas atbilst šā likuma 17.panta ceturtajā daļā noteiktajam pārraides </w:t>
            </w:r>
          </w:p>
          <w:p w14:paraId="01A5F9B7" w14:textId="77777777" w:rsidR="00741AFD" w:rsidRPr="007D5C8F" w:rsidRDefault="00741AFD" w:rsidP="00741AFD">
            <w:pPr>
              <w:pStyle w:val="naisc"/>
              <w:jc w:val="both"/>
              <w:rPr>
                <w:bCs/>
                <w:sz w:val="20"/>
                <w:szCs w:val="20"/>
              </w:rPr>
            </w:pPr>
            <w:r>
              <w:rPr>
                <w:b/>
                <w:bCs/>
                <w:sz w:val="20"/>
                <w:szCs w:val="20"/>
              </w:rPr>
              <w:t xml:space="preserve">LIKTA </w:t>
            </w:r>
            <w:r w:rsidRPr="007D5C8F">
              <w:rPr>
                <w:bCs/>
                <w:sz w:val="20"/>
                <w:szCs w:val="20"/>
              </w:rPr>
              <w:t>likumprojekta 67.pantu nepieciešams papildināt ar jaunu pirmo daļu, kurā būtu pārņemtas Kodeksa 85.panta 1. un 2. punkta normas par mazumtirdzniecības cenu attīstības un apmēra uzraudzību un pasākumiem, ar ko nodrošina lai cenas būtu pieņemamas patērētājiem ar zemiem ienākumiem vai īpašām sociālajām vajadzībām:</w:t>
            </w:r>
          </w:p>
          <w:p w14:paraId="576988F7" w14:textId="77777777" w:rsidR="00741AFD" w:rsidRDefault="00741AFD" w:rsidP="00741AFD">
            <w:pPr>
              <w:pStyle w:val="naisc"/>
              <w:spacing w:before="0" w:after="0"/>
              <w:jc w:val="both"/>
              <w:rPr>
                <w:bCs/>
                <w:sz w:val="20"/>
                <w:szCs w:val="20"/>
              </w:rPr>
            </w:pPr>
            <w:r w:rsidRPr="007D5C8F">
              <w:rPr>
                <w:bCs/>
                <w:sz w:val="20"/>
                <w:szCs w:val="20"/>
              </w:rPr>
              <w:t>“(1) Ja Regulators mazumtirdzniecības cenu attīstības un apmēra uzraudzībā konstatē, ka universālā pakalpojuma mazumtirdzniecības cenas nav pieņemamas, jo patērētājiem ar zemiem ienākumiem vai īpašām sociālajām vajadzībām tās liedz piekļuvi Universālajā pakalpojumā ietilpstošajiem pakalpojumiem, tas nosaka  elektronisko sakaru komersantiem, kas nodrošina platjoslas interneta pakalpojumus vai  balss sakaru pakalpojumus, universālā pakalpojuma saistību nodrošināt īpašu tarifu plānu šādiem patērētājiem.”</w:t>
            </w:r>
          </w:p>
          <w:p w14:paraId="7A1021FC" w14:textId="6DB9C9A6" w:rsidR="00741AFD" w:rsidRPr="00CC5C83" w:rsidRDefault="00741AFD" w:rsidP="00741AFD">
            <w:pPr>
              <w:spacing w:before="75" w:after="75"/>
              <w:jc w:val="both"/>
              <w:rPr>
                <w:bCs/>
                <w:sz w:val="20"/>
                <w:szCs w:val="20"/>
                <w:u w:val="single"/>
              </w:rPr>
            </w:pPr>
            <w:r w:rsidRPr="00CC5C83">
              <w:rPr>
                <w:bCs/>
                <w:sz w:val="20"/>
                <w:szCs w:val="20"/>
                <w:u w:val="single"/>
              </w:rPr>
              <w:t>Elektroniska saskaņošana 15.12.2020.</w:t>
            </w:r>
          </w:p>
          <w:p w14:paraId="2D4257AF" w14:textId="47F41681" w:rsidR="00741AFD" w:rsidRDefault="00741AFD" w:rsidP="00741AFD">
            <w:pPr>
              <w:pStyle w:val="naisc"/>
              <w:jc w:val="both"/>
              <w:rPr>
                <w:b/>
                <w:bCs/>
                <w:sz w:val="20"/>
                <w:szCs w:val="20"/>
              </w:rPr>
            </w:pPr>
            <w:r w:rsidRPr="00C01144">
              <w:rPr>
                <w:b/>
                <w:bCs/>
                <w:sz w:val="20"/>
                <w:szCs w:val="20"/>
              </w:rPr>
              <w:t xml:space="preserve">FM </w:t>
            </w:r>
            <w:r w:rsidRPr="00C01144">
              <w:rPr>
                <w:bCs/>
                <w:sz w:val="20"/>
                <w:szCs w:val="20"/>
              </w:rPr>
              <w:t>lūdzam precizēt likumprojekta sākotnējās ietekmes novērtējuma ziņojumu (anotāciju), papildinot ar izvērstu pamatojumu PIL nepiemērošanai attiecībā uz universālā pakalpojuma sniedzēja noteikšanu</w:t>
            </w:r>
            <w:r w:rsidRPr="00C01144">
              <w:rPr>
                <w:b/>
                <w:bCs/>
                <w:sz w:val="20"/>
                <w:szCs w:val="20"/>
              </w:rPr>
              <w:t>.</w:t>
            </w:r>
          </w:p>
          <w:p w14:paraId="39641583" w14:textId="77777777" w:rsidR="00741AFD" w:rsidRPr="00FA4926" w:rsidRDefault="00741AFD" w:rsidP="00741AFD">
            <w:pPr>
              <w:pStyle w:val="naisc"/>
              <w:jc w:val="both"/>
              <w:rPr>
                <w:sz w:val="20"/>
                <w:szCs w:val="20"/>
              </w:rPr>
            </w:pPr>
            <w:r w:rsidRPr="00FA4926">
              <w:rPr>
                <w:b/>
                <w:bCs/>
                <w:sz w:val="20"/>
                <w:szCs w:val="20"/>
              </w:rPr>
              <w:t xml:space="preserve">FM </w:t>
            </w:r>
            <w:r w:rsidRPr="00FA4926">
              <w:rPr>
                <w:sz w:val="20"/>
                <w:szCs w:val="20"/>
              </w:rPr>
              <w:t>precizētā likumprojekta anotācijā norādīts, ka attiecībā uz universālā pakalpojuma sniedzēja noteikšanu Regulators rīko konkursu un nosaka saistības, bet neslēdz ar konkursa uzvarētāju līgumu par kādu noteiktu summu, tādēļ universālā pakalpojuma saistībām nepiemēro Publisko iepirkumu likumu (turpmāk – PIL). Attiecīgi nav skaidrs, kā anotācijā minētais pamato PIL nepiemērošanu attiecībā uz universālā pakalpojuma sniedzēja izvēli. Proti, fakts, ka nodrošināmais universālā pakalpojuma apjoms var būt mainīgs, un līdz ar to mainīgas var būt arī pakalpojuma sniegšanas izmaksas, kas ietekmē līgumcenu, pats par sevi nedod tiesības universālā pakalpojuma sniedzēja izvēlei nepiemērot PIL.</w:t>
            </w:r>
          </w:p>
          <w:p w14:paraId="51495D34" w14:textId="77777777" w:rsidR="00741AFD" w:rsidRDefault="00741AFD" w:rsidP="00741AFD">
            <w:pPr>
              <w:pStyle w:val="naisc"/>
              <w:jc w:val="both"/>
              <w:rPr>
                <w:sz w:val="20"/>
                <w:szCs w:val="20"/>
              </w:rPr>
            </w:pPr>
            <w:r w:rsidRPr="00FA4926">
              <w:rPr>
                <w:sz w:val="20"/>
                <w:szCs w:val="20"/>
              </w:rPr>
              <w:t>Ņemot vērā minēto, uzturam FM atzinumā izteikto devīto iebildumu un atkārtoti lūdzam precizēt likumprojekta anotāciju, nodrošinot izvērstu un juridiski korektu skaidrojumu, kas pamato Eiropas Savienības publisko iepirkumu regulējuma (Eiropas Parlamenta un Padomes 2014.gada 26.februāra direktīvas 2014/24/ES par publisko iepirkumu un ar ko atceļ Direktīvu 2004/18/EK, kas Latvijas tiesību aktos pārņemta ar PIL) nepiemērošanu attiecībā uz Eiropas Parlamenta un Padomes 2018.gada 11.decembra direktīvā Nr.2018/1972/ES par Eiropas Elektronisko sakaru kodeksa izveidi (kas tiek pārņemta ar likumprojektu) paredzēto universālā pakalpojuma sniedzēja izraudzīšanās procedūras norisi.</w:t>
            </w:r>
          </w:p>
          <w:p w14:paraId="0689802A" w14:textId="77777777" w:rsidR="003863B3" w:rsidRPr="008F2E69" w:rsidRDefault="003863B3" w:rsidP="003863B3">
            <w:pPr>
              <w:pStyle w:val="naisc"/>
              <w:jc w:val="both"/>
              <w:rPr>
                <w:bCs/>
                <w:sz w:val="20"/>
                <w:szCs w:val="20"/>
                <w:u w:val="single"/>
              </w:rPr>
            </w:pPr>
            <w:r>
              <w:rPr>
                <w:bCs/>
                <w:sz w:val="20"/>
                <w:szCs w:val="20"/>
                <w:u w:val="single"/>
              </w:rPr>
              <w:t>FM</w:t>
            </w:r>
            <w:r w:rsidRPr="00E259AB">
              <w:rPr>
                <w:bCs/>
                <w:sz w:val="20"/>
                <w:szCs w:val="20"/>
                <w:u w:val="single"/>
              </w:rPr>
              <w:t xml:space="preserve"> vēstule 2</w:t>
            </w:r>
            <w:r>
              <w:rPr>
                <w:bCs/>
                <w:sz w:val="20"/>
                <w:szCs w:val="20"/>
                <w:u w:val="single"/>
              </w:rPr>
              <w:t>8</w:t>
            </w:r>
            <w:r w:rsidRPr="00E259AB">
              <w:rPr>
                <w:bCs/>
                <w:sz w:val="20"/>
                <w:szCs w:val="20"/>
                <w:u w:val="single"/>
              </w:rPr>
              <w:t>.05.2021.</w:t>
            </w:r>
          </w:p>
          <w:p w14:paraId="7337625D" w14:textId="12F25DA4" w:rsidR="003863B3" w:rsidRPr="008E3105" w:rsidRDefault="003863B3" w:rsidP="00741AFD">
            <w:pPr>
              <w:pStyle w:val="naisc"/>
              <w:jc w:val="both"/>
              <w:rPr>
                <w:b/>
                <w:bCs/>
                <w:sz w:val="20"/>
                <w:szCs w:val="20"/>
              </w:rPr>
            </w:pPr>
            <w:r w:rsidRPr="003863B3">
              <w:rPr>
                <w:sz w:val="20"/>
                <w:szCs w:val="20"/>
              </w:rPr>
              <w:t>Atkārtoti paskaidrojam, ka fakts, ka nodrošināmais universālā pakalpojuma apjoms ir mainīgs, un līdz ar to mainīgas var būt arī pakalpojuma sniegšanas izmaksas, kas ietekmē līgumcenas noteikšanu, pats par sevi nedod tiesības universālā</w:t>
            </w:r>
            <w:r w:rsidRPr="003863B3">
              <w:rPr>
                <w:b/>
                <w:bCs/>
                <w:sz w:val="20"/>
                <w:szCs w:val="20"/>
              </w:rPr>
              <w:t xml:space="preserve"> </w:t>
            </w:r>
            <w:r w:rsidRPr="003863B3">
              <w:rPr>
                <w:sz w:val="20"/>
                <w:szCs w:val="20"/>
              </w:rPr>
              <w:t>pakalpojuma sniedzēja izvēlei nepiemērot Publisko iepirkumu likumu (turpmāk – PIL) un attiecīgi arī nepamato likumprojektā paredzētā izņēmuma no PIL noteikšanas nepieciešamību. Tāpat arī likumprojektā paredzētā tīro izmaksu kompensēšanas kārtība pati par sevi neietekmē iespēju universālā pakalpojuma sniedzēju izvēlēties PIL noteiktajā kārtībā. Līdz ar to lūdzam no anotācijas 16.-17.lpp. svītrot augstāk minētajā tekstā </w:t>
            </w:r>
            <w:r w:rsidRPr="003863B3">
              <w:rPr>
                <w:sz w:val="20"/>
                <w:szCs w:val="20"/>
                <w:u w:val="single"/>
              </w:rPr>
              <w:t>pasvītrotos</w:t>
            </w:r>
            <w:r w:rsidRPr="003863B3">
              <w:rPr>
                <w:sz w:val="20"/>
                <w:szCs w:val="20"/>
              </w:rPr>
              <w:t> teikumus, kas skar neatbilstošu PIL interpretāciju, ko Finanšu ministrija nevar atbalstīt.</w:t>
            </w:r>
          </w:p>
        </w:tc>
        <w:tc>
          <w:tcPr>
            <w:tcW w:w="2126" w:type="dxa"/>
            <w:tcBorders>
              <w:left w:val="single" w:sz="6" w:space="0" w:color="000000" w:themeColor="text1"/>
              <w:bottom w:val="single" w:sz="4" w:space="0" w:color="auto"/>
              <w:right w:val="single" w:sz="6" w:space="0" w:color="000000" w:themeColor="text1"/>
            </w:tcBorders>
          </w:tcPr>
          <w:p w14:paraId="19D58E55"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6CE149B5" w14:textId="77777777" w:rsidR="00741AFD" w:rsidRDefault="00741AFD" w:rsidP="00741AFD">
            <w:pPr>
              <w:pStyle w:val="naisc"/>
              <w:spacing w:before="0" w:after="0"/>
              <w:jc w:val="both"/>
              <w:rPr>
                <w:bCs/>
                <w:sz w:val="20"/>
                <w:szCs w:val="20"/>
              </w:rPr>
            </w:pPr>
          </w:p>
          <w:p w14:paraId="6A7C3F31" w14:textId="5242EF40" w:rsidR="00741AFD" w:rsidRDefault="00741AFD" w:rsidP="00741AFD">
            <w:pPr>
              <w:pStyle w:val="naisc"/>
              <w:spacing w:before="0" w:after="0"/>
              <w:jc w:val="both"/>
              <w:rPr>
                <w:sz w:val="20"/>
                <w:szCs w:val="20"/>
              </w:rPr>
            </w:pPr>
            <w:r w:rsidRPr="005F29B2">
              <w:rPr>
                <w:bCs/>
                <w:sz w:val="20"/>
                <w:szCs w:val="20"/>
              </w:rPr>
              <w:t>SPRK</w:t>
            </w:r>
            <w:r>
              <w:rPr>
                <w:sz w:val="20"/>
                <w:szCs w:val="20"/>
              </w:rPr>
              <w:t xml:space="preserve"> precizēta pirmās daļas redakciju.</w:t>
            </w:r>
          </w:p>
          <w:p w14:paraId="3B913828" w14:textId="76E426AA" w:rsidR="00741AFD" w:rsidRPr="0064681D" w:rsidRDefault="00741AFD" w:rsidP="00741AFD">
            <w:pPr>
              <w:pStyle w:val="naisc"/>
              <w:spacing w:before="0" w:after="0"/>
              <w:jc w:val="both"/>
              <w:rPr>
                <w:sz w:val="20"/>
                <w:szCs w:val="20"/>
              </w:rPr>
            </w:pPr>
            <w:r w:rsidRPr="005F29B2">
              <w:rPr>
                <w:bCs/>
                <w:sz w:val="20"/>
                <w:szCs w:val="20"/>
              </w:rPr>
              <w:t>FM</w:t>
            </w:r>
            <w:r>
              <w:rPr>
                <w:sz w:val="20"/>
                <w:szCs w:val="20"/>
              </w:rPr>
              <w:t xml:space="preserve"> </w:t>
            </w:r>
            <w:r w:rsidRPr="0064681D">
              <w:rPr>
                <w:sz w:val="20"/>
                <w:szCs w:val="20"/>
              </w:rPr>
              <w:t>papildināt</w:t>
            </w:r>
            <w:r>
              <w:rPr>
                <w:sz w:val="20"/>
                <w:szCs w:val="20"/>
              </w:rPr>
              <w:t>a</w:t>
            </w:r>
            <w:r w:rsidRPr="0064681D">
              <w:rPr>
                <w:sz w:val="20"/>
                <w:szCs w:val="20"/>
              </w:rPr>
              <w:t xml:space="preserve"> anotācij</w:t>
            </w:r>
            <w:r>
              <w:rPr>
                <w:sz w:val="20"/>
                <w:szCs w:val="20"/>
              </w:rPr>
              <w:t>a par PIL.</w:t>
            </w:r>
          </w:p>
          <w:p w14:paraId="4D242BF3" w14:textId="29AC4E41" w:rsidR="00741AFD" w:rsidRDefault="00741AFD" w:rsidP="00741AFD">
            <w:pPr>
              <w:pStyle w:val="naisc"/>
              <w:spacing w:before="0" w:after="0"/>
              <w:jc w:val="both"/>
              <w:rPr>
                <w:sz w:val="20"/>
                <w:szCs w:val="20"/>
              </w:rPr>
            </w:pPr>
            <w:r w:rsidRPr="005F29B2">
              <w:rPr>
                <w:bCs/>
                <w:sz w:val="20"/>
                <w:szCs w:val="20"/>
              </w:rPr>
              <w:t>LIKTA</w:t>
            </w:r>
            <w:r>
              <w:rPr>
                <w:sz w:val="20"/>
                <w:szCs w:val="20"/>
              </w:rPr>
              <w:t xml:space="preserve"> precizēta 19.panta ceturtā daļa (skatīt pie 19.panta)</w:t>
            </w:r>
          </w:p>
          <w:p w14:paraId="36FED193" w14:textId="4839050D" w:rsidR="00741AFD" w:rsidRPr="00BF0003" w:rsidRDefault="00741AFD" w:rsidP="00741AFD">
            <w:pPr>
              <w:pStyle w:val="naisc"/>
              <w:spacing w:before="0" w:after="0"/>
              <w:jc w:val="both"/>
              <w:rPr>
                <w:color w:val="000000" w:themeColor="text1"/>
                <w:sz w:val="20"/>
                <w:szCs w:val="20"/>
              </w:rPr>
            </w:pPr>
            <w:r>
              <w:rPr>
                <w:sz w:val="20"/>
                <w:szCs w:val="20"/>
              </w:rPr>
              <w:t xml:space="preserve">FM 2. </w:t>
            </w:r>
            <w:r w:rsidRPr="00BF0003">
              <w:rPr>
                <w:color w:val="000000" w:themeColor="text1"/>
                <w:sz w:val="20"/>
                <w:szCs w:val="20"/>
              </w:rPr>
              <w:t>Sniegts skaidrojums anotācijā</w:t>
            </w:r>
            <w:r>
              <w:rPr>
                <w:color w:val="000000" w:themeColor="text1"/>
                <w:sz w:val="20"/>
                <w:szCs w:val="20"/>
              </w:rPr>
              <w:t>.</w:t>
            </w:r>
          </w:p>
          <w:p w14:paraId="2EC58139" w14:textId="15FFFDF9" w:rsidR="00741AFD" w:rsidRPr="008E3105" w:rsidRDefault="003863B3" w:rsidP="00741AFD">
            <w:pPr>
              <w:pStyle w:val="naisc"/>
              <w:spacing w:before="0" w:after="0"/>
              <w:jc w:val="both"/>
              <w:rPr>
                <w:sz w:val="20"/>
                <w:szCs w:val="20"/>
              </w:rPr>
            </w:pPr>
            <w:r>
              <w:rPr>
                <w:sz w:val="20"/>
                <w:szCs w:val="20"/>
              </w:rPr>
              <w:t xml:space="preserve">FM 3. Anotācija precizēta pēc saņemtā </w:t>
            </w:r>
            <w:proofErr w:type="spellStart"/>
            <w:r>
              <w:rPr>
                <w:sz w:val="20"/>
                <w:szCs w:val="20"/>
              </w:rPr>
              <w:t>ebilduma</w:t>
            </w:r>
            <w:proofErr w:type="spellEnd"/>
            <w:r>
              <w:rPr>
                <w:sz w:val="20"/>
                <w:szCs w:val="20"/>
              </w:rPr>
              <w:t>.</w:t>
            </w:r>
          </w:p>
        </w:tc>
        <w:tc>
          <w:tcPr>
            <w:tcW w:w="5537" w:type="dxa"/>
            <w:tcBorders>
              <w:top w:val="single" w:sz="4" w:space="0" w:color="auto"/>
              <w:left w:val="single" w:sz="4" w:space="0" w:color="auto"/>
              <w:bottom w:val="single" w:sz="4" w:space="0" w:color="auto"/>
            </w:tcBorders>
          </w:tcPr>
          <w:p w14:paraId="269B42EB" w14:textId="794F159E" w:rsidR="00741AFD" w:rsidRPr="006E7146" w:rsidRDefault="00741AFD" w:rsidP="00741AFD">
            <w:pPr>
              <w:jc w:val="both"/>
              <w:rPr>
                <w:sz w:val="20"/>
                <w:szCs w:val="20"/>
              </w:rPr>
            </w:pPr>
            <w:r w:rsidRPr="006E7146">
              <w:rPr>
                <w:b/>
                <w:bCs/>
                <w:sz w:val="20"/>
                <w:szCs w:val="20"/>
              </w:rPr>
              <w:t>7</w:t>
            </w:r>
            <w:r>
              <w:rPr>
                <w:b/>
                <w:bCs/>
                <w:sz w:val="20"/>
                <w:szCs w:val="20"/>
              </w:rPr>
              <w:t>1</w:t>
            </w:r>
            <w:r w:rsidRPr="006E7146">
              <w:rPr>
                <w:b/>
                <w:bCs/>
                <w:sz w:val="20"/>
                <w:szCs w:val="20"/>
              </w:rPr>
              <w:t>. pants. Universālā pakalpojuma pieejamība</w:t>
            </w:r>
          </w:p>
          <w:p w14:paraId="3B5BBFA6" w14:textId="77777777" w:rsidR="00741AFD" w:rsidRDefault="00741AFD" w:rsidP="00741AFD">
            <w:pPr>
              <w:jc w:val="both"/>
              <w:rPr>
                <w:sz w:val="20"/>
                <w:szCs w:val="20"/>
              </w:rPr>
            </w:pPr>
            <w:r w:rsidRPr="00357DB4">
              <w:rPr>
                <w:sz w:val="20"/>
                <w:szCs w:val="20"/>
              </w:rPr>
              <w:t xml:space="preserve">(1) Ja Regulators ģeogrāfiskās apsekošanas rezultātā, konstatē, ka Latvijas Republikas teritorijā vai tās daļā nav pieejama piekļuve platjoslas interneta pakalpojumam ar datu pārraides ātrumu, lai nodrošinātu šā likuma 19.panta ceturtajā daļā noteiktos pārraides un balss sakaru pakalpojumus fiksētā atrašanās vietā un to nav iespējams nodrošināt parastos tirgus apstākļos vai ar citu rīku palīdzību, tas var noteikt universālā pakalpojuma saistības un to izpildes nosacījumus vienam vai vairākiem elektronisko sakaru komersantiem, kuri kļūst par universālā pakalpojuma sniedzējiem. Universālā pakalpojuma saistība ietver pienākumu pēc patērētāja pieprasījuma konkrētā teritorijā nodrošināt universālā pakalpojuma pieejamību, t.i. izvērst elektronisko sakaru tīklu vietās, kur kāds no universālā pakalpojumā ietilpstošiem pakalpojumiem nav pieejams, un nodrošināt piekļuvi universālā pakalpojumā ietilpstošajiem pakalpojumiem. </w:t>
            </w:r>
          </w:p>
          <w:p w14:paraId="69FB2FDC" w14:textId="715FE50D" w:rsidR="00741AFD" w:rsidRPr="005020FB" w:rsidRDefault="00741AFD" w:rsidP="00741AFD">
            <w:pPr>
              <w:jc w:val="both"/>
              <w:rPr>
                <w:sz w:val="20"/>
                <w:szCs w:val="20"/>
              </w:rPr>
            </w:pPr>
            <w:r w:rsidRPr="005020FB">
              <w:rPr>
                <w:sz w:val="20"/>
                <w:szCs w:val="20"/>
              </w:rPr>
              <w:t>(2) Regulators, ja konstatē, ka ir nepieciešams noteikt universālā pakalpojuma saistību, veic aptauju par elektronisko sakaru komersantu interesi nodrošināt universālo pakalpojumu saistību konkrētajā teritorijā. Ja vismaz divi elektronisko sakaru komersanti izsaka interesi, Regulators rīko konkursu, lai noteiktu universālā pakalpojuma sniedzēju. Uz konkursa norisi nav attiecināms Publisko iepirkumu likums. Regulators nosaka noteikumus, saskaņā ar kuriem rīko konkursu, lai noteiktu universālā pakalpojuma sniedzēju.</w:t>
            </w:r>
          </w:p>
        </w:tc>
      </w:tr>
      <w:tr w:rsidR="00741AFD" w:rsidRPr="002F5AB9" w14:paraId="0CB22701"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8A659F5"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9E0FDD9" w14:textId="77777777" w:rsidR="00741AFD" w:rsidRPr="00B041AE" w:rsidRDefault="00741AFD" w:rsidP="00741AFD">
            <w:pPr>
              <w:pStyle w:val="naisc"/>
              <w:spacing w:before="0" w:after="0"/>
              <w:jc w:val="both"/>
              <w:rPr>
                <w:b/>
                <w:bCs/>
                <w:sz w:val="20"/>
                <w:szCs w:val="20"/>
              </w:rPr>
            </w:pPr>
            <w:r w:rsidRPr="001D7478">
              <w:rPr>
                <w:b/>
                <w:bCs/>
                <w:sz w:val="20"/>
                <w:szCs w:val="20"/>
              </w:rPr>
              <w:t>68.</w:t>
            </w:r>
            <w:r w:rsidRPr="00267B6D">
              <w:rPr>
                <w:b/>
                <w:bCs/>
                <w:sz w:val="20"/>
                <w:szCs w:val="20"/>
              </w:rPr>
              <w:t>pants</w:t>
            </w:r>
            <w:r>
              <w:rPr>
                <w:b/>
                <w:bCs/>
                <w:sz w:val="20"/>
                <w:szCs w:val="20"/>
              </w:rPr>
              <w:t xml:space="preserve"> </w:t>
            </w:r>
            <w:r w:rsidRPr="00B041AE">
              <w:rPr>
                <w:b/>
                <w:bCs/>
                <w:sz w:val="20"/>
                <w:szCs w:val="20"/>
              </w:rPr>
              <w:t>Universālā pakalpojuma saistību tīro izmaksu noteikšana</w:t>
            </w:r>
          </w:p>
          <w:p w14:paraId="60987740" w14:textId="77777777" w:rsidR="00741AFD" w:rsidRDefault="00741AFD" w:rsidP="00741AFD">
            <w:pPr>
              <w:pStyle w:val="naisc"/>
              <w:jc w:val="both"/>
              <w:rPr>
                <w:sz w:val="20"/>
                <w:szCs w:val="20"/>
              </w:rPr>
            </w:pPr>
            <w:r w:rsidRPr="006A0E43">
              <w:rPr>
                <w:sz w:val="20"/>
                <w:szCs w:val="20"/>
              </w:rPr>
              <w:t>(1)Elektronisko sakaru komersants, kuram ir Regulatora noteiktas universālā pakalpojuma saistības par universālā pakalpojuma pieejamības nodrošināšanu, aprēķina universālā pakalpojuma saistību tīrās izmaksas un papildu ieguvumu saskaņā ar Regulatora izdoto universālā pakalpojuma saistību tīro izmaksu aprēķināšanas un noteikšanas metodiku.  Elektronisko sakaru komersants samazina tīrās izmaksas par aprēķināto papildu ieguvuma vērtību.</w:t>
            </w:r>
            <w:r>
              <w:rPr>
                <w:sz w:val="20"/>
                <w:szCs w:val="20"/>
              </w:rPr>
              <w:t xml:space="preserve"> </w:t>
            </w:r>
          </w:p>
          <w:p w14:paraId="768B34F2" w14:textId="77777777" w:rsidR="00741AFD" w:rsidRDefault="00741AFD" w:rsidP="00741AFD">
            <w:pPr>
              <w:pStyle w:val="naisc"/>
              <w:jc w:val="both"/>
              <w:rPr>
                <w:sz w:val="20"/>
                <w:szCs w:val="20"/>
              </w:rPr>
            </w:pPr>
            <w:r>
              <w:rPr>
                <w:sz w:val="20"/>
                <w:szCs w:val="20"/>
              </w:rPr>
              <w:t>(310820)</w:t>
            </w:r>
          </w:p>
          <w:p w14:paraId="557B2771" w14:textId="77777777" w:rsidR="00741AFD" w:rsidRDefault="00741AFD" w:rsidP="00741AFD">
            <w:pPr>
              <w:pStyle w:val="naisc"/>
              <w:jc w:val="both"/>
              <w:rPr>
                <w:sz w:val="20"/>
                <w:szCs w:val="20"/>
              </w:rPr>
            </w:pPr>
            <w:r w:rsidRPr="004B7787">
              <w:rPr>
                <w:sz w:val="20"/>
                <w:szCs w:val="20"/>
              </w:rPr>
              <w:t>(1) Universālā pakalpojuma sniedzējs aprēķina universālā pakalpojuma saistības tīrās izmaksas un papildu ieguvumu saskaņā ar Regulatora izdoto universālā pakalpojuma saistību tīro izmaksu aprēķināšanas un noteikšanas metodiku.  Universālā pakalpojuma sniedzējs tīro izmaksu aprēķināšanai izmanto universālā pakalpojuma sniegšanas izmaksas, kas ir samazinātas par papildu ieguvuma vērtību.</w:t>
            </w:r>
          </w:p>
          <w:p w14:paraId="70A4F9E2" w14:textId="77777777" w:rsidR="00741AFD" w:rsidRDefault="00741AFD" w:rsidP="00741AFD">
            <w:pPr>
              <w:pStyle w:val="naisc"/>
              <w:jc w:val="both"/>
              <w:rPr>
                <w:sz w:val="20"/>
                <w:szCs w:val="20"/>
              </w:rPr>
            </w:pPr>
            <w:r w:rsidRPr="00133084">
              <w:rPr>
                <w:sz w:val="20"/>
                <w:szCs w:val="20"/>
              </w:rPr>
              <w:t>(5) Regulators informē Satiksmes ministriju par apstiprinātajām tīrajām izmaksām, kas kompensējamas no valsts budžeta.</w:t>
            </w:r>
          </w:p>
          <w:p w14:paraId="70D5B1B1" w14:textId="04133928" w:rsidR="00741AFD" w:rsidRPr="00B041AE"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40E56C1" w14:textId="75E77356" w:rsidR="00741AFD" w:rsidRPr="000F617A" w:rsidRDefault="001256F6" w:rsidP="00741AFD">
            <w:pPr>
              <w:jc w:val="both"/>
              <w:rPr>
                <w:bCs/>
                <w:sz w:val="20"/>
                <w:szCs w:val="20"/>
                <w:u w:val="single"/>
              </w:rPr>
            </w:pPr>
            <w:r>
              <w:rPr>
                <w:bCs/>
                <w:sz w:val="20"/>
                <w:szCs w:val="20"/>
                <w:u w:val="single"/>
              </w:rPr>
              <w:t>Pēc VSS</w:t>
            </w:r>
            <w:r w:rsidR="00741AFD" w:rsidRPr="000F617A">
              <w:rPr>
                <w:bCs/>
                <w:sz w:val="20"/>
                <w:szCs w:val="20"/>
                <w:u w:val="single"/>
              </w:rPr>
              <w:t xml:space="preserve"> 10.09.2020.</w:t>
            </w:r>
          </w:p>
          <w:p w14:paraId="0433B81C" w14:textId="32B99177" w:rsidR="00741AFD" w:rsidRPr="0064681D" w:rsidRDefault="00741AFD" w:rsidP="00741AFD">
            <w:pPr>
              <w:pStyle w:val="naisc"/>
              <w:jc w:val="both"/>
              <w:rPr>
                <w:sz w:val="20"/>
                <w:szCs w:val="20"/>
              </w:rPr>
            </w:pPr>
            <w:r w:rsidRPr="0064681D">
              <w:rPr>
                <w:b/>
                <w:bCs/>
                <w:sz w:val="20"/>
                <w:szCs w:val="20"/>
              </w:rPr>
              <w:t>SPRK</w:t>
            </w:r>
            <w:r w:rsidRPr="0064681D">
              <w:rPr>
                <w:sz w:val="20"/>
                <w:szCs w:val="20"/>
              </w:rPr>
              <w:t xml:space="preserve"> papildināt likumprojekta 68.pantu ar jaunu daļu (pēc ceturtās daļas) šādā redakcijā:</w:t>
            </w:r>
          </w:p>
          <w:p w14:paraId="4F2ACCA2" w14:textId="77777777" w:rsidR="00741AFD" w:rsidRDefault="00741AFD" w:rsidP="00741AFD">
            <w:pPr>
              <w:pStyle w:val="naisc"/>
              <w:spacing w:before="0" w:after="0"/>
              <w:jc w:val="both"/>
              <w:rPr>
                <w:sz w:val="20"/>
                <w:szCs w:val="20"/>
              </w:rPr>
            </w:pPr>
            <w:r w:rsidRPr="0064681D">
              <w:rPr>
                <w:sz w:val="20"/>
                <w:szCs w:val="20"/>
              </w:rPr>
              <w:t>“Regulators informē Satiksmes ministriju par apstiprinātajām tīrajām izmaksām, kas kompensējamas no valsts budžeta.”</w:t>
            </w:r>
          </w:p>
          <w:p w14:paraId="37F9411D" w14:textId="77777777" w:rsidR="00741AFD" w:rsidRDefault="00741AFD" w:rsidP="00741AFD">
            <w:pPr>
              <w:pStyle w:val="naisc"/>
              <w:spacing w:before="0" w:after="0"/>
              <w:jc w:val="both"/>
              <w:rPr>
                <w:sz w:val="20"/>
                <w:szCs w:val="20"/>
              </w:rPr>
            </w:pPr>
            <w:r w:rsidRPr="006A0E43">
              <w:rPr>
                <w:b/>
                <w:bCs/>
                <w:sz w:val="20"/>
                <w:szCs w:val="20"/>
              </w:rPr>
              <w:t>LIKTA</w:t>
            </w:r>
            <w:r>
              <w:rPr>
                <w:b/>
                <w:bCs/>
                <w:sz w:val="20"/>
                <w:szCs w:val="20"/>
              </w:rPr>
              <w:t xml:space="preserve"> </w:t>
            </w:r>
            <w:r w:rsidRPr="006A0E43">
              <w:rPr>
                <w:sz w:val="20"/>
                <w:szCs w:val="20"/>
              </w:rPr>
              <w:t>svītrot 68.panta pirmās daļas pēdējo teikumu, jo Universālā pakalpojuma tīrās izmaksas ir tās, kur ir jau atņemts papildu ieguvums. Ja teikums netiks labots, tad saskaņā ar 69.pantu tiks kompensētas izmaksas, no kurām nav atņemta papildu ieguvuma vērtība.  Ierosinām izteikt 68.panta pirmās daļas pēdējo teikumu līdzīgi Kodeksa 89.panta pirmās daļas a) apakšpunktam: “Elektronisko sakaru komersants aprēķinot tīrās izmaksas, ņem vērā papildu ieguvuma vērtību.”</w:t>
            </w:r>
          </w:p>
          <w:p w14:paraId="06E84DCF" w14:textId="77777777" w:rsidR="00741AFD" w:rsidRDefault="00741AFD" w:rsidP="00741AFD">
            <w:pPr>
              <w:pStyle w:val="naisc"/>
              <w:jc w:val="both"/>
              <w:rPr>
                <w:sz w:val="20"/>
                <w:szCs w:val="20"/>
              </w:rPr>
            </w:pPr>
            <w:r w:rsidRPr="00A92AA3">
              <w:rPr>
                <w:b/>
                <w:sz w:val="20"/>
                <w:szCs w:val="20"/>
              </w:rPr>
              <w:t>EM</w:t>
            </w:r>
            <w:r>
              <w:rPr>
                <w:sz w:val="20"/>
                <w:szCs w:val="20"/>
              </w:rPr>
              <w:t xml:space="preserve"> </w:t>
            </w:r>
            <w:r w:rsidRPr="00A92AA3">
              <w:rPr>
                <w:sz w:val="20"/>
                <w:szCs w:val="20"/>
              </w:rPr>
              <w:t>lūdz skaidrot, kādā veidā turpmāk tiks nodrošināta universālā pakalpojuma saistību tīro izmaksu kompensēšana, neatkarīgi no universālā pakalpojuma sniedzēja. Kā arī, kādi noteikumi tiks piemēroti 2021.gadā par 2020.gadā nodrošinātā universālā pakalpojuma saistību tīrajām izmaksām. Vienlaikus jānorāda, ka atbilstoši Pārejas noteikumu 5.punktam līdz 2021.gada 21.decembrim ir jāpārskata arī universālā pakalpojuma saistības.</w:t>
            </w:r>
          </w:p>
          <w:p w14:paraId="2554C4F9" w14:textId="77777777" w:rsidR="00741AFD" w:rsidRPr="005020FB" w:rsidRDefault="00741AFD" w:rsidP="00741AFD">
            <w:pPr>
              <w:pStyle w:val="naisc"/>
              <w:jc w:val="both"/>
              <w:rPr>
                <w:sz w:val="20"/>
                <w:szCs w:val="20"/>
              </w:rPr>
            </w:pPr>
            <w:r w:rsidRPr="005020FB">
              <w:rPr>
                <w:b/>
                <w:bCs/>
                <w:sz w:val="20"/>
                <w:szCs w:val="20"/>
              </w:rPr>
              <w:t xml:space="preserve">SPRK </w:t>
            </w:r>
            <w:r w:rsidRPr="005020FB">
              <w:rPr>
                <w:sz w:val="20"/>
                <w:szCs w:val="20"/>
              </w:rPr>
              <w:t>izteikt likumprojekta 68.panta pirmo daļu šādā redakcijā:</w:t>
            </w:r>
          </w:p>
          <w:p w14:paraId="40154006" w14:textId="77777777" w:rsidR="00741AFD" w:rsidRPr="005020FB" w:rsidRDefault="00741AFD" w:rsidP="00741AFD">
            <w:pPr>
              <w:pStyle w:val="naisc"/>
              <w:jc w:val="both"/>
              <w:rPr>
                <w:sz w:val="20"/>
                <w:szCs w:val="20"/>
              </w:rPr>
            </w:pPr>
            <w:r w:rsidRPr="005020FB">
              <w:rPr>
                <w:sz w:val="20"/>
                <w:szCs w:val="20"/>
              </w:rPr>
              <w:t>“Universālā pakalpojuma sniedzējs aprēķina universālā pakalpojuma saistības tīrās izmaksas (turpmāk – tīrās izmaksas) un papildu ieguvumu saskaņā ar Regulatora izdoto universālā pakalpojuma saistību tīro izmaksu aprēķināšanas un noteikšanas metodiku.”</w:t>
            </w:r>
          </w:p>
          <w:p w14:paraId="0A460F88" w14:textId="77777777" w:rsidR="00741AFD" w:rsidRPr="005020FB" w:rsidRDefault="00741AFD" w:rsidP="00741AFD">
            <w:pPr>
              <w:pStyle w:val="naisc"/>
              <w:jc w:val="both"/>
              <w:rPr>
                <w:sz w:val="20"/>
                <w:szCs w:val="20"/>
              </w:rPr>
            </w:pPr>
            <w:r w:rsidRPr="005020FB">
              <w:rPr>
                <w:b/>
                <w:bCs/>
                <w:sz w:val="20"/>
                <w:szCs w:val="20"/>
              </w:rPr>
              <w:t xml:space="preserve">SPRK </w:t>
            </w:r>
            <w:r w:rsidRPr="005020FB">
              <w:rPr>
                <w:sz w:val="20"/>
                <w:szCs w:val="20"/>
              </w:rPr>
              <w:t>izteikt likumprojekta 68.panta piekto daļu šādā redakcijā:</w:t>
            </w:r>
          </w:p>
          <w:p w14:paraId="3CCE96B8" w14:textId="77777777" w:rsidR="00741AFD" w:rsidRPr="005020FB" w:rsidRDefault="00741AFD" w:rsidP="00741AFD">
            <w:pPr>
              <w:pStyle w:val="naisc"/>
              <w:jc w:val="both"/>
              <w:rPr>
                <w:sz w:val="20"/>
                <w:szCs w:val="20"/>
              </w:rPr>
            </w:pPr>
            <w:r w:rsidRPr="005020FB">
              <w:rPr>
                <w:sz w:val="20"/>
                <w:szCs w:val="20"/>
              </w:rPr>
              <w:t>“(5) Regulators informē Satiksmes ministriju par apstiprinātajām tīrajām izmaksām. Satiksmes ministrija nodrošina tīro izmaksu kompensēšanu”</w:t>
            </w:r>
          </w:p>
          <w:p w14:paraId="510EBB27" w14:textId="5C78E12A" w:rsidR="00741AFD" w:rsidRPr="001B2A92" w:rsidRDefault="00741AFD" w:rsidP="00741AFD">
            <w:pPr>
              <w:pStyle w:val="naisc"/>
              <w:jc w:val="both"/>
              <w:rPr>
                <w:b/>
                <w:bCs/>
                <w:sz w:val="20"/>
                <w:szCs w:val="20"/>
              </w:rPr>
            </w:pPr>
            <w:r w:rsidRPr="005020FB">
              <w:rPr>
                <w:b/>
                <w:bCs/>
                <w:sz w:val="20"/>
                <w:szCs w:val="20"/>
              </w:rPr>
              <w:t xml:space="preserve">TM </w:t>
            </w:r>
            <w:r w:rsidRPr="005020FB">
              <w:rPr>
                <w:sz w:val="20"/>
                <w:szCs w:val="20"/>
              </w:rPr>
              <w:t>atkārtoti lūdzam pārskatīt likumprojektu un neietvert tajā noteikumu Nr. 108 62. punktam neatbilstošas atsauces, proti, atsauces uz konkrētiem zemāka</w:t>
            </w:r>
            <w:r w:rsidRPr="005020FB">
              <w:rPr>
                <w:b/>
                <w:bCs/>
                <w:sz w:val="20"/>
                <w:szCs w:val="20"/>
              </w:rPr>
              <w:t xml:space="preserve"> </w:t>
            </w:r>
            <w:r w:rsidRPr="005020FB">
              <w:rPr>
                <w:sz w:val="20"/>
                <w:szCs w:val="20"/>
              </w:rPr>
              <w:t>juridiskā spēka normatīviem aktiem. Vēršam uzmanību, ka, piemēram, likumprojekta 68. panta pirmajā daļā ietverta atsauce uz noteiktu regulatora</w:t>
            </w:r>
            <w:r w:rsidRPr="005020FB">
              <w:rPr>
                <w:b/>
                <w:bCs/>
                <w:sz w:val="20"/>
                <w:szCs w:val="20"/>
              </w:rPr>
              <w:t xml:space="preserve"> </w:t>
            </w:r>
            <w:r w:rsidRPr="005020FB">
              <w:rPr>
                <w:sz w:val="20"/>
                <w:szCs w:val="20"/>
              </w:rPr>
              <w:t>izdotu metodiku, turklāt, ja minēto metodiku paredzēts izdot ar Regulatora noteikumiem, tad attiecīgs deleģējums nav pietiekams un tas nosakāms atbilstoši noteikumu Nr. 108 51. punktam. Attiecīgi lūdzam atbilstoši precizēt likumprojektu, piemēram, izdarot atsauci uz normatīvajiem aktiem. Norādām, ka minētā prasība ir attiecināma uz visiem gadījumiem, kad paredzēts atsaukties uz Regulatora vai Ministru kabineta noteikumiem. Piemēram, arī likumprojekta 16. panta otrās daļas 6. punktā un 93. pantā vārdu "Ministru kabineta noteiktajā kārtībā" vietā būtu nepieciešams atsaukties uz normatīvajiem aktiem saskaņā ar noteikumu Nr. 108 63. punktu. Kā arī nepieciešamības gadījumā likumprojekts atbilstošā veidā papildināms ar Ministru kabineta deleģējumu izdot noteikumus saskaņā ar noteikumu Nr. 108 47. punktu.</w:t>
            </w:r>
          </w:p>
        </w:tc>
        <w:tc>
          <w:tcPr>
            <w:tcW w:w="2126" w:type="dxa"/>
            <w:tcBorders>
              <w:left w:val="single" w:sz="6" w:space="0" w:color="000000" w:themeColor="text1"/>
              <w:bottom w:val="single" w:sz="4" w:space="0" w:color="auto"/>
              <w:right w:val="single" w:sz="6" w:space="0" w:color="000000" w:themeColor="text1"/>
            </w:tcBorders>
          </w:tcPr>
          <w:p w14:paraId="4CEBC882"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1ECD8173" w14:textId="77777777" w:rsidR="00741AFD" w:rsidRDefault="00741AFD" w:rsidP="00741AFD">
            <w:pPr>
              <w:pStyle w:val="naisc"/>
              <w:spacing w:before="0" w:after="0"/>
              <w:jc w:val="both"/>
              <w:rPr>
                <w:sz w:val="20"/>
                <w:szCs w:val="20"/>
              </w:rPr>
            </w:pPr>
          </w:p>
          <w:p w14:paraId="719D4865" w14:textId="6FCCCC7B" w:rsidR="00741AFD" w:rsidRPr="0064681D" w:rsidRDefault="00741AFD" w:rsidP="00741AFD">
            <w:pPr>
              <w:pStyle w:val="naisc"/>
              <w:spacing w:before="0" w:after="0"/>
              <w:jc w:val="both"/>
              <w:rPr>
                <w:sz w:val="20"/>
                <w:szCs w:val="20"/>
              </w:rPr>
            </w:pPr>
            <w:r w:rsidRPr="0064681D">
              <w:rPr>
                <w:sz w:val="20"/>
                <w:szCs w:val="20"/>
              </w:rPr>
              <w:t xml:space="preserve">LIKTA redakcija precizēta </w:t>
            </w:r>
            <w:r>
              <w:rPr>
                <w:sz w:val="20"/>
                <w:szCs w:val="20"/>
              </w:rPr>
              <w:t>.</w:t>
            </w:r>
          </w:p>
          <w:p w14:paraId="39EF2F05" w14:textId="3C67A90B" w:rsidR="00741AFD" w:rsidRDefault="00741AFD" w:rsidP="00741AFD">
            <w:pPr>
              <w:pStyle w:val="naisc"/>
              <w:spacing w:before="0" w:after="0"/>
              <w:jc w:val="both"/>
              <w:rPr>
                <w:sz w:val="20"/>
                <w:szCs w:val="20"/>
              </w:rPr>
            </w:pPr>
            <w:r w:rsidRPr="0064681D">
              <w:rPr>
                <w:sz w:val="20"/>
                <w:szCs w:val="20"/>
              </w:rPr>
              <w:t>SPRK</w:t>
            </w:r>
            <w:r>
              <w:rPr>
                <w:sz w:val="20"/>
                <w:szCs w:val="20"/>
              </w:rPr>
              <w:t xml:space="preserve"> punkts papildināts.</w:t>
            </w:r>
          </w:p>
          <w:p w14:paraId="27EBB50D" w14:textId="77777777" w:rsidR="00741AFD" w:rsidRDefault="00741AFD" w:rsidP="00741AFD">
            <w:pPr>
              <w:pStyle w:val="naisc"/>
              <w:spacing w:before="0" w:after="0"/>
              <w:jc w:val="both"/>
              <w:rPr>
                <w:sz w:val="20"/>
                <w:szCs w:val="20"/>
              </w:rPr>
            </w:pPr>
            <w:r>
              <w:rPr>
                <w:sz w:val="20"/>
                <w:szCs w:val="20"/>
              </w:rPr>
              <w:t xml:space="preserve">Papildināta anotācija un </w:t>
            </w:r>
            <w:r w:rsidRPr="007E21ED">
              <w:rPr>
                <w:sz w:val="20"/>
                <w:szCs w:val="20"/>
              </w:rPr>
              <w:t>pārejas noteikumi</w:t>
            </w:r>
            <w:r>
              <w:rPr>
                <w:sz w:val="20"/>
                <w:szCs w:val="20"/>
              </w:rPr>
              <w:t xml:space="preserve">. </w:t>
            </w:r>
          </w:p>
          <w:p w14:paraId="0C07C200" w14:textId="0032020A" w:rsidR="00741AFD" w:rsidRDefault="00741AFD" w:rsidP="00741AFD">
            <w:pPr>
              <w:pStyle w:val="naisc"/>
              <w:spacing w:before="0" w:after="0"/>
              <w:jc w:val="both"/>
              <w:rPr>
                <w:sz w:val="20"/>
                <w:szCs w:val="20"/>
              </w:rPr>
            </w:pPr>
            <w:r>
              <w:rPr>
                <w:sz w:val="20"/>
                <w:szCs w:val="20"/>
              </w:rPr>
              <w:t>72</w:t>
            </w:r>
            <w:r w:rsidRPr="004B7787">
              <w:rPr>
                <w:sz w:val="20"/>
                <w:szCs w:val="20"/>
              </w:rPr>
              <w:t>.panta pirmā daļa izteikta jaunā redakcijā.</w:t>
            </w:r>
          </w:p>
          <w:p w14:paraId="20AA38B8" w14:textId="1964158D" w:rsidR="00741AFD" w:rsidRDefault="00741AFD" w:rsidP="00741AFD">
            <w:pPr>
              <w:pStyle w:val="naisc"/>
              <w:spacing w:before="0" w:after="0"/>
              <w:jc w:val="both"/>
              <w:rPr>
                <w:sz w:val="20"/>
                <w:szCs w:val="20"/>
                <w:highlight w:val="yellow"/>
              </w:rPr>
            </w:pPr>
            <w:r>
              <w:rPr>
                <w:sz w:val="20"/>
                <w:szCs w:val="20"/>
              </w:rPr>
              <w:t>72</w:t>
            </w:r>
            <w:r w:rsidRPr="00FB75A5">
              <w:rPr>
                <w:sz w:val="20"/>
                <w:szCs w:val="20"/>
              </w:rPr>
              <w:t>.panta piektā daļa</w:t>
            </w:r>
            <w:r>
              <w:rPr>
                <w:sz w:val="20"/>
                <w:szCs w:val="20"/>
              </w:rPr>
              <w:t xml:space="preserve"> precizēta. </w:t>
            </w:r>
          </w:p>
          <w:p w14:paraId="3D4E9F98" w14:textId="77777777" w:rsidR="00741AFD" w:rsidRDefault="00741AFD" w:rsidP="00741AFD">
            <w:pPr>
              <w:pStyle w:val="naisc"/>
              <w:spacing w:before="0" w:after="0"/>
              <w:jc w:val="both"/>
            </w:pPr>
          </w:p>
          <w:p w14:paraId="3D2E97B7" w14:textId="26C04591" w:rsidR="00741AFD" w:rsidRDefault="00741AFD" w:rsidP="00741AFD">
            <w:pPr>
              <w:pStyle w:val="naisc"/>
              <w:spacing w:before="0" w:after="0"/>
              <w:jc w:val="both"/>
              <w:rPr>
                <w:sz w:val="20"/>
                <w:szCs w:val="20"/>
                <w:highlight w:val="yellow"/>
              </w:rPr>
            </w:pPr>
          </w:p>
        </w:tc>
        <w:tc>
          <w:tcPr>
            <w:tcW w:w="5537" w:type="dxa"/>
            <w:tcBorders>
              <w:top w:val="single" w:sz="4" w:space="0" w:color="auto"/>
              <w:left w:val="single" w:sz="4" w:space="0" w:color="auto"/>
              <w:bottom w:val="single" w:sz="4" w:space="0" w:color="auto"/>
            </w:tcBorders>
          </w:tcPr>
          <w:p w14:paraId="5C85F197" w14:textId="1B9F61C9" w:rsidR="00741AFD" w:rsidRPr="00E835D1" w:rsidRDefault="00741AFD" w:rsidP="00741AFD">
            <w:pPr>
              <w:jc w:val="both"/>
              <w:rPr>
                <w:b/>
                <w:sz w:val="20"/>
                <w:szCs w:val="20"/>
              </w:rPr>
            </w:pPr>
            <w:bookmarkStart w:id="24" w:name="_Toc34290877"/>
            <w:r w:rsidRPr="00E835D1">
              <w:rPr>
                <w:b/>
                <w:sz w:val="20"/>
                <w:szCs w:val="20"/>
              </w:rPr>
              <w:t>7</w:t>
            </w:r>
            <w:r>
              <w:rPr>
                <w:b/>
                <w:sz w:val="20"/>
                <w:szCs w:val="20"/>
              </w:rPr>
              <w:t>2</w:t>
            </w:r>
            <w:r w:rsidRPr="00E835D1">
              <w:rPr>
                <w:b/>
                <w:sz w:val="20"/>
                <w:szCs w:val="20"/>
              </w:rPr>
              <w:t>. pants. Universālā pakalpojuma saistību tīro izmaksu noteikšana</w:t>
            </w:r>
            <w:bookmarkEnd w:id="24"/>
          </w:p>
          <w:p w14:paraId="1443720F" w14:textId="0F40BAA3" w:rsidR="00741AFD" w:rsidRDefault="00741AFD" w:rsidP="00741AFD">
            <w:pPr>
              <w:jc w:val="both"/>
              <w:rPr>
                <w:sz w:val="20"/>
                <w:szCs w:val="20"/>
              </w:rPr>
            </w:pPr>
            <w:r w:rsidRPr="00BD386A">
              <w:rPr>
                <w:sz w:val="20"/>
                <w:szCs w:val="20"/>
              </w:rPr>
              <w:t>(1) Regulators nosaka universālā pakalpojuma saistību tīro izmaksu aprēķināšanas un noteikšanas metodiku, saskaņā ar kuru universālā pakalpojuma sniedzējs aprēķina universālā pakalpojuma saistības tīrās izmaksas (turpmāk – tīrās izmaksas) un papildu ieguvumu.</w:t>
            </w:r>
          </w:p>
          <w:p w14:paraId="3F7F2B6F" w14:textId="2C12584B" w:rsidR="00741AFD" w:rsidRPr="00D11818" w:rsidRDefault="00741AFD" w:rsidP="00741AFD">
            <w:pPr>
              <w:jc w:val="both"/>
              <w:rPr>
                <w:b/>
                <w:bCs/>
                <w:sz w:val="20"/>
                <w:szCs w:val="20"/>
              </w:rPr>
            </w:pPr>
            <w:r w:rsidRPr="009472D1">
              <w:rPr>
                <w:sz w:val="20"/>
                <w:szCs w:val="20"/>
              </w:rPr>
              <w:t>(5) Regulators informē Satiksmes ministriju par apstiprinātajām tīrajām izmaksām</w:t>
            </w:r>
            <w:r>
              <w:rPr>
                <w:sz w:val="20"/>
                <w:szCs w:val="20"/>
              </w:rPr>
              <w:t xml:space="preserve">, </w:t>
            </w:r>
            <w:r w:rsidRPr="00E36047">
              <w:rPr>
                <w:sz w:val="20"/>
                <w:szCs w:val="20"/>
              </w:rPr>
              <w:t>kas kompensējamas no valsts budžeta</w:t>
            </w:r>
            <w:r w:rsidRPr="009472D1">
              <w:rPr>
                <w:sz w:val="20"/>
                <w:szCs w:val="20"/>
              </w:rPr>
              <w:t>.</w:t>
            </w:r>
          </w:p>
        </w:tc>
      </w:tr>
      <w:tr w:rsidR="00741AFD" w:rsidRPr="002F5AB9" w14:paraId="781C0A71"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691248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E2D22B8" w14:textId="77777777" w:rsidR="00741AFD" w:rsidRPr="008E3105" w:rsidRDefault="00741AFD" w:rsidP="00741AFD">
            <w:pPr>
              <w:pStyle w:val="naisc"/>
              <w:jc w:val="both"/>
              <w:rPr>
                <w:b/>
                <w:bCs/>
                <w:sz w:val="20"/>
                <w:szCs w:val="20"/>
              </w:rPr>
            </w:pPr>
            <w:r w:rsidRPr="008E3105">
              <w:rPr>
                <w:b/>
                <w:bCs/>
                <w:sz w:val="20"/>
                <w:szCs w:val="20"/>
              </w:rPr>
              <w:t>66. pants. Universālajā pakalpojumā ietilpstošie pakalpojumi</w:t>
            </w:r>
          </w:p>
          <w:p w14:paraId="25C4B39E" w14:textId="77777777" w:rsidR="00741AFD" w:rsidRDefault="00741AFD" w:rsidP="00741AFD">
            <w:pPr>
              <w:pStyle w:val="naisc"/>
              <w:jc w:val="both"/>
              <w:rPr>
                <w:bCs/>
                <w:sz w:val="20"/>
                <w:szCs w:val="20"/>
              </w:rPr>
            </w:pPr>
            <w:r w:rsidRPr="00416BD3">
              <w:rPr>
                <w:bCs/>
                <w:sz w:val="20"/>
                <w:szCs w:val="20"/>
              </w:rPr>
              <w:t>Universālā pakalpojuma saistību par pakalpojuma pieejamību tīrās izmaksas kompensē no valsts budžeta.</w:t>
            </w:r>
          </w:p>
          <w:p w14:paraId="6736360E" w14:textId="062B89E5" w:rsidR="00741AFD" w:rsidRDefault="00741AFD" w:rsidP="00741AFD">
            <w:pPr>
              <w:pStyle w:val="naisc"/>
              <w:jc w:val="both"/>
              <w:rPr>
                <w:bCs/>
                <w:sz w:val="20"/>
                <w:szCs w:val="20"/>
              </w:rPr>
            </w:pPr>
            <w:r>
              <w:rPr>
                <w:bCs/>
                <w:sz w:val="20"/>
                <w:szCs w:val="20"/>
              </w:rPr>
              <w:t>(310820)</w:t>
            </w:r>
          </w:p>
          <w:p w14:paraId="1044ACAE" w14:textId="23D40DC7" w:rsidR="00741AFD" w:rsidRDefault="00741AFD" w:rsidP="00741AFD">
            <w:pPr>
              <w:pStyle w:val="naisc"/>
              <w:jc w:val="both"/>
              <w:rPr>
                <w:sz w:val="20"/>
                <w:szCs w:val="20"/>
              </w:rPr>
            </w:pPr>
            <w:r w:rsidRPr="00710466">
              <w:rPr>
                <w:sz w:val="20"/>
                <w:szCs w:val="20"/>
              </w:rPr>
              <w:t>Universālā pakalpojuma saistību par pakalpojuma pieejamību tīrās izmaksas kompensē no valsts budžeta.</w:t>
            </w:r>
          </w:p>
          <w:p w14:paraId="4499A005" w14:textId="0B3E119C" w:rsidR="00741AFD" w:rsidRPr="008E3105" w:rsidRDefault="00741AFD" w:rsidP="00741AFD">
            <w:pPr>
              <w:pStyle w:val="naisc"/>
              <w:jc w:val="both"/>
              <w:rPr>
                <w:sz w:val="20"/>
                <w:szCs w:val="20"/>
              </w:rPr>
            </w:pPr>
            <w:r w:rsidRPr="008E3105">
              <w:rPr>
                <w:sz w:val="20"/>
                <w:szCs w:val="20"/>
              </w:rPr>
              <w:t>(151220)</w:t>
            </w:r>
          </w:p>
          <w:p w14:paraId="39324AF2" w14:textId="77777777" w:rsidR="00741AFD" w:rsidRPr="008E3105" w:rsidRDefault="00741AFD" w:rsidP="00741AFD">
            <w:pPr>
              <w:pStyle w:val="naisc"/>
              <w:spacing w:before="0" w:after="0"/>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609BA083" w14:textId="77777777" w:rsidR="00741AFD" w:rsidRPr="00416BD3" w:rsidRDefault="00741AFD" w:rsidP="00741AFD">
            <w:pPr>
              <w:pStyle w:val="naisc"/>
              <w:spacing w:before="0" w:after="0"/>
              <w:jc w:val="both"/>
              <w:rPr>
                <w:bCs/>
                <w:sz w:val="20"/>
                <w:szCs w:val="20"/>
              </w:rPr>
            </w:pPr>
            <w:r>
              <w:rPr>
                <w:b/>
                <w:bCs/>
                <w:sz w:val="20"/>
                <w:szCs w:val="20"/>
              </w:rPr>
              <w:t xml:space="preserve">FM </w:t>
            </w:r>
            <w:r w:rsidRPr="00416BD3">
              <w:rPr>
                <w:bCs/>
                <w:sz w:val="20"/>
                <w:szCs w:val="20"/>
              </w:rPr>
              <w:t>Ministru kabineta 2020.gada 24.marta sēdes protokola Nr.17 22.§ 5.punkts nosaka, ka Satiksmes ministrijai jāsagatavo un līdz 2020.gada 21.decembrim noteiktā kārtībā jāiesniedz izskatīšanai Ministru kabinetā priekšlikumus universālā pakalpojuma fonda vai cita finansēšanas un kompensācijas mehānisma elektronisko sakaru nozarē izveidošanai, tomēr likumprojektā netiek piedāvāts finansēšanas mehānisms jautājuma risināšanai, bet likumprojekta 69.pantā tiek paredzēts, ka universālā pakalpojuma saistību par pakalpojuma pieejamību tīrās izmaksas kompensē no valsts budžeta.</w:t>
            </w:r>
          </w:p>
          <w:p w14:paraId="2E5A7DDF" w14:textId="4D69ACE3" w:rsidR="00741AFD" w:rsidRDefault="00741AFD" w:rsidP="00741AFD">
            <w:pPr>
              <w:pStyle w:val="naisc"/>
              <w:jc w:val="both"/>
              <w:rPr>
                <w:b/>
                <w:bCs/>
                <w:sz w:val="20"/>
                <w:szCs w:val="20"/>
              </w:rPr>
            </w:pPr>
            <w:r>
              <w:rPr>
                <w:b/>
                <w:bCs/>
                <w:sz w:val="20"/>
                <w:szCs w:val="20"/>
              </w:rPr>
              <w:t xml:space="preserve">FM </w:t>
            </w:r>
            <w:r w:rsidRPr="00416BD3">
              <w:rPr>
                <w:bCs/>
                <w:sz w:val="20"/>
                <w:szCs w:val="20"/>
              </w:rPr>
              <w:t>precizēt likumprojekta 69.pantu, paredzot, ka kompensācijas tiks nodrošinātas Satiksmes ministrijai pieejamo budžeta līdzekļu ietvaros</w:t>
            </w:r>
            <w:r w:rsidRPr="00416BD3">
              <w:rPr>
                <w:b/>
                <w:bCs/>
                <w:sz w:val="20"/>
                <w:szCs w:val="20"/>
              </w:rPr>
              <w:t>.</w:t>
            </w:r>
          </w:p>
          <w:p w14:paraId="5C3636D7" w14:textId="77777777" w:rsidR="00741AFD" w:rsidRDefault="00741AFD" w:rsidP="00741AFD">
            <w:pPr>
              <w:pStyle w:val="naisc"/>
              <w:jc w:val="both"/>
              <w:rPr>
                <w:sz w:val="20"/>
                <w:szCs w:val="20"/>
              </w:rPr>
            </w:pPr>
            <w:r w:rsidRPr="008E3105">
              <w:rPr>
                <w:b/>
                <w:bCs/>
                <w:sz w:val="20"/>
                <w:szCs w:val="20"/>
              </w:rPr>
              <w:t>FM</w:t>
            </w:r>
            <w:r w:rsidRPr="008E3105">
              <w:rPr>
                <w:sz w:val="20"/>
                <w:szCs w:val="20"/>
              </w:rPr>
              <w:t xml:space="preserve"> lūdzam papildināt likumprojektu ar jaunu normu, ka Regulators, slēdzot līgumu ar izvēlēto Universālā pakalpojuma sniegšanas uzņēmumu, piemēros  2011.gada 20.decembra Eiropas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nosacījumus. Lūdzam attiecīgo normu skaidrot arī anotācijā.</w:t>
            </w:r>
          </w:p>
          <w:p w14:paraId="6CDFED2C" w14:textId="77777777" w:rsidR="00741AFD" w:rsidRPr="0054574C" w:rsidRDefault="00741AFD" w:rsidP="00741AFD">
            <w:pPr>
              <w:pStyle w:val="naisc"/>
              <w:jc w:val="both"/>
              <w:rPr>
                <w:b/>
                <w:bCs/>
                <w:sz w:val="20"/>
                <w:szCs w:val="20"/>
              </w:rPr>
            </w:pPr>
            <w:r w:rsidRPr="0054574C">
              <w:rPr>
                <w:b/>
                <w:bCs/>
                <w:sz w:val="20"/>
                <w:szCs w:val="20"/>
              </w:rPr>
              <w:t xml:space="preserve">FM </w:t>
            </w:r>
            <w:r w:rsidRPr="0054574C">
              <w:rPr>
                <w:sz w:val="20"/>
                <w:szCs w:val="20"/>
              </w:rPr>
              <w:t>nav sniegts skaidrojums, kā tieši tiek izpildīts Ministru kabineta 2020.gada 24.marta</w:t>
            </w:r>
            <w:r w:rsidRPr="0054574C">
              <w:rPr>
                <w:b/>
                <w:bCs/>
                <w:sz w:val="20"/>
                <w:szCs w:val="20"/>
              </w:rPr>
              <w:t xml:space="preserve"> </w:t>
            </w:r>
            <w:r w:rsidRPr="0054574C">
              <w:rPr>
                <w:sz w:val="20"/>
                <w:szCs w:val="20"/>
              </w:rPr>
              <w:t>sēdes protokola Nr.17 22.§ 5.punktā noteiktais, kā arī nav precizēts likumprojekta 69.pants, paredzot, ka kompensācijas tiks nodrošinātas Satiksmes ministrijai pieejamo budžeta līdzekļu ietvaros. Norādām, ka nav atbalstāma tādu likumprojektu virzība, kuru īstenošanai nav atrisināts jautājums par nepieciešamo finansējumu. Attiecīgi lūdzam precizēt anotāciju un likumprojektu.</w:t>
            </w:r>
          </w:p>
          <w:p w14:paraId="5971F6E9" w14:textId="659AA618" w:rsidR="00741AFD" w:rsidRPr="008E3105" w:rsidRDefault="00741AFD" w:rsidP="00741AFD">
            <w:pPr>
              <w:pStyle w:val="naisc"/>
              <w:jc w:val="both"/>
              <w:rPr>
                <w:b/>
                <w:bCs/>
                <w:sz w:val="20"/>
                <w:szCs w:val="20"/>
              </w:rPr>
            </w:pPr>
            <w:r w:rsidRPr="0054574C">
              <w:rPr>
                <w:b/>
                <w:bCs/>
                <w:sz w:val="20"/>
                <w:szCs w:val="20"/>
              </w:rPr>
              <w:t xml:space="preserve">EM </w:t>
            </w:r>
            <w:r w:rsidRPr="0054574C">
              <w:rPr>
                <w:sz w:val="20"/>
                <w:szCs w:val="20"/>
              </w:rPr>
              <w:t>lūdz skaidrot, kādā veidā turpmāk tiks nodrošināta universālā pakalpojuma saistību tīro izmaksu kompensēšana, neatkarīgi no universālā pakalpojuma sniedzēja. Kā arī, kādi noteikumi tiks piemēroti 2021.gadā par 2020.gadā nodrošinātā universālā pakalpojuma saistību tīrajām izmaksām.</w:t>
            </w:r>
            <w:r w:rsidRPr="0054574C">
              <w:rPr>
                <w:b/>
                <w:bCs/>
                <w:sz w:val="20"/>
                <w:szCs w:val="20"/>
              </w:rPr>
              <w:t xml:space="preserve">  </w:t>
            </w:r>
          </w:p>
        </w:tc>
        <w:tc>
          <w:tcPr>
            <w:tcW w:w="2126" w:type="dxa"/>
            <w:tcBorders>
              <w:left w:val="single" w:sz="6" w:space="0" w:color="000000" w:themeColor="text1"/>
              <w:bottom w:val="single" w:sz="4" w:space="0" w:color="auto"/>
              <w:right w:val="single" w:sz="6" w:space="0" w:color="000000" w:themeColor="text1"/>
            </w:tcBorders>
          </w:tcPr>
          <w:p w14:paraId="4F0656BB"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70823A60" w14:textId="77777777" w:rsidR="00741AFD" w:rsidRDefault="00741AFD" w:rsidP="00741AFD">
            <w:pPr>
              <w:pStyle w:val="naisc"/>
              <w:spacing w:before="0" w:after="0"/>
              <w:jc w:val="both"/>
              <w:rPr>
                <w:sz w:val="20"/>
                <w:szCs w:val="20"/>
              </w:rPr>
            </w:pPr>
          </w:p>
          <w:p w14:paraId="041A300D" w14:textId="0C77F1C1" w:rsidR="00741AFD" w:rsidRPr="008E3105" w:rsidRDefault="00741AFD" w:rsidP="00741AFD">
            <w:pPr>
              <w:pStyle w:val="naisc"/>
              <w:spacing w:before="0" w:after="0"/>
              <w:jc w:val="both"/>
              <w:rPr>
                <w:sz w:val="20"/>
                <w:szCs w:val="20"/>
              </w:rPr>
            </w:pPr>
            <w:r w:rsidRPr="008E3105">
              <w:rPr>
                <w:sz w:val="20"/>
                <w:szCs w:val="20"/>
              </w:rPr>
              <w:t>Papildināts likumprojekta 7</w:t>
            </w:r>
            <w:r>
              <w:rPr>
                <w:sz w:val="20"/>
                <w:szCs w:val="20"/>
              </w:rPr>
              <w:t>3</w:t>
            </w:r>
            <w:r w:rsidRPr="008E3105">
              <w:rPr>
                <w:sz w:val="20"/>
                <w:szCs w:val="20"/>
              </w:rPr>
              <w:t xml:space="preserve">.pants, un skaidrots anotācijā. </w:t>
            </w:r>
            <w:r>
              <w:rPr>
                <w:sz w:val="20"/>
                <w:szCs w:val="20"/>
              </w:rPr>
              <w:t>Papildināta anotācija.</w:t>
            </w:r>
          </w:p>
        </w:tc>
        <w:tc>
          <w:tcPr>
            <w:tcW w:w="5537" w:type="dxa"/>
            <w:tcBorders>
              <w:top w:val="single" w:sz="4" w:space="0" w:color="auto"/>
              <w:left w:val="single" w:sz="4" w:space="0" w:color="auto"/>
              <w:bottom w:val="single" w:sz="4" w:space="0" w:color="auto"/>
            </w:tcBorders>
          </w:tcPr>
          <w:p w14:paraId="20D22C65" w14:textId="123A0F8F" w:rsidR="00741AFD" w:rsidRPr="008E3105" w:rsidRDefault="00741AFD" w:rsidP="00741AFD">
            <w:pPr>
              <w:jc w:val="both"/>
              <w:rPr>
                <w:b/>
                <w:bCs/>
                <w:sz w:val="20"/>
                <w:szCs w:val="20"/>
              </w:rPr>
            </w:pPr>
            <w:r w:rsidRPr="008E3105">
              <w:rPr>
                <w:b/>
                <w:bCs/>
                <w:sz w:val="20"/>
                <w:szCs w:val="20"/>
              </w:rPr>
              <w:t>7</w:t>
            </w:r>
            <w:r>
              <w:rPr>
                <w:b/>
                <w:bCs/>
                <w:sz w:val="20"/>
                <w:szCs w:val="20"/>
              </w:rPr>
              <w:t>3</w:t>
            </w:r>
            <w:r w:rsidRPr="008E3105">
              <w:rPr>
                <w:b/>
                <w:bCs/>
                <w:sz w:val="20"/>
                <w:szCs w:val="20"/>
              </w:rPr>
              <w:t>. pants. Universālā pakalpojuma saistību finansēšana</w:t>
            </w:r>
          </w:p>
          <w:p w14:paraId="7BB2094F" w14:textId="48230445" w:rsidR="00741AFD" w:rsidRPr="00E068B6" w:rsidRDefault="00741AFD" w:rsidP="00741AFD">
            <w:pPr>
              <w:jc w:val="both"/>
              <w:rPr>
                <w:b/>
                <w:bCs/>
                <w:sz w:val="20"/>
                <w:szCs w:val="20"/>
              </w:rPr>
            </w:pPr>
            <w:r w:rsidRPr="0054574C">
              <w:rPr>
                <w:sz w:val="20"/>
                <w:szCs w:val="20"/>
              </w:rPr>
              <w:t>Universālā pakalpojuma saistību par pakalpojuma pieejamību tīrās izmaksas kompensē no valsts budžeta, ievērojot nosacījumus. valsts atbalstam attiecībā uz kompensāciju par sabiedriskajiem pakalpojumiem dažiem uzņēmumiem, kuriem uzticēts sniegt pakalpojumus ar vispārēju tautsaimniecisku nozīmi.</w:t>
            </w:r>
          </w:p>
        </w:tc>
      </w:tr>
      <w:tr w:rsidR="00741AFD" w:rsidRPr="002F5AB9" w14:paraId="16407A7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91A910C"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D2F1A80" w14:textId="77777777" w:rsidR="00741AFD" w:rsidRPr="00B041AE" w:rsidRDefault="00741AFD" w:rsidP="00741AFD">
            <w:pPr>
              <w:pStyle w:val="naisc"/>
              <w:spacing w:before="0" w:after="0"/>
              <w:jc w:val="both"/>
              <w:rPr>
                <w:b/>
                <w:bCs/>
                <w:sz w:val="20"/>
                <w:szCs w:val="20"/>
              </w:rPr>
            </w:pPr>
            <w:r w:rsidRPr="001D7478">
              <w:rPr>
                <w:b/>
                <w:bCs/>
                <w:sz w:val="20"/>
                <w:szCs w:val="20"/>
              </w:rPr>
              <w:t>74.</w:t>
            </w:r>
            <w:r w:rsidRPr="00897764">
              <w:rPr>
                <w:b/>
                <w:bCs/>
                <w:sz w:val="20"/>
                <w:szCs w:val="20"/>
              </w:rPr>
              <w:t xml:space="preserve"> pants. </w:t>
            </w:r>
            <w:r w:rsidRPr="00B041AE">
              <w:rPr>
                <w:b/>
                <w:bCs/>
                <w:sz w:val="20"/>
                <w:szCs w:val="20"/>
              </w:rPr>
              <w:t>Elektronisko sakaru komersants, kas darbojas tikai vairumtirdzniecības tirgos</w:t>
            </w:r>
          </w:p>
          <w:p w14:paraId="53187671" w14:textId="77777777" w:rsidR="00741AFD" w:rsidRDefault="00741AFD" w:rsidP="00741AFD">
            <w:pPr>
              <w:pStyle w:val="naisc"/>
              <w:jc w:val="both"/>
              <w:rPr>
                <w:sz w:val="20"/>
                <w:szCs w:val="20"/>
              </w:rPr>
            </w:pPr>
            <w:r w:rsidRPr="00897764">
              <w:rPr>
                <w:sz w:val="20"/>
                <w:szCs w:val="20"/>
              </w:rPr>
              <w:t>(3) Regulators, konstatējot, ka elektronisko sakaru komersants ar būtisku ietekmi tirgū vairs neatbilst šā panta pirmajā daļā noteiktajiem kritērijiem vai ir radušās vai var rasties konkurences problēmas, veic konkrētā tirgus analīzi,  pārskata un nosaka noteiktās speciālās prasības.</w:t>
            </w:r>
          </w:p>
          <w:p w14:paraId="0B3B6662" w14:textId="6C84B400" w:rsidR="00741AFD" w:rsidRPr="008E3105" w:rsidRDefault="00741AFD" w:rsidP="00741AFD">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16A76345" w14:textId="0C251A2A" w:rsidR="00741AFD" w:rsidRPr="00A23DE7" w:rsidRDefault="001256F6" w:rsidP="00741AFD">
            <w:pPr>
              <w:jc w:val="both"/>
              <w:rPr>
                <w:bCs/>
                <w:sz w:val="20"/>
                <w:szCs w:val="20"/>
                <w:u w:val="single"/>
              </w:rPr>
            </w:pPr>
            <w:r>
              <w:rPr>
                <w:bCs/>
                <w:sz w:val="20"/>
                <w:szCs w:val="20"/>
                <w:u w:val="single"/>
              </w:rPr>
              <w:t>Pēc VSS</w:t>
            </w:r>
            <w:r w:rsidR="00741AFD" w:rsidRPr="00A23DE7">
              <w:rPr>
                <w:bCs/>
                <w:sz w:val="20"/>
                <w:szCs w:val="20"/>
                <w:u w:val="single"/>
              </w:rPr>
              <w:t xml:space="preserve"> 10.09.2020.</w:t>
            </w:r>
          </w:p>
          <w:p w14:paraId="00D37C2C" w14:textId="209F3455" w:rsidR="00741AFD" w:rsidRPr="008E3105" w:rsidRDefault="00741AFD" w:rsidP="00741AFD">
            <w:pPr>
              <w:pStyle w:val="naisc"/>
              <w:jc w:val="both"/>
              <w:rPr>
                <w:b/>
                <w:bCs/>
                <w:sz w:val="20"/>
                <w:szCs w:val="20"/>
              </w:rPr>
            </w:pPr>
            <w:r>
              <w:rPr>
                <w:b/>
                <w:bCs/>
                <w:sz w:val="20"/>
                <w:szCs w:val="20"/>
              </w:rPr>
              <w:t xml:space="preserve">SPRK </w:t>
            </w:r>
            <w:r w:rsidRPr="00897764">
              <w:rPr>
                <w:sz w:val="20"/>
                <w:szCs w:val="20"/>
              </w:rPr>
              <w:t>izslēgt likumprojekta 74.panta trešajā daļā vārdus “un nosaka”</w:t>
            </w:r>
          </w:p>
        </w:tc>
        <w:tc>
          <w:tcPr>
            <w:tcW w:w="2126" w:type="dxa"/>
            <w:tcBorders>
              <w:left w:val="single" w:sz="6" w:space="0" w:color="000000" w:themeColor="text1"/>
              <w:bottom w:val="single" w:sz="4" w:space="0" w:color="auto"/>
              <w:right w:val="single" w:sz="6" w:space="0" w:color="000000" w:themeColor="text1"/>
            </w:tcBorders>
          </w:tcPr>
          <w:p w14:paraId="2D37B3D0" w14:textId="77777777" w:rsidR="00741AFD" w:rsidRPr="00E43869" w:rsidRDefault="00741AFD" w:rsidP="00741AFD">
            <w:pPr>
              <w:pStyle w:val="naisc"/>
              <w:spacing w:before="0" w:after="0"/>
              <w:rPr>
                <w:b/>
                <w:bCs/>
                <w:sz w:val="20"/>
                <w:szCs w:val="20"/>
              </w:rPr>
            </w:pPr>
            <w:r w:rsidRPr="000A4AE7">
              <w:rPr>
                <w:b/>
                <w:sz w:val="20"/>
                <w:szCs w:val="20"/>
              </w:rPr>
              <w:t>Ņemts vērā</w:t>
            </w:r>
          </w:p>
          <w:p w14:paraId="6F65BE05" w14:textId="77777777" w:rsidR="00741AFD" w:rsidRDefault="00741AFD" w:rsidP="00741AFD">
            <w:pPr>
              <w:pStyle w:val="naisc"/>
              <w:spacing w:before="0" w:after="0"/>
              <w:jc w:val="both"/>
              <w:rPr>
                <w:sz w:val="20"/>
                <w:szCs w:val="20"/>
              </w:rPr>
            </w:pPr>
          </w:p>
          <w:p w14:paraId="53704CD4" w14:textId="5458D810" w:rsidR="00741AFD" w:rsidRDefault="00741AFD" w:rsidP="00741AFD">
            <w:pPr>
              <w:pStyle w:val="naisc"/>
              <w:spacing w:before="0" w:after="0"/>
              <w:jc w:val="both"/>
              <w:rPr>
                <w:sz w:val="20"/>
                <w:szCs w:val="20"/>
              </w:rPr>
            </w:pPr>
            <w:r>
              <w:rPr>
                <w:sz w:val="20"/>
                <w:szCs w:val="20"/>
              </w:rPr>
              <w:t>Daļa precizēta.</w:t>
            </w:r>
          </w:p>
          <w:p w14:paraId="4C4F4ACC" w14:textId="77777777" w:rsidR="00741AFD" w:rsidRPr="008E3105"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16405169" w14:textId="4F46DBBE" w:rsidR="00741AFD" w:rsidRPr="004F0180" w:rsidRDefault="00741AFD" w:rsidP="00741AFD">
            <w:pPr>
              <w:jc w:val="both"/>
              <w:rPr>
                <w:b/>
                <w:sz w:val="20"/>
                <w:szCs w:val="20"/>
              </w:rPr>
            </w:pPr>
            <w:bookmarkStart w:id="25" w:name="_Toc34290884"/>
            <w:r w:rsidRPr="004F0180">
              <w:rPr>
                <w:b/>
                <w:sz w:val="20"/>
                <w:szCs w:val="20"/>
              </w:rPr>
              <w:t>7</w:t>
            </w:r>
            <w:r>
              <w:rPr>
                <w:b/>
                <w:sz w:val="20"/>
                <w:szCs w:val="20"/>
              </w:rPr>
              <w:t>8</w:t>
            </w:r>
            <w:r w:rsidRPr="004F0180">
              <w:rPr>
                <w:b/>
                <w:sz w:val="20"/>
                <w:szCs w:val="20"/>
              </w:rPr>
              <w:t>. pants. Elektronisko sakaru komersants, kas darbojas tikai vairumtirdzniecības tirgos</w:t>
            </w:r>
            <w:bookmarkEnd w:id="25"/>
          </w:p>
          <w:p w14:paraId="0B4AC524" w14:textId="77777777" w:rsidR="00741AFD" w:rsidRPr="00531EA4" w:rsidRDefault="00741AFD" w:rsidP="00741AFD">
            <w:pPr>
              <w:jc w:val="both"/>
              <w:rPr>
                <w:sz w:val="20"/>
                <w:szCs w:val="20"/>
              </w:rPr>
            </w:pPr>
            <w:r w:rsidRPr="00897764">
              <w:rPr>
                <w:sz w:val="20"/>
                <w:szCs w:val="20"/>
              </w:rPr>
              <w:t xml:space="preserve">(3) </w:t>
            </w:r>
            <w:r w:rsidRPr="00531EA4">
              <w:rPr>
                <w:sz w:val="20"/>
                <w:szCs w:val="20"/>
              </w:rPr>
              <w:t xml:space="preserve">Regulators, konstatējot, ka elektronisko sakaru komersants ar būtisku ietekmi tirgū vairs neatbilst šā panta pirmajā daļā noteiktajiem kritērijiem vai ir radušās vai var rasties konkurences problēmas, veic konkrētā tirgus analīzi, pārskata noteiktās speciālās prasības. </w:t>
            </w:r>
          </w:p>
          <w:p w14:paraId="18F55166" w14:textId="4E79AFD9" w:rsidR="00741AFD" w:rsidRPr="008E3105" w:rsidRDefault="00741AFD" w:rsidP="00741AFD">
            <w:pPr>
              <w:jc w:val="both"/>
              <w:rPr>
                <w:b/>
                <w:bCs/>
                <w:sz w:val="20"/>
                <w:szCs w:val="20"/>
              </w:rPr>
            </w:pPr>
          </w:p>
        </w:tc>
      </w:tr>
      <w:tr w:rsidR="00741AFD" w:rsidRPr="002F5AB9" w14:paraId="0AD4ACF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9D5797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7F58ABC" w14:textId="77777777" w:rsidR="00741AFD" w:rsidRPr="00B041AE" w:rsidRDefault="00741AFD" w:rsidP="00741AFD">
            <w:pPr>
              <w:pStyle w:val="naisc"/>
              <w:spacing w:before="0" w:after="0"/>
              <w:jc w:val="both"/>
              <w:rPr>
                <w:b/>
                <w:bCs/>
                <w:sz w:val="20"/>
                <w:szCs w:val="20"/>
              </w:rPr>
            </w:pPr>
            <w:r w:rsidRPr="001D7478">
              <w:rPr>
                <w:b/>
                <w:bCs/>
                <w:sz w:val="20"/>
                <w:szCs w:val="20"/>
              </w:rPr>
              <w:t>75.</w:t>
            </w:r>
            <w:r w:rsidRPr="000278A1">
              <w:rPr>
                <w:b/>
                <w:bCs/>
                <w:sz w:val="20"/>
                <w:szCs w:val="20"/>
              </w:rPr>
              <w:t xml:space="preserve"> pants. </w:t>
            </w:r>
            <w:r w:rsidRPr="00B041AE">
              <w:rPr>
                <w:b/>
                <w:bCs/>
                <w:sz w:val="20"/>
                <w:szCs w:val="20"/>
              </w:rPr>
              <w:t>Speciālās prasības elektronisko sakaru komersantam ar būtisku ietekmi tirgū</w:t>
            </w:r>
          </w:p>
          <w:p w14:paraId="61D82D87" w14:textId="77777777" w:rsidR="00741AFD" w:rsidRDefault="00741AFD" w:rsidP="00741AFD">
            <w:pPr>
              <w:pStyle w:val="naisc"/>
              <w:jc w:val="both"/>
              <w:rPr>
                <w:sz w:val="20"/>
                <w:szCs w:val="20"/>
              </w:rPr>
            </w:pPr>
            <w:r w:rsidRPr="000278A1">
              <w:rPr>
                <w:sz w:val="20"/>
                <w:szCs w:val="20"/>
              </w:rPr>
              <w:t xml:space="preserve">(2) Regulators paziņo Eiropas Komisijai, ja tas piemēro elektronisko sakaru komersantam ar būtisku ietekmi tirgū citas saistības, kas nav noteiktas šajā likumā.  </w:t>
            </w:r>
          </w:p>
          <w:p w14:paraId="5DA07642" w14:textId="3D578F13" w:rsidR="00741AFD" w:rsidRPr="008E3105" w:rsidRDefault="00741AFD" w:rsidP="00741AFD">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7BE1D956" w14:textId="146A613E" w:rsidR="00741AFD" w:rsidRPr="00746E57" w:rsidRDefault="001256F6" w:rsidP="00741AFD">
            <w:pPr>
              <w:jc w:val="both"/>
              <w:rPr>
                <w:bCs/>
                <w:sz w:val="20"/>
                <w:szCs w:val="20"/>
                <w:u w:val="single"/>
              </w:rPr>
            </w:pPr>
            <w:r>
              <w:rPr>
                <w:bCs/>
                <w:sz w:val="20"/>
                <w:szCs w:val="20"/>
                <w:u w:val="single"/>
              </w:rPr>
              <w:t>Pēc VSS</w:t>
            </w:r>
            <w:r w:rsidR="00741AFD" w:rsidRPr="00A23DE7">
              <w:rPr>
                <w:bCs/>
                <w:sz w:val="20"/>
                <w:szCs w:val="20"/>
                <w:u w:val="single"/>
              </w:rPr>
              <w:t xml:space="preserve"> 10.09.2020.</w:t>
            </w:r>
          </w:p>
          <w:p w14:paraId="6FE5A122" w14:textId="47673A6D" w:rsidR="00741AFD" w:rsidRPr="008E3105" w:rsidRDefault="00741AFD" w:rsidP="00741AFD">
            <w:pPr>
              <w:pStyle w:val="naisc"/>
              <w:jc w:val="both"/>
              <w:rPr>
                <w:b/>
                <w:bCs/>
                <w:sz w:val="20"/>
                <w:szCs w:val="20"/>
              </w:rPr>
            </w:pPr>
            <w:r>
              <w:rPr>
                <w:b/>
                <w:bCs/>
                <w:sz w:val="20"/>
                <w:szCs w:val="20"/>
              </w:rPr>
              <w:t xml:space="preserve">SPRK </w:t>
            </w:r>
            <w:r w:rsidRPr="000278A1">
              <w:rPr>
                <w:sz w:val="20"/>
                <w:szCs w:val="20"/>
              </w:rPr>
              <w:t>izslēgt likumprojekta 75.panta otrajā daļā vārdu “citas”.</w:t>
            </w:r>
          </w:p>
        </w:tc>
        <w:tc>
          <w:tcPr>
            <w:tcW w:w="2126" w:type="dxa"/>
            <w:tcBorders>
              <w:left w:val="single" w:sz="6" w:space="0" w:color="000000" w:themeColor="text1"/>
              <w:bottom w:val="single" w:sz="4" w:space="0" w:color="auto"/>
              <w:right w:val="single" w:sz="6" w:space="0" w:color="000000" w:themeColor="text1"/>
            </w:tcBorders>
          </w:tcPr>
          <w:p w14:paraId="6F100946" w14:textId="77777777" w:rsidR="00741AFD" w:rsidRPr="00E43869" w:rsidRDefault="00741AFD" w:rsidP="00741AFD">
            <w:pPr>
              <w:pStyle w:val="naisc"/>
              <w:spacing w:before="0" w:after="0"/>
              <w:rPr>
                <w:b/>
                <w:bCs/>
                <w:sz w:val="20"/>
                <w:szCs w:val="20"/>
              </w:rPr>
            </w:pPr>
            <w:r w:rsidRPr="000A4AE7">
              <w:rPr>
                <w:b/>
                <w:sz w:val="20"/>
                <w:szCs w:val="20"/>
              </w:rPr>
              <w:t>Ņemts vērā</w:t>
            </w:r>
          </w:p>
          <w:p w14:paraId="52BE715E" w14:textId="77777777" w:rsidR="00741AFD" w:rsidRDefault="00741AFD" w:rsidP="00741AFD">
            <w:pPr>
              <w:pStyle w:val="naisc"/>
              <w:spacing w:before="0" w:after="0"/>
              <w:jc w:val="both"/>
              <w:rPr>
                <w:sz w:val="20"/>
                <w:szCs w:val="20"/>
              </w:rPr>
            </w:pPr>
          </w:p>
          <w:p w14:paraId="5763896A" w14:textId="6BFC8D1D" w:rsidR="00741AFD" w:rsidRPr="008E3105" w:rsidRDefault="00741AFD" w:rsidP="00741AFD">
            <w:pPr>
              <w:pStyle w:val="naisc"/>
              <w:spacing w:before="0" w:after="0"/>
              <w:jc w:val="both"/>
              <w:rPr>
                <w:sz w:val="20"/>
                <w:szCs w:val="20"/>
              </w:rPr>
            </w:pPr>
            <w:r>
              <w:rPr>
                <w:sz w:val="20"/>
                <w:szCs w:val="20"/>
              </w:rPr>
              <w:t>D</w:t>
            </w:r>
            <w:r w:rsidRPr="0079503E">
              <w:rPr>
                <w:sz w:val="20"/>
                <w:szCs w:val="20"/>
              </w:rPr>
              <w:t>aļa precizēta</w:t>
            </w:r>
            <w:r>
              <w:rPr>
                <w:sz w:val="20"/>
                <w:szCs w:val="20"/>
              </w:rPr>
              <w:t xml:space="preserve">. </w:t>
            </w:r>
          </w:p>
        </w:tc>
        <w:tc>
          <w:tcPr>
            <w:tcW w:w="5537" w:type="dxa"/>
            <w:tcBorders>
              <w:top w:val="single" w:sz="4" w:space="0" w:color="auto"/>
              <w:left w:val="single" w:sz="4" w:space="0" w:color="auto"/>
              <w:bottom w:val="single" w:sz="4" w:space="0" w:color="auto"/>
            </w:tcBorders>
          </w:tcPr>
          <w:p w14:paraId="350FBAD7" w14:textId="3B713377" w:rsidR="00741AFD" w:rsidRPr="004F0180" w:rsidRDefault="00741AFD" w:rsidP="00741AFD">
            <w:pPr>
              <w:jc w:val="both"/>
              <w:rPr>
                <w:b/>
                <w:sz w:val="20"/>
                <w:szCs w:val="20"/>
              </w:rPr>
            </w:pPr>
            <w:bookmarkStart w:id="26" w:name="_Toc34290886"/>
            <w:r w:rsidRPr="004F0180">
              <w:rPr>
                <w:b/>
                <w:sz w:val="20"/>
                <w:szCs w:val="20"/>
              </w:rPr>
              <w:t>7</w:t>
            </w:r>
            <w:r>
              <w:rPr>
                <w:b/>
                <w:sz w:val="20"/>
                <w:szCs w:val="20"/>
              </w:rPr>
              <w:t>9</w:t>
            </w:r>
            <w:r w:rsidRPr="004F0180">
              <w:rPr>
                <w:b/>
                <w:sz w:val="20"/>
                <w:szCs w:val="20"/>
              </w:rPr>
              <w:t>. pants. Speciālās prasības elektronisko sakaru komersantam ar būtisku ietekmi tirgū</w:t>
            </w:r>
            <w:bookmarkEnd w:id="26"/>
          </w:p>
          <w:p w14:paraId="377FA2AC" w14:textId="3889A6A8" w:rsidR="00741AFD" w:rsidRPr="004F0180" w:rsidRDefault="00741AFD" w:rsidP="00741AFD">
            <w:pPr>
              <w:jc w:val="both"/>
              <w:rPr>
                <w:sz w:val="20"/>
                <w:szCs w:val="20"/>
              </w:rPr>
            </w:pPr>
            <w:r w:rsidRPr="000278A1">
              <w:rPr>
                <w:sz w:val="20"/>
                <w:szCs w:val="20"/>
              </w:rPr>
              <w:t xml:space="preserve">(2) </w:t>
            </w:r>
            <w:r w:rsidRPr="00CE7D61">
              <w:rPr>
                <w:sz w:val="20"/>
                <w:szCs w:val="20"/>
              </w:rPr>
              <w:t xml:space="preserve">Regulators paziņo Eiropas Komisijai, ja tas piemēro elektronisko sakaru komersantam ar būtisku ietekmi tirgū saistības, kas nav noteiktas šajā likumā.  </w:t>
            </w:r>
          </w:p>
          <w:p w14:paraId="209B8F49" w14:textId="77777777" w:rsidR="00741AFD" w:rsidRPr="008E3105" w:rsidRDefault="00741AFD" w:rsidP="00741AFD">
            <w:pPr>
              <w:jc w:val="both"/>
              <w:rPr>
                <w:b/>
                <w:bCs/>
                <w:sz w:val="20"/>
                <w:szCs w:val="20"/>
              </w:rPr>
            </w:pPr>
          </w:p>
        </w:tc>
      </w:tr>
      <w:tr w:rsidR="00741AFD" w:rsidRPr="002F5AB9" w14:paraId="13B6A3AC"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1CAEAFF"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F57B0EC" w14:textId="77777777" w:rsidR="00741AFD" w:rsidRPr="008E3105" w:rsidRDefault="00741AFD" w:rsidP="00741AFD">
            <w:pPr>
              <w:pStyle w:val="naisc"/>
              <w:spacing w:before="0" w:after="0"/>
              <w:jc w:val="both"/>
              <w:rPr>
                <w:b/>
                <w:bCs/>
                <w:sz w:val="20"/>
                <w:szCs w:val="20"/>
              </w:rPr>
            </w:pPr>
            <w:r w:rsidRPr="008E3105">
              <w:rPr>
                <w:b/>
                <w:bCs/>
                <w:sz w:val="20"/>
                <w:szCs w:val="20"/>
              </w:rPr>
              <w:t xml:space="preserve">88. pants. Ciparu televīzijas un ciparu radio pakalpojumu pieejamības un </w:t>
            </w:r>
            <w:proofErr w:type="spellStart"/>
            <w:r w:rsidRPr="008E3105">
              <w:rPr>
                <w:b/>
                <w:bCs/>
                <w:sz w:val="20"/>
                <w:szCs w:val="20"/>
              </w:rPr>
              <w:t>sadarbspējas</w:t>
            </w:r>
            <w:proofErr w:type="spellEnd"/>
            <w:r w:rsidRPr="008E3105">
              <w:rPr>
                <w:b/>
                <w:bCs/>
                <w:sz w:val="20"/>
                <w:szCs w:val="20"/>
              </w:rPr>
              <w:t xml:space="preserve"> nodrošināšana</w:t>
            </w:r>
          </w:p>
          <w:p w14:paraId="79673423" w14:textId="77777777" w:rsidR="00741AFD" w:rsidRPr="008E1867" w:rsidRDefault="00741AFD" w:rsidP="00741AFD">
            <w:pPr>
              <w:pStyle w:val="naisc"/>
              <w:jc w:val="both"/>
              <w:rPr>
                <w:bCs/>
                <w:sz w:val="20"/>
                <w:szCs w:val="20"/>
              </w:rPr>
            </w:pPr>
            <w:r w:rsidRPr="008E1867">
              <w:rPr>
                <w:bCs/>
                <w:sz w:val="20"/>
                <w:szCs w:val="20"/>
              </w:rPr>
              <w:t>(1) Papildus Fizisko personu datu apstrādes likumā noteiktajam elektronisko sakaru komersants nosaka personas datu aizsardzības pārkāpumu izmeklēšanas un novēršanas iekšējo kārtību.</w:t>
            </w:r>
          </w:p>
          <w:p w14:paraId="4032D6CC" w14:textId="01919F1B" w:rsidR="00741AFD" w:rsidRPr="000B2233" w:rsidRDefault="00741AFD" w:rsidP="00741AFD">
            <w:pPr>
              <w:pStyle w:val="naisc"/>
              <w:jc w:val="both"/>
              <w:rPr>
                <w:bCs/>
                <w:sz w:val="20"/>
                <w:szCs w:val="20"/>
              </w:rPr>
            </w:pPr>
            <w:r w:rsidRPr="008E1867">
              <w:rPr>
                <w:bCs/>
                <w:sz w:val="20"/>
                <w:szCs w:val="20"/>
              </w:rPr>
              <w:t>(2) Ministru kabinets nosaka obligātās prasības, kas elektronisko sakaru komersantam jāievēro, izstrādājot personas datu aizsardzības pārkāpumu izmeklēšanas un novēršanas iekšējo kārtību.</w:t>
            </w:r>
          </w:p>
          <w:p w14:paraId="78834A93" w14:textId="7BDF4A50" w:rsidR="00741AFD" w:rsidRDefault="00741AFD" w:rsidP="00741AFD">
            <w:pPr>
              <w:pStyle w:val="naisc"/>
              <w:jc w:val="both"/>
              <w:rPr>
                <w:sz w:val="20"/>
                <w:szCs w:val="20"/>
              </w:rPr>
            </w:pPr>
            <w:r w:rsidRPr="00A840B0">
              <w:rPr>
                <w:sz w:val="20"/>
                <w:szCs w:val="20"/>
              </w:rPr>
              <w:t>(3) Ciparu televīzijas un ciparu radio signālu pārraides sistēmas veido saskaņā ar Eiropas Savienības noteiktajiem elektronisko sakaru nozares standartiem.</w:t>
            </w:r>
          </w:p>
          <w:p w14:paraId="74876ED2" w14:textId="77043C1E" w:rsidR="00741AFD" w:rsidRDefault="00741AFD" w:rsidP="00741AFD">
            <w:pPr>
              <w:pStyle w:val="naisc"/>
              <w:jc w:val="both"/>
              <w:rPr>
                <w:sz w:val="20"/>
                <w:szCs w:val="20"/>
              </w:rPr>
            </w:pPr>
            <w:r w:rsidRPr="00ED6641">
              <w:rPr>
                <w:sz w:val="20"/>
                <w:szCs w:val="20"/>
              </w:rPr>
              <w:t xml:space="preserve">(4) Ciparu televīzijas iekārtas tiek uzskatītas par tādām, kas atbilst </w:t>
            </w:r>
            <w:proofErr w:type="spellStart"/>
            <w:r w:rsidRPr="00ED6641">
              <w:rPr>
                <w:sz w:val="20"/>
                <w:szCs w:val="20"/>
              </w:rPr>
              <w:t>sadarbspējas</w:t>
            </w:r>
            <w:proofErr w:type="spellEnd"/>
            <w:r w:rsidRPr="00ED6641">
              <w:rPr>
                <w:sz w:val="20"/>
                <w:szCs w:val="20"/>
              </w:rPr>
              <w:t xml:space="preserve"> prasībai, ja tās atbilst harmonizētajiem standartiem, atsauces uz kuriem ir publicētas Eiropas Savienības Oficiālajā Vēstnesī, vai to daļām.</w:t>
            </w:r>
          </w:p>
          <w:p w14:paraId="6C370384" w14:textId="66410224" w:rsidR="00741AFD" w:rsidRPr="00ED6641" w:rsidRDefault="00741AFD" w:rsidP="00741AFD">
            <w:pPr>
              <w:pStyle w:val="naisc"/>
              <w:jc w:val="both"/>
              <w:rPr>
                <w:sz w:val="20"/>
                <w:szCs w:val="20"/>
              </w:rPr>
            </w:pPr>
            <w:r w:rsidRPr="00A840B0">
              <w:rPr>
                <w:sz w:val="20"/>
                <w:szCs w:val="20"/>
              </w:rPr>
              <w:t xml:space="preserve">(5) Lai nodrošinātu galalietotājiem pieeju ciparu televīzijas un ciparu radio pakalpojumiem un saistītiem papildu pakalpojumiem, elektronisko sakaru komersantam pēc galalietotāja pieprasījuma ir pienākums nodrošināt piekļuvi elektronisko raidījumu aprakstiem un lietojumprogrammu </w:t>
            </w:r>
            <w:proofErr w:type="spellStart"/>
            <w:r w:rsidRPr="00A840B0">
              <w:rPr>
                <w:sz w:val="20"/>
                <w:szCs w:val="20"/>
              </w:rPr>
              <w:t>saskarnei</w:t>
            </w:r>
            <w:proofErr w:type="spellEnd"/>
            <w:r w:rsidRPr="00A840B0">
              <w:rPr>
                <w:sz w:val="20"/>
                <w:szCs w:val="20"/>
              </w:rPr>
              <w:t xml:space="preserve"> ievērojot taisnīgiem samērīgiem un vienlīdzīgiem noteikumiem. </w:t>
            </w:r>
          </w:p>
          <w:p w14:paraId="0AB36F78" w14:textId="77777777" w:rsidR="00741AFD" w:rsidRPr="00ED6641" w:rsidRDefault="00741AFD" w:rsidP="00741AFD">
            <w:pPr>
              <w:pStyle w:val="naisc"/>
              <w:jc w:val="both"/>
              <w:rPr>
                <w:sz w:val="20"/>
                <w:szCs w:val="20"/>
              </w:rPr>
            </w:pPr>
            <w:r w:rsidRPr="00ED6641">
              <w:rPr>
                <w:sz w:val="20"/>
                <w:szCs w:val="20"/>
              </w:rPr>
              <w:t>(6) Galalietotāju iekārtām, kas ir paredzētas, lai uztvertu ciparu televīzijas signālus (apraidi, izmantojot zemes, kabeļu vai satelītu pārraides), ko pārdod vai iznomā, vai citādi dara pieejamas, un, kas var atkodēt digitālus televīzijas signālus, ir jāspēj atkodēt tādus signālus saskaņā ar kopējo Eiropas vienotu kodēšanas algoritmu, ko piemēro atzīta Eiropas standartizācijas organizācija un skaidri rādīt pārraidītos signālus.</w:t>
            </w:r>
          </w:p>
          <w:p w14:paraId="20C807C4" w14:textId="77777777" w:rsidR="00741AFD" w:rsidRPr="00ED6641" w:rsidRDefault="00741AFD" w:rsidP="00741AFD">
            <w:pPr>
              <w:pStyle w:val="naisc"/>
              <w:jc w:val="both"/>
              <w:rPr>
                <w:sz w:val="20"/>
                <w:szCs w:val="20"/>
              </w:rPr>
            </w:pPr>
            <w:r w:rsidRPr="00ED6641">
              <w:rPr>
                <w:sz w:val="20"/>
                <w:szCs w:val="20"/>
              </w:rPr>
              <w:t xml:space="preserve">(7) Televizoriem ar integrētu ekrānu ar redzamo diagonāli, lielāku par 30 cm, ko pārdod vai iznomā, ir jābūt ar vismaz vienu atvērtās </w:t>
            </w:r>
            <w:proofErr w:type="spellStart"/>
            <w:r w:rsidRPr="00ED6641">
              <w:rPr>
                <w:sz w:val="20"/>
                <w:szCs w:val="20"/>
              </w:rPr>
              <w:t>saskarnes</w:t>
            </w:r>
            <w:proofErr w:type="spellEnd"/>
            <w:r w:rsidRPr="00ED6641">
              <w:rPr>
                <w:sz w:val="20"/>
                <w:szCs w:val="20"/>
              </w:rPr>
              <w:t xml:space="preserve"> ligzdu (kas atbilst vai nu Eiropas standartizācijas organizācijas pieņemtam vai atzītam standartam, vai rūpniecībā plaši lietotiem parametriem), kas ļauj vienkārši pieslēgt </w:t>
            </w:r>
            <w:proofErr w:type="spellStart"/>
            <w:r w:rsidRPr="00ED6641">
              <w:rPr>
                <w:sz w:val="20"/>
                <w:szCs w:val="20"/>
              </w:rPr>
              <w:t>perifēras</w:t>
            </w:r>
            <w:proofErr w:type="spellEnd"/>
            <w:r w:rsidRPr="00ED6641">
              <w:rPr>
                <w:sz w:val="20"/>
                <w:szCs w:val="20"/>
              </w:rPr>
              <w:t xml:space="preserve"> iekārtas, un tam jāspēj caurlaist attiecīgos digitālo televīzijas signālu elementus, arī informāciju par interaktīviem un ierobežotas piekļuves pakalpojumiem.</w:t>
            </w:r>
          </w:p>
          <w:p w14:paraId="3F384908" w14:textId="34DEB462" w:rsidR="00741AFD" w:rsidRDefault="00741AFD" w:rsidP="00741AFD">
            <w:pPr>
              <w:pStyle w:val="naisc"/>
              <w:spacing w:before="0" w:after="0"/>
              <w:jc w:val="both"/>
              <w:rPr>
                <w:sz w:val="20"/>
                <w:szCs w:val="20"/>
              </w:rPr>
            </w:pPr>
            <w:r w:rsidRPr="00ED6641">
              <w:rPr>
                <w:sz w:val="20"/>
                <w:szCs w:val="20"/>
              </w:rPr>
              <w:t>(310820)</w:t>
            </w:r>
          </w:p>
          <w:p w14:paraId="722B1B5B" w14:textId="59E4F282" w:rsidR="00741AFD" w:rsidRPr="008E3105" w:rsidRDefault="00741AFD" w:rsidP="00741AFD">
            <w:pPr>
              <w:pStyle w:val="naisc"/>
              <w:spacing w:before="0" w:after="0"/>
              <w:jc w:val="both"/>
              <w:rPr>
                <w:sz w:val="20"/>
                <w:szCs w:val="20"/>
              </w:rPr>
            </w:pPr>
            <w:r w:rsidRPr="008E3105">
              <w:rPr>
                <w:sz w:val="20"/>
                <w:szCs w:val="20"/>
              </w:rPr>
              <w:t>(3) Ciparu televīzijas un ciparu radio signālu pārraides sistēmas veido saskaņā ar Eiropas Savienības noteiktajiem elektronisko sakaru nozares standartiem.</w:t>
            </w:r>
          </w:p>
          <w:p w14:paraId="7AC57927" w14:textId="77777777" w:rsidR="00741AFD" w:rsidRPr="008E3105" w:rsidRDefault="00741AFD" w:rsidP="00741AFD">
            <w:pPr>
              <w:pStyle w:val="naisc"/>
              <w:spacing w:before="0" w:after="0"/>
              <w:jc w:val="both"/>
              <w:rPr>
                <w:sz w:val="20"/>
                <w:szCs w:val="20"/>
              </w:rPr>
            </w:pPr>
            <w:r w:rsidRPr="008E3105">
              <w:rPr>
                <w:sz w:val="20"/>
                <w:szCs w:val="20"/>
              </w:rPr>
              <w:t xml:space="preserve">(5) Lai nodrošinātu galalietotājiem pieeju ciparu televīzijas un ciparu radio pakalpojumiem un saistītiem papildu pakalpojumiem, elektronisko sakaru komersantam pēc galalietotāja pieprasījuma ir pienākums nodrošināt piekļuvi elektronisko raidījumu aprakstiem un lietojumprogrammu </w:t>
            </w:r>
            <w:proofErr w:type="spellStart"/>
            <w:r w:rsidRPr="008E3105">
              <w:rPr>
                <w:sz w:val="20"/>
                <w:szCs w:val="20"/>
              </w:rPr>
              <w:t>saskarnei</w:t>
            </w:r>
            <w:proofErr w:type="spellEnd"/>
            <w:r w:rsidRPr="008E3105">
              <w:rPr>
                <w:sz w:val="20"/>
                <w:szCs w:val="20"/>
              </w:rPr>
              <w:t xml:space="preserve"> ievērojot taisnīgiem samērīgiem un vienlīdzīgiem noteikumiem.</w:t>
            </w:r>
          </w:p>
          <w:p w14:paraId="04C5BA31" w14:textId="77777777" w:rsidR="00741AFD" w:rsidRPr="008E3105" w:rsidRDefault="00741AFD" w:rsidP="00741AFD">
            <w:pPr>
              <w:pStyle w:val="naisc"/>
              <w:spacing w:before="0" w:after="0"/>
              <w:jc w:val="both"/>
              <w:rPr>
                <w:sz w:val="20"/>
                <w:szCs w:val="20"/>
              </w:rPr>
            </w:pPr>
            <w:r w:rsidRPr="008E3105">
              <w:rPr>
                <w:sz w:val="20"/>
                <w:szCs w:val="20"/>
              </w:rPr>
              <w:t>(6) Galalietotāju iekārtām, kas ir paredzētas, lai uztvertu ciparu televīzijas signālus - apraidi, izmantojot zemes, kabeļu vai satelītu pārraides, ko pārdod vai iznomā, vai citādi dara pieejamas, un, kas var atkodēt digitālus televīzijas signālus, ir jāspēj atkodēt tādus signālus saskaņā ar kopējo Eiropas vienotu kodēšanas algoritmu, ko piemēro atzīta Eiropas standartizācijas organizācija un skaidri rādīt pārraidītos signālus.</w:t>
            </w:r>
          </w:p>
          <w:p w14:paraId="40A62090" w14:textId="3084A85E" w:rsidR="00741AFD" w:rsidRPr="008E3105" w:rsidRDefault="00741AFD" w:rsidP="00741AFD">
            <w:pPr>
              <w:pStyle w:val="naisc"/>
              <w:spacing w:before="0" w:after="0"/>
              <w:jc w:val="both"/>
              <w:rPr>
                <w:b/>
                <w:bCs/>
                <w:sz w:val="20"/>
                <w:szCs w:val="20"/>
              </w:rPr>
            </w:pPr>
            <w:r w:rsidRPr="008E3105">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009C6F7C" w14:textId="25D8A110" w:rsidR="00741AFD" w:rsidRPr="0029119E" w:rsidRDefault="001256F6" w:rsidP="00741AFD">
            <w:pPr>
              <w:spacing w:before="75" w:after="75"/>
              <w:jc w:val="both"/>
              <w:rPr>
                <w:sz w:val="20"/>
                <w:szCs w:val="20"/>
                <w:u w:val="single"/>
              </w:rPr>
            </w:pPr>
            <w:r>
              <w:rPr>
                <w:bCs/>
                <w:sz w:val="20"/>
                <w:szCs w:val="20"/>
                <w:u w:val="single"/>
              </w:rPr>
              <w:t>Pēc VSS</w:t>
            </w:r>
            <w:r w:rsidR="00741AFD" w:rsidRPr="0029119E">
              <w:rPr>
                <w:bCs/>
                <w:sz w:val="20"/>
                <w:szCs w:val="20"/>
                <w:u w:val="single"/>
              </w:rPr>
              <w:t xml:space="preserve"> </w:t>
            </w:r>
            <w:r w:rsidR="00741AFD">
              <w:rPr>
                <w:bCs/>
                <w:sz w:val="20"/>
                <w:szCs w:val="20"/>
                <w:u w:val="single"/>
              </w:rPr>
              <w:t>1</w:t>
            </w:r>
            <w:r w:rsidR="00741AFD" w:rsidRPr="0029119E">
              <w:rPr>
                <w:bCs/>
                <w:sz w:val="20"/>
                <w:szCs w:val="20"/>
                <w:u w:val="single"/>
              </w:rPr>
              <w:t>0.09.2020.</w:t>
            </w:r>
          </w:p>
          <w:p w14:paraId="39F155AA" w14:textId="77777777" w:rsidR="00741AFD" w:rsidRPr="000B2233" w:rsidRDefault="00741AFD" w:rsidP="00741AFD">
            <w:pPr>
              <w:pStyle w:val="naisc"/>
              <w:jc w:val="both"/>
              <w:rPr>
                <w:sz w:val="20"/>
                <w:szCs w:val="20"/>
              </w:rPr>
            </w:pPr>
            <w:r w:rsidRPr="000B2233">
              <w:rPr>
                <w:b/>
                <w:bCs/>
                <w:sz w:val="20"/>
                <w:szCs w:val="20"/>
              </w:rPr>
              <w:t>TM</w:t>
            </w:r>
            <w:r w:rsidRPr="000B2233">
              <w:rPr>
                <w:sz w:val="20"/>
                <w:szCs w:val="20"/>
              </w:rPr>
              <w:t xml:space="preserve"> 88. panta septītajā daļā skaidrot, kas saprotams ar "plaši lietotiem parametriem"</w:t>
            </w:r>
          </w:p>
          <w:p w14:paraId="7A70223C" w14:textId="77777777" w:rsidR="00741AFD" w:rsidRPr="000B2233" w:rsidRDefault="00741AFD" w:rsidP="00741AFD">
            <w:pPr>
              <w:pStyle w:val="naisc"/>
              <w:jc w:val="both"/>
              <w:rPr>
                <w:sz w:val="20"/>
                <w:szCs w:val="20"/>
              </w:rPr>
            </w:pPr>
            <w:r w:rsidRPr="000B2233">
              <w:rPr>
                <w:b/>
                <w:bCs/>
                <w:sz w:val="20"/>
                <w:szCs w:val="20"/>
              </w:rPr>
              <w:t>TM</w:t>
            </w:r>
            <w:r w:rsidRPr="000B2233">
              <w:rPr>
                <w:sz w:val="20"/>
                <w:szCs w:val="20"/>
              </w:rPr>
              <w:t xml:space="preserve"> lūdzam izvērtēt un nodrošināt (tai skaitā nepieciešamības gadījumā sniedzot atbilstošu skaidrojumu likumprojekta anotācijā), ka no likumprojekta nepārprotami izriet tas, ka likumprojekts neparedz obligāti piemērojamos standartus, jo šobrīd no likumprojekta teksta un anotācijas visos gadījumos tas nav viennozīmīgi skaidrs, piemēram, likumprojekta 88. panta trešajā daļā minētajā gadījumā, kā arī 88. panta sestajā daļā minētajā gadījumā, kas noteic, ka galalietotāju iekārtām, kas ir paredzētas, lai uztvertu ciparu televīzijas signālus (apraidi, izmantojot zemes, kabeļu vai satelītu pārraides), ko pārdod vai iznomā, vai citādi dara pieejamas, un, kas var atkodēt digitālus televīzijas signālus, ir jāspēj atkodēt tādus signālus saskaņā ar kopējo Eiropas vienotu kodēšanas algoritmu, ko piemēro atzīta Eiropas standartizācijas organizācija un skaidri rādīt pārraidītos signālus (vēršam uzmanību, ka attiecībā uz priekšnoteikumu skaidri rādīt pārraidītos signālus direktīvas Nr. 2018/1972 XI pielikuma 1. punkta otrās daļas "b" punkts paredz arī papildu nosacījumu: "ja iekārtas ir nomātas, nomnieks pilda attiecīgo nomas līgumu");, </w:t>
            </w:r>
          </w:p>
          <w:p w14:paraId="3ADE62F0" w14:textId="77777777" w:rsidR="00741AFD" w:rsidRPr="000B2233" w:rsidRDefault="00741AFD" w:rsidP="00741AFD">
            <w:pPr>
              <w:pStyle w:val="naisc"/>
              <w:jc w:val="both"/>
              <w:rPr>
                <w:sz w:val="20"/>
                <w:szCs w:val="20"/>
              </w:rPr>
            </w:pPr>
            <w:r w:rsidRPr="000B2233">
              <w:rPr>
                <w:b/>
                <w:bCs/>
                <w:sz w:val="20"/>
                <w:szCs w:val="20"/>
              </w:rPr>
              <w:t>TM</w:t>
            </w:r>
            <w:r w:rsidRPr="000B2233">
              <w:rPr>
                <w:sz w:val="20"/>
                <w:szCs w:val="20"/>
              </w:rPr>
              <w:t xml:space="preserve"> lūdzam izvērtēt, vai likumprojekts nav papildināms ar normu, kas paredz Nacionālai standartizācijas institūcijai publicēt savā tīmekļvietnē sarakstu ar piemērojamiem standartiem, kas adaptēti nacionālo standartu statusā, tādējādi nodrošinot skaidru piemērojamo standartu publicēšanas kārtību.</w:t>
            </w:r>
          </w:p>
          <w:p w14:paraId="008676DF" w14:textId="77777777" w:rsidR="00741AFD" w:rsidRPr="000B2233" w:rsidRDefault="00741AFD" w:rsidP="00741AFD">
            <w:pPr>
              <w:pStyle w:val="naisc"/>
              <w:jc w:val="both"/>
              <w:rPr>
                <w:sz w:val="20"/>
                <w:szCs w:val="20"/>
              </w:rPr>
            </w:pPr>
            <w:r w:rsidRPr="000B2233">
              <w:rPr>
                <w:b/>
                <w:bCs/>
                <w:sz w:val="20"/>
                <w:szCs w:val="20"/>
              </w:rPr>
              <w:t>TM</w:t>
            </w:r>
            <w:r w:rsidRPr="000B2233">
              <w:rPr>
                <w:sz w:val="20"/>
                <w:szCs w:val="20"/>
              </w:rPr>
              <w:t xml:space="preserve"> precizēt likumprojekta 88. panta piekto daļu, nodrošinot, ka ir nepārprotami skaidrs, uz ko konkrēti attiecināma prasība ievērot taisnīgus, samērīgus un vienlīdzīgus noteikumus. Norādām, ka atbilstoši juridiskās tehnikas prasībām tiesību normai ir jābūt skaidrai, lai tās lietotājs un piemērotājs gūtu nepārprotamu priekšstatu par saviem pienākumiem un tiesībām</w:t>
            </w:r>
          </w:p>
          <w:p w14:paraId="4FE2469C" w14:textId="3A8BF16A" w:rsidR="00741AFD" w:rsidRPr="00ED6641" w:rsidRDefault="00741AFD" w:rsidP="00741AFD">
            <w:pPr>
              <w:pStyle w:val="naisc"/>
              <w:jc w:val="both"/>
              <w:rPr>
                <w:sz w:val="20"/>
                <w:szCs w:val="20"/>
              </w:rPr>
            </w:pPr>
            <w:r w:rsidRPr="000B2233">
              <w:rPr>
                <w:b/>
                <w:bCs/>
                <w:sz w:val="20"/>
                <w:szCs w:val="20"/>
              </w:rPr>
              <w:t>TM</w:t>
            </w:r>
            <w:r w:rsidRPr="000B2233">
              <w:rPr>
                <w:sz w:val="20"/>
                <w:szCs w:val="20"/>
              </w:rPr>
              <w:t xml:space="preserve"> likumprojekta 8. panta pirmās daļas 15. punktā (pēc vārda "grupu") un 88. panta septītajā daļā un 2. pielikuma 6. un 7. punktā neizmantot iekavas, jo tās ir liekas</w:t>
            </w:r>
          </w:p>
          <w:p w14:paraId="6C3BEB52" w14:textId="61F9F10E" w:rsidR="00741AFD" w:rsidRPr="008E3105" w:rsidRDefault="00741AFD" w:rsidP="00741AFD">
            <w:pPr>
              <w:pStyle w:val="naisc"/>
              <w:jc w:val="both"/>
              <w:rPr>
                <w:sz w:val="20"/>
                <w:szCs w:val="20"/>
              </w:rPr>
            </w:pPr>
            <w:r w:rsidRPr="008E3105">
              <w:rPr>
                <w:b/>
                <w:bCs/>
                <w:sz w:val="20"/>
                <w:szCs w:val="20"/>
              </w:rPr>
              <w:t>TM</w:t>
            </w:r>
            <w:r w:rsidRPr="008E3105">
              <w:rPr>
                <w:sz w:val="20"/>
                <w:szCs w:val="20"/>
              </w:rPr>
              <w:t xml:space="preserve"> atkārtoti lūdzam izvērtēt un nodrošināt (tai skaitā nepieciešamības gadījumā sniedzot atbilstošu skaidrojumu likumprojekta anotācijā), ka no likumprojekta nepārprotami izriet tas, ka likumprojekts neparedz obligāti piemērojamos standartus, jo šobrīd no likumprojekta teksta un anotācijas tas neizriet 88. panta trešajā daļā minētajā gadījumā, kā arī 88. panta sestajā daļā minētajā gadījumā.</w:t>
            </w:r>
          </w:p>
          <w:p w14:paraId="542BFFB6" w14:textId="77777777" w:rsidR="00741AFD" w:rsidRDefault="00741AFD" w:rsidP="00741AFD">
            <w:pPr>
              <w:pStyle w:val="naisc"/>
              <w:jc w:val="both"/>
              <w:rPr>
                <w:sz w:val="20"/>
                <w:szCs w:val="20"/>
              </w:rPr>
            </w:pPr>
            <w:r w:rsidRPr="008E3105">
              <w:rPr>
                <w:b/>
                <w:bCs/>
                <w:sz w:val="20"/>
                <w:szCs w:val="20"/>
              </w:rPr>
              <w:t>TM</w:t>
            </w:r>
            <w:r w:rsidRPr="008E3105">
              <w:rPr>
                <w:sz w:val="20"/>
                <w:szCs w:val="20"/>
              </w:rPr>
              <w:t xml:space="preserve"> Lūdzam precizēt likumprojekta 88. panta piekto daļu, nodrošinot skaidru tiesību normu un novēršot tehniskas kļūdas.</w:t>
            </w:r>
          </w:p>
          <w:p w14:paraId="36FDBE63" w14:textId="77777777" w:rsidR="00741AFD" w:rsidRPr="00ED6641" w:rsidRDefault="00741AFD" w:rsidP="00741AFD">
            <w:pPr>
              <w:pStyle w:val="naisc"/>
              <w:jc w:val="both"/>
              <w:rPr>
                <w:sz w:val="20"/>
                <w:szCs w:val="20"/>
              </w:rPr>
            </w:pPr>
            <w:r w:rsidRPr="00ED6641">
              <w:rPr>
                <w:b/>
                <w:bCs/>
                <w:sz w:val="20"/>
                <w:szCs w:val="20"/>
              </w:rPr>
              <w:t xml:space="preserve">LDDK </w:t>
            </w:r>
            <w:r w:rsidRPr="00ED6641">
              <w:rPr>
                <w:sz w:val="20"/>
                <w:szCs w:val="20"/>
              </w:rPr>
              <w:t>Nav atbalstāma vispārīgas atsauces ietveršana uz standartiem vai harmonizētiem standartiem (panta ceturtā, sestā un septītā daļa). Pie nosacījuma, ja tiek iedibināta atbilstības prezumpcija - tad norādāms konkrēts punkts, sadaļa no standartiem, kuriem nodrošināma šī atbilstība. Piedāvātās redakcijas nedod skaidrību, ar kādiem standartiem nepieciešams iepazīties pēc būtības (vienkāršā veidā atrast) (norādāms, ka standartiem nodrošināms tulkojums valsts valodā).</w:t>
            </w:r>
          </w:p>
          <w:p w14:paraId="3F7DAA91" w14:textId="77777777" w:rsidR="00741AFD" w:rsidRDefault="00741AFD" w:rsidP="00741AFD">
            <w:pPr>
              <w:pStyle w:val="naisc"/>
              <w:jc w:val="both"/>
              <w:rPr>
                <w:sz w:val="20"/>
                <w:szCs w:val="20"/>
              </w:rPr>
            </w:pPr>
            <w:r w:rsidRPr="00ED6641">
              <w:rPr>
                <w:sz w:val="20"/>
                <w:szCs w:val="20"/>
              </w:rPr>
              <w:t>Tāpat Likumprojektā nebūtu ietverami nosacījumi, kas atbilst instrukcijas līmenim (panta sestā un septītā daļa).</w:t>
            </w:r>
          </w:p>
          <w:p w14:paraId="530544E8" w14:textId="77777777" w:rsidR="00741AFD" w:rsidRDefault="00741AFD" w:rsidP="00741AFD">
            <w:pPr>
              <w:pStyle w:val="naisc"/>
              <w:jc w:val="both"/>
              <w:rPr>
                <w:sz w:val="20"/>
                <w:szCs w:val="20"/>
              </w:rPr>
            </w:pPr>
            <w:r w:rsidRPr="00C403C3">
              <w:rPr>
                <w:b/>
                <w:bCs/>
                <w:sz w:val="20"/>
                <w:szCs w:val="20"/>
              </w:rPr>
              <w:t xml:space="preserve">LDDK </w:t>
            </w:r>
            <w:r w:rsidRPr="00C403C3">
              <w:rPr>
                <w:bCs/>
                <w:sz w:val="20"/>
                <w:szCs w:val="20"/>
              </w:rPr>
              <w:t>Svītrot Likumprojekta 90.pantu.</w:t>
            </w:r>
          </w:p>
          <w:p w14:paraId="403C0BAE" w14:textId="3C5CEE3A" w:rsidR="00741AFD" w:rsidRPr="008E3105" w:rsidRDefault="00741AFD"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7C92F589"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E07CEBD" w14:textId="77777777" w:rsidR="00741AFD" w:rsidRDefault="00741AFD" w:rsidP="00741AFD">
            <w:pPr>
              <w:pStyle w:val="naisc"/>
              <w:spacing w:before="0" w:after="0"/>
              <w:jc w:val="both"/>
              <w:rPr>
                <w:sz w:val="20"/>
                <w:szCs w:val="20"/>
              </w:rPr>
            </w:pPr>
          </w:p>
          <w:p w14:paraId="5A98E41B" w14:textId="5540B25F" w:rsidR="00741AFD" w:rsidRPr="008E3105" w:rsidRDefault="00741AFD" w:rsidP="00741AFD">
            <w:pPr>
              <w:pStyle w:val="naisc"/>
              <w:spacing w:before="0" w:after="0"/>
              <w:jc w:val="both"/>
              <w:rPr>
                <w:sz w:val="20"/>
                <w:szCs w:val="20"/>
              </w:rPr>
            </w:pPr>
            <w:r>
              <w:rPr>
                <w:sz w:val="20"/>
                <w:szCs w:val="20"/>
              </w:rPr>
              <w:t xml:space="preserve">Papildināta anotācija, ka 93.pantā </w:t>
            </w:r>
            <w:r w:rsidRPr="00863454">
              <w:rPr>
                <w:sz w:val="20"/>
                <w:szCs w:val="20"/>
              </w:rPr>
              <w:t>minētās galiekārtas ir atbilstošas šajā pantā noteiktajām prasībā</w:t>
            </w:r>
            <w:r>
              <w:rPr>
                <w:sz w:val="20"/>
                <w:szCs w:val="20"/>
              </w:rPr>
              <w:t>m</w:t>
            </w:r>
            <w:r w:rsidRPr="00863454">
              <w:rPr>
                <w:sz w:val="20"/>
                <w:szCs w:val="20"/>
              </w:rPr>
              <w:t>, ja atbilst harmonizētajiem standartiem, atsauces uz kuriem ir publicētas Eiropas Savienības Oficiālajā Vēstnesī, vai to daļām.</w:t>
            </w:r>
          </w:p>
        </w:tc>
        <w:tc>
          <w:tcPr>
            <w:tcW w:w="5537" w:type="dxa"/>
            <w:tcBorders>
              <w:left w:val="single" w:sz="6" w:space="0" w:color="000000" w:themeColor="text1"/>
              <w:bottom w:val="single" w:sz="4" w:space="0" w:color="auto"/>
              <w:right w:val="single" w:sz="6" w:space="0" w:color="000000" w:themeColor="text1"/>
            </w:tcBorders>
          </w:tcPr>
          <w:p w14:paraId="0F6E5410" w14:textId="77777777" w:rsidR="006B3ED9" w:rsidRPr="006B3ED9" w:rsidRDefault="006B3ED9" w:rsidP="006B3ED9">
            <w:pPr>
              <w:jc w:val="both"/>
              <w:rPr>
                <w:b/>
                <w:bCs/>
                <w:sz w:val="20"/>
                <w:szCs w:val="20"/>
              </w:rPr>
            </w:pPr>
            <w:bookmarkStart w:id="27" w:name="_Toc34290901"/>
            <w:bookmarkStart w:id="28" w:name="_Hlk72234490"/>
            <w:r w:rsidRPr="006B3ED9">
              <w:rPr>
                <w:b/>
                <w:bCs/>
                <w:sz w:val="20"/>
                <w:szCs w:val="20"/>
              </w:rPr>
              <w:t xml:space="preserve">92. pants. Ciparu televīzijas un ciparu radio pakalpojumu pieejamības un </w:t>
            </w:r>
            <w:proofErr w:type="spellStart"/>
            <w:r w:rsidRPr="006B3ED9">
              <w:rPr>
                <w:b/>
                <w:bCs/>
                <w:sz w:val="20"/>
                <w:szCs w:val="20"/>
              </w:rPr>
              <w:t>sadarbspējas</w:t>
            </w:r>
            <w:proofErr w:type="spellEnd"/>
            <w:r w:rsidRPr="006B3ED9">
              <w:rPr>
                <w:b/>
                <w:bCs/>
                <w:sz w:val="20"/>
                <w:szCs w:val="20"/>
              </w:rPr>
              <w:t xml:space="preserve"> nodrošināšana</w:t>
            </w:r>
            <w:bookmarkEnd w:id="27"/>
            <w:bookmarkEnd w:id="28"/>
          </w:p>
          <w:p w14:paraId="169BA89B" w14:textId="77777777" w:rsidR="006B3ED9" w:rsidRPr="006B3ED9" w:rsidRDefault="006B3ED9" w:rsidP="006B3ED9">
            <w:pPr>
              <w:jc w:val="both"/>
              <w:rPr>
                <w:bCs/>
                <w:sz w:val="20"/>
                <w:szCs w:val="20"/>
              </w:rPr>
            </w:pPr>
            <w:r w:rsidRPr="006B3ED9" w:rsidDel="009A038C">
              <w:rPr>
                <w:b/>
                <w:bCs/>
                <w:sz w:val="20"/>
                <w:szCs w:val="20"/>
              </w:rPr>
              <w:t xml:space="preserve"> </w:t>
            </w:r>
            <w:r w:rsidRPr="006B3ED9">
              <w:rPr>
                <w:b/>
                <w:bCs/>
                <w:sz w:val="20"/>
                <w:szCs w:val="20"/>
              </w:rPr>
              <w:t>(</w:t>
            </w:r>
            <w:r w:rsidRPr="006B3ED9">
              <w:rPr>
                <w:bCs/>
                <w:sz w:val="20"/>
                <w:szCs w:val="20"/>
              </w:rPr>
              <w:t xml:space="preserve">1) Elektronisko sakaru komersants, kas piedāvā ciparu televīzijas un ciparu radio pakalpojumus, nodrošina, ka viņa piedāvātie pakalpojumi neierobežo galalietotāja tiesības brīvi izvēlēties pakalpojuma piegādātāju, kā arī ir </w:t>
            </w:r>
            <w:proofErr w:type="spellStart"/>
            <w:r w:rsidRPr="006B3ED9">
              <w:rPr>
                <w:bCs/>
                <w:sz w:val="20"/>
                <w:szCs w:val="20"/>
              </w:rPr>
              <w:t>sadarbspējīgi</w:t>
            </w:r>
            <w:proofErr w:type="spellEnd"/>
            <w:r w:rsidRPr="006B3ED9">
              <w:rPr>
                <w:bCs/>
                <w:sz w:val="20"/>
                <w:szCs w:val="20"/>
              </w:rPr>
              <w:t xml:space="preserve"> ar citu elektronisko sakaru komersantu pakalpojumiem.</w:t>
            </w:r>
          </w:p>
          <w:p w14:paraId="6C9FFE06" w14:textId="77777777" w:rsidR="006B3ED9" w:rsidRPr="006B3ED9" w:rsidRDefault="006B3ED9" w:rsidP="006B3ED9">
            <w:pPr>
              <w:jc w:val="both"/>
              <w:rPr>
                <w:bCs/>
                <w:sz w:val="20"/>
                <w:szCs w:val="20"/>
              </w:rPr>
            </w:pPr>
            <w:r w:rsidRPr="006B3ED9">
              <w:rPr>
                <w:bCs/>
                <w:sz w:val="20"/>
                <w:szCs w:val="20"/>
              </w:rPr>
              <w:t xml:space="preserve">(2) Elektronisko sakaru komersants nodrošina galalietotājam iespēju bez maksas un vienkāršā procesā pēc līguma beigām atdot atpakaļ ciparu televīzijas iekārtu, ja vien komersants nepierāda, ka tā ir pilnībā </w:t>
            </w:r>
            <w:proofErr w:type="spellStart"/>
            <w:r w:rsidRPr="006B3ED9">
              <w:rPr>
                <w:bCs/>
                <w:sz w:val="20"/>
                <w:szCs w:val="20"/>
              </w:rPr>
              <w:t>sadarspējīga</w:t>
            </w:r>
            <w:proofErr w:type="spellEnd"/>
            <w:r w:rsidRPr="006B3ED9">
              <w:rPr>
                <w:bCs/>
                <w:sz w:val="20"/>
                <w:szCs w:val="20"/>
              </w:rPr>
              <w:t xml:space="preserve"> ar ciparu televīzijas pakalpojumiem, ko sniedz citi pakalpojuma sniedzēji. </w:t>
            </w:r>
          </w:p>
          <w:p w14:paraId="50E12377" w14:textId="77777777" w:rsidR="006B3ED9" w:rsidRPr="006B3ED9" w:rsidRDefault="006B3ED9" w:rsidP="006B3ED9">
            <w:pPr>
              <w:jc w:val="both"/>
              <w:rPr>
                <w:bCs/>
                <w:sz w:val="20"/>
                <w:szCs w:val="20"/>
              </w:rPr>
            </w:pPr>
            <w:r w:rsidRPr="006B3ED9">
              <w:rPr>
                <w:bCs/>
                <w:sz w:val="20"/>
                <w:szCs w:val="20"/>
              </w:rPr>
              <w:t xml:space="preserve">(3) Ciparu televīzijas iekārtas tiek uzskatītas par tādām, kas atbilst </w:t>
            </w:r>
            <w:proofErr w:type="spellStart"/>
            <w:r w:rsidRPr="006B3ED9">
              <w:rPr>
                <w:bCs/>
                <w:sz w:val="20"/>
                <w:szCs w:val="20"/>
              </w:rPr>
              <w:t>sadarbspējas</w:t>
            </w:r>
            <w:proofErr w:type="spellEnd"/>
            <w:r w:rsidRPr="006B3ED9">
              <w:rPr>
                <w:bCs/>
                <w:sz w:val="20"/>
                <w:szCs w:val="20"/>
              </w:rPr>
              <w:t xml:space="preserve"> prasībai, ja tās atbilst piemērojamajiem standartiem, atsauces uz kuriem ir publicētas Eiropas Savienības Oficiālajā Vēstnesī, vai to daļām.</w:t>
            </w:r>
          </w:p>
          <w:p w14:paraId="681A6CA9" w14:textId="77777777" w:rsidR="006B3ED9" w:rsidRPr="006B3ED9" w:rsidRDefault="006B3ED9" w:rsidP="006B3ED9">
            <w:pPr>
              <w:jc w:val="both"/>
              <w:rPr>
                <w:bCs/>
                <w:sz w:val="20"/>
                <w:szCs w:val="20"/>
              </w:rPr>
            </w:pPr>
            <w:r w:rsidRPr="006B3ED9">
              <w:rPr>
                <w:bCs/>
                <w:sz w:val="20"/>
                <w:szCs w:val="20"/>
              </w:rPr>
              <w:t xml:space="preserve">(4) Lai nodrošinātu galalietotājiem pieeju ciparu televīzijas un ciparu radio pakalpojumiem un saistītiem papildu pakalpojumiem, elektronisko sakaru komersantam pēc galalietotāja pieprasījuma ir pienākums nodrošināt piekļuvi elektronisko raidījumu aprakstiem un lietojumprogrammu </w:t>
            </w:r>
            <w:proofErr w:type="spellStart"/>
            <w:r w:rsidRPr="006B3ED9">
              <w:rPr>
                <w:bCs/>
                <w:sz w:val="20"/>
                <w:szCs w:val="20"/>
              </w:rPr>
              <w:t>saskarnei</w:t>
            </w:r>
            <w:proofErr w:type="spellEnd"/>
            <w:r w:rsidRPr="006B3ED9">
              <w:rPr>
                <w:bCs/>
                <w:sz w:val="20"/>
                <w:szCs w:val="20"/>
              </w:rPr>
              <w:t xml:space="preserve"> ievērojot taisnīgus, samērīgus un vienlīdzīgus noteikumus.</w:t>
            </w:r>
          </w:p>
          <w:p w14:paraId="58C786D4" w14:textId="77777777" w:rsidR="006B3ED9" w:rsidRPr="006B3ED9" w:rsidRDefault="006B3ED9" w:rsidP="006B3ED9">
            <w:pPr>
              <w:jc w:val="both"/>
              <w:rPr>
                <w:b/>
                <w:bCs/>
                <w:sz w:val="20"/>
                <w:szCs w:val="20"/>
              </w:rPr>
            </w:pPr>
            <w:r w:rsidRPr="006B3ED9">
              <w:rPr>
                <w:b/>
                <w:bCs/>
                <w:sz w:val="20"/>
                <w:szCs w:val="20"/>
              </w:rPr>
              <w:t xml:space="preserve"> </w:t>
            </w:r>
          </w:p>
          <w:p w14:paraId="798C6162" w14:textId="77777777" w:rsidR="006B3ED9" w:rsidRPr="006B3ED9" w:rsidRDefault="006B3ED9" w:rsidP="006B3ED9">
            <w:pPr>
              <w:jc w:val="both"/>
              <w:rPr>
                <w:b/>
                <w:bCs/>
                <w:sz w:val="20"/>
                <w:szCs w:val="20"/>
              </w:rPr>
            </w:pPr>
            <w:r w:rsidRPr="006B3ED9">
              <w:rPr>
                <w:b/>
                <w:bCs/>
                <w:sz w:val="20"/>
                <w:szCs w:val="20"/>
              </w:rPr>
              <w:t xml:space="preserve">93. pants. Ciparu televīzijas un ciparu radio galiekārtas </w:t>
            </w:r>
            <w:proofErr w:type="spellStart"/>
            <w:r w:rsidRPr="006B3ED9">
              <w:rPr>
                <w:b/>
                <w:bCs/>
                <w:sz w:val="20"/>
                <w:szCs w:val="20"/>
              </w:rPr>
              <w:t>sadarbspējas</w:t>
            </w:r>
            <w:proofErr w:type="spellEnd"/>
            <w:r w:rsidRPr="006B3ED9">
              <w:rPr>
                <w:b/>
                <w:bCs/>
                <w:sz w:val="20"/>
                <w:szCs w:val="20"/>
              </w:rPr>
              <w:t xml:space="preserve"> nodrošināšana</w:t>
            </w:r>
          </w:p>
          <w:p w14:paraId="1980DBCC" w14:textId="5F436F23" w:rsidR="006B3ED9" w:rsidRPr="006B3ED9" w:rsidRDefault="006B3ED9" w:rsidP="006B3ED9">
            <w:pPr>
              <w:jc w:val="both"/>
              <w:rPr>
                <w:bCs/>
                <w:sz w:val="20"/>
                <w:szCs w:val="20"/>
              </w:rPr>
            </w:pPr>
            <w:r w:rsidRPr="006B3ED9">
              <w:rPr>
                <w:bCs/>
                <w:sz w:val="20"/>
                <w:szCs w:val="20"/>
              </w:rPr>
              <w:t xml:space="preserve"> </w:t>
            </w:r>
            <w:r w:rsidR="00F0765C" w:rsidRPr="00F0765C">
              <w:rPr>
                <w:bCs/>
                <w:sz w:val="20"/>
                <w:szCs w:val="20"/>
              </w:rPr>
              <w:t>(1) Galalietotāju iekārtām, ko pārdod vai iznomā, vai citādi dara pieejamas, kas ir paredzētas, lai uztvertu ciparu televīzijas signālus - apraidi, izmantojot zemes, kabeļu vai satelītu pārraides, un  var atkodēt digitālus televīzijas signālus, jāspēj atkodēt digitālus televīzijas signālus saskaņā ar kopējo Eiropas vienoto kodēšanas algoritmu, ko piemēro atzīta Eiropas standartizācijas organizācija, un spēj skaidri rādīt pārraidītos signālus.</w:t>
            </w:r>
          </w:p>
          <w:p w14:paraId="7F7CE9DC" w14:textId="77777777" w:rsidR="006B3ED9" w:rsidRPr="006B3ED9" w:rsidRDefault="006B3ED9" w:rsidP="006B3ED9">
            <w:pPr>
              <w:jc w:val="both"/>
              <w:rPr>
                <w:bCs/>
                <w:sz w:val="20"/>
                <w:szCs w:val="20"/>
              </w:rPr>
            </w:pPr>
            <w:r w:rsidRPr="006B3ED9">
              <w:rPr>
                <w:bCs/>
                <w:sz w:val="20"/>
                <w:szCs w:val="20"/>
              </w:rPr>
              <w:t xml:space="preserve">(2) Televizoriem ar integrētu ekrānu ar redzamo diagonāli, lielāku par 30 cm, ko pārdod vai iznomā, jābūt ar vismaz vienu atvērtās </w:t>
            </w:r>
            <w:proofErr w:type="spellStart"/>
            <w:r w:rsidRPr="006B3ED9">
              <w:rPr>
                <w:bCs/>
                <w:sz w:val="20"/>
                <w:szCs w:val="20"/>
              </w:rPr>
              <w:t>saskarnes</w:t>
            </w:r>
            <w:proofErr w:type="spellEnd"/>
            <w:r w:rsidRPr="006B3ED9">
              <w:rPr>
                <w:bCs/>
                <w:sz w:val="20"/>
                <w:szCs w:val="20"/>
              </w:rPr>
              <w:t xml:space="preserve"> ligzdu, kas atbilst vai nu Eiropas standartizācijas organizācijas pieņemtam vai atzītam standartam, vai industrijā plaši lietotai specifikācijai un kas ļauj vienkārši pieslēgt </w:t>
            </w:r>
            <w:proofErr w:type="spellStart"/>
            <w:r w:rsidRPr="006B3ED9">
              <w:rPr>
                <w:bCs/>
                <w:sz w:val="20"/>
                <w:szCs w:val="20"/>
              </w:rPr>
              <w:t>perifēras</w:t>
            </w:r>
            <w:proofErr w:type="spellEnd"/>
            <w:r w:rsidRPr="006B3ED9">
              <w:rPr>
                <w:bCs/>
                <w:sz w:val="20"/>
                <w:szCs w:val="20"/>
              </w:rPr>
              <w:t xml:space="preserve"> iekārtas, un kas spēj caurlaist attiecīgos digitālo televīzijas signālu elementus, arī informāciju par interaktīviem un ierobežotas piekļuves pakalpojumiem. </w:t>
            </w:r>
          </w:p>
          <w:p w14:paraId="3673CE1B" w14:textId="7624AB6F" w:rsidR="00741AFD" w:rsidRPr="00E068B6" w:rsidRDefault="006B3ED9" w:rsidP="006B3ED9">
            <w:pPr>
              <w:jc w:val="both"/>
              <w:rPr>
                <w:b/>
                <w:bCs/>
                <w:sz w:val="20"/>
                <w:szCs w:val="20"/>
              </w:rPr>
            </w:pPr>
            <w:r w:rsidRPr="006B3ED9">
              <w:rPr>
                <w:bCs/>
                <w:sz w:val="20"/>
                <w:szCs w:val="20"/>
              </w:rPr>
              <w:t>(3) Automobiļu radiouztvērējiem, kas ir integrēti jaunos M kategorijas transportlīdzekļos, kurus dara pieejamus tirgū vai iznomā, jāspēj uztvert un atskaņot zemes ciparu radio apraides pakalpojumus. Uztvērēji, kas atbilst piemērojamajiem standartiem, atsauces uz kuriem ir publicētas Eiropas Savienības Oficiālajā Vēstnesī, vai to daļām, tiek uzskatīti par tādiem, kas atbilst minētajai prasībai un uz kuru attiecas minētie standarti vai to daļas.</w:t>
            </w:r>
          </w:p>
        </w:tc>
      </w:tr>
      <w:tr w:rsidR="00741AFD" w:rsidRPr="002F5AB9" w14:paraId="45F438E7"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BB581B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693A2249" w14:textId="77777777" w:rsidR="00741AFD" w:rsidRPr="00B041AE" w:rsidRDefault="00741AFD" w:rsidP="00741AFD">
            <w:pPr>
              <w:pStyle w:val="naisc"/>
              <w:jc w:val="both"/>
              <w:rPr>
                <w:b/>
                <w:sz w:val="20"/>
                <w:szCs w:val="20"/>
              </w:rPr>
            </w:pPr>
            <w:r w:rsidRPr="00A20057">
              <w:rPr>
                <w:b/>
                <w:bCs/>
                <w:sz w:val="20"/>
                <w:szCs w:val="20"/>
              </w:rPr>
              <w:t xml:space="preserve">90. pants. </w:t>
            </w:r>
            <w:r w:rsidRPr="00B041AE">
              <w:rPr>
                <w:b/>
                <w:sz w:val="20"/>
                <w:szCs w:val="20"/>
              </w:rPr>
              <w:t>Personas datu apstrādes drošība</w:t>
            </w:r>
          </w:p>
          <w:p w14:paraId="764231D8" w14:textId="77777777" w:rsidR="00741AFD" w:rsidRPr="008E1867" w:rsidRDefault="00741AFD" w:rsidP="00741AFD">
            <w:pPr>
              <w:pStyle w:val="naisc"/>
              <w:jc w:val="both"/>
              <w:rPr>
                <w:bCs/>
                <w:sz w:val="20"/>
                <w:szCs w:val="20"/>
              </w:rPr>
            </w:pPr>
            <w:r w:rsidRPr="008E1867">
              <w:rPr>
                <w:bCs/>
                <w:sz w:val="20"/>
                <w:szCs w:val="20"/>
              </w:rPr>
              <w:t>(1) Papildus Fizisko personu datu apstrādes likumā noteiktajam elektronisko sakaru komersants nosaka personas datu aizsardzības pārkāpumu izmeklēšanas un novēršanas iekšējo kārtību.</w:t>
            </w:r>
          </w:p>
          <w:p w14:paraId="647F17D0" w14:textId="77777777" w:rsidR="00741AFD" w:rsidRPr="008E1867" w:rsidRDefault="00741AFD" w:rsidP="00741AFD">
            <w:pPr>
              <w:pStyle w:val="naisc"/>
              <w:jc w:val="both"/>
              <w:rPr>
                <w:bCs/>
                <w:sz w:val="20"/>
                <w:szCs w:val="20"/>
              </w:rPr>
            </w:pPr>
            <w:r>
              <w:rPr>
                <w:bCs/>
                <w:sz w:val="20"/>
                <w:szCs w:val="20"/>
              </w:rPr>
              <w:t>(310820)</w:t>
            </w:r>
          </w:p>
          <w:p w14:paraId="2D3D25EA" w14:textId="77777777" w:rsidR="00741AFD" w:rsidRPr="00977A86" w:rsidRDefault="00741AFD" w:rsidP="00741AFD">
            <w:pPr>
              <w:pStyle w:val="naisc"/>
              <w:spacing w:before="0" w:after="0"/>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27AD018B" w14:textId="740671FD" w:rsidR="00741AFD" w:rsidRPr="003F0C57" w:rsidRDefault="001256F6" w:rsidP="00741AFD">
            <w:pPr>
              <w:jc w:val="both"/>
              <w:rPr>
                <w:bCs/>
                <w:sz w:val="20"/>
                <w:szCs w:val="20"/>
                <w:u w:val="single"/>
              </w:rPr>
            </w:pPr>
            <w:r>
              <w:rPr>
                <w:bCs/>
                <w:sz w:val="20"/>
                <w:szCs w:val="20"/>
                <w:u w:val="single"/>
              </w:rPr>
              <w:t>Pēc VSS</w:t>
            </w:r>
            <w:r w:rsidR="00741AFD" w:rsidRPr="003F0C57">
              <w:rPr>
                <w:bCs/>
                <w:sz w:val="20"/>
                <w:szCs w:val="20"/>
                <w:u w:val="single"/>
              </w:rPr>
              <w:t xml:space="preserve"> 10.09.2020.</w:t>
            </w:r>
          </w:p>
          <w:p w14:paraId="7AC17993" w14:textId="18EF195F" w:rsidR="00741AFD" w:rsidRDefault="00741AFD" w:rsidP="00741AFD">
            <w:pPr>
              <w:pStyle w:val="naisc"/>
              <w:jc w:val="both"/>
              <w:rPr>
                <w:bCs/>
                <w:sz w:val="20"/>
                <w:szCs w:val="20"/>
              </w:rPr>
            </w:pPr>
            <w:r>
              <w:rPr>
                <w:b/>
                <w:bCs/>
                <w:sz w:val="20"/>
                <w:szCs w:val="20"/>
              </w:rPr>
              <w:t xml:space="preserve">LPS </w:t>
            </w:r>
            <w:r w:rsidRPr="008E1867">
              <w:rPr>
                <w:bCs/>
                <w:sz w:val="20"/>
                <w:szCs w:val="20"/>
              </w:rPr>
              <w:t>par 90.pantu:</w:t>
            </w:r>
            <w:r>
              <w:rPr>
                <w:b/>
                <w:bCs/>
                <w:sz w:val="20"/>
                <w:szCs w:val="20"/>
              </w:rPr>
              <w:t xml:space="preserve"> </w:t>
            </w:r>
            <w:r w:rsidRPr="008E1867">
              <w:rPr>
                <w:bCs/>
                <w:sz w:val="20"/>
                <w:szCs w:val="20"/>
              </w:rPr>
              <w:t>Norādām, ka tiesību normas attiecībā uz personas datu aizsardzības pārkāpumiem ir minētas Eiropas parlamenta un Padomes regulā (ES) 2016/679 (2016. gada 27. aprīlis) par fizisku personu aizsardzību attiecībā uz personas datu apstrādi un šādu datu brīvu apriti un ar ko atceļ Direktīvu 95/46/EK (Vispārīgā datu aizsardzības regula) nevis Fizisko personu datu apstrādes likumā. Līdz ar to būtu korekti dot atsauci uz Vispārīgo datu aizsardzības regulu.</w:t>
            </w:r>
          </w:p>
          <w:p w14:paraId="1DE447EB" w14:textId="77777777" w:rsidR="00741AFD" w:rsidRPr="00DC3688" w:rsidRDefault="00741AFD"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73F0F4E4"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604745E" w14:textId="77777777" w:rsidR="00741AFD" w:rsidRDefault="00741AFD" w:rsidP="00741AFD">
            <w:pPr>
              <w:pStyle w:val="naisc"/>
              <w:jc w:val="both"/>
              <w:rPr>
                <w:sz w:val="20"/>
                <w:szCs w:val="20"/>
              </w:rPr>
            </w:pPr>
          </w:p>
          <w:p w14:paraId="28194429" w14:textId="2CE2708C" w:rsidR="00741AFD" w:rsidRPr="00852153" w:rsidRDefault="00741AFD" w:rsidP="00741AFD">
            <w:pPr>
              <w:pStyle w:val="naisc"/>
              <w:jc w:val="both"/>
              <w:rPr>
                <w:sz w:val="20"/>
                <w:szCs w:val="20"/>
              </w:rPr>
            </w:pPr>
            <w:r w:rsidRPr="00A20057">
              <w:rPr>
                <w:sz w:val="20"/>
                <w:szCs w:val="20"/>
              </w:rPr>
              <w:t>Precizēta pirmās daļas redakcija</w:t>
            </w:r>
            <w:r>
              <w:rPr>
                <w:sz w:val="20"/>
                <w:szCs w:val="20"/>
              </w:rPr>
              <w:t>.</w:t>
            </w:r>
          </w:p>
          <w:p w14:paraId="45881831" w14:textId="3D05DEC3" w:rsidR="00741AFD" w:rsidRDefault="00741AFD" w:rsidP="00741AFD">
            <w:pPr>
              <w:pStyle w:val="naisc"/>
              <w:jc w:val="both"/>
              <w:rPr>
                <w:sz w:val="20"/>
                <w:szCs w:val="20"/>
              </w:rPr>
            </w:pPr>
            <w:r>
              <w:rPr>
                <w:sz w:val="20"/>
                <w:szCs w:val="20"/>
              </w:rPr>
              <w:t>LPS elektroniski saskaņojis bez iebildumiem.</w:t>
            </w:r>
          </w:p>
          <w:p w14:paraId="59A7C7E7" w14:textId="77777777" w:rsidR="00741AFD" w:rsidRDefault="00741AFD" w:rsidP="00741AFD">
            <w:pPr>
              <w:pStyle w:val="naisc"/>
              <w:jc w:val="both"/>
              <w:rPr>
                <w:sz w:val="20"/>
                <w:szCs w:val="20"/>
              </w:rPr>
            </w:pPr>
          </w:p>
        </w:tc>
        <w:tc>
          <w:tcPr>
            <w:tcW w:w="5537" w:type="dxa"/>
            <w:tcBorders>
              <w:top w:val="single" w:sz="4" w:space="0" w:color="auto"/>
              <w:left w:val="single" w:sz="4" w:space="0" w:color="auto"/>
              <w:bottom w:val="single" w:sz="4" w:space="0" w:color="auto"/>
            </w:tcBorders>
          </w:tcPr>
          <w:p w14:paraId="6C58998E" w14:textId="4CB9D462" w:rsidR="00741AFD" w:rsidRPr="00C403C3" w:rsidRDefault="00741AFD" w:rsidP="00741AFD">
            <w:pPr>
              <w:jc w:val="both"/>
              <w:rPr>
                <w:b/>
                <w:bCs/>
                <w:sz w:val="20"/>
                <w:szCs w:val="20"/>
              </w:rPr>
            </w:pPr>
            <w:bookmarkStart w:id="29" w:name="_Toc34290904"/>
            <w:r w:rsidRPr="00C403C3">
              <w:rPr>
                <w:b/>
                <w:bCs/>
                <w:sz w:val="20"/>
                <w:szCs w:val="20"/>
              </w:rPr>
              <w:t>9</w:t>
            </w:r>
            <w:r>
              <w:rPr>
                <w:b/>
                <w:bCs/>
                <w:sz w:val="20"/>
                <w:szCs w:val="20"/>
              </w:rPr>
              <w:t>5</w:t>
            </w:r>
            <w:r w:rsidRPr="00C403C3">
              <w:rPr>
                <w:b/>
                <w:bCs/>
                <w:sz w:val="20"/>
                <w:szCs w:val="20"/>
              </w:rPr>
              <w:t>. pants. Personas datu apstrādes drošība</w:t>
            </w:r>
            <w:bookmarkEnd w:id="29"/>
          </w:p>
          <w:p w14:paraId="1E07D36D" w14:textId="54D46F7E" w:rsidR="00741AFD" w:rsidRPr="00C403C3" w:rsidRDefault="00741AFD" w:rsidP="00741AFD">
            <w:pPr>
              <w:jc w:val="both"/>
              <w:rPr>
                <w:bCs/>
                <w:sz w:val="20"/>
                <w:szCs w:val="20"/>
              </w:rPr>
            </w:pPr>
            <w:r w:rsidRPr="00C403C3">
              <w:rPr>
                <w:bCs/>
                <w:sz w:val="20"/>
                <w:szCs w:val="20"/>
              </w:rPr>
              <w:t xml:space="preserve">(1) </w:t>
            </w:r>
            <w:r w:rsidRPr="007C04DD">
              <w:rPr>
                <w:bCs/>
                <w:sz w:val="20"/>
                <w:szCs w:val="20"/>
              </w:rPr>
              <w:t>Elektronisko sakaru komersants nosaka personas datu aizsardzības pārkāpumu izmeklēšanas un novēršanas iekšējo kārtību.</w:t>
            </w:r>
          </w:p>
          <w:p w14:paraId="14ACD857" w14:textId="77777777" w:rsidR="00741AFD" w:rsidRPr="002E0F58" w:rsidRDefault="00741AFD" w:rsidP="00741AFD">
            <w:pPr>
              <w:jc w:val="both"/>
              <w:rPr>
                <w:b/>
                <w:bCs/>
                <w:sz w:val="20"/>
                <w:szCs w:val="20"/>
              </w:rPr>
            </w:pPr>
          </w:p>
        </w:tc>
      </w:tr>
      <w:tr w:rsidR="00741AFD" w:rsidRPr="002F5AB9" w14:paraId="0789F47A"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0D88F4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9EBE700" w14:textId="77777777" w:rsidR="00741AFD" w:rsidRPr="00B85337" w:rsidRDefault="00741AFD" w:rsidP="00741AFD">
            <w:pPr>
              <w:pStyle w:val="naisc"/>
              <w:jc w:val="both"/>
              <w:rPr>
                <w:bCs/>
                <w:sz w:val="20"/>
                <w:szCs w:val="20"/>
              </w:rPr>
            </w:pPr>
            <w:r w:rsidRPr="00B85337">
              <w:rPr>
                <w:b/>
                <w:bCs/>
                <w:sz w:val="20"/>
                <w:szCs w:val="20"/>
              </w:rPr>
              <w:t xml:space="preserve">92. pants. </w:t>
            </w:r>
            <w:r w:rsidRPr="00B041AE">
              <w:rPr>
                <w:b/>
                <w:sz w:val="20"/>
                <w:szCs w:val="20"/>
              </w:rPr>
              <w:t>Noslodzes datu apstrāde</w:t>
            </w:r>
          </w:p>
          <w:p w14:paraId="3A0991F7" w14:textId="77777777" w:rsidR="00741AFD" w:rsidRDefault="00741AFD" w:rsidP="00741AFD">
            <w:pPr>
              <w:pStyle w:val="naisc"/>
              <w:spacing w:before="0" w:after="0"/>
              <w:jc w:val="both"/>
              <w:rPr>
                <w:bCs/>
                <w:sz w:val="20"/>
                <w:szCs w:val="20"/>
              </w:rPr>
            </w:pPr>
            <w:r w:rsidRPr="00B85337">
              <w:rPr>
                <w:b/>
                <w:bCs/>
                <w:sz w:val="20"/>
                <w:szCs w:val="20"/>
              </w:rPr>
              <w:t>(</w:t>
            </w:r>
            <w:r w:rsidRPr="00B85337">
              <w:rPr>
                <w:bCs/>
                <w:sz w:val="20"/>
                <w:szCs w:val="20"/>
              </w:rPr>
              <w:t>1) Noslodzes datus apstrādā laikposmā, kurā galalietotājs var apstrīdēt rēķinu un veikt maksājumus normatīvajos aktos noteiktajā kārtībā. Noslodzes datu apstrāde un uzglabāšana ir atļauta, kamēr tiek izskatīta un atrisināta pretenzija, kā arī līdz laikam, kad tiek piedzīts neveiktais maksājums.</w:t>
            </w:r>
          </w:p>
          <w:p w14:paraId="13B65799" w14:textId="6A1CA23C" w:rsidR="00741AFD" w:rsidRPr="007C04DD" w:rsidRDefault="00741AFD" w:rsidP="00741AFD">
            <w:pPr>
              <w:jc w:val="both"/>
              <w:rPr>
                <w:rFonts w:eastAsia="Calibri"/>
                <w:iCs/>
                <w:color w:val="000000"/>
                <w:sz w:val="20"/>
                <w:szCs w:val="20"/>
              </w:rPr>
            </w:pPr>
            <w:r w:rsidRPr="00FF3084">
              <w:rPr>
                <w:rFonts w:eastAsia="Calibri"/>
                <w:iCs/>
                <w:color w:val="000000"/>
                <w:sz w:val="20"/>
                <w:szCs w:val="20"/>
              </w:rPr>
              <w:t>(5) Galalietotājam nav tiesību piekļūt noslodzes datiem un izdarīt tajos labojumus.</w:t>
            </w:r>
          </w:p>
          <w:p w14:paraId="017B3509" w14:textId="77777777" w:rsidR="00741AFD" w:rsidRDefault="00741AFD" w:rsidP="00741AFD">
            <w:pPr>
              <w:pStyle w:val="naisc"/>
              <w:spacing w:before="0" w:after="0"/>
              <w:jc w:val="both"/>
              <w:rPr>
                <w:bCs/>
                <w:sz w:val="20"/>
                <w:szCs w:val="20"/>
              </w:rPr>
            </w:pPr>
            <w:r>
              <w:rPr>
                <w:bCs/>
                <w:sz w:val="20"/>
                <w:szCs w:val="20"/>
              </w:rPr>
              <w:t>(310820)</w:t>
            </w:r>
          </w:p>
          <w:p w14:paraId="6EAE5C94" w14:textId="77777777" w:rsidR="00741AFD" w:rsidRDefault="00741AFD" w:rsidP="00741AFD">
            <w:pPr>
              <w:pStyle w:val="naisc"/>
              <w:jc w:val="both"/>
              <w:rPr>
                <w:sz w:val="20"/>
                <w:szCs w:val="20"/>
              </w:rPr>
            </w:pPr>
            <w:r w:rsidRPr="009A111A">
              <w:rPr>
                <w:sz w:val="20"/>
                <w:szCs w:val="20"/>
              </w:rPr>
              <w:t>(3) Ja elektronisko sakaru komersants noslodzes datu apstrādi veic uz leģitīmās intereses pamata elektronisko sakaru komersanta un galalietotāja tiesisko interešu īstenošanai, elektronisko sakaru komersants izvērtē ietekmi uz datu aizsardzību saskaņā ar normatīvajiem aktiem personas datu apstrādes jomā.</w:t>
            </w:r>
          </w:p>
          <w:p w14:paraId="4EFC5614" w14:textId="32229BF4" w:rsidR="00741AFD" w:rsidRPr="00977A86"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68D69BA3" w14:textId="3440E25D" w:rsidR="00741AFD" w:rsidRPr="004F090A" w:rsidRDefault="001256F6" w:rsidP="00741AFD">
            <w:pPr>
              <w:jc w:val="both"/>
              <w:rPr>
                <w:bCs/>
                <w:sz w:val="20"/>
                <w:szCs w:val="20"/>
                <w:u w:val="single"/>
              </w:rPr>
            </w:pPr>
            <w:r>
              <w:rPr>
                <w:bCs/>
                <w:sz w:val="20"/>
                <w:szCs w:val="20"/>
                <w:u w:val="single"/>
              </w:rPr>
              <w:t>Pēc VSS</w:t>
            </w:r>
            <w:r w:rsidR="00741AFD" w:rsidRPr="003F0C57">
              <w:rPr>
                <w:bCs/>
                <w:sz w:val="20"/>
                <w:szCs w:val="20"/>
                <w:u w:val="single"/>
              </w:rPr>
              <w:t xml:space="preserve"> 10.09.2020.</w:t>
            </w:r>
          </w:p>
          <w:p w14:paraId="3078F8EC" w14:textId="11E3BD01" w:rsidR="00741AFD" w:rsidRDefault="00741AFD" w:rsidP="00741AFD">
            <w:pPr>
              <w:pStyle w:val="naisc"/>
              <w:jc w:val="both"/>
              <w:rPr>
                <w:bCs/>
                <w:sz w:val="20"/>
                <w:szCs w:val="20"/>
              </w:rPr>
            </w:pPr>
            <w:r>
              <w:rPr>
                <w:b/>
                <w:bCs/>
                <w:sz w:val="20"/>
                <w:szCs w:val="20"/>
              </w:rPr>
              <w:t xml:space="preserve">TM </w:t>
            </w:r>
            <w:r w:rsidRPr="00B85337">
              <w:rPr>
                <w:bCs/>
                <w:sz w:val="20"/>
                <w:szCs w:val="20"/>
              </w:rPr>
              <w:t>Likumprojekta 92. panta trešā daļa paredz, ka elektronisko sakaru komersants noslodzes datu apstrādi var veikt uz leģitīmās intereses pamata elektronisko sakaru komersanta un galalietotāja tiesisko interešu īstenošanai. Ņemot vērā, ka šāds regulējums nav skaidrots likumprojekta anotācijā, lūdzam papildināt likumprojekta anotāciju.</w:t>
            </w:r>
          </w:p>
          <w:p w14:paraId="151AF092" w14:textId="77777777" w:rsidR="00741AFD" w:rsidRDefault="00741AFD" w:rsidP="00741AFD">
            <w:pPr>
              <w:pStyle w:val="naisc"/>
              <w:jc w:val="both"/>
              <w:rPr>
                <w:bCs/>
                <w:sz w:val="20"/>
                <w:szCs w:val="20"/>
              </w:rPr>
            </w:pPr>
            <w:r w:rsidRPr="0029419D">
              <w:rPr>
                <w:b/>
                <w:bCs/>
                <w:sz w:val="20"/>
                <w:szCs w:val="20"/>
              </w:rPr>
              <w:t xml:space="preserve">EM </w:t>
            </w:r>
            <w:r w:rsidRPr="0029419D">
              <w:rPr>
                <w:bCs/>
                <w:sz w:val="20"/>
                <w:szCs w:val="20"/>
              </w:rPr>
              <w:t>papildināt 94. panta pirmo daļu, paredzot, ka saglabājamie dati tiek nodoti PTAC, izvērtējot ražotāja, pārdevēja vai pakalpojuma sniedzēja darbības vai rīcības atbilstību patērētāju kolektīvajām interesēm.</w:t>
            </w:r>
          </w:p>
          <w:p w14:paraId="02E2C439" w14:textId="0235D60A" w:rsidR="00741AFD" w:rsidRDefault="00741AFD" w:rsidP="00741AFD">
            <w:pPr>
              <w:pStyle w:val="naisc"/>
              <w:jc w:val="both"/>
              <w:rPr>
                <w:bCs/>
                <w:sz w:val="20"/>
                <w:szCs w:val="20"/>
              </w:rPr>
            </w:pPr>
            <w:r w:rsidRPr="004A1388">
              <w:rPr>
                <w:b/>
                <w:bCs/>
                <w:sz w:val="20"/>
                <w:szCs w:val="20"/>
              </w:rPr>
              <w:t>LPS</w:t>
            </w:r>
            <w:r>
              <w:rPr>
                <w:bCs/>
                <w:sz w:val="20"/>
                <w:szCs w:val="20"/>
              </w:rPr>
              <w:t xml:space="preserve"> par 92.panta piekto daļu:</w:t>
            </w:r>
            <w:r>
              <w:t xml:space="preserve"> </w:t>
            </w:r>
            <w:r w:rsidRPr="00014CB9">
              <w:rPr>
                <w:bCs/>
                <w:sz w:val="20"/>
                <w:szCs w:val="20"/>
              </w:rPr>
              <w:t>Norādām, ka būtu nepieciešams izvērtēt vai informācijas izsniegšanas aizliegums (tiesības piekļūt noslodzes datiem) nav pretrunā ar Vispārīgas datu aizsardzības regulas 15.pantu - Datu subjekta piekļuves tiesības, un attiecīgi papildināt ar skaidrojumu likumprojekta anotācijā, ja šāds aizliegums nav pretrunā ar Vispārīgo datu aizsardzības regulu.</w:t>
            </w:r>
          </w:p>
          <w:p w14:paraId="617D8BA1" w14:textId="162C276F" w:rsidR="00741AFD" w:rsidRPr="00734D2D" w:rsidRDefault="00741AFD" w:rsidP="00741AFD">
            <w:pPr>
              <w:spacing w:before="75" w:after="75"/>
              <w:jc w:val="both"/>
              <w:rPr>
                <w:bCs/>
                <w:sz w:val="20"/>
                <w:szCs w:val="20"/>
                <w:u w:val="single"/>
              </w:rPr>
            </w:pPr>
            <w:r w:rsidRPr="00734D2D">
              <w:rPr>
                <w:bCs/>
                <w:sz w:val="20"/>
                <w:szCs w:val="20"/>
                <w:u w:val="single"/>
              </w:rPr>
              <w:t>Elektroniska saskaņošana 15.12.2020.</w:t>
            </w:r>
          </w:p>
          <w:p w14:paraId="417F1036" w14:textId="31569421" w:rsidR="00741AFD" w:rsidRPr="00DC3688" w:rsidRDefault="00741AFD" w:rsidP="00741AFD">
            <w:pPr>
              <w:pStyle w:val="naisc"/>
              <w:jc w:val="both"/>
              <w:rPr>
                <w:b/>
                <w:bCs/>
                <w:sz w:val="20"/>
                <w:szCs w:val="20"/>
              </w:rPr>
            </w:pPr>
            <w:r w:rsidRPr="007C04DD">
              <w:rPr>
                <w:b/>
                <w:bCs/>
                <w:sz w:val="20"/>
                <w:szCs w:val="20"/>
              </w:rPr>
              <w:t xml:space="preserve">TM </w:t>
            </w:r>
            <w:r w:rsidRPr="007C04DD">
              <w:rPr>
                <w:sz w:val="20"/>
                <w:szCs w:val="20"/>
              </w:rPr>
              <w:t>Likumprojekta 92. panta trešā daļa paredz noslodzes datu apstrādi elektronisko sakaru komersanta un galalietotāja tiesisko interešu īstenošanai, ko veic uz leģitīmās intereses</w:t>
            </w:r>
            <w:r w:rsidRPr="007C04DD">
              <w:rPr>
                <w:b/>
                <w:bCs/>
                <w:sz w:val="20"/>
                <w:szCs w:val="20"/>
              </w:rPr>
              <w:t xml:space="preserve"> </w:t>
            </w:r>
            <w:r w:rsidRPr="007C04DD">
              <w:rPr>
                <w:sz w:val="20"/>
                <w:szCs w:val="20"/>
              </w:rPr>
              <w:t>pamata. Minētās datu apstrādes tiesiskais pamats varētu būt Eiropas Parlamenta un Padomes 2016. gada 27. aprīļa regulas (ES) 2016/679 par fizisku personu aizsardzību attiecībā uz personas datu apstrādi un šādu datu brīvu apriti un ar ko atceļ Direktīvu 95/46/EK (Vispārīgā datu aizsardzības regula) (turpmāk – regula Nr. 2016/679) 6. panta 1. punkta "f" apakšpunkts. Likumprojekta anotācijas I sadaļas 2. punktā ir skaidrots, ka elektronisko sakaru komersanta noslodzes datu apstrādes leģitīmās intereses pamati noteikti Elektronisko sakaru likumā vai atbilstoši normatīvajiem aktiem datu apstrādes jomā. Ievērojot to, ka likumprojekta anotācijā nav skaidrota minētā datu apstrādes tiesiskā pamata piemērošana, lūdzam papildināt likumprojekta anotāciju ar skaidrojumu, kuros gadījumos likumprojekta 92. panta trešā daļa būtu piemērojama.</w:t>
            </w:r>
          </w:p>
        </w:tc>
        <w:tc>
          <w:tcPr>
            <w:tcW w:w="2126" w:type="dxa"/>
            <w:tcBorders>
              <w:left w:val="single" w:sz="6" w:space="0" w:color="000000" w:themeColor="text1"/>
              <w:bottom w:val="single" w:sz="4" w:space="0" w:color="auto"/>
              <w:right w:val="single" w:sz="6" w:space="0" w:color="000000" w:themeColor="text1"/>
            </w:tcBorders>
          </w:tcPr>
          <w:p w14:paraId="24FE6618" w14:textId="77777777" w:rsidR="00741AFD" w:rsidRPr="00E43869" w:rsidRDefault="00741AFD" w:rsidP="00741AFD">
            <w:pPr>
              <w:pStyle w:val="naisc"/>
              <w:spacing w:before="0" w:after="0"/>
              <w:rPr>
                <w:b/>
                <w:bCs/>
                <w:sz w:val="20"/>
                <w:szCs w:val="20"/>
              </w:rPr>
            </w:pPr>
            <w:r w:rsidRPr="000A4AE7">
              <w:rPr>
                <w:b/>
                <w:bCs/>
                <w:sz w:val="20"/>
                <w:szCs w:val="20"/>
              </w:rPr>
              <w:t>Ņemts</w:t>
            </w:r>
            <w:r w:rsidRPr="000A4AE7">
              <w:rPr>
                <w:b/>
                <w:sz w:val="20"/>
                <w:szCs w:val="20"/>
              </w:rPr>
              <w:t xml:space="preserve"> vērā</w:t>
            </w:r>
          </w:p>
          <w:p w14:paraId="2CDC92F4" w14:textId="77777777" w:rsidR="00741AFD" w:rsidRDefault="00741AFD" w:rsidP="00741AFD">
            <w:pPr>
              <w:pStyle w:val="naisc"/>
              <w:jc w:val="both"/>
              <w:rPr>
                <w:sz w:val="20"/>
                <w:szCs w:val="20"/>
              </w:rPr>
            </w:pPr>
          </w:p>
          <w:p w14:paraId="0A4547AE" w14:textId="6E542356" w:rsidR="00741AFD" w:rsidRPr="0029419D" w:rsidRDefault="00741AFD" w:rsidP="00741AFD">
            <w:pPr>
              <w:pStyle w:val="naisc"/>
              <w:jc w:val="both"/>
              <w:rPr>
                <w:sz w:val="20"/>
                <w:szCs w:val="20"/>
              </w:rPr>
            </w:pPr>
            <w:r w:rsidRPr="0029419D">
              <w:rPr>
                <w:sz w:val="20"/>
                <w:szCs w:val="20"/>
              </w:rPr>
              <w:t>EM jo precizēta norāde, ka noslodzes dati (kas ir daļa no saglabājamajiem datiem) tiek apstrādāti, lai izpildītu likumprojektā minēto kompetento iestāžu pieprasījumus (tātad arī PTAC atbilstoši pantam par PTAC tiesībām) ir ietverta panta par Noslodzes datu apstrādi otrajā daļā ar vārdiem: “Elektronisko sakaru komersants ir tiesīgs apstrādāt noslodzes datus bez iepriekšējas saskaņošanas ar  galalietotāju (..), šajā likumā paredzētajos gadījumos un apmērā kompetento institūciju pieprasījumu izpildei(..)”. Elektronisko sakaru komersantu pienākums sniegt datus ir iekļauts panta (Patērētāju tiesību aizsardzības centra tiesības) otrajā daļā.</w:t>
            </w:r>
          </w:p>
          <w:p w14:paraId="14552B2E" w14:textId="3FA73A9A" w:rsidR="00741AFD" w:rsidRDefault="00741AFD" w:rsidP="00741AFD">
            <w:pPr>
              <w:pStyle w:val="naisc"/>
              <w:jc w:val="both"/>
              <w:rPr>
                <w:sz w:val="20"/>
                <w:szCs w:val="20"/>
              </w:rPr>
            </w:pPr>
            <w:r w:rsidRPr="0029419D">
              <w:rPr>
                <w:sz w:val="20"/>
                <w:szCs w:val="20"/>
              </w:rPr>
              <w:t>TM</w:t>
            </w:r>
            <w:r>
              <w:rPr>
                <w:sz w:val="20"/>
                <w:szCs w:val="20"/>
              </w:rPr>
              <w:t xml:space="preserve">, LPS </w:t>
            </w:r>
          </w:p>
          <w:p w14:paraId="0C9DBDDE" w14:textId="2AD3E788" w:rsidR="00741AFD" w:rsidRDefault="00741AFD" w:rsidP="00741AFD">
            <w:pPr>
              <w:pStyle w:val="naisc"/>
              <w:jc w:val="both"/>
              <w:rPr>
                <w:sz w:val="20"/>
                <w:szCs w:val="20"/>
              </w:rPr>
            </w:pPr>
            <w:r>
              <w:rPr>
                <w:sz w:val="20"/>
                <w:szCs w:val="20"/>
              </w:rPr>
              <w:t xml:space="preserve">TM 2. </w:t>
            </w:r>
            <w:r w:rsidRPr="002B373F">
              <w:rPr>
                <w:sz w:val="20"/>
                <w:szCs w:val="20"/>
              </w:rPr>
              <w:t>Precizēta Likumprojekta  atbilstošā – 9</w:t>
            </w:r>
            <w:r>
              <w:rPr>
                <w:sz w:val="20"/>
                <w:szCs w:val="20"/>
              </w:rPr>
              <w:t>7</w:t>
            </w:r>
            <w:r w:rsidRPr="002B373F">
              <w:rPr>
                <w:sz w:val="20"/>
                <w:szCs w:val="20"/>
              </w:rPr>
              <w:t>.panta (Noslodzes datu apstrāde) trešā daļa un Anotācija papildināta</w:t>
            </w:r>
            <w:r>
              <w:rPr>
                <w:sz w:val="20"/>
                <w:szCs w:val="20"/>
              </w:rPr>
              <w:t xml:space="preserve">, ar atsauci uz </w:t>
            </w:r>
            <w:r w:rsidRPr="003D6AA0">
              <w:rPr>
                <w:sz w:val="20"/>
                <w:szCs w:val="20"/>
              </w:rPr>
              <w:t>Vispārīg</w:t>
            </w:r>
            <w:r>
              <w:rPr>
                <w:sz w:val="20"/>
                <w:szCs w:val="20"/>
              </w:rPr>
              <w:t>o</w:t>
            </w:r>
            <w:r w:rsidRPr="003D6AA0">
              <w:rPr>
                <w:sz w:val="20"/>
                <w:szCs w:val="20"/>
              </w:rPr>
              <w:t xml:space="preserve"> datu aizsardzības regul</w:t>
            </w:r>
            <w:r>
              <w:rPr>
                <w:sz w:val="20"/>
                <w:szCs w:val="20"/>
              </w:rPr>
              <w:t xml:space="preserve">u. </w:t>
            </w:r>
          </w:p>
          <w:p w14:paraId="429DC461" w14:textId="1A8999DC" w:rsidR="00741AFD" w:rsidRDefault="00741AFD" w:rsidP="00741AFD">
            <w:pPr>
              <w:pStyle w:val="naisc"/>
              <w:jc w:val="both"/>
              <w:rPr>
                <w:sz w:val="20"/>
                <w:szCs w:val="20"/>
              </w:rPr>
            </w:pPr>
          </w:p>
        </w:tc>
        <w:tc>
          <w:tcPr>
            <w:tcW w:w="5537" w:type="dxa"/>
            <w:tcBorders>
              <w:top w:val="single" w:sz="4" w:space="0" w:color="auto"/>
              <w:left w:val="single" w:sz="4" w:space="0" w:color="auto"/>
              <w:bottom w:val="single" w:sz="4" w:space="0" w:color="auto"/>
            </w:tcBorders>
          </w:tcPr>
          <w:p w14:paraId="059E76EB" w14:textId="0280AA45" w:rsidR="00741AFD" w:rsidRPr="00AB604A" w:rsidRDefault="00741AFD" w:rsidP="00741AFD">
            <w:pPr>
              <w:jc w:val="both"/>
              <w:rPr>
                <w:b/>
                <w:sz w:val="20"/>
                <w:szCs w:val="20"/>
              </w:rPr>
            </w:pPr>
            <w:r w:rsidRPr="00AB604A">
              <w:rPr>
                <w:b/>
                <w:sz w:val="20"/>
                <w:szCs w:val="20"/>
              </w:rPr>
              <w:t>9</w:t>
            </w:r>
            <w:r>
              <w:rPr>
                <w:b/>
                <w:sz w:val="20"/>
                <w:szCs w:val="20"/>
              </w:rPr>
              <w:t>7</w:t>
            </w:r>
            <w:r w:rsidRPr="00AB604A">
              <w:rPr>
                <w:b/>
                <w:sz w:val="20"/>
                <w:szCs w:val="20"/>
              </w:rPr>
              <w:t xml:space="preserve">. pants. Noslodzes datu apstrāde </w:t>
            </w:r>
          </w:p>
          <w:p w14:paraId="2B44C2DB" w14:textId="3B333070" w:rsidR="00741AFD" w:rsidRDefault="00741AFD" w:rsidP="00741AFD">
            <w:pPr>
              <w:jc w:val="both"/>
              <w:rPr>
                <w:bCs/>
                <w:sz w:val="20"/>
                <w:szCs w:val="20"/>
              </w:rPr>
            </w:pPr>
            <w:r>
              <w:rPr>
                <w:bCs/>
                <w:sz w:val="20"/>
                <w:szCs w:val="20"/>
              </w:rPr>
              <w:t>(</w:t>
            </w:r>
            <w:r w:rsidRPr="0029419D">
              <w:rPr>
                <w:bCs/>
                <w:sz w:val="20"/>
                <w:szCs w:val="20"/>
              </w:rPr>
              <w:t xml:space="preserve">2) </w:t>
            </w:r>
            <w:r w:rsidRPr="00263DCE">
              <w:rPr>
                <w:bCs/>
                <w:sz w:val="20"/>
                <w:szCs w:val="20"/>
              </w:rPr>
              <w:t xml:space="preserve">Elektronisko sakaru komersants ir tiesīgs apstrādāt noslodzes datus bez iepriekšējas saskaņošanas ar  galalietotāju maksas uzskaitei par sniegtajiem elektronisko sakaru pakalpojumiem, maksājumu piedziņai, pretenziju izskatīšanai, vai </w:t>
            </w:r>
            <w:proofErr w:type="spellStart"/>
            <w:r w:rsidRPr="00263DCE">
              <w:rPr>
                <w:bCs/>
                <w:sz w:val="20"/>
                <w:szCs w:val="20"/>
              </w:rPr>
              <w:t>starpsavienojumu</w:t>
            </w:r>
            <w:proofErr w:type="spellEnd"/>
            <w:r w:rsidRPr="00263DCE">
              <w:rPr>
                <w:bCs/>
                <w:sz w:val="20"/>
                <w:szCs w:val="20"/>
              </w:rPr>
              <w:t xml:space="preserve"> nodrošināšanai, šajā likumā paredzētajos gadījumos un apmērā kompetento institūciju pieprasījumu izpildei, kā arī elektronisko sakaru komersantam normatīvajos aktos elektronisko sakaru jomā un patērētāju tiesību aizsardzības jomā noteikto pienākumu izpildei, tai skaitā, saistībā ar elektronisko sakaru tīkla pārvaldību un drošību, elektronisko sakaru pakalpojumu kvalitātes nodrošināšanu, </w:t>
            </w:r>
            <w:proofErr w:type="spellStart"/>
            <w:r w:rsidRPr="00263DCE">
              <w:rPr>
                <w:bCs/>
                <w:sz w:val="20"/>
                <w:szCs w:val="20"/>
              </w:rPr>
              <w:t>krāpniecības</w:t>
            </w:r>
            <w:proofErr w:type="spellEnd"/>
            <w:r w:rsidRPr="00263DCE">
              <w:rPr>
                <w:bCs/>
                <w:sz w:val="20"/>
                <w:szCs w:val="20"/>
              </w:rPr>
              <w:t xml:space="preserve"> novēršanu, galalietotājiem paredzētās informācijas sniegšanu un galalietotāju jautājumu izskatīšanu.</w:t>
            </w:r>
          </w:p>
          <w:p w14:paraId="4D563008" w14:textId="2E2B53A8" w:rsidR="00741AFD" w:rsidRPr="00AB604A" w:rsidRDefault="00741AFD" w:rsidP="00741AFD">
            <w:pPr>
              <w:jc w:val="both"/>
              <w:rPr>
                <w:bCs/>
                <w:sz w:val="20"/>
                <w:szCs w:val="20"/>
              </w:rPr>
            </w:pPr>
            <w:r>
              <w:rPr>
                <w:bCs/>
                <w:sz w:val="20"/>
                <w:szCs w:val="20"/>
              </w:rPr>
              <w:t xml:space="preserve">(3) </w:t>
            </w:r>
            <w:r w:rsidRPr="004A2584">
              <w:rPr>
                <w:bCs/>
                <w:sz w:val="20"/>
                <w:szCs w:val="20"/>
              </w:rPr>
              <w:t>Ja elektronisko sakaru komersants noslodzes datu apstrādi veic elektronisko sakaru komersanta un galalietotāja tiesisko interešu īstenošanai, elektronisko sakaru komersants izvērtē ietekmi uz datu aizsardzību saskaņā ar normatīvajiem aktiem personas datu apstrādes jomā.</w:t>
            </w:r>
          </w:p>
          <w:p w14:paraId="1DB29693" w14:textId="77777777" w:rsidR="00741AFD" w:rsidRPr="004A2584" w:rsidRDefault="00741AFD" w:rsidP="00741AFD">
            <w:pPr>
              <w:jc w:val="both"/>
              <w:rPr>
                <w:sz w:val="20"/>
                <w:szCs w:val="20"/>
              </w:rPr>
            </w:pPr>
            <w:r w:rsidRPr="004A2584">
              <w:rPr>
                <w:sz w:val="20"/>
                <w:szCs w:val="20"/>
              </w:rPr>
              <w:t>Anotācijā:</w:t>
            </w:r>
          </w:p>
          <w:p w14:paraId="39839222" w14:textId="67474098" w:rsidR="00741AFD" w:rsidRPr="002E0F58" w:rsidRDefault="00741AFD" w:rsidP="00741AFD">
            <w:pPr>
              <w:jc w:val="both"/>
              <w:rPr>
                <w:b/>
                <w:bCs/>
                <w:sz w:val="20"/>
                <w:szCs w:val="20"/>
              </w:rPr>
            </w:pPr>
            <w:r w:rsidRPr="004A2584">
              <w:rPr>
                <w:sz w:val="20"/>
                <w:szCs w:val="20"/>
              </w:rPr>
              <w:t>Elektronisko sakaru komersanta noslodzes datu apstrādes pamati noteikti Elektronisko sakaru likumā vai atbilstoši normatīvajiem aktiem personas datu apstrādes jomā (Vispārīgajā datu aizsardzības regulā).</w:t>
            </w:r>
          </w:p>
        </w:tc>
      </w:tr>
      <w:tr w:rsidR="00741AFD" w:rsidRPr="002F5AB9" w14:paraId="4B147ECF"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B73C4A5"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61B9DDC" w14:textId="77777777" w:rsidR="00741AFD" w:rsidRPr="00B81676" w:rsidRDefault="00741AFD" w:rsidP="00741AFD">
            <w:pPr>
              <w:pStyle w:val="naisc"/>
              <w:jc w:val="both"/>
              <w:rPr>
                <w:b/>
                <w:sz w:val="20"/>
                <w:szCs w:val="20"/>
              </w:rPr>
            </w:pPr>
            <w:r>
              <w:rPr>
                <w:b/>
                <w:bCs/>
                <w:sz w:val="20"/>
                <w:szCs w:val="20"/>
              </w:rPr>
              <w:t xml:space="preserve">93.pants </w:t>
            </w:r>
            <w:r w:rsidRPr="00B81676">
              <w:rPr>
                <w:b/>
                <w:sz w:val="20"/>
                <w:szCs w:val="20"/>
              </w:rPr>
              <w:t>Atrašanās vietas datu apstrāde</w:t>
            </w:r>
          </w:p>
          <w:p w14:paraId="0C83BA9F" w14:textId="77777777" w:rsidR="00741AFD" w:rsidRDefault="00741AFD" w:rsidP="00741AFD">
            <w:pPr>
              <w:pStyle w:val="naisc"/>
              <w:jc w:val="both"/>
              <w:rPr>
                <w:bCs/>
                <w:sz w:val="20"/>
                <w:szCs w:val="20"/>
              </w:rPr>
            </w:pPr>
            <w:r w:rsidRPr="001A0B4F">
              <w:rPr>
                <w:bCs/>
                <w:sz w:val="20"/>
                <w:szCs w:val="20"/>
              </w:rPr>
              <w:t>(5) Galalietotājam ir tiesības jebkurā laikā atsaukt piekrišanu atrašanās vietas datu apstrādei citam mērķim, par to paziņojot attiecīgajam elektronisko sakaru komersantam.</w:t>
            </w:r>
          </w:p>
          <w:p w14:paraId="50FD638A" w14:textId="23E09647" w:rsidR="00741AFD" w:rsidRDefault="00741AFD" w:rsidP="00741AFD">
            <w:pPr>
              <w:pStyle w:val="naisc"/>
              <w:jc w:val="both"/>
              <w:rPr>
                <w:bCs/>
                <w:sz w:val="20"/>
                <w:szCs w:val="20"/>
              </w:rPr>
            </w:pPr>
            <w:r w:rsidRPr="00402333">
              <w:rPr>
                <w:sz w:val="20"/>
                <w:szCs w:val="20"/>
              </w:rPr>
              <w:t>(9) Iekšlietu ministrijas Informācijas centrs veido un uztur izsaucēja atrašanās vietas datubāzi un informācijas sistēmu. Ministru kabineta noteiktajā kārtībā Iekšlietu ministrijas Informācijas centrs nodrošina no elektronisko sakaru komersantiem saņemto datu par izsaucēja atrašanās vietu apstrādi, uzturēšanu un tālāku nodošanu Valsts ugunsdzēsības un glābšanas dienestam, Valsts policijai, Neatliekamās medicīniskās palīdzības dienestam, Gāzes avārijas dienestam, Jūras meklēšanas un glābšanas koordinācijas centram.</w:t>
            </w:r>
          </w:p>
          <w:p w14:paraId="37B7738F" w14:textId="77777777" w:rsidR="00741AFD" w:rsidRDefault="00741AFD" w:rsidP="00741AFD">
            <w:pPr>
              <w:pStyle w:val="naisc"/>
              <w:jc w:val="both"/>
              <w:rPr>
                <w:bCs/>
                <w:sz w:val="20"/>
                <w:szCs w:val="20"/>
              </w:rPr>
            </w:pPr>
            <w:r>
              <w:rPr>
                <w:bCs/>
                <w:sz w:val="20"/>
                <w:szCs w:val="20"/>
              </w:rPr>
              <w:t>(310820)</w:t>
            </w:r>
          </w:p>
          <w:p w14:paraId="13D90FB1" w14:textId="77777777" w:rsidR="00741AFD" w:rsidRDefault="00741AFD" w:rsidP="00741AFD">
            <w:pPr>
              <w:pStyle w:val="naisc"/>
              <w:jc w:val="both"/>
              <w:rPr>
                <w:sz w:val="20"/>
                <w:szCs w:val="20"/>
              </w:rPr>
            </w:pPr>
            <w:r w:rsidRPr="00FA66ED">
              <w:rPr>
                <w:sz w:val="20"/>
                <w:szCs w:val="20"/>
              </w:rPr>
              <w:t>(5) Galalietotājs var atsaukt piekrišanu atrašanās vietas datu apstrādei citam mērķim, to paziņojot attiecīgajam elektronisko sakaru komersantam.</w:t>
            </w:r>
          </w:p>
          <w:p w14:paraId="2B6BEA58" w14:textId="28F888A3" w:rsidR="00741AFD" w:rsidRDefault="00741AFD" w:rsidP="00741AFD">
            <w:pPr>
              <w:pStyle w:val="naisc"/>
              <w:jc w:val="both"/>
              <w:rPr>
                <w:sz w:val="20"/>
                <w:szCs w:val="20"/>
              </w:rPr>
            </w:pPr>
            <w:r w:rsidRPr="00C9429E">
              <w:rPr>
                <w:sz w:val="20"/>
                <w:szCs w:val="20"/>
              </w:rPr>
              <w:t>(9) Iekšlietu ministrijas Informācijas centrs veido un uztur izsaucēja atrašanās vietas datubāzi un informācijas sistēmu. Ministru kabineta noteiktajā kārtībā Iekšlietu ministrijas Informācijas centrs nodrošina no elektronisko sakaru komersantiem saņemto datu par izsaucēja atrašanās vietu apstrādi, uzturēšanu, glabāšanas termiņu un tālāku nodošanu Valsts ugunsdzēsības un glābšanas dienestam, Valsts policijai, Neatliekamās medicīniskās palīdzības dienestam, Gāzes avārijas dienestam, Jūras meklēšanas un glābšanas koordinācijas centram.</w:t>
            </w:r>
          </w:p>
          <w:p w14:paraId="034BD74B" w14:textId="093BAB82" w:rsidR="00741AFD" w:rsidRPr="00B85337"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12E2557" w14:textId="796763F5" w:rsidR="00741AFD" w:rsidRPr="00616834" w:rsidRDefault="001256F6" w:rsidP="00741AFD">
            <w:pPr>
              <w:jc w:val="both"/>
              <w:rPr>
                <w:bCs/>
                <w:sz w:val="20"/>
                <w:szCs w:val="20"/>
                <w:u w:val="single"/>
              </w:rPr>
            </w:pPr>
            <w:r>
              <w:rPr>
                <w:bCs/>
                <w:sz w:val="20"/>
                <w:szCs w:val="20"/>
                <w:u w:val="single"/>
              </w:rPr>
              <w:t>Pēc VSS</w:t>
            </w:r>
            <w:r w:rsidR="00741AFD" w:rsidRPr="00616834">
              <w:rPr>
                <w:bCs/>
                <w:sz w:val="20"/>
                <w:szCs w:val="20"/>
                <w:u w:val="single"/>
              </w:rPr>
              <w:t xml:space="preserve"> 10.09.2020.</w:t>
            </w:r>
          </w:p>
          <w:p w14:paraId="325B386C" w14:textId="77777777" w:rsidR="00741AFD" w:rsidRPr="00986195" w:rsidRDefault="00741AFD" w:rsidP="00741AFD">
            <w:pPr>
              <w:pStyle w:val="naisc"/>
              <w:jc w:val="both"/>
              <w:rPr>
                <w:b/>
                <w:bCs/>
                <w:sz w:val="20"/>
                <w:szCs w:val="20"/>
              </w:rPr>
            </w:pPr>
            <w:r w:rsidRPr="00986195">
              <w:rPr>
                <w:b/>
                <w:bCs/>
                <w:sz w:val="20"/>
                <w:szCs w:val="20"/>
              </w:rPr>
              <w:t xml:space="preserve">IeM </w:t>
            </w:r>
            <w:r w:rsidRPr="00986195">
              <w:rPr>
                <w:sz w:val="20"/>
                <w:szCs w:val="20"/>
              </w:rPr>
              <w:t>likumprojekta 93.panta devītajā daļā precizēt šādā redakcijā:</w:t>
            </w:r>
          </w:p>
          <w:p w14:paraId="41205A1F" w14:textId="33A9A3E4" w:rsidR="00741AFD" w:rsidRDefault="00741AFD" w:rsidP="00741AFD">
            <w:pPr>
              <w:pStyle w:val="naisc"/>
              <w:jc w:val="both"/>
              <w:rPr>
                <w:sz w:val="20"/>
                <w:szCs w:val="20"/>
              </w:rPr>
            </w:pPr>
            <w:r w:rsidRPr="00986195">
              <w:rPr>
                <w:b/>
                <w:bCs/>
                <w:sz w:val="20"/>
                <w:szCs w:val="20"/>
              </w:rPr>
              <w:t xml:space="preserve"> </w:t>
            </w:r>
            <w:r w:rsidRPr="00986195">
              <w:rPr>
                <w:sz w:val="20"/>
                <w:szCs w:val="20"/>
              </w:rPr>
              <w:t>(9) Iekšlietu ministrijas Informācijas centrs veido un uztur izsaucēja atrašanās vietas datubāzi un informācijas sistēmu. Ministru kabineta noteiktajā kārtībā Iekšlietu ministrijas Informācijas centrs nodrošina no elektronisko sakaru komersantiem saņemto datu par izsaucēja atrašanās vietu apstrādi, uzturēšanu, glabāšanas termiņu un tālāku nodošanu Valsts ugunsdzēsības un glābšanas dienestam, Valsts policijai, Neatliekamās</w:t>
            </w:r>
            <w:r w:rsidRPr="00986195">
              <w:rPr>
                <w:b/>
                <w:bCs/>
                <w:sz w:val="20"/>
                <w:szCs w:val="20"/>
              </w:rPr>
              <w:t xml:space="preserve"> </w:t>
            </w:r>
            <w:r w:rsidRPr="00F84198">
              <w:rPr>
                <w:sz w:val="20"/>
                <w:szCs w:val="20"/>
              </w:rPr>
              <w:t>medicīniskās palīdzības dienestam, Gāzes</w:t>
            </w:r>
            <w:r w:rsidRPr="00986195">
              <w:rPr>
                <w:b/>
                <w:bCs/>
                <w:sz w:val="20"/>
                <w:szCs w:val="20"/>
              </w:rPr>
              <w:t xml:space="preserve"> </w:t>
            </w:r>
            <w:r w:rsidRPr="00986195">
              <w:rPr>
                <w:sz w:val="20"/>
                <w:szCs w:val="20"/>
              </w:rPr>
              <w:t>avārijas dienestam, Jūras meklēšanas un glābšanas koordinācijas centram.</w:t>
            </w:r>
          </w:p>
          <w:p w14:paraId="27E99C1E" w14:textId="3B01E447" w:rsidR="00741AFD" w:rsidRDefault="00741AFD" w:rsidP="00741AFD">
            <w:pPr>
              <w:pStyle w:val="naisc"/>
              <w:jc w:val="both"/>
              <w:rPr>
                <w:sz w:val="20"/>
                <w:szCs w:val="20"/>
              </w:rPr>
            </w:pPr>
            <w:r w:rsidRPr="00F84198">
              <w:rPr>
                <w:b/>
                <w:bCs/>
                <w:sz w:val="20"/>
                <w:szCs w:val="20"/>
              </w:rPr>
              <w:t xml:space="preserve">IeM </w:t>
            </w:r>
            <w:r w:rsidRPr="00F84198">
              <w:rPr>
                <w:sz w:val="20"/>
                <w:szCs w:val="20"/>
              </w:rPr>
              <w:t>lai būtu nepārprotami saprotams uz izsaucēja atrašanās vietas informācijas datubāzi attiecināmais tiesiskais regulējums (prasības) un attiecīgi Iekšlietu ministrijas Informācijas centram veicamie pasākumi, lūdzam precizēt likumprojektu, nosakot ka izsaucēja atrašanās vietas informācijas datubāze ir valsts informācijas sistēma un likumprojekta 93.panta devītās daļas pirmajā teikumā svītrot vārdkopu „un informācijas sistēmu”</w:t>
            </w:r>
          </w:p>
          <w:p w14:paraId="6BA8A548" w14:textId="77777777" w:rsidR="00741AFD" w:rsidRPr="00F84198" w:rsidRDefault="00741AFD" w:rsidP="00741AFD">
            <w:pPr>
              <w:pStyle w:val="naisc"/>
              <w:jc w:val="both"/>
              <w:rPr>
                <w:sz w:val="20"/>
                <w:szCs w:val="20"/>
              </w:rPr>
            </w:pPr>
            <w:r w:rsidRPr="00F84198">
              <w:rPr>
                <w:b/>
                <w:bCs/>
                <w:sz w:val="20"/>
                <w:szCs w:val="20"/>
              </w:rPr>
              <w:t xml:space="preserve">IeM </w:t>
            </w:r>
            <w:r w:rsidRPr="00F84198">
              <w:rPr>
                <w:sz w:val="20"/>
                <w:szCs w:val="20"/>
              </w:rPr>
              <w:t>lūdzam precizēt likumprojekta 93.panta devītās daļas otro teikumu, izsakot to šādā redakcijā:</w:t>
            </w:r>
          </w:p>
          <w:p w14:paraId="213E3CA1" w14:textId="449D6D71" w:rsidR="00741AFD" w:rsidRPr="00616834" w:rsidRDefault="00741AFD" w:rsidP="00741AFD">
            <w:pPr>
              <w:pStyle w:val="naisc"/>
              <w:jc w:val="both"/>
              <w:rPr>
                <w:sz w:val="20"/>
                <w:szCs w:val="20"/>
              </w:rPr>
            </w:pPr>
            <w:r w:rsidRPr="00F84198">
              <w:rPr>
                <w:sz w:val="20"/>
                <w:szCs w:val="20"/>
              </w:rPr>
              <w:t>“Ministru kabinets nosaka izsaucēja atrašanās vietu datubāzē iekļaujamās ziņas, ziņu iekļaušanas prasības un glabāšanas termiņus, kā arī uz ārkārtas gadījumiem reaģējošās institūcijas, kurām piešķir piekļuvi datubāzē iekļautajām ziņām.</w:t>
            </w:r>
          </w:p>
          <w:p w14:paraId="326E55CD" w14:textId="45D2C019" w:rsidR="00741AFD" w:rsidRPr="007570B7" w:rsidRDefault="00741AFD" w:rsidP="00741AFD">
            <w:pPr>
              <w:spacing w:before="75" w:after="75"/>
              <w:jc w:val="both"/>
              <w:rPr>
                <w:bCs/>
                <w:sz w:val="20"/>
                <w:szCs w:val="20"/>
                <w:u w:val="single"/>
              </w:rPr>
            </w:pPr>
            <w:r w:rsidRPr="007570B7">
              <w:rPr>
                <w:bCs/>
                <w:sz w:val="20"/>
                <w:szCs w:val="20"/>
                <w:u w:val="single"/>
              </w:rPr>
              <w:t>Elektroniska saskaņošana 15.12.2020.</w:t>
            </w:r>
          </w:p>
          <w:p w14:paraId="730B0C7C" w14:textId="55622D3D" w:rsidR="00741AFD" w:rsidRDefault="00741AFD" w:rsidP="00741AFD">
            <w:pPr>
              <w:pStyle w:val="naisc"/>
              <w:jc w:val="both"/>
              <w:rPr>
                <w:bCs/>
                <w:sz w:val="20"/>
                <w:szCs w:val="20"/>
              </w:rPr>
            </w:pPr>
            <w:r>
              <w:rPr>
                <w:b/>
                <w:bCs/>
                <w:sz w:val="20"/>
                <w:szCs w:val="20"/>
              </w:rPr>
              <w:t xml:space="preserve">TM </w:t>
            </w:r>
            <w:r w:rsidRPr="001A0B4F">
              <w:rPr>
                <w:bCs/>
                <w:sz w:val="20"/>
                <w:szCs w:val="20"/>
              </w:rPr>
              <w:t xml:space="preserve">Saskaņā ar Eiropas Parlamenta un Padomes 2016. gada 27. aprīļa regulas (ES) 2016/679 par fizisku personu aizsardzību attiecībā uz personas datu apstrādi un šādu datu brīvu apriti un ar ko atceļ Direktīvu 95/46/EK (Vispārīgā datu aizsardzības regula) (turpmāk – regula Nr. 2016/679) 7. panta 3. punktu datu subjektam ir tiesības atsaukt savu piekrišanu jebkurā laikā, un atsaukt piekrišanu ir tikpat viegli, kā to dot. Tā kā likumprojekta 93. panta piektā daļa paredz galalietotājam tiesības jebkurā laikā atsaukt piekrišanu atrašanās vietas datu apstrādei citam mērķim, šī norma pēc būtības dublē regulas Nr. 2016/679 7. pantu. Saistībā ar minēto norādām, ka saskaņā ar Līguma par Eiropas Savienības darbību 288. panta otro daļu regulas ir </w:t>
            </w:r>
            <w:proofErr w:type="spellStart"/>
            <w:r w:rsidRPr="001A0B4F">
              <w:rPr>
                <w:bCs/>
                <w:sz w:val="20"/>
                <w:szCs w:val="20"/>
              </w:rPr>
              <w:t>vispārpiemērojamas</w:t>
            </w:r>
            <w:proofErr w:type="spellEnd"/>
            <w:r w:rsidRPr="001A0B4F">
              <w:rPr>
                <w:bCs/>
                <w:sz w:val="20"/>
                <w:szCs w:val="20"/>
              </w:rPr>
              <w:t>.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Ievērojot, ka vienīgais regulu ieviešanas veids nacionālajos normatīvajos aktos ir atsauču veidošana uz tām, lūdzam izvērtēt un nodrošināt, ka likumprojektā netiek dublētas regulu prasības.</w:t>
            </w:r>
          </w:p>
          <w:p w14:paraId="5208D7DA" w14:textId="77777777" w:rsidR="00741AFD" w:rsidRDefault="00741AFD" w:rsidP="00741AFD">
            <w:pPr>
              <w:pStyle w:val="naisc"/>
              <w:jc w:val="both"/>
              <w:rPr>
                <w:sz w:val="20"/>
                <w:szCs w:val="20"/>
              </w:rPr>
            </w:pPr>
            <w:r w:rsidRPr="00FD7BF1">
              <w:rPr>
                <w:b/>
                <w:bCs/>
                <w:sz w:val="20"/>
                <w:szCs w:val="20"/>
              </w:rPr>
              <w:t>TM</w:t>
            </w:r>
            <w:r>
              <w:rPr>
                <w:sz w:val="20"/>
                <w:szCs w:val="20"/>
              </w:rPr>
              <w:t xml:space="preserve"> </w:t>
            </w:r>
            <w:r w:rsidRPr="00FA66ED">
              <w:rPr>
                <w:sz w:val="20"/>
                <w:szCs w:val="20"/>
              </w:rPr>
              <w:t>atzinumā bija lūgts izvērtēt un nodrošināt, ka likumprojektā netiek dublētas regulu prasības. Likumprojekta 93. panta piektās daļas redakcija ir precizēta, proti, galalietotājs var atsaukt piekrišanu atrašanās vietas datu apstrādei citam mērķim, to paziņojot attiecīgajam elektronisko sakaru komersantam. Ievērojot to, ka precizētā likumprojekta 93. panta piektās daļas redakcija pēc būtības ir līdzīga redakcijai, par kuru tika sniegts attiecīgais iebildums, lūdzam anotācijā skaidrot minētās tiesību normas mērķi, lai būtu skaidrāk izprotams datu apstrādes tiesiskā pamata – piekrišana – lietojums.</w:t>
            </w:r>
          </w:p>
          <w:p w14:paraId="0F8F1A90" w14:textId="345BF421" w:rsidR="00741AFD" w:rsidRPr="004A1388" w:rsidRDefault="00741AFD"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037F726D" w14:textId="41A6E7BF" w:rsidR="00741AFD" w:rsidRDefault="00741AFD" w:rsidP="00741AFD">
            <w:pPr>
              <w:pStyle w:val="naisc"/>
              <w:jc w:val="both"/>
              <w:rPr>
                <w:sz w:val="20"/>
                <w:szCs w:val="20"/>
              </w:rPr>
            </w:pPr>
            <w:r>
              <w:rPr>
                <w:sz w:val="20"/>
                <w:szCs w:val="20"/>
              </w:rPr>
              <w:t xml:space="preserve">(5) </w:t>
            </w:r>
            <w:r w:rsidRPr="004816B0">
              <w:rPr>
                <w:sz w:val="20"/>
                <w:szCs w:val="20"/>
              </w:rPr>
              <w:t>Daļa precizēta</w:t>
            </w:r>
            <w:r>
              <w:rPr>
                <w:sz w:val="20"/>
                <w:szCs w:val="20"/>
              </w:rPr>
              <w:t xml:space="preserve">. </w:t>
            </w:r>
          </w:p>
          <w:p w14:paraId="0E20E87B" w14:textId="585E102F" w:rsidR="00741AFD" w:rsidRDefault="00741AFD" w:rsidP="00741AFD">
            <w:pPr>
              <w:pStyle w:val="naisc"/>
              <w:jc w:val="both"/>
              <w:rPr>
                <w:sz w:val="20"/>
                <w:szCs w:val="20"/>
              </w:rPr>
            </w:pPr>
            <w:r>
              <w:rPr>
                <w:sz w:val="20"/>
                <w:szCs w:val="20"/>
              </w:rPr>
              <w:t xml:space="preserve">(9) </w:t>
            </w:r>
            <w:r w:rsidRPr="004816B0">
              <w:rPr>
                <w:sz w:val="20"/>
                <w:szCs w:val="20"/>
              </w:rPr>
              <w:t>Daļa precizēta</w:t>
            </w:r>
            <w:r>
              <w:rPr>
                <w:sz w:val="20"/>
                <w:szCs w:val="20"/>
              </w:rPr>
              <w:t xml:space="preserve">. </w:t>
            </w:r>
          </w:p>
          <w:p w14:paraId="2289A5A1" w14:textId="77777777" w:rsidR="00741AFD" w:rsidRPr="00311FE3" w:rsidRDefault="00741AFD" w:rsidP="00741AFD">
            <w:pPr>
              <w:pStyle w:val="naisc"/>
              <w:jc w:val="both"/>
              <w:rPr>
                <w:sz w:val="20"/>
                <w:szCs w:val="20"/>
              </w:rPr>
            </w:pPr>
            <w:r>
              <w:rPr>
                <w:sz w:val="20"/>
                <w:szCs w:val="20"/>
              </w:rPr>
              <w:t xml:space="preserve">TM </w:t>
            </w:r>
            <w:r w:rsidRPr="002B373F">
              <w:rPr>
                <w:sz w:val="20"/>
                <w:szCs w:val="20"/>
              </w:rPr>
              <w:t>Anotācija papildināta</w:t>
            </w:r>
            <w:r w:rsidRPr="00311FE3">
              <w:rPr>
                <w:sz w:val="20"/>
                <w:szCs w:val="20"/>
              </w:rPr>
              <w:t>.</w:t>
            </w:r>
          </w:p>
          <w:p w14:paraId="15A3E0FD" w14:textId="51808E01" w:rsidR="00741AFD" w:rsidRDefault="00741AFD" w:rsidP="00741AFD">
            <w:pPr>
              <w:pStyle w:val="naisc"/>
              <w:jc w:val="both"/>
              <w:rPr>
                <w:sz w:val="20"/>
                <w:szCs w:val="20"/>
              </w:rPr>
            </w:pPr>
            <w:r w:rsidRPr="00311FE3">
              <w:rPr>
                <w:sz w:val="20"/>
                <w:szCs w:val="20"/>
              </w:rPr>
              <w:t xml:space="preserve"> 9</w:t>
            </w:r>
            <w:r>
              <w:rPr>
                <w:sz w:val="20"/>
                <w:szCs w:val="20"/>
              </w:rPr>
              <w:t>8</w:t>
            </w:r>
            <w:r w:rsidRPr="00311FE3">
              <w:rPr>
                <w:sz w:val="20"/>
                <w:szCs w:val="20"/>
              </w:rPr>
              <w:t>.panta piektā daļa konkretizē</w:t>
            </w:r>
            <w:r>
              <w:rPr>
                <w:sz w:val="20"/>
                <w:szCs w:val="20"/>
              </w:rPr>
              <w:t xml:space="preserve">, par ko piekrišanu var atsaukt, kam jāpaziņo un tā ir jāskata kopsakarā ar sesto daļu, kurā ir noteikts, ka atsaukt var arī uz laiku. Atstājot tikai sesto daļu, var rasties neskaidrības. </w:t>
            </w:r>
          </w:p>
          <w:p w14:paraId="5BCE22FB" w14:textId="4AFB1909" w:rsidR="00741AFD" w:rsidRDefault="00741AFD" w:rsidP="00741AFD">
            <w:pPr>
              <w:pStyle w:val="naisc"/>
              <w:jc w:val="both"/>
              <w:rPr>
                <w:sz w:val="20"/>
                <w:szCs w:val="20"/>
              </w:rPr>
            </w:pPr>
          </w:p>
          <w:p w14:paraId="4B557399" w14:textId="77777777" w:rsidR="00741AFD" w:rsidRDefault="00741AFD" w:rsidP="00741AFD">
            <w:pPr>
              <w:pStyle w:val="naisc"/>
              <w:jc w:val="both"/>
              <w:rPr>
                <w:sz w:val="20"/>
                <w:szCs w:val="20"/>
              </w:rPr>
            </w:pPr>
          </w:p>
          <w:p w14:paraId="7FFAB045" w14:textId="643C7E6F" w:rsidR="00741AFD" w:rsidRPr="008A698A" w:rsidRDefault="00741AFD" w:rsidP="00741AFD">
            <w:pPr>
              <w:pStyle w:val="naisc"/>
              <w:jc w:val="both"/>
              <w:rPr>
                <w:sz w:val="20"/>
                <w:szCs w:val="20"/>
              </w:rPr>
            </w:pPr>
          </w:p>
        </w:tc>
        <w:tc>
          <w:tcPr>
            <w:tcW w:w="5537" w:type="dxa"/>
            <w:tcBorders>
              <w:top w:val="single" w:sz="4" w:space="0" w:color="auto"/>
              <w:left w:val="single" w:sz="4" w:space="0" w:color="auto"/>
              <w:bottom w:val="single" w:sz="4" w:space="0" w:color="auto"/>
            </w:tcBorders>
          </w:tcPr>
          <w:p w14:paraId="4FFAD307" w14:textId="4ACFC2CC" w:rsidR="00741AFD" w:rsidRPr="00B81676" w:rsidRDefault="00741AFD" w:rsidP="00741AFD">
            <w:pPr>
              <w:jc w:val="both"/>
              <w:rPr>
                <w:b/>
                <w:bCs/>
                <w:sz w:val="20"/>
                <w:szCs w:val="20"/>
              </w:rPr>
            </w:pPr>
            <w:r w:rsidRPr="00B81676">
              <w:rPr>
                <w:b/>
                <w:bCs/>
                <w:sz w:val="20"/>
                <w:szCs w:val="20"/>
              </w:rPr>
              <w:t>9</w:t>
            </w:r>
            <w:r>
              <w:rPr>
                <w:b/>
                <w:bCs/>
                <w:sz w:val="20"/>
                <w:szCs w:val="20"/>
              </w:rPr>
              <w:t>8</w:t>
            </w:r>
            <w:r w:rsidRPr="00B81676">
              <w:rPr>
                <w:b/>
                <w:bCs/>
                <w:sz w:val="20"/>
                <w:szCs w:val="20"/>
              </w:rPr>
              <w:t>. pants. Atrašanās vietas datu apstrāde</w:t>
            </w:r>
          </w:p>
          <w:p w14:paraId="7A23CB4A" w14:textId="77777777" w:rsidR="00741AFD" w:rsidRDefault="00741AFD" w:rsidP="00741AFD">
            <w:pPr>
              <w:jc w:val="both"/>
              <w:rPr>
                <w:bCs/>
                <w:sz w:val="20"/>
                <w:szCs w:val="20"/>
              </w:rPr>
            </w:pPr>
            <w:r w:rsidRPr="001A0B4F">
              <w:rPr>
                <w:bCs/>
                <w:sz w:val="20"/>
                <w:szCs w:val="20"/>
              </w:rPr>
              <w:t xml:space="preserve">(5) </w:t>
            </w:r>
            <w:r w:rsidRPr="00F84198">
              <w:rPr>
                <w:bCs/>
                <w:sz w:val="20"/>
                <w:szCs w:val="20"/>
              </w:rPr>
              <w:t xml:space="preserve">Galalietotājs var atsaukt piekrišanu atrašanās vietas datu apstrādei citam mērķim, to paziņojot attiecīgajam elektronisko sakaru komersantam. </w:t>
            </w:r>
          </w:p>
          <w:p w14:paraId="4B789178" w14:textId="1FBB93DA" w:rsidR="00741AFD" w:rsidRPr="00B81676" w:rsidRDefault="00741AFD" w:rsidP="00741AFD">
            <w:pPr>
              <w:jc w:val="both"/>
              <w:rPr>
                <w:bCs/>
                <w:sz w:val="20"/>
                <w:szCs w:val="20"/>
              </w:rPr>
            </w:pPr>
            <w:r w:rsidRPr="00B77595">
              <w:rPr>
                <w:bCs/>
                <w:sz w:val="20"/>
                <w:szCs w:val="20"/>
              </w:rPr>
              <w:t>(9) Iekšlietu ministrijas Informācijas centrs veido un uztur valsts informācijas sistēmu - izsaucēja atrašanās vietas datubāzi. Ministru kabinets nosaka izsaucēja atrašanās vietu datubāzē iekļaujamās ziņas, ziņu iekļaušanas prasības un glabāšanas termiņus, kā arī uz ārkārtas gadījumiem reaģējošās institūcijas, kurām piešķir piekļuvi datubāzē iekļautajām ziņām.</w:t>
            </w:r>
          </w:p>
          <w:p w14:paraId="032D0975" w14:textId="77777777" w:rsidR="00741AFD" w:rsidRDefault="00741AFD" w:rsidP="00741AFD">
            <w:pPr>
              <w:jc w:val="both"/>
              <w:rPr>
                <w:bCs/>
                <w:sz w:val="20"/>
                <w:szCs w:val="20"/>
              </w:rPr>
            </w:pPr>
          </w:p>
          <w:p w14:paraId="17CED4A6" w14:textId="1F2C57B2" w:rsidR="00741AFD" w:rsidRPr="00F84198" w:rsidRDefault="00741AFD" w:rsidP="00741AFD">
            <w:pPr>
              <w:jc w:val="both"/>
              <w:rPr>
                <w:bCs/>
                <w:sz w:val="20"/>
                <w:szCs w:val="20"/>
              </w:rPr>
            </w:pPr>
            <w:r w:rsidRPr="00F84198">
              <w:rPr>
                <w:bCs/>
                <w:sz w:val="20"/>
                <w:szCs w:val="20"/>
              </w:rPr>
              <w:t>Anotācijā:</w:t>
            </w:r>
          </w:p>
          <w:p w14:paraId="4F49537B" w14:textId="74C0954E" w:rsidR="00741AFD" w:rsidRDefault="00741AFD" w:rsidP="00741AFD">
            <w:pPr>
              <w:jc w:val="both"/>
              <w:rPr>
                <w:bCs/>
                <w:sz w:val="20"/>
                <w:szCs w:val="20"/>
              </w:rPr>
            </w:pPr>
            <w:r w:rsidRPr="00F84198">
              <w:rPr>
                <w:bCs/>
                <w:sz w:val="20"/>
                <w:szCs w:val="20"/>
              </w:rPr>
              <w:t>Likumprojekta 96.panta piektā daļa konkretizē vispārīgo tiesību normu par piekrišanas atsaukšanu, nosakot, par ko piekrišanu var atsaukt, kam jāpaziņo, un 96.panta sestā daļa nosaka iespēju atsaukt piekrišanu uz laiku, neskarot 96.panta piektajā daļā noteikto.</w:t>
            </w:r>
          </w:p>
        </w:tc>
      </w:tr>
      <w:tr w:rsidR="00741AFD" w:rsidRPr="002F5AB9" w14:paraId="1A9018B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5FCE1D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FBE0344" w14:textId="77777777" w:rsidR="00741AFD" w:rsidRDefault="00741AFD" w:rsidP="00741AFD">
            <w:pPr>
              <w:pStyle w:val="naisc"/>
              <w:spacing w:before="0" w:after="0"/>
              <w:jc w:val="both"/>
              <w:rPr>
                <w:b/>
                <w:bCs/>
                <w:sz w:val="20"/>
                <w:szCs w:val="20"/>
              </w:rPr>
            </w:pPr>
            <w:r>
              <w:rPr>
                <w:b/>
                <w:bCs/>
                <w:sz w:val="20"/>
                <w:szCs w:val="20"/>
              </w:rPr>
              <w:t xml:space="preserve">XV nodaļa. </w:t>
            </w:r>
            <w:r w:rsidRPr="00446975">
              <w:rPr>
                <w:sz w:val="20"/>
                <w:szCs w:val="20"/>
              </w:rPr>
              <w:t>Datu aizsardzība elektronisko sakaru nozarē</w:t>
            </w:r>
          </w:p>
          <w:p w14:paraId="27900C0A" w14:textId="77777777" w:rsidR="00741AFD" w:rsidRDefault="00741AFD" w:rsidP="00741AFD">
            <w:pPr>
              <w:pStyle w:val="naisc"/>
              <w:spacing w:before="0" w:after="0"/>
              <w:jc w:val="both"/>
              <w:rPr>
                <w:sz w:val="20"/>
                <w:szCs w:val="20"/>
              </w:rPr>
            </w:pPr>
            <w:r>
              <w:rPr>
                <w:b/>
                <w:bCs/>
                <w:sz w:val="20"/>
                <w:szCs w:val="20"/>
              </w:rPr>
              <w:t xml:space="preserve">un XVI nodaļa. </w:t>
            </w:r>
            <w:r w:rsidRPr="00446975">
              <w:rPr>
                <w:sz w:val="20"/>
                <w:szCs w:val="20"/>
              </w:rPr>
              <w:t>Kompetento iestāžu tiesības un pienākumi</w:t>
            </w:r>
          </w:p>
          <w:p w14:paraId="60BE195C" w14:textId="77777777" w:rsidR="00741AFD" w:rsidRPr="00F13DE2" w:rsidRDefault="00741AFD" w:rsidP="00741AFD">
            <w:pPr>
              <w:pStyle w:val="naisc"/>
              <w:spacing w:before="0" w:after="0"/>
              <w:jc w:val="both"/>
              <w:rPr>
                <w:bCs/>
                <w:sz w:val="20"/>
                <w:szCs w:val="20"/>
              </w:rPr>
            </w:pPr>
            <w:r w:rsidRPr="00F13DE2">
              <w:rPr>
                <w:bCs/>
                <w:sz w:val="20"/>
                <w:szCs w:val="20"/>
              </w:rPr>
              <w:t>(1) Lai veiktu normatīvajos aktos noteikto uzraudzību elektronisko sakaru, personas datu aizsardzības un informācijas sabiedrības pakalpojumu aprites jomā, Datu valsts inspekcijai ir tiesības pieprasīt un elektronisko sakaru komersantiem ir pienākums 15 dienu laikā sniegt noslodzes datus.</w:t>
            </w:r>
          </w:p>
          <w:p w14:paraId="74BF0F62" w14:textId="49B5E419" w:rsidR="00741AFD" w:rsidRPr="00716AB7" w:rsidRDefault="00741AFD" w:rsidP="00741AFD">
            <w:pPr>
              <w:pStyle w:val="naisc"/>
              <w:spacing w:before="0" w:after="0"/>
              <w:jc w:val="both"/>
              <w:rPr>
                <w:bCs/>
                <w:sz w:val="20"/>
                <w:szCs w:val="20"/>
              </w:rPr>
            </w:pPr>
            <w:r w:rsidRPr="00F13DE2">
              <w:rPr>
                <w:bCs/>
                <w:sz w:val="20"/>
                <w:szCs w:val="20"/>
              </w:rPr>
              <w:t>(2) Datu valsts inspekcijai ir tiesības reizi gadā pieprasīt un elektronisko sakaru komersantiem ir pienākums sniegt statistisku informāciju Datu valsts inspekcijai par šā likuma 94.panta pirmajā daļā minēto institūciju pieprasījumiem saņemt saglabājamos datus un par šo datu izsniegšanu, nenorādot institūciju, kura datus pieprasījusi.</w:t>
            </w:r>
          </w:p>
          <w:p w14:paraId="021D71B8" w14:textId="4E0A1B1D" w:rsidR="00741AFD" w:rsidRDefault="00741AFD" w:rsidP="00741AFD">
            <w:pPr>
              <w:pStyle w:val="naisc"/>
              <w:jc w:val="both"/>
              <w:rPr>
                <w:sz w:val="20"/>
                <w:szCs w:val="20"/>
              </w:rPr>
            </w:pPr>
            <w:r w:rsidRPr="0024160C">
              <w:rPr>
                <w:sz w:val="20"/>
                <w:szCs w:val="20"/>
              </w:rPr>
              <w:t>(3) Elektronisko sakaru komersants nodrošina saglabājamo datu saglabāšanu tādā apjomā, kādā tie ir iegūti vai apstrādāti, sniedzot elektronisko sakaru pakalpojumus, kā arī nodrošina to aizsardzību pret nejaušu vai nelikumīgu iznīcināšanu, zudumu vai pārveidošanu, vai šajā likumā neparedzētu apstrādi vai izpaušanu. Elektronisko sakaru komersantam nav pienākuma veikt papildu pasākumus saglabājamo datu iegūšanai, ja, sniedzot elektronisko sakaru pakalpojumu, komersanta tehniskās iekārtas tos neģenerē, neapstrādā un nereģistrē.</w:t>
            </w:r>
          </w:p>
          <w:p w14:paraId="3EA0636E" w14:textId="4AB3F6BC" w:rsidR="00741AFD" w:rsidRDefault="00741AFD" w:rsidP="00741AFD">
            <w:pPr>
              <w:pStyle w:val="naisc"/>
              <w:jc w:val="both"/>
              <w:rPr>
                <w:sz w:val="20"/>
                <w:szCs w:val="20"/>
              </w:rPr>
            </w:pPr>
          </w:p>
          <w:p w14:paraId="12F2A7D6" w14:textId="7E9189C0" w:rsidR="00741AFD" w:rsidRDefault="00741AFD" w:rsidP="00741AFD">
            <w:pPr>
              <w:pStyle w:val="naisc"/>
              <w:jc w:val="both"/>
              <w:rPr>
                <w:sz w:val="20"/>
                <w:szCs w:val="20"/>
              </w:rPr>
            </w:pPr>
            <w:r w:rsidRPr="0024160C">
              <w:rPr>
                <w:sz w:val="20"/>
                <w:szCs w:val="20"/>
              </w:rPr>
              <w:t xml:space="preserve">(10) Saglabājamie dati ir izdzēšami pēc šī panta trešās daļas noteiktā termiņa beigām, izņemot tos datus, kurus šā panta pirmajā 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w:t>
            </w:r>
            <w:proofErr w:type="spellStart"/>
            <w:r w:rsidRPr="0024160C">
              <w:rPr>
                <w:sz w:val="20"/>
                <w:szCs w:val="20"/>
              </w:rPr>
              <w:t>starpsavienojumu</w:t>
            </w:r>
            <w:proofErr w:type="spellEnd"/>
            <w:r w:rsidRPr="0024160C">
              <w:rPr>
                <w:sz w:val="20"/>
                <w:szCs w:val="20"/>
              </w:rPr>
              <w:t xml:space="preserve"> nodrošināšanai.</w:t>
            </w:r>
          </w:p>
          <w:p w14:paraId="66020305" w14:textId="77777777" w:rsidR="00741AFD" w:rsidRDefault="00741AFD" w:rsidP="00741AFD">
            <w:pPr>
              <w:pStyle w:val="naisc"/>
              <w:jc w:val="both"/>
              <w:rPr>
                <w:sz w:val="20"/>
                <w:szCs w:val="20"/>
              </w:rPr>
            </w:pPr>
            <w:r>
              <w:rPr>
                <w:sz w:val="20"/>
                <w:szCs w:val="20"/>
              </w:rPr>
              <w:t>(310820)</w:t>
            </w:r>
          </w:p>
          <w:p w14:paraId="7FFFAC1A" w14:textId="77777777" w:rsidR="00741AFD" w:rsidRDefault="00741AFD" w:rsidP="00741AFD">
            <w:pPr>
              <w:pStyle w:val="naisc"/>
              <w:jc w:val="both"/>
              <w:rPr>
                <w:sz w:val="20"/>
                <w:szCs w:val="20"/>
              </w:rPr>
            </w:pPr>
            <w:r w:rsidRPr="00FB7D1C">
              <w:rPr>
                <w:sz w:val="20"/>
                <w:szCs w:val="20"/>
              </w:rPr>
              <w:t xml:space="preserve">(1) Saglabājamie dati tiek saglabāti un normatīvajos aktos noteiktā gadījumā un kārtībā tiek nodoti </w:t>
            </w:r>
            <w:proofErr w:type="spellStart"/>
            <w:r w:rsidRPr="00FB7D1C">
              <w:rPr>
                <w:sz w:val="20"/>
                <w:szCs w:val="20"/>
              </w:rPr>
              <w:t>pirmstiesas</w:t>
            </w:r>
            <w:proofErr w:type="spellEnd"/>
            <w:r w:rsidRPr="00FB7D1C">
              <w:rPr>
                <w:sz w:val="20"/>
                <w:szCs w:val="20"/>
              </w:rPr>
              <w:t xml:space="preserve"> izmeklēšanas iestādēm, operatīvās darbības subjektiem, valsts drošības iestādēm, prokuratūrai un  tiesai, lai aizsargātu valsts un sabiedrisko drošību vai nodrošinātu noziedzīgu nodarījumu izmeklēšanu, kriminālvajāšanu, krimināllietu iztiesāšanu, kā arī  Konkurences padomei, izmeklējot konkurences tiesību pārkāpumus, kas izpaužas kā aizliegtas vienošanās.</w:t>
            </w:r>
          </w:p>
          <w:p w14:paraId="4170B266" w14:textId="18A7FF73" w:rsidR="00741AFD" w:rsidRPr="0024160C"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5CC9833C" w14:textId="604FDBE6" w:rsidR="00741AFD" w:rsidRPr="00BA35D7" w:rsidRDefault="001256F6" w:rsidP="00741AFD">
            <w:pPr>
              <w:spacing w:before="75" w:after="75"/>
              <w:jc w:val="both"/>
              <w:rPr>
                <w:sz w:val="20"/>
                <w:szCs w:val="20"/>
                <w:u w:val="single"/>
              </w:rPr>
            </w:pPr>
            <w:r>
              <w:rPr>
                <w:bCs/>
                <w:sz w:val="20"/>
                <w:szCs w:val="20"/>
                <w:u w:val="single"/>
              </w:rPr>
              <w:t>Pēc VSS</w:t>
            </w:r>
            <w:r w:rsidR="00741AFD" w:rsidRPr="00BA35D7">
              <w:rPr>
                <w:bCs/>
                <w:sz w:val="20"/>
                <w:szCs w:val="20"/>
                <w:u w:val="single"/>
              </w:rPr>
              <w:t xml:space="preserve"> </w:t>
            </w:r>
            <w:r w:rsidR="00741AFD">
              <w:rPr>
                <w:bCs/>
                <w:sz w:val="20"/>
                <w:szCs w:val="20"/>
                <w:u w:val="single"/>
              </w:rPr>
              <w:t>1</w:t>
            </w:r>
            <w:r w:rsidR="00741AFD" w:rsidRPr="00BA35D7">
              <w:rPr>
                <w:bCs/>
                <w:sz w:val="20"/>
                <w:szCs w:val="20"/>
                <w:u w:val="single"/>
              </w:rPr>
              <w:t>0.09.2020.</w:t>
            </w:r>
          </w:p>
          <w:p w14:paraId="6B86CB63" w14:textId="4AA2A610" w:rsidR="00741AFD" w:rsidRPr="00FB75A5" w:rsidRDefault="00741AFD" w:rsidP="00741AFD">
            <w:pPr>
              <w:pStyle w:val="naisc"/>
              <w:jc w:val="both"/>
              <w:rPr>
                <w:sz w:val="20"/>
                <w:szCs w:val="20"/>
              </w:rPr>
            </w:pPr>
            <w:r w:rsidRPr="00FB75A5">
              <w:rPr>
                <w:b/>
                <w:bCs/>
                <w:sz w:val="20"/>
                <w:szCs w:val="20"/>
              </w:rPr>
              <w:t xml:space="preserve">LDDK </w:t>
            </w:r>
            <w:r w:rsidRPr="00FB75A5">
              <w:rPr>
                <w:sz w:val="20"/>
                <w:szCs w:val="20"/>
              </w:rPr>
              <w:t xml:space="preserve">Papildināt anotāciju ar </w:t>
            </w:r>
            <w:proofErr w:type="spellStart"/>
            <w:r w:rsidRPr="00FB75A5">
              <w:rPr>
                <w:sz w:val="20"/>
                <w:szCs w:val="20"/>
              </w:rPr>
              <w:t>izvērtējumu</w:t>
            </w:r>
            <w:proofErr w:type="spellEnd"/>
            <w:r w:rsidRPr="00FB75A5">
              <w:rPr>
                <w:sz w:val="20"/>
                <w:szCs w:val="20"/>
              </w:rPr>
              <w:t xml:space="preserve"> par Likumprojekta XVI nodaļā ietverto iestāžu kompetenci un pieprasāmo datu apjoma samērīgumu.</w:t>
            </w:r>
          </w:p>
          <w:p w14:paraId="00DB01CD" w14:textId="77777777" w:rsidR="00741AFD" w:rsidRDefault="00741AFD" w:rsidP="00741AFD">
            <w:pPr>
              <w:pStyle w:val="naisc"/>
              <w:jc w:val="both"/>
              <w:rPr>
                <w:sz w:val="20"/>
                <w:szCs w:val="20"/>
              </w:rPr>
            </w:pPr>
            <w:r w:rsidRPr="00FB75A5">
              <w:rPr>
                <w:sz w:val="20"/>
                <w:szCs w:val="20"/>
              </w:rPr>
              <w:t>Papildināt XVI nodaļas datu pieprasījumu pantu normas ar norādi, ka tas tiek veikts – “pamatojoties uz tiesas lēmumu”, līdzīgi kā tas jau tagad ir noteikts Likumprojekta 97. un 98.pantā. Precizējums ir nepieciešams, lai datu nodošana un domēnu ierobežošana būtu tiesiski pamatota un tiktu pieprasīta tikai tajos gadījumos, kas būtiski nepieciešami sabiedrības kopējām interesēm un kas attiecīgi pārsniedz konkrētā galalietotāja privāto tiesību ierobežoju, ko rada šāda datu apstrāde.</w:t>
            </w:r>
          </w:p>
          <w:p w14:paraId="514BDA09" w14:textId="24B7D98F" w:rsidR="00741AFD" w:rsidRDefault="00741AFD" w:rsidP="00741AFD">
            <w:pPr>
              <w:pStyle w:val="naisc"/>
              <w:jc w:val="both"/>
              <w:rPr>
                <w:sz w:val="20"/>
                <w:szCs w:val="20"/>
              </w:rPr>
            </w:pPr>
            <w:r w:rsidRPr="00716AB7">
              <w:rPr>
                <w:b/>
                <w:bCs/>
                <w:sz w:val="20"/>
                <w:szCs w:val="20"/>
              </w:rPr>
              <w:t xml:space="preserve">LDDK </w:t>
            </w:r>
            <w:r w:rsidRPr="00716AB7">
              <w:rPr>
                <w:sz w:val="20"/>
                <w:szCs w:val="20"/>
              </w:rPr>
              <w:t>Likumprojekta 94.panta regulējumu precizēt kontekstā ar Likumprojekta 1. un 2.pielikumu (skat. zemāk papildu komentārus par Likumprojekta 1. un 2.pielikumu).</w:t>
            </w:r>
          </w:p>
          <w:p w14:paraId="63856B7B" w14:textId="77777777" w:rsidR="00741AFD" w:rsidRDefault="00741AFD" w:rsidP="00741AFD">
            <w:pPr>
              <w:pStyle w:val="naisc"/>
              <w:jc w:val="both"/>
              <w:rPr>
                <w:sz w:val="20"/>
                <w:szCs w:val="20"/>
              </w:rPr>
            </w:pPr>
            <w:r>
              <w:rPr>
                <w:b/>
                <w:bCs/>
                <w:sz w:val="20"/>
                <w:szCs w:val="20"/>
              </w:rPr>
              <w:t xml:space="preserve">TM </w:t>
            </w:r>
            <w:r w:rsidRPr="0024160C">
              <w:rPr>
                <w:sz w:val="20"/>
                <w:szCs w:val="20"/>
              </w:rPr>
              <w:t>precizēt likumprojekta 94. panta desmito daļu, jo minētajā likumprojekta vienībā ietverta nekorekta atsauce uz likumprojekta 94. panta trešo daļu, ņemot vērā, ka likumprojekta 94. panta trešajā daļā nav regulēts termiņš saglabājamo datu glabāšanai.</w:t>
            </w:r>
          </w:p>
          <w:p w14:paraId="350DA253" w14:textId="350B9B0C" w:rsidR="00741AFD" w:rsidRDefault="00741AFD" w:rsidP="00741AFD">
            <w:pPr>
              <w:pStyle w:val="naisc"/>
              <w:jc w:val="both"/>
              <w:rPr>
                <w:sz w:val="20"/>
                <w:szCs w:val="20"/>
              </w:rPr>
            </w:pPr>
            <w:r w:rsidRPr="00980B45">
              <w:rPr>
                <w:b/>
                <w:sz w:val="20"/>
                <w:szCs w:val="20"/>
              </w:rPr>
              <w:t xml:space="preserve">TM </w:t>
            </w:r>
            <w:r w:rsidRPr="00980B45">
              <w:rPr>
                <w:sz w:val="20"/>
                <w:szCs w:val="20"/>
              </w:rPr>
              <w:t xml:space="preserve">Eiropas Cilvēktiesību tiesa spriedumā </w:t>
            </w:r>
            <w:proofErr w:type="spellStart"/>
            <w:r w:rsidRPr="00980B45">
              <w:rPr>
                <w:sz w:val="20"/>
                <w:szCs w:val="20"/>
              </w:rPr>
              <w:t>Roman</w:t>
            </w:r>
            <w:proofErr w:type="spellEnd"/>
            <w:r w:rsidRPr="00980B45">
              <w:rPr>
                <w:sz w:val="20"/>
                <w:szCs w:val="20"/>
              </w:rPr>
              <w:t xml:space="preserve"> </w:t>
            </w:r>
            <w:proofErr w:type="spellStart"/>
            <w:r w:rsidRPr="00980B45">
              <w:rPr>
                <w:sz w:val="20"/>
                <w:szCs w:val="20"/>
              </w:rPr>
              <w:t>Zakharov</w:t>
            </w:r>
            <w:proofErr w:type="spellEnd"/>
            <w:r w:rsidRPr="00980B45">
              <w:rPr>
                <w:sz w:val="20"/>
                <w:szCs w:val="20"/>
              </w:rPr>
              <w:t xml:space="preserve"> pret Krieviju (lietas numurs 47143/06) nosprieda, ka saprātīgs ir maksimālais saglabāšanas ilgums seši mēneši, vienlaikus paužot nožēlu par to, ka nav pienākuma tūlīt iznīcināt datus, kuri nav saistīti ar mērķi, kura dēļ tie tika vākti.</w:t>
            </w:r>
          </w:p>
          <w:p w14:paraId="4AE2A9D5" w14:textId="77777777" w:rsidR="00741AFD" w:rsidRPr="00716AB7" w:rsidRDefault="00741AFD" w:rsidP="00741AFD">
            <w:pPr>
              <w:pStyle w:val="naisc"/>
              <w:jc w:val="both"/>
              <w:rPr>
                <w:b/>
                <w:bCs/>
                <w:sz w:val="20"/>
                <w:szCs w:val="20"/>
              </w:rPr>
            </w:pPr>
            <w:r w:rsidRPr="00716AB7">
              <w:rPr>
                <w:b/>
                <w:bCs/>
                <w:sz w:val="20"/>
                <w:szCs w:val="20"/>
              </w:rPr>
              <w:t xml:space="preserve">DVI </w:t>
            </w:r>
            <w:r w:rsidRPr="00716AB7">
              <w:rPr>
                <w:sz w:val="20"/>
                <w:szCs w:val="20"/>
              </w:rPr>
              <w:t>Projekta 94. panta septītā daļa paredz Inspekcijas pienākumu reizi gadā apkopot statistisko informāciju par panta pirmajā daļā minēto institūciju pieprasījumiem saņemt saglabājamos datus un par šo datu izsniegšanu, savukārt projekta 97. pants noteic Inspekcijas tiesības.</w:t>
            </w:r>
          </w:p>
          <w:p w14:paraId="749A39CD" w14:textId="77777777" w:rsidR="00741AFD" w:rsidRPr="00716AB7" w:rsidRDefault="00741AFD" w:rsidP="00741AFD">
            <w:pPr>
              <w:pStyle w:val="naisc"/>
              <w:jc w:val="both"/>
              <w:rPr>
                <w:sz w:val="20"/>
                <w:szCs w:val="20"/>
              </w:rPr>
            </w:pPr>
            <w:r w:rsidRPr="00716AB7">
              <w:rPr>
                <w:sz w:val="20"/>
                <w:szCs w:val="20"/>
              </w:rPr>
              <w:t xml:space="preserve">Inspekcija norāda, ka šāda pienākuma deleģēšana, ņemot vērā iestādes kompetenci un uzdevumus atbilstoši Eiropas Parlamenta un Padomes Regulas (ES) 2016/679 par fizisko personu aizsardzību attiecībā uz personas datu apstrādi un šādu datu brīvu apriti un ar ko atceļ Direktīvu 95/46/EK (Vispārīgā datu aizsardzības regula) (turpmāk – Regula) 55.-57. pantam, kā arī Fizisko personu datu apstrādes likuma 4. pantam, būtu vērtējama, jo pēc būtības tieši neskar personas datu aizsardzību, cita starpā datu apstrādes tiesiskuma </w:t>
            </w:r>
            <w:proofErr w:type="spellStart"/>
            <w:r w:rsidRPr="00716AB7">
              <w:rPr>
                <w:sz w:val="20"/>
                <w:szCs w:val="20"/>
              </w:rPr>
              <w:t>izvērtējumu</w:t>
            </w:r>
            <w:proofErr w:type="spellEnd"/>
            <w:r w:rsidRPr="00716AB7">
              <w:rPr>
                <w:sz w:val="20"/>
                <w:szCs w:val="20"/>
              </w:rPr>
              <w:t>, bet gan statistiskās informācijas glabāšanu un apkopojuma sniegšanu.</w:t>
            </w:r>
          </w:p>
          <w:p w14:paraId="5BA85D1D" w14:textId="77777777" w:rsidR="00741AFD" w:rsidRPr="00716AB7" w:rsidRDefault="00741AFD" w:rsidP="00741AFD">
            <w:pPr>
              <w:pStyle w:val="naisc"/>
              <w:jc w:val="both"/>
              <w:rPr>
                <w:b/>
                <w:bCs/>
                <w:sz w:val="20"/>
                <w:szCs w:val="20"/>
              </w:rPr>
            </w:pPr>
            <w:r w:rsidRPr="00716AB7">
              <w:rPr>
                <w:b/>
                <w:bCs/>
                <w:sz w:val="20"/>
                <w:szCs w:val="20"/>
              </w:rPr>
              <w:t xml:space="preserve">DVI </w:t>
            </w:r>
            <w:r w:rsidRPr="00716AB7">
              <w:rPr>
                <w:sz w:val="20"/>
                <w:szCs w:val="20"/>
              </w:rPr>
              <w:t xml:space="preserve">nepieciešams rast pamatojumu nacionālajā līmenī regulējumam vākt statistiku par noslodzes datiem. Šobrīd no anotācijā iekļautās informācijas nevar izprast lietderīgumu vākt šādus statistikas datus, un šādu apkopojuma izmantošanu. Līdz ar to Inspekcija </w:t>
            </w:r>
            <w:proofErr w:type="spellStart"/>
            <w:r w:rsidRPr="00716AB7">
              <w:rPr>
                <w:sz w:val="20"/>
                <w:szCs w:val="20"/>
              </w:rPr>
              <w:t>pirmsšķietami</w:t>
            </w:r>
            <w:proofErr w:type="spellEnd"/>
            <w:r w:rsidRPr="00716AB7">
              <w:rPr>
                <w:sz w:val="20"/>
                <w:szCs w:val="20"/>
              </w:rPr>
              <w:t xml:space="preserve"> nesaskata šādu datu vākšanas pamatojumu. No statistikas apkopošanas pamatojuma ir atkarīga arī institūcija, kurai tas būtu jāveic.</w:t>
            </w:r>
          </w:p>
          <w:p w14:paraId="65091440" w14:textId="77777777" w:rsidR="00741AFD" w:rsidRPr="00716AB7" w:rsidRDefault="00741AFD" w:rsidP="00741AFD">
            <w:pPr>
              <w:pStyle w:val="naisc"/>
              <w:jc w:val="both"/>
              <w:rPr>
                <w:b/>
                <w:bCs/>
                <w:sz w:val="20"/>
                <w:szCs w:val="20"/>
              </w:rPr>
            </w:pPr>
            <w:r w:rsidRPr="00716AB7">
              <w:rPr>
                <w:b/>
                <w:bCs/>
                <w:sz w:val="20"/>
                <w:szCs w:val="20"/>
              </w:rPr>
              <w:t xml:space="preserve">DVI </w:t>
            </w:r>
            <w:r w:rsidRPr="00716AB7">
              <w:rPr>
                <w:sz w:val="20"/>
                <w:szCs w:val="20"/>
              </w:rPr>
              <w:t>projekta 97. panta otrā daļa rada pretrunas, jo no vienas puses Datu valsts inspekcijai ir tiesības reizi gadā pieprasīt elektronisko sakaru komersantiem statistisku informāciju, bet no otras puses elektronisko sakaru komersantiem ir noteikts pienākums šādu informāciju Inspekcijai sniegt.</w:t>
            </w:r>
          </w:p>
          <w:p w14:paraId="285AB89D" w14:textId="77777777" w:rsidR="00741AFD" w:rsidRPr="00716AB7" w:rsidRDefault="00741AFD" w:rsidP="00741AFD">
            <w:pPr>
              <w:pStyle w:val="naisc"/>
              <w:jc w:val="both"/>
              <w:rPr>
                <w:b/>
                <w:bCs/>
                <w:sz w:val="20"/>
                <w:szCs w:val="20"/>
              </w:rPr>
            </w:pPr>
            <w:r w:rsidRPr="00716AB7">
              <w:rPr>
                <w:b/>
                <w:bCs/>
                <w:sz w:val="20"/>
                <w:szCs w:val="20"/>
              </w:rPr>
              <w:t xml:space="preserve">DVI </w:t>
            </w:r>
            <w:r w:rsidRPr="00716AB7">
              <w:rPr>
                <w:sz w:val="20"/>
                <w:szCs w:val="20"/>
              </w:rPr>
              <w:t>vērtējams jautājums par projektā iekļauto Inspekcijas pienākumu veikt statistiskās informācijas apkopošanu. Vienlaikus, nepastāvot pamatojumam veikt šīs informācijas apkopošanu, attiecīgās tiesību normas no projekta būtu svītrojamas. Precizēt projektu un anotāciju, skaidrojot statistiskās informācijas apkopošanas pamatotību un nepieciešamību, vērtējot arī projekta 97. panta otrās daļas regulējumu, un, nepastāvot pienākuma veikt statistiskās informācijas apkopošanu, minētās tiesību normas no projekta svītrot.</w:t>
            </w:r>
          </w:p>
          <w:p w14:paraId="4967CA4B" w14:textId="77777777" w:rsidR="00741AFD" w:rsidRPr="00C63346" w:rsidRDefault="00741AFD" w:rsidP="00741AFD">
            <w:pPr>
              <w:pStyle w:val="naisc"/>
              <w:jc w:val="both"/>
              <w:rPr>
                <w:b/>
                <w:bCs/>
                <w:sz w:val="20"/>
                <w:szCs w:val="20"/>
              </w:rPr>
            </w:pPr>
            <w:r w:rsidRPr="00C63346">
              <w:rPr>
                <w:b/>
                <w:bCs/>
                <w:sz w:val="20"/>
                <w:szCs w:val="20"/>
              </w:rPr>
              <w:t xml:space="preserve">KNAB </w:t>
            </w:r>
            <w:r w:rsidRPr="00C63346">
              <w:rPr>
                <w:sz w:val="20"/>
                <w:szCs w:val="20"/>
              </w:rPr>
              <w:t>likumprojekta 94. panta pirmajā daļā noteikts mērķis, kādam ir saglabājami dati, t.i., lai aizsargātu valsts un sabiedrisko drošību vai nodrošinātu noziedzīgu nodarījumu</w:t>
            </w:r>
            <w:r w:rsidRPr="00C63346">
              <w:rPr>
                <w:b/>
                <w:bCs/>
                <w:sz w:val="20"/>
                <w:szCs w:val="20"/>
              </w:rPr>
              <w:t xml:space="preserve"> </w:t>
            </w:r>
            <w:r w:rsidRPr="00C63346">
              <w:rPr>
                <w:sz w:val="20"/>
                <w:szCs w:val="20"/>
              </w:rPr>
              <w:t>izmeklēšanu, kriminālvajāšanu, krimināllietu iztiesāšanu [..]. Lūdzam papildināt likumprojekta 94. panta pirmajā daļā aiz vārdiem “noziedzīgu nodarījumu” ar vārdiem “novēršanu, atklāšanu vai”, jo praksē Birojs kā operatīvās darbības subjekts var pieprasīt datus arī ar mērķi novērst un atklāt noziedzīgus nodarījumus. Patlaban no likumprojekta 94. panta pirmās daļas redakcijas neizriet, ka minētos datus var iegūt, lai novērstu vai atklātu noziedzīgus nodarījumus;</w:t>
            </w:r>
          </w:p>
          <w:p w14:paraId="56EECB7D" w14:textId="77777777" w:rsidR="00741AFD" w:rsidRDefault="00741AFD" w:rsidP="00741AFD">
            <w:pPr>
              <w:pStyle w:val="naisc"/>
              <w:jc w:val="both"/>
              <w:rPr>
                <w:sz w:val="20"/>
                <w:szCs w:val="20"/>
              </w:rPr>
            </w:pPr>
            <w:r w:rsidRPr="00C63346">
              <w:rPr>
                <w:b/>
                <w:bCs/>
                <w:sz w:val="20"/>
                <w:szCs w:val="20"/>
              </w:rPr>
              <w:t xml:space="preserve">EM </w:t>
            </w:r>
            <w:r w:rsidRPr="00C63346">
              <w:rPr>
                <w:sz w:val="20"/>
                <w:szCs w:val="20"/>
              </w:rPr>
              <w:t>papildināt 94. panta pirmo daļu, paredzot, ka saglabājamie dati tiek nodoti PTAC, izvērtējot ražotāja, pārdevēja vai pakalpojuma sniedzēja darbības vai rīcības atbilstību patērētāju kolektīvajām interesēm.</w:t>
            </w:r>
          </w:p>
          <w:p w14:paraId="08CBF98D" w14:textId="77777777" w:rsidR="00741AFD" w:rsidRDefault="00741AFD" w:rsidP="00741AFD">
            <w:pPr>
              <w:pStyle w:val="naisc"/>
              <w:jc w:val="both"/>
              <w:rPr>
                <w:sz w:val="20"/>
                <w:szCs w:val="20"/>
              </w:rPr>
            </w:pPr>
            <w:r w:rsidRPr="00000DB2">
              <w:rPr>
                <w:b/>
                <w:bCs/>
                <w:sz w:val="20"/>
                <w:szCs w:val="20"/>
              </w:rPr>
              <w:t xml:space="preserve">TM </w:t>
            </w:r>
            <w:r w:rsidRPr="00000DB2">
              <w:rPr>
                <w:sz w:val="20"/>
                <w:szCs w:val="20"/>
              </w:rPr>
              <w:t>atzinumā bija lūgts izvērtēt datu subjekta tiesību ierobežojumu kontekstā ar likumprojekta 94. panta sesto daļu (bijusī astotā daļa). Likumprojekta anotācijas I sadaļas 2. punktā ir skaidrots: “Likumprojekta 94. panta astotajā daļā noteiktā tiesību norma par informācijas neizpaušanu saistīta ar izmeklēšanas noslēpuma neizpaušanu. Elektronisko sakaru komersantam kopsakarā ar likumprojekta 94. panta desmito daļu ir saistoša arī Vispārīgā datu aizsardzības regulas 17.pantā noteiktais par personas datu dzēšanu, kā arī Fizisko personu datu apstrādes</w:t>
            </w:r>
            <w:r w:rsidRPr="00000DB2">
              <w:rPr>
                <w:b/>
                <w:bCs/>
                <w:sz w:val="20"/>
                <w:szCs w:val="20"/>
              </w:rPr>
              <w:t xml:space="preserve"> </w:t>
            </w:r>
            <w:r w:rsidRPr="00000DB2">
              <w:rPr>
                <w:sz w:val="20"/>
                <w:szCs w:val="20"/>
              </w:rPr>
              <w:t>likuma 26.pants.” Saistībā ar minēto lūdzam likumprojekta anotācijā norādīt, kuri tiesību akti paredz datu subjekta tiesību ierobežošanu. Vienlaikus norādām, ka likumprojekta anotācijā sniegtais skaidrojums par to, ka elektronisko sakaru komersantam kopsakarā ar likumprojekta 94. panta desmito daļu ir saistoša arī Vispārīgā datu aizsardzības regulas 17. pantā noteiktais par personas datu dzēšanu, kā arī Fizisko personu datu apstrādes likuma 26. pants, ir deklaratīvs un būtu svītrojams.</w:t>
            </w:r>
          </w:p>
          <w:p w14:paraId="1B78BCDD" w14:textId="38864CB9" w:rsidR="00741AFD" w:rsidRDefault="00741AFD" w:rsidP="00741AFD">
            <w:pPr>
              <w:pStyle w:val="naisc"/>
              <w:jc w:val="both"/>
              <w:rPr>
                <w:b/>
                <w:bCs/>
                <w:sz w:val="20"/>
                <w:szCs w:val="20"/>
              </w:rPr>
            </w:pPr>
            <w:bookmarkStart w:id="30" w:name="_Hlk72746496"/>
            <w:r w:rsidRPr="007D5C8F">
              <w:rPr>
                <w:b/>
                <w:bCs/>
                <w:sz w:val="20"/>
                <w:szCs w:val="20"/>
              </w:rPr>
              <w:t>LIKTA</w:t>
            </w:r>
            <w:r>
              <w:rPr>
                <w:bCs/>
                <w:sz w:val="20"/>
                <w:szCs w:val="20"/>
              </w:rPr>
              <w:t xml:space="preserve"> </w:t>
            </w:r>
            <w:r w:rsidRPr="007D5C8F">
              <w:rPr>
                <w:bCs/>
                <w:sz w:val="20"/>
                <w:szCs w:val="20"/>
              </w:rPr>
              <w:t xml:space="preserve">94.panta trešo daļu izteikt: “(3) Elektronisko sakaru komersants nodrošina konkrētu saglabājamo datu saglabāšanu pēc saglabāšanas pieprasījuma saņemšanas no </w:t>
            </w:r>
            <w:proofErr w:type="spellStart"/>
            <w:r w:rsidRPr="007D5C8F">
              <w:rPr>
                <w:bCs/>
                <w:sz w:val="20"/>
                <w:szCs w:val="20"/>
              </w:rPr>
              <w:t>pirmstiesas</w:t>
            </w:r>
            <w:proofErr w:type="spellEnd"/>
            <w:r w:rsidRPr="007D5C8F">
              <w:rPr>
                <w:bCs/>
                <w:sz w:val="20"/>
                <w:szCs w:val="20"/>
              </w:rPr>
              <w:t xml:space="preserve"> izmeklēšanas iestādēm, operatīvās darbības subjektiem, valsts drošības iestādēm, prokuratūras, tiesas un Konkurences padomes, tādā apjomā, kādā tie ir iegūti vai apstrādāti, sniedzot elektronisko sakaru pakalpojumus, kā arī nodrošina to aizsardzību pret nejaušu vai nelikumīgu iznīcināšanu, zudumu vai pārveidošanu, vai šajā likumā neparedzētu apstrādi vai izpaušanu.</w:t>
            </w:r>
            <w:bookmarkEnd w:id="30"/>
          </w:p>
        </w:tc>
        <w:tc>
          <w:tcPr>
            <w:tcW w:w="2126" w:type="dxa"/>
            <w:tcBorders>
              <w:top w:val="single" w:sz="4" w:space="0" w:color="auto"/>
              <w:left w:val="single" w:sz="4" w:space="0" w:color="auto"/>
              <w:bottom w:val="single" w:sz="4" w:space="0" w:color="auto"/>
              <w:right w:val="single" w:sz="4" w:space="0" w:color="auto"/>
            </w:tcBorders>
          </w:tcPr>
          <w:p w14:paraId="2F35E175"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270749A" w14:textId="77777777" w:rsidR="00741AFD" w:rsidRDefault="00741AFD" w:rsidP="00741AFD">
            <w:pPr>
              <w:pStyle w:val="naisc"/>
              <w:spacing w:before="0" w:after="0"/>
              <w:jc w:val="both"/>
              <w:rPr>
                <w:sz w:val="20"/>
                <w:szCs w:val="20"/>
              </w:rPr>
            </w:pPr>
          </w:p>
          <w:p w14:paraId="7B0D2B59" w14:textId="0D7FFF43" w:rsidR="00741AFD" w:rsidRPr="000F270E" w:rsidRDefault="00741AFD" w:rsidP="00741AFD">
            <w:pPr>
              <w:pStyle w:val="naisc"/>
              <w:spacing w:before="0" w:after="0"/>
              <w:jc w:val="both"/>
              <w:rPr>
                <w:sz w:val="20"/>
                <w:szCs w:val="20"/>
              </w:rPr>
            </w:pPr>
            <w:r>
              <w:rPr>
                <w:sz w:val="20"/>
                <w:szCs w:val="20"/>
              </w:rPr>
              <w:t>LDDK I</w:t>
            </w:r>
            <w:r w:rsidRPr="000F270E">
              <w:rPr>
                <w:sz w:val="20"/>
                <w:szCs w:val="20"/>
              </w:rPr>
              <w:t>ebildums atrisināts likumprojekta 9</w:t>
            </w:r>
            <w:r>
              <w:rPr>
                <w:sz w:val="20"/>
                <w:szCs w:val="20"/>
              </w:rPr>
              <w:t>9</w:t>
            </w:r>
            <w:r w:rsidRPr="000F270E">
              <w:rPr>
                <w:sz w:val="20"/>
                <w:szCs w:val="20"/>
              </w:rPr>
              <w:t>.panta trešajā daļā, kas nosaka, ka  elektronisko sakaru komersantam nav pienākuma veikt papildu pasākumus saglabājamo datu iegūšanai, ja, sniedzot elektronisko sakaru pakalpojumu, komersanta tehniskās iekārtas tos neģenerē, neapstrādā un nereģistrē</w:t>
            </w:r>
            <w:r>
              <w:rPr>
                <w:sz w:val="20"/>
                <w:szCs w:val="20"/>
              </w:rPr>
              <w:t xml:space="preserve">. </w:t>
            </w:r>
          </w:p>
          <w:p w14:paraId="1BB5294B" w14:textId="77777777" w:rsidR="00741AFD" w:rsidRDefault="00741AFD" w:rsidP="00741AFD">
            <w:pPr>
              <w:pStyle w:val="naisc"/>
              <w:spacing w:before="0" w:after="0"/>
              <w:jc w:val="both"/>
              <w:rPr>
                <w:sz w:val="20"/>
                <w:szCs w:val="20"/>
              </w:rPr>
            </w:pPr>
          </w:p>
          <w:p w14:paraId="371D277A" w14:textId="3975F286" w:rsidR="00741AFD" w:rsidRPr="000F270E" w:rsidRDefault="00741AFD" w:rsidP="00741AFD">
            <w:pPr>
              <w:pStyle w:val="naisc"/>
              <w:spacing w:before="0" w:after="0"/>
              <w:jc w:val="both"/>
              <w:rPr>
                <w:sz w:val="20"/>
                <w:szCs w:val="20"/>
              </w:rPr>
            </w:pPr>
            <w:r>
              <w:rPr>
                <w:sz w:val="20"/>
                <w:szCs w:val="20"/>
              </w:rPr>
              <w:t xml:space="preserve">Dati par personas vārdu, uzvārdu vai nosaukumu, </w:t>
            </w:r>
            <w:proofErr w:type="spellStart"/>
            <w:r>
              <w:rPr>
                <w:sz w:val="20"/>
                <w:szCs w:val="20"/>
              </w:rPr>
              <w:t>pieslēguma</w:t>
            </w:r>
            <w:proofErr w:type="spellEnd"/>
            <w:r>
              <w:rPr>
                <w:sz w:val="20"/>
                <w:szCs w:val="20"/>
              </w:rPr>
              <w:t xml:space="preserve"> numuru, vai IP adresi vieni paši neļauj izdarīt secinājumus par privātās dzīves ieradumiem, tādēļ kompetentajām iestādēm speciālajos normatīvajos aktos ir nostiprinātas tiesības pieprasīt minimālo informāciju ar iestādes administratīvo lēmumu, bet bez tiesas lēmuma.</w:t>
            </w:r>
          </w:p>
          <w:p w14:paraId="5789B199" w14:textId="77777777" w:rsidR="00741AFD" w:rsidRDefault="00741AFD" w:rsidP="00741AFD">
            <w:pPr>
              <w:pStyle w:val="naisc"/>
              <w:spacing w:before="0" w:after="0"/>
              <w:jc w:val="both"/>
              <w:rPr>
                <w:bCs/>
                <w:sz w:val="20"/>
                <w:szCs w:val="20"/>
              </w:rPr>
            </w:pPr>
          </w:p>
          <w:p w14:paraId="56A56252" w14:textId="4117111C" w:rsidR="00741AFD" w:rsidRPr="001621C1" w:rsidRDefault="00741AFD" w:rsidP="00741AFD">
            <w:pPr>
              <w:pStyle w:val="naisc"/>
              <w:jc w:val="both"/>
              <w:rPr>
                <w:bCs/>
                <w:sz w:val="20"/>
                <w:szCs w:val="20"/>
              </w:rPr>
            </w:pPr>
            <w:r w:rsidRPr="001621C1">
              <w:rPr>
                <w:bCs/>
                <w:sz w:val="20"/>
                <w:szCs w:val="20"/>
              </w:rPr>
              <w:t>TM desmitajā daļā atsauce precizēta.</w:t>
            </w:r>
          </w:p>
          <w:p w14:paraId="21B9CB91" w14:textId="77777777" w:rsidR="00741AFD" w:rsidRPr="001621C1" w:rsidRDefault="00741AFD" w:rsidP="00741AFD">
            <w:pPr>
              <w:pStyle w:val="naisc"/>
              <w:jc w:val="both"/>
              <w:rPr>
                <w:bCs/>
                <w:sz w:val="20"/>
                <w:szCs w:val="20"/>
              </w:rPr>
            </w:pPr>
            <w:r w:rsidRPr="001621C1">
              <w:rPr>
                <w:bCs/>
                <w:sz w:val="20"/>
                <w:szCs w:val="20"/>
              </w:rPr>
              <w:t>Ceturtā daļa dzēsta (skatīt komentāru pie nākošā iebilduma).</w:t>
            </w:r>
          </w:p>
          <w:p w14:paraId="6FC3431A" w14:textId="77777777" w:rsidR="00741AFD" w:rsidRPr="001621C1" w:rsidRDefault="00741AFD" w:rsidP="00741AFD">
            <w:pPr>
              <w:pStyle w:val="naisc"/>
              <w:jc w:val="both"/>
              <w:rPr>
                <w:bCs/>
                <w:sz w:val="20"/>
                <w:szCs w:val="20"/>
              </w:rPr>
            </w:pPr>
            <w:r w:rsidRPr="001621C1">
              <w:rPr>
                <w:bCs/>
                <w:sz w:val="20"/>
                <w:szCs w:val="20"/>
              </w:rPr>
              <w:t xml:space="preserve">TM iebildums par Eiropas Cilvēktiesību tiesas spriedumu </w:t>
            </w:r>
            <w:proofErr w:type="spellStart"/>
            <w:r w:rsidRPr="001621C1">
              <w:rPr>
                <w:bCs/>
                <w:sz w:val="20"/>
                <w:szCs w:val="20"/>
              </w:rPr>
              <w:t>Roman</w:t>
            </w:r>
            <w:proofErr w:type="spellEnd"/>
            <w:r w:rsidRPr="001621C1">
              <w:rPr>
                <w:bCs/>
                <w:sz w:val="20"/>
                <w:szCs w:val="20"/>
              </w:rPr>
              <w:t xml:space="preserve"> </w:t>
            </w:r>
            <w:proofErr w:type="spellStart"/>
            <w:r w:rsidRPr="001621C1">
              <w:rPr>
                <w:bCs/>
                <w:sz w:val="20"/>
                <w:szCs w:val="20"/>
              </w:rPr>
              <w:t>Zakharov</w:t>
            </w:r>
            <w:proofErr w:type="spellEnd"/>
            <w:r w:rsidRPr="001621C1">
              <w:rPr>
                <w:bCs/>
                <w:sz w:val="20"/>
                <w:szCs w:val="20"/>
              </w:rPr>
              <w:t xml:space="preserve"> pret Krieviju nav attiecināms uz saglabājamajiem datiem, bet gan uz  pārraidāmā satura noklausīšanos. Tas nav pielīdzināms saglabājamo datu termiņam, jo saglabājamie dati neietver pārraidāmo saturu. Sprieduma </w:t>
            </w:r>
            <w:proofErr w:type="spellStart"/>
            <w:r w:rsidRPr="001621C1">
              <w:rPr>
                <w:bCs/>
                <w:sz w:val="20"/>
                <w:szCs w:val="20"/>
              </w:rPr>
              <w:t>neviennozīmīguma</w:t>
            </w:r>
            <w:proofErr w:type="spellEnd"/>
            <w:r w:rsidRPr="001621C1">
              <w:rPr>
                <w:bCs/>
                <w:sz w:val="20"/>
                <w:szCs w:val="20"/>
              </w:rPr>
              <w:t xml:space="preserve"> dēļ tā vērtēšana jānošķir no Direktīvas ieviešanas pasākumiem.</w:t>
            </w:r>
          </w:p>
          <w:p w14:paraId="30F23CF3" w14:textId="2CF83438" w:rsidR="00741AFD" w:rsidRPr="001621C1" w:rsidRDefault="00741AFD" w:rsidP="00741AFD">
            <w:pPr>
              <w:pStyle w:val="naisc"/>
              <w:jc w:val="both"/>
              <w:rPr>
                <w:bCs/>
                <w:sz w:val="20"/>
                <w:szCs w:val="20"/>
              </w:rPr>
            </w:pPr>
            <w:r w:rsidRPr="001621C1">
              <w:rPr>
                <w:bCs/>
                <w:sz w:val="20"/>
                <w:szCs w:val="20"/>
              </w:rPr>
              <w:t>TM Anotācija papildināta ar norādi, ka elektronisko sakaru komersantam kopsakarā ar likumprojekta 9</w:t>
            </w:r>
            <w:r>
              <w:rPr>
                <w:bCs/>
                <w:sz w:val="20"/>
                <w:szCs w:val="20"/>
              </w:rPr>
              <w:t>9</w:t>
            </w:r>
            <w:r w:rsidRPr="001621C1">
              <w:rPr>
                <w:bCs/>
                <w:sz w:val="20"/>
                <w:szCs w:val="20"/>
              </w:rPr>
              <w:t>.panta desmito daļu ir saistoša arī Vispārīgā datu aizsardzības regula un tās 17.pantā noteiktais par personas datu dzēšanu, kā arī Fizisko personu datu apstrādes likuma 26.pants.</w:t>
            </w:r>
          </w:p>
          <w:p w14:paraId="5818FD88" w14:textId="27DD9441" w:rsidR="00741AFD" w:rsidRPr="001621C1" w:rsidRDefault="00741AFD" w:rsidP="00741AFD">
            <w:pPr>
              <w:pStyle w:val="naisc"/>
              <w:jc w:val="both"/>
              <w:rPr>
                <w:bCs/>
                <w:sz w:val="20"/>
                <w:szCs w:val="20"/>
              </w:rPr>
            </w:pPr>
            <w:r w:rsidRPr="001621C1">
              <w:rPr>
                <w:bCs/>
                <w:sz w:val="20"/>
                <w:szCs w:val="20"/>
              </w:rPr>
              <w:t>TM, LPS, DVI iebildumi par 9</w:t>
            </w:r>
            <w:r>
              <w:rPr>
                <w:bCs/>
                <w:sz w:val="20"/>
                <w:szCs w:val="20"/>
              </w:rPr>
              <w:t>9</w:t>
            </w:r>
            <w:r w:rsidRPr="001621C1">
              <w:rPr>
                <w:bCs/>
                <w:sz w:val="20"/>
                <w:szCs w:val="20"/>
              </w:rPr>
              <w:t xml:space="preserve">.panta ceturto daļu ņemti vērā. Novērtējumi par ietekmi uz datu aizsardzību ir veikti. Anotācija papildināta ar </w:t>
            </w:r>
            <w:proofErr w:type="spellStart"/>
            <w:r w:rsidRPr="001621C1">
              <w:rPr>
                <w:bCs/>
                <w:sz w:val="20"/>
                <w:szCs w:val="20"/>
              </w:rPr>
              <w:t>izvērtējumu</w:t>
            </w:r>
            <w:proofErr w:type="spellEnd"/>
            <w:r w:rsidRPr="001621C1">
              <w:rPr>
                <w:bCs/>
                <w:sz w:val="20"/>
                <w:szCs w:val="20"/>
              </w:rPr>
              <w:t xml:space="preserve"> par saglabājamo datu nepieciešamību un saglabāšanas termiņa pamatotību, nepieciešamību un īsāka termiņa negatīvo ietekmi (skat. precizēto anotāciju).</w:t>
            </w:r>
          </w:p>
          <w:p w14:paraId="374AA95E" w14:textId="77953787" w:rsidR="00741AFD" w:rsidRPr="00865712" w:rsidRDefault="00741AFD" w:rsidP="00741AFD">
            <w:pPr>
              <w:pStyle w:val="naisc"/>
              <w:jc w:val="both"/>
              <w:rPr>
                <w:bCs/>
                <w:sz w:val="20"/>
                <w:szCs w:val="20"/>
              </w:rPr>
            </w:pPr>
            <w:r w:rsidRPr="00865712">
              <w:rPr>
                <w:bCs/>
                <w:sz w:val="20"/>
                <w:szCs w:val="20"/>
              </w:rPr>
              <w:t xml:space="preserve">DVI Direktīva 2002/58 neuzliek pienākumu reizi gadā apkopot statistisku informāciju, bet 15.panta 1b punkts tikai pieļauj tiesības pieprasīt informāciju, tajā skaitā statistisko, nenosakot pieprasīšanas biežumu. </w:t>
            </w:r>
          </w:p>
          <w:p w14:paraId="4650597C" w14:textId="77777777" w:rsidR="00741AFD" w:rsidRPr="00865712" w:rsidRDefault="00741AFD" w:rsidP="00741AFD">
            <w:pPr>
              <w:pStyle w:val="naisc"/>
              <w:jc w:val="both"/>
              <w:rPr>
                <w:bCs/>
                <w:sz w:val="20"/>
                <w:szCs w:val="20"/>
              </w:rPr>
            </w:pPr>
            <w:r w:rsidRPr="00865712">
              <w:rPr>
                <w:bCs/>
                <w:sz w:val="20"/>
                <w:szCs w:val="20"/>
              </w:rPr>
              <w:t>Likumprojekta 102(iepriekš 97).panta otrā daļa precizēta, ņemot vērā direktīvas 2002/58 15.panta 1b punktā noteikto.</w:t>
            </w:r>
          </w:p>
          <w:p w14:paraId="1385B7D3" w14:textId="11153CA0" w:rsidR="00741AFD" w:rsidRPr="00865712" w:rsidRDefault="00741AFD" w:rsidP="00741AFD">
            <w:pPr>
              <w:pStyle w:val="naisc"/>
              <w:jc w:val="both"/>
              <w:rPr>
                <w:bCs/>
                <w:sz w:val="20"/>
                <w:szCs w:val="20"/>
              </w:rPr>
            </w:pPr>
            <w:r w:rsidRPr="00865712">
              <w:rPr>
                <w:bCs/>
                <w:sz w:val="20"/>
                <w:szCs w:val="20"/>
              </w:rPr>
              <w:t>10</w:t>
            </w:r>
            <w:r>
              <w:rPr>
                <w:bCs/>
                <w:sz w:val="20"/>
                <w:szCs w:val="20"/>
              </w:rPr>
              <w:t>4</w:t>
            </w:r>
            <w:r w:rsidRPr="00865712">
              <w:rPr>
                <w:bCs/>
                <w:sz w:val="20"/>
                <w:szCs w:val="20"/>
              </w:rPr>
              <w:t xml:space="preserve">.panta ceturtā un septītā daļa dzēsta, ņemot vērā, ka statistikas ikgadēju iesniegšanu paredzēja Direktīvas 2006/24 10.pants, taču minētā direktīva nav spēkā, turklāt statistikas vākšanai nebija </w:t>
            </w:r>
            <w:proofErr w:type="spellStart"/>
            <w:r w:rsidRPr="00865712">
              <w:rPr>
                <w:bCs/>
                <w:sz w:val="20"/>
                <w:szCs w:val="20"/>
              </w:rPr>
              <w:t>tālākejoša</w:t>
            </w:r>
            <w:proofErr w:type="spellEnd"/>
            <w:r w:rsidRPr="00865712">
              <w:rPr>
                <w:bCs/>
                <w:sz w:val="20"/>
                <w:szCs w:val="20"/>
              </w:rPr>
              <w:t xml:space="preserve"> mērķa.</w:t>
            </w:r>
          </w:p>
          <w:p w14:paraId="0BE9E1F6" w14:textId="77777777" w:rsidR="00741AFD" w:rsidRPr="00865712" w:rsidRDefault="00741AFD" w:rsidP="00741AFD">
            <w:pPr>
              <w:pStyle w:val="naisc"/>
              <w:jc w:val="both"/>
              <w:rPr>
                <w:bCs/>
                <w:sz w:val="20"/>
                <w:szCs w:val="20"/>
              </w:rPr>
            </w:pPr>
            <w:r w:rsidRPr="00865712">
              <w:rPr>
                <w:bCs/>
                <w:sz w:val="20"/>
                <w:szCs w:val="20"/>
              </w:rPr>
              <w:t xml:space="preserve">Mainīta likumprojekta redakcija, iekļaujot pielikumus pamattekstā. </w:t>
            </w:r>
          </w:p>
          <w:p w14:paraId="715AF522" w14:textId="284D16FC" w:rsidR="00741AFD" w:rsidRDefault="00741AFD" w:rsidP="00741AFD">
            <w:pPr>
              <w:pStyle w:val="naisc"/>
              <w:spacing w:before="0" w:after="0"/>
              <w:jc w:val="both"/>
              <w:rPr>
                <w:sz w:val="20"/>
                <w:szCs w:val="20"/>
              </w:rPr>
            </w:pPr>
            <w:r>
              <w:rPr>
                <w:sz w:val="20"/>
                <w:szCs w:val="20"/>
              </w:rPr>
              <w:t xml:space="preserve">KNAB, EM </w:t>
            </w:r>
            <w:r w:rsidRPr="007C428A">
              <w:rPr>
                <w:sz w:val="20"/>
                <w:szCs w:val="20"/>
              </w:rPr>
              <w:t>9</w:t>
            </w:r>
            <w:r>
              <w:rPr>
                <w:sz w:val="20"/>
                <w:szCs w:val="20"/>
              </w:rPr>
              <w:t>9</w:t>
            </w:r>
            <w:r w:rsidRPr="007C428A">
              <w:rPr>
                <w:sz w:val="20"/>
                <w:szCs w:val="20"/>
              </w:rPr>
              <w:t>.panta pirmā daļa precizēta</w:t>
            </w:r>
            <w:r>
              <w:rPr>
                <w:sz w:val="20"/>
                <w:szCs w:val="20"/>
              </w:rPr>
              <w:t xml:space="preserve">. </w:t>
            </w:r>
          </w:p>
          <w:p w14:paraId="22F42577" w14:textId="77777777" w:rsidR="00741AFD" w:rsidRDefault="00741AFD" w:rsidP="00741AFD">
            <w:pPr>
              <w:pStyle w:val="naisc"/>
              <w:spacing w:before="0" w:after="0"/>
              <w:jc w:val="both"/>
              <w:rPr>
                <w:sz w:val="20"/>
                <w:szCs w:val="20"/>
              </w:rPr>
            </w:pPr>
            <w:r>
              <w:rPr>
                <w:bCs/>
                <w:sz w:val="20"/>
                <w:szCs w:val="20"/>
              </w:rPr>
              <w:t xml:space="preserve">TM 4. </w:t>
            </w:r>
            <w:r w:rsidRPr="002B373F">
              <w:rPr>
                <w:sz w:val="20"/>
                <w:szCs w:val="20"/>
              </w:rPr>
              <w:t>Precizēta anotācija</w:t>
            </w:r>
          </w:p>
          <w:p w14:paraId="0B4E02B3" w14:textId="77777777" w:rsidR="00741AFD" w:rsidRDefault="00741AFD" w:rsidP="00741AFD">
            <w:pPr>
              <w:pStyle w:val="naisc"/>
              <w:spacing w:before="0" w:after="0"/>
              <w:jc w:val="both"/>
              <w:rPr>
                <w:sz w:val="20"/>
                <w:szCs w:val="20"/>
              </w:rPr>
            </w:pPr>
            <w:r>
              <w:rPr>
                <w:sz w:val="20"/>
                <w:szCs w:val="20"/>
              </w:rPr>
              <w:t xml:space="preserve">Anotācijā dzēsta norāde, ka </w:t>
            </w:r>
            <w:r w:rsidRPr="00FA66ED">
              <w:rPr>
                <w:sz w:val="20"/>
                <w:szCs w:val="20"/>
              </w:rPr>
              <w:t>ir saistoš</w:t>
            </w:r>
            <w:r>
              <w:rPr>
                <w:sz w:val="20"/>
                <w:szCs w:val="20"/>
              </w:rPr>
              <w:t>s</w:t>
            </w:r>
            <w:r w:rsidRPr="00FA66ED">
              <w:rPr>
                <w:sz w:val="20"/>
                <w:szCs w:val="20"/>
              </w:rPr>
              <w:t xml:space="preserve"> Vispārīg</w:t>
            </w:r>
            <w:r>
              <w:rPr>
                <w:sz w:val="20"/>
                <w:szCs w:val="20"/>
              </w:rPr>
              <w:t>ās</w:t>
            </w:r>
            <w:r w:rsidRPr="00FA66ED">
              <w:rPr>
                <w:sz w:val="20"/>
                <w:szCs w:val="20"/>
              </w:rPr>
              <w:t xml:space="preserve"> datu aizsardzības regulas 17. pantā noteiktais par personas datu dzēšanu, kā arī Fizisko personu datu apstrādes likuma 26. pants</w:t>
            </w:r>
            <w:r>
              <w:rPr>
                <w:sz w:val="20"/>
                <w:szCs w:val="20"/>
              </w:rPr>
              <w:t>.</w:t>
            </w:r>
          </w:p>
          <w:p w14:paraId="01F21A8B" w14:textId="470F8D2A" w:rsidR="00741AFD" w:rsidRPr="00B66EA6" w:rsidRDefault="00741AFD" w:rsidP="00741AFD">
            <w:pPr>
              <w:pStyle w:val="naisc"/>
              <w:spacing w:before="0" w:after="0"/>
              <w:jc w:val="both"/>
              <w:rPr>
                <w:bCs/>
                <w:sz w:val="20"/>
                <w:szCs w:val="20"/>
              </w:rPr>
            </w:pPr>
            <w:r>
              <w:rPr>
                <w:bCs/>
                <w:sz w:val="20"/>
                <w:szCs w:val="20"/>
              </w:rPr>
              <w:t>LIKTA Panta daļa izteikta jaunā redakcijā.</w:t>
            </w:r>
          </w:p>
        </w:tc>
        <w:tc>
          <w:tcPr>
            <w:tcW w:w="5537" w:type="dxa"/>
            <w:tcBorders>
              <w:top w:val="single" w:sz="4" w:space="0" w:color="auto"/>
              <w:left w:val="single" w:sz="4" w:space="0" w:color="auto"/>
              <w:bottom w:val="single" w:sz="4" w:space="0" w:color="auto"/>
            </w:tcBorders>
          </w:tcPr>
          <w:p w14:paraId="4344F469" w14:textId="3D1292B5" w:rsidR="00741AFD" w:rsidRPr="000F270E" w:rsidRDefault="00741AFD" w:rsidP="00741AFD">
            <w:pPr>
              <w:jc w:val="both"/>
              <w:rPr>
                <w:b/>
                <w:sz w:val="20"/>
                <w:szCs w:val="20"/>
              </w:rPr>
            </w:pPr>
            <w:r w:rsidRPr="000F270E">
              <w:rPr>
                <w:b/>
                <w:sz w:val="20"/>
                <w:szCs w:val="20"/>
              </w:rPr>
              <w:t>9</w:t>
            </w:r>
            <w:r>
              <w:rPr>
                <w:b/>
                <w:sz w:val="20"/>
                <w:szCs w:val="20"/>
              </w:rPr>
              <w:t>9</w:t>
            </w:r>
            <w:r w:rsidRPr="000F270E">
              <w:rPr>
                <w:b/>
                <w:sz w:val="20"/>
                <w:szCs w:val="20"/>
              </w:rPr>
              <w:t>. pants. Saglabājamo datu izmantošana un apstrāde</w:t>
            </w:r>
          </w:p>
          <w:p w14:paraId="5D0BFD22" w14:textId="77777777" w:rsidR="00741AFD" w:rsidRDefault="00741AFD" w:rsidP="00741AFD">
            <w:pPr>
              <w:jc w:val="both"/>
              <w:rPr>
                <w:sz w:val="20"/>
                <w:szCs w:val="20"/>
              </w:rPr>
            </w:pPr>
            <w:r w:rsidRPr="00000DB2">
              <w:rPr>
                <w:sz w:val="20"/>
                <w:szCs w:val="20"/>
              </w:rPr>
              <w:t xml:space="preserve">(1) </w:t>
            </w:r>
            <w:r w:rsidRPr="00F237C8">
              <w:rPr>
                <w:sz w:val="20"/>
                <w:szCs w:val="20"/>
              </w:rPr>
              <w:t xml:space="preserve">Saglabājamie dati tiek saglabāti un normatīvajos aktos noteiktā gadījumā un kārtībā, pamatojoties uz prokurora vai tiesneša lēmumu, tiek nodoti </w:t>
            </w:r>
            <w:proofErr w:type="spellStart"/>
            <w:r w:rsidRPr="00F237C8">
              <w:rPr>
                <w:sz w:val="20"/>
                <w:szCs w:val="20"/>
              </w:rPr>
              <w:t>pirmstiesas</w:t>
            </w:r>
            <w:proofErr w:type="spellEnd"/>
            <w:r w:rsidRPr="00F237C8">
              <w:rPr>
                <w:sz w:val="20"/>
                <w:szCs w:val="20"/>
              </w:rPr>
              <w:t xml:space="preserve"> izmeklēšanas iestādēm, operatīvās darbības subjektiem, valsts drošības iestādēm, prokuratūrai un tiesai, lai aizsargātu valsts un sabiedrisko drošību vai nodrošinātu noziedzīgu nodarījumu novēršanu, atklāšanu vai izmeklēšanu, kriminālvajāšanu, krimināllietu iztiesāšanu, kā arī Konkurences padomei, pamatojoties uz tiesneša lēmumu, izmeklējot konkurences tiesību pārkāpumus, kas izpaužas kā aizliegtas vienošanās un Patērētāju tiesību aizsardzības centram, pamatojoties uz tiesneša lēmumu, izvērtējot ražotāja, pārdevēja vai pakalpojuma sniedzēja darbības atbilstību patērētāju kolektīvajām interesēm. </w:t>
            </w:r>
          </w:p>
          <w:p w14:paraId="3CC4A32A" w14:textId="2B23C848" w:rsidR="00741AFD" w:rsidRDefault="00741AFD" w:rsidP="00741AFD">
            <w:pPr>
              <w:jc w:val="both"/>
              <w:rPr>
                <w:sz w:val="20"/>
                <w:szCs w:val="20"/>
              </w:rPr>
            </w:pPr>
            <w:r w:rsidRPr="000F270E">
              <w:rPr>
                <w:sz w:val="20"/>
                <w:szCs w:val="20"/>
              </w:rPr>
              <w:t xml:space="preserve">(3) </w:t>
            </w:r>
            <w:r w:rsidRPr="00B0728D">
              <w:rPr>
                <w:sz w:val="20"/>
                <w:szCs w:val="20"/>
              </w:rPr>
              <w:t>Elektronisko sakaru komersants nodrošina saglabājamo datu saglabāšanu tādā apjomā, kādā tie ir iegūti vai apstrādāti, sniedzot elektronisko sakaru pakalpojumus, kā arī nodrošina to aizsardzību pret nejaušu vai nelikumīgu iznīcināšanu, zudumu vai pārveidošanu, vai šajā likumā neparedzētu apstrādi vai izpaušanu. Elektronisko sakaru komersantam nav pienākuma veikt papildu pasākumus saglabājamo datu iegūšanai, ja, sniedzot elektronisko sakaru pakalpojumu, komersanta tehniskās iekārtas tos neģenerē, neapstrādā un nereģistrē.</w:t>
            </w:r>
          </w:p>
          <w:p w14:paraId="688243AA" w14:textId="77777777" w:rsidR="00741AFD" w:rsidRPr="00CC634A" w:rsidRDefault="00741AFD" w:rsidP="00741AFD">
            <w:pPr>
              <w:jc w:val="both"/>
              <w:rPr>
                <w:sz w:val="20"/>
                <w:szCs w:val="20"/>
              </w:rPr>
            </w:pPr>
            <w:r w:rsidRPr="00CC634A">
              <w:rPr>
                <w:sz w:val="20"/>
                <w:szCs w:val="20"/>
              </w:rPr>
              <w:t>(6) Elektronisko sakaru komersantam nav tiesību izpaust informāciju par faktu, ka saglabājamie dati pieprasīti vai nodoti šā panta pirmajā daļā minētajām institūcijām, kā arī informāciju par galalietotājiem, attiecībā uz kuriem saglabājamie dati pieprasīti vai nodoti, izņemot normatīvajos aktos noteiktos gadījumus.</w:t>
            </w:r>
          </w:p>
          <w:p w14:paraId="031921A6" w14:textId="686ACA70" w:rsidR="00741AFD" w:rsidRDefault="00741AFD" w:rsidP="00741AFD">
            <w:pPr>
              <w:jc w:val="both"/>
              <w:rPr>
                <w:sz w:val="20"/>
                <w:szCs w:val="20"/>
              </w:rPr>
            </w:pPr>
            <w:r w:rsidRPr="00CC634A">
              <w:rPr>
                <w:sz w:val="20"/>
                <w:szCs w:val="20"/>
              </w:rPr>
              <w:t>(7) Saglabājamo datu apstrādi var veikt tikai elektronisko sakaru komersanta pilnvarota persona.</w:t>
            </w:r>
          </w:p>
          <w:p w14:paraId="1601F4BC" w14:textId="77777777" w:rsidR="00741AFD" w:rsidRDefault="00741AFD" w:rsidP="00741AFD">
            <w:pPr>
              <w:jc w:val="both"/>
              <w:rPr>
                <w:bCs/>
                <w:sz w:val="20"/>
                <w:szCs w:val="20"/>
              </w:rPr>
            </w:pPr>
            <w:r w:rsidRPr="003876D1">
              <w:rPr>
                <w:bCs/>
                <w:sz w:val="20"/>
                <w:szCs w:val="20"/>
              </w:rPr>
              <w:t xml:space="preserve">(8) Saglabājamie dati ir izdzēšami pēc šī panta ceturtās daļas noteiktā termiņa beigām, izņemot tos datus, kurus šā panta pirmajā 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w:t>
            </w:r>
            <w:proofErr w:type="spellStart"/>
            <w:r w:rsidRPr="003876D1">
              <w:rPr>
                <w:bCs/>
                <w:sz w:val="20"/>
                <w:szCs w:val="20"/>
              </w:rPr>
              <w:t>starpsavienojumu</w:t>
            </w:r>
            <w:proofErr w:type="spellEnd"/>
            <w:r w:rsidRPr="003876D1">
              <w:rPr>
                <w:bCs/>
                <w:sz w:val="20"/>
                <w:szCs w:val="20"/>
              </w:rPr>
              <w:t xml:space="preserve"> nodrošināšanai.</w:t>
            </w:r>
          </w:p>
          <w:p w14:paraId="1832B506" w14:textId="77777777" w:rsidR="00741AFD" w:rsidRPr="00C63346" w:rsidRDefault="00741AFD" w:rsidP="00741AFD">
            <w:pPr>
              <w:jc w:val="both"/>
              <w:rPr>
                <w:b/>
                <w:sz w:val="20"/>
                <w:szCs w:val="20"/>
              </w:rPr>
            </w:pPr>
            <w:r w:rsidRPr="00C63346">
              <w:rPr>
                <w:b/>
                <w:sz w:val="20"/>
                <w:szCs w:val="20"/>
              </w:rPr>
              <w:t>104. pants. Datu valsts inspekcijas tiesības</w:t>
            </w:r>
          </w:p>
          <w:p w14:paraId="6C575AA7" w14:textId="77777777" w:rsidR="00741AFD" w:rsidRPr="00C63346" w:rsidRDefault="00741AFD" w:rsidP="00741AFD">
            <w:pPr>
              <w:jc w:val="both"/>
              <w:rPr>
                <w:bCs/>
                <w:sz w:val="20"/>
                <w:szCs w:val="20"/>
              </w:rPr>
            </w:pPr>
            <w:r w:rsidRPr="00C63346">
              <w:rPr>
                <w:bCs/>
                <w:sz w:val="20"/>
                <w:szCs w:val="20"/>
              </w:rPr>
              <w:t>(1) Lai veiktu normatīvajos aktos noteikto uzraudzību elektronisko sakaru, personas datu aizsardzības un informācijas sabiedrības pakalpojumu aprites jomā, Datu valsts inspekcijai ir tiesības pieprasīt un elektronisko sakaru komersantiem ir pienākums sniegt noslodzes datus.</w:t>
            </w:r>
          </w:p>
          <w:p w14:paraId="6E3DB0B3" w14:textId="77777777" w:rsidR="00741AFD" w:rsidRPr="00C63346" w:rsidRDefault="00741AFD" w:rsidP="00741AFD">
            <w:pPr>
              <w:jc w:val="both"/>
              <w:rPr>
                <w:bCs/>
                <w:sz w:val="20"/>
                <w:szCs w:val="20"/>
              </w:rPr>
            </w:pPr>
            <w:r w:rsidRPr="00C63346">
              <w:rPr>
                <w:bCs/>
                <w:sz w:val="20"/>
                <w:szCs w:val="20"/>
              </w:rPr>
              <w:t>(2) Datu valsts inspekcijai ir tiesības pieprasīt un elektronisko sakaru komersantiem ir pienākums sniegt statistisku informāciju Datu valsts inspekcijai par šā likuma 97.panta pirmajā daļā minēto institūciju pieprasījumiem saņemt saglabājamos datus un par šo datu izsniegšanu, nenorādot institūciju, kura datus pieprasījusi.</w:t>
            </w:r>
          </w:p>
          <w:p w14:paraId="4FB0C2EE" w14:textId="77777777" w:rsidR="00741AFD" w:rsidRPr="00C63346" w:rsidRDefault="00741AFD" w:rsidP="00741AFD">
            <w:pPr>
              <w:jc w:val="both"/>
              <w:rPr>
                <w:bCs/>
                <w:sz w:val="20"/>
                <w:szCs w:val="20"/>
              </w:rPr>
            </w:pPr>
            <w:r w:rsidRPr="00C63346">
              <w:rPr>
                <w:bCs/>
                <w:sz w:val="20"/>
                <w:szCs w:val="20"/>
              </w:rPr>
              <w:t>(3) Elektronisko sakaru komersantam nav pienākuma veikt papildu pasākumus šā panta minētās informācijas iegūšanai, ja, sniedzot elektronisko sakaru pakalpojumu, elektronisko sakaru komersanta tehniskās iekārtas to neģenerē, neapstrādā un nereģistrē.</w:t>
            </w:r>
          </w:p>
          <w:p w14:paraId="3FF0F913" w14:textId="4B3300B3" w:rsidR="00741AFD" w:rsidRPr="003876D1" w:rsidRDefault="00741AFD" w:rsidP="00741AFD">
            <w:pPr>
              <w:jc w:val="both"/>
              <w:rPr>
                <w:bCs/>
                <w:sz w:val="20"/>
                <w:szCs w:val="20"/>
              </w:rPr>
            </w:pPr>
            <w:r w:rsidRPr="00C63346">
              <w:rPr>
                <w:bCs/>
                <w:sz w:val="20"/>
                <w:szCs w:val="20"/>
              </w:rPr>
              <w:t>(4) Ministru kabinets nosaka kārtību kādā Datu valsts inspekcija var pieprasīt un elektronisko sakaru komersants nodot noslodzes datus.</w:t>
            </w:r>
          </w:p>
        </w:tc>
      </w:tr>
      <w:tr w:rsidR="00741AFD" w:rsidRPr="002F5AB9" w14:paraId="353E0A5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A486C6A"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36DEE72" w14:textId="28EB79B4" w:rsidR="00741AFD" w:rsidRPr="00793966" w:rsidRDefault="00741AFD" w:rsidP="00741AFD">
            <w:pPr>
              <w:jc w:val="both"/>
              <w:rPr>
                <w:b/>
                <w:bCs/>
                <w:sz w:val="20"/>
                <w:szCs w:val="20"/>
              </w:rPr>
            </w:pPr>
            <w:r w:rsidRPr="00793966">
              <w:rPr>
                <w:b/>
                <w:bCs/>
                <w:sz w:val="20"/>
                <w:szCs w:val="20"/>
              </w:rPr>
              <w:t>94. pants. Saglabājamo datu izmantošana un apstrāde</w:t>
            </w:r>
          </w:p>
          <w:p w14:paraId="32BF057E" w14:textId="77777777" w:rsidR="00741AFD" w:rsidRDefault="00741AFD" w:rsidP="00741AFD">
            <w:pPr>
              <w:jc w:val="both"/>
              <w:rPr>
                <w:sz w:val="20"/>
                <w:szCs w:val="20"/>
              </w:rPr>
            </w:pPr>
            <w:r w:rsidRPr="0024160C">
              <w:rPr>
                <w:sz w:val="20"/>
                <w:szCs w:val="20"/>
              </w:rPr>
              <w:t>(4) Elektronisko sakaru komersants nodrošina saglabājamo datu glabāšanu 18 mēnešus, kā arī to  nodošanu šā panta pirmajā daļā minētajām institūcijām pēc to pieprasījuma.</w:t>
            </w:r>
          </w:p>
          <w:p w14:paraId="598DEC26" w14:textId="64C0B1B3" w:rsidR="00741AFD" w:rsidRPr="006E20F1" w:rsidRDefault="00741AFD" w:rsidP="00741AFD">
            <w:pPr>
              <w:jc w:val="both"/>
              <w:rPr>
                <w:sz w:val="20"/>
                <w:szCs w:val="20"/>
              </w:rPr>
            </w:pPr>
            <w:r w:rsidRPr="008826F9">
              <w:rPr>
                <w:sz w:val="20"/>
                <w:szCs w:val="20"/>
              </w:rPr>
              <w:t>(8) Elektronisko sakaru komersants drīkst apstrādāt atrašanās vietas datus bez  galalietotāja piekrišanas, ja atrašanās vietas datu apstrāde ir nepieciešama, lai nosūtītu šā likuma 17.panta otrās daļas 11. un 13.punktā minēto informāciju</w:t>
            </w:r>
          </w:p>
          <w:p w14:paraId="3773E8B0" w14:textId="61826279" w:rsidR="00741AFD" w:rsidRPr="005A146A" w:rsidRDefault="00741AFD" w:rsidP="00741AFD">
            <w:pPr>
              <w:jc w:val="both"/>
              <w:rPr>
                <w:b/>
                <w:bCs/>
                <w:sz w:val="20"/>
                <w:szCs w:val="20"/>
              </w:rPr>
            </w:pPr>
            <w:r w:rsidRPr="006E20F1">
              <w:rPr>
                <w:sz w:val="20"/>
                <w:szCs w:val="20"/>
              </w:rPr>
              <w:t xml:space="preserve">(10) Saglabājamie dati ir izdzēšami pēc šī panta trešās daļas noteiktā termiņa beigām, izņemot tos datus, kurus šā panta pirmajā 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w:t>
            </w:r>
            <w:proofErr w:type="spellStart"/>
            <w:r w:rsidRPr="006E20F1">
              <w:rPr>
                <w:sz w:val="20"/>
                <w:szCs w:val="20"/>
              </w:rPr>
              <w:t>starpsavienojumu</w:t>
            </w:r>
            <w:proofErr w:type="spellEnd"/>
            <w:r w:rsidRPr="006E20F1">
              <w:rPr>
                <w:sz w:val="20"/>
                <w:szCs w:val="20"/>
              </w:rPr>
              <w:t xml:space="preserve"> nodrošināšanai</w:t>
            </w:r>
            <w:r>
              <w:rPr>
                <w:sz w:val="20"/>
                <w:szCs w:val="20"/>
              </w:rPr>
              <w:t>.</w:t>
            </w:r>
          </w:p>
        </w:tc>
        <w:tc>
          <w:tcPr>
            <w:tcW w:w="3544" w:type="dxa"/>
            <w:tcBorders>
              <w:left w:val="single" w:sz="6" w:space="0" w:color="000000" w:themeColor="text1"/>
              <w:bottom w:val="single" w:sz="4" w:space="0" w:color="auto"/>
              <w:right w:val="single" w:sz="6" w:space="0" w:color="000000" w:themeColor="text1"/>
            </w:tcBorders>
          </w:tcPr>
          <w:p w14:paraId="6C91A075" w14:textId="7C57D5F8" w:rsidR="00741AFD" w:rsidRPr="004F568D" w:rsidRDefault="001256F6" w:rsidP="00741AFD">
            <w:pPr>
              <w:spacing w:before="75" w:after="75"/>
              <w:jc w:val="both"/>
              <w:rPr>
                <w:sz w:val="20"/>
                <w:szCs w:val="20"/>
                <w:u w:val="single"/>
              </w:rPr>
            </w:pPr>
            <w:r>
              <w:rPr>
                <w:bCs/>
                <w:sz w:val="20"/>
                <w:szCs w:val="20"/>
                <w:u w:val="single"/>
              </w:rPr>
              <w:t>Pēc VSS</w:t>
            </w:r>
            <w:r w:rsidR="00741AFD" w:rsidRPr="000254FD">
              <w:rPr>
                <w:bCs/>
                <w:sz w:val="20"/>
                <w:szCs w:val="20"/>
                <w:u w:val="single"/>
              </w:rPr>
              <w:t xml:space="preserve"> </w:t>
            </w:r>
            <w:r w:rsidR="00741AFD">
              <w:rPr>
                <w:bCs/>
                <w:sz w:val="20"/>
                <w:szCs w:val="20"/>
                <w:u w:val="single"/>
              </w:rPr>
              <w:t>1</w:t>
            </w:r>
            <w:r w:rsidR="00741AFD" w:rsidRPr="000254FD">
              <w:rPr>
                <w:bCs/>
                <w:sz w:val="20"/>
                <w:szCs w:val="20"/>
                <w:u w:val="single"/>
              </w:rPr>
              <w:t>0.09.2020.</w:t>
            </w:r>
          </w:p>
          <w:p w14:paraId="51D5625A" w14:textId="42770F45" w:rsidR="00741AFD" w:rsidRPr="00F521E3" w:rsidRDefault="00741AFD" w:rsidP="00741AFD">
            <w:pPr>
              <w:pStyle w:val="naisc"/>
              <w:jc w:val="both"/>
              <w:rPr>
                <w:sz w:val="20"/>
                <w:szCs w:val="20"/>
              </w:rPr>
            </w:pPr>
            <w:r w:rsidRPr="001A0B4F">
              <w:rPr>
                <w:b/>
                <w:sz w:val="20"/>
                <w:szCs w:val="20"/>
              </w:rPr>
              <w:t>TM</w:t>
            </w:r>
            <w:r>
              <w:rPr>
                <w:sz w:val="20"/>
                <w:szCs w:val="20"/>
              </w:rPr>
              <w:t xml:space="preserve"> </w:t>
            </w:r>
            <w:r w:rsidRPr="001A0B4F">
              <w:rPr>
                <w:sz w:val="20"/>
                <w:szCs w:val="20"/>
              </w:rPr>
              <w:t>likumprojekta anotācijā nav sniegts argumentēts skaidrojumus par saglabājamo datu glabāšanu tieši 18 mēnešus, attiecīgi lūdzam papildināt likumprojekta anotāciju. Papildus lūdzam arī skaidrot, kad ir plānots dzēst likumprojekta 94. panta desmitajā daļā minētos saglabājamos datus.</w:t>
            </w:r>
          </w:p>
          <w:p w14:paraId="5357659A" w14:textId="4CA9F914" w:rsidR="00741AFD" w:rsidRDefault="00741AFD" w:rsidP="00741AFD">
            <w:pPr>
              <w:pStyle w:val="naisc"/>
              <w:jc w:val="both"/>
              <w:rPr>
                <w:sz w:val="20"/>
                <w:szCs w:val="20"/>
              </w:rPr>
            </w:pPr>
            <w:r w:rsidRPr="00283A69">
              <w:rPr>
                <w:b/>
                <w:bCs/>
                <w:sz w:val="20"/>
                <w:szCs w:val="20"/>
              </w:rPr>
              <w:t>TM iebilduma preci</w:t>
            </w:r>
            <w:r>
              <w:rPr>
                <w:b/>
                <w:bCs/>
                <w:sz w:val="20"/>
                <w:szCs w:val="20"/>
              </w:rPr>
              <w:t>z</w:t>
            </w:r>
            <w:r w:rsidRPr="00283A69">
              <w:rPr>
                <w:b/>
                <w:bCs/>
                <w:sz w:val="20"/>
                <w:szCs w:val="20"/>
              </w:rPr>
              <w:t>ējums pēc saskaņošanas sanāksmes:</w:t>
            </w:r>
            <w:r>
              <w:rPr>
                <w:sz w:val="20"/>
                <w:szCs w:val="20"/>
              </w:rPr>
              <w:t xml:space="preserve"> </w:t>
            </w:r>
            <w:r w:rsidRPr="006576B1">
              <w:rPr>
                <w:sz w:val="20"/>
                <w:szCs w:val="20"/>
              </w:rPr>
              <w:t xml:space="preserve">Likumprojekta 99. panta ceturtā daļa paredz, ka elektronisko sakaru komersants nodrošina saglabājamo datu glabāšanu 18 mēnešus. Likumprojekta izziņas 72. punktā norādīts, ka anotācija papildināta ar skaidrojumu par īsāka termiņa negatīvo ietekmi. Ņemot vērā, ka anotācijā skaidrots, ka noziedzīgu nodarījumu atklāšanai un iespējamās vainīgās personas noskaidrošanai bieži ir nepieciešami saglabājamie dati, kas ir vecāki par vienu gadu, Inspekcija norāda, ka negūst apstiprinājumu saglabājamo datu glabāšanai tieši 18 mēnešus. Ja mērķa sasniegšanai dažkārt ir nepieciešami dati vecāki par 1 gadu, termiņš var tikt noteikts arī 14 vai 15 mēneši, bet ne 18 mēneši. Līdz ar to lūdzam papildināt anotāciju, skaidrojot tieši 18 mēnešu glabāšanas termiņa pamatotību un kādēļ šis termiņš nevarētu būt īsāks. Nepieciešamības gadījumā lūdzam precizēt likumprojektu, veicot atbilstošus grozījumus.  </w:t>
            </w:r>
          </w:p>
          <w:p w14:paraId="370B9792" w14:textId="1E6DBB5F" w:rsidR="00741AFD" w:rsidRDefault="00741AFD" w:rsidP="00741AFD">
            <w:pPr>
              <w:pStyle w:val="naisc"/>
              <w:jc w:val="both"/>
              <w:rPr>
                <w:sz w:val="20"/>
                <w:szCs w:val="20"/>
              </w:rPr>
            </w:pPr>
            <w:r w:rsidRPr="00805187">
              <w:rPr>
                <w:b/>
                <w:sz w:val="20"/>
                <w:szCs w:val="20"/>
              </w:rPr>
              <w:t>TM</w:t>
            </w:r>
            <w:r w:rsidRPr="00805187">
              <w:rPr>
                <w:sz w:val="20"/>
                <w:szCs w:val="20"/>
              </w:rPr>
              <w:t xml:space="preserve"> likumprojekta 94. panta astoto daļu elektronisko sakaru komersantam nav tiesību izpaust informāciju par faktu, ka saglabājamie dati ir pieprasīti vai nodoti šā panta pirmajā daļā minētajām institūcijām, kā arī informāciju par galalietotājiem, attiecībā uz kuriem saglabājamie dati pieprasīti vai nodoti, izņemot normatīvajos aktos noteiktos gadījumus. Vēršam uzmanību, ka atbilstoši regulas Nr. 2016/679 73. apsvērumam ar Eiropas Savienības vai dalībvalsts tiesību aktiem var piemērot ierobežojumus attiecībā uz konkrētiem principiem un tiesībām uz informāciju, piekļuvi personas datiem, to labošanu vai dzēšanu, tiesībām uz datu pārnešanu, tiesībām iebilst, lēmumiem, kas pamatojas uz profilēšanu, kā arī attiecībā uz ziņošanu datu subjektam par personas datu aizsardzības pārkāpumiem un attiecībā uz dažiem ar to saistītiem pārziņu pienākumiem, ciktāl tas demokrātiskā sabiedrībā ir nepieciešami un samērīgi, lai garantētu šīs regulas 23. panta 1. punktā minētos mērķus. Attiecīgi, ja likumprojekts paredz ierobežot datu subjekta tiesības, lūdzam nodrošināt, ka likumprojektā datu subjekta tiesību ierobežojums ir noteikts pēc iespējas precīzs un pamatots. Nepieciešamības gadījumā lūdzam atbilstoši papildināt likumprojektu arī ar citām attiecīgām datu subjektu tiesību ierobežojuma izpausmēm vai skaidrot likumprojekta anotācijā, kādēļ datu subjekta ierobežojums noteikts likumprojekta 94. panta astotajā daļā paredzētajā apmērā (veidā).</w:t>
            </w:r>
          </w:p>
          <w:p w14:paraId="022AF555" w14:textId="77777777" w:rsidR="00741AFD" w:rsidRDefault="00741AFD" w:rsidP="00741AFD">
            <w:pPr>
              <w:pStyle w:val="naisc"/>
              <w:jc w:val="both"/>
              <w:rPr>
                <w:sz w:val="20"/>
                <w:szCs w:val="20"/>
              </w:rPr>
            </w:pPr>
            <w:r w:rsidRPr="00622DF9">
              <w:rPr>
                <w:b/>
                <w:sz w:val="20"/>
                <w:szCs w:val="20"/>
              </w:rPr>
              <w:t xml:space="preserve">LPS </w:t>
            </w:r>
            <w:r>
              <w:rPr>
                <w:sz w:val="20"/>
                <w:szCs w:val="20"/>
              </w:rPr>
              <w:t xml:space="preserve">par 94.panta ceturto daļu: </w:t>
            </w:r>
            <w:r w:rsidRPr="00622DF9">
              <w:rPr>
                <w:sz w:val="20"/>
                <w:szCs w:val="20"/>
              </w:rPr>
              <w:t>Attiecībā uz ceturtajā daļā paredzēto saglabājamo datu glabāšanu 18 mēnešus norādām, ka Vispārīgās datu aizsardzības regulas 35.panta 10.punktu būtu nepieciešams veikt novērtējumu par ietekmi uz datu aizsardzību un veikt iepriekšējo apskriešanos ar Datu valsts inspekciju. Un par šo datu glabāšanas termiņa samērīgumu no personas datu aizsardzības viedokļa sniegt informāciju likumprojekta anotācijā.</w:t>
            </w:r>
          </w:p>
          <w:p w14:paraId="74B27B08" w14:textId="4512812A" w:rsidR="00741AFD" w:rsidRPr="002F0AC2" w:rsidRDefault="00741AFD" w:rsidP="00741AFD">
            <w:pPr>
              <w:pStyle w:val="naisc"/>
              <w:jc w:val="both"/>
              <w:rPr>
                <w:b/>
                <w:bCs/>
                <w:sz w:val="20"/>
                <w:szCs w:val="20"/>
              </w:rPr>
            </w:pPr>
            <w:r w:rsidRPr="00F13DE2">
              <w:rPr>
                <w:b/>
                <w:sz w:val="20"/>
                <w:szCs w:val="20"/>
              </w:rPr>
              <w:t>DVI</w:t>
            </w:r>
            <w:r>
              <w:rPr>
                <w:sz w:val="20"/>
                <w:szCs w:val="20"/>
              </w:rPr>
              <w:t xml:space="preserve"> </w:t>
            </w:r>
            <w:r w:rsidRPr="00F13DE2">
              <w:rPr>
                <w:sz w:val="20"/>
                <w:szCs w:val="20"/>
              </w:rPr>
              <w:t xml:space="preserve">vērtējams jautājums arī par projekta 94. panta ceturtajā daļā noteikto 18 mēnešu termiņu saglabājamo datu glabāšanai, nepastāvot kritērijiem un pamatotam </w:t>
            </w:r>
            <w:proofErr w:type="spellStart"/>
            <w:r w:rsidRPr="00F13DE2">
              <w:rPr>
                <w:sz w:val="20"/>
                <w:szCs w:val="20"/>
              </w:rPr>
              <w:t>izvērtējumam</w:t>
            </w:r>
            <w:proofErr w:type="spellEnd"/>
            <w:r w:rsidRPr="00F13DE2">
              <w:rPr>
                <w:sz w:val="20"/>
                <w:szCs w:val="20"/>
              </w:rPr>
              <w:t xml:space="preserve"> tieši šāda laika posma noteikšanai minēto datu glabāšanā. Līdz ar to, Inspekcija lūdz papildināt anotāciju un skaidrot tieši šāda termiņa pamatotību un nepieciešamību, kā arī </w:t>
            </w:r>
            <w:proofErr w:type="spellStart"/>
            <w:r w:rsidRPr="00F13DE2">
              <w:rPr>
                <w:sz w:val="20"/>
                <w:szCs w:val="20"/>
              </w:rPr>
              <w:t>izvērtējumu</w:t>
            </w:r>
            <w:proofErr w:type="spellEnd"/>
            <w:r w:rsidRPr="00F13DE2">
              <w:rPr>
                <w:sz w:val="20"/>
                <w:szCs w:val="20"/>
              </w:rPr>
              <w:t>, ka termiņš nevar būt īsāks.</w:t>
            </w:r>
          </w:p>
        </w:tc>
        <w:tc>
          <w:tcPr>
            <w:tcW w:w="2126" w:type="dxa"/>
            <w:tcBorders>
              <w:left w:val="single" w:sz="6" w:space="0" w:color="000000" w:themeColor="text1"/>
              <w:bottom w:val="single" w:sz="4" w:space="0" w:color="auto"/>
              <w:right w:val="single" w:sz="6" w:space="0" w:color="000000" w:themeColor="text1"/>
            </w:tcBorders>
          </w:tcPr>
          <w:p w14:paraId="328036D9"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4F9152BC" w14:textId="77777777" w:rsidR="00741AFD" w:rsidRDefault="00741AFD" w:rsidP="00741AFD">
            <w:pPr>
              <w:pStyle w:val="naisc"/>
              <w:jc w:val="both"/>
              <w:rPr>
                <w:sz w:val="20"/>
                <w:szCs w:val="20"/>
              </w:rPr>
            </w:pPr>
            <w:r>
              <w:rPr>
                <w:sz w:val="20"/>
                <w:szCs w:val="20"/>
              </w:rPr>
              <w:t>Anotācija papildināta ar skaidrojumu par datu glabāšanas termiņu.</w:t>
            </w:r>
          </w:p>
          <w:p w14:paraId="5967109F" w14:textId="01C3CCB8" w:rsidR="00741AFD" w:rsidRPr="006F120E" w:rsidRDefault="00741AFD" w:rsidP="00741AFD">
            <w:pPr>
              <w:pStyle w:val="naisc"/>
              <w:jc w:val="both"/>
              <w:rPr>
                <w:sz w:val="20"/>
                <w:szCs w:val="20"/>
              </w:rPr>
            </w:pPr>
            <w:r>
              <w:rPr>
                <w:sz w:val="20"/>
                <w:szCs w:val="20"/>
              </w:rPr>
              <w:t xml:space="preserve"> Datus, kurus </w:t>
            </w:r>
            <w:r w:rsidRPr="00DE2C0A">
              <w:rPr>
                <w:sz w:val="20"/>
                <w:szCs w:val="20"/>
              </w:rPr>
              <w:t>šā panta pirmajā daļā minētās institūcijas ir pieprasījušas līdz datu saglabāšanas termiņa beigām, bet kuri vēl nav sniegti</w:t>
            </w:r>
            <w:r>
              <w:rPr>
                <w:sz w:val="20"/>
                <w:szCs w:val="20"/>
              </w:rPr>
              <w:t>, jādzēš pēc 18 mēnešu termiņa iztecēšanas vai pēc to izsniegšanas, ja 18 mēnešu termiņš jau ir iztecējis. Institūcijām dati jāapstrādā, saskaņā ar datu apstrādes mērķi un ievērojot datu aizsardzības regulējumu.</w:t>
            </w:r>
          </w:p>
          <w:p w14:paraId="2A5A204D" w14:textId="7BC4DF98" w:rsidR="00741AFD" w:rsidRPr="00B95A0B" w:rsidRDefault="00741AFD" w:rsidP="00741AFD">
            <w:pPr>
              <w:pStyle w:val="naisc"/>
              <w:jc w:val="both"/>
              <w:rPr>
                <w:sz w:val="20"/>
                <w:szCs w:val="20"/>
              </w:rPr>
            </w:pPr>
            <w:r w:rsidRPr="00F17114">
              <w:rPr>
                <w:bCs/>
                <w:sz w:val="20"/>
                <w:szCs w:val="20"/>
              </w:rPr>
              <w:t>LPS</w:t>
            </w:r>
            <w:r w:rsidRPr="00526F1C">
              <w:rPr>
                <w:b/>
                <w:sz w:val="20"/>
                <w:szCs w:val="20"/>
              </w:rPr>
              <w:t xml:space="preserve"> </w:t>
            </w:r>
            <w:r>
              <w:rPr>
                <w:sz w:val="20"/>
                <w:szCs w:val="20"/>
              </w:rPr>
              <w:t>Anotācija papildināta ar skaidrojošu informāciju. Ietekmi uz datu aizsardzību jāveic katram datu apstrādes pārzinim.</w:t>
            </w:r>
          </w:p>
          <w:p w14:paraId="7AE43AF7" w14:textId="4AC2D656" w:rsidR="00741AFD" w:rsidRDefault="00741AFD" w:rsidP="00741AFD">
            <w:pPr>
              <w:pStyle w:val="naisc"/>
              <w:jc w:val="both"/>
              <w:rPr>
                <w:sz w:val="20"/>
                <w:szCs w:val="20"/>
              </w:rPr>
            </w:pPr>
            <w:r w:rsidRPr="00F17114">
              <w:rPr>
                <w:sz w:val="20"/>
                <w:szCs w:val="20"/>
              </w:rPr>
              <w:t>DVI</w:t>
            </w:r>
            <w:r w:rsidRPr="00526F1C">
              <w:rPr>
                <w:b/>
                <w:bCs/>
                <w:sz w:val="20"/>
                <w:szCs w:val="20"/>
              </w:rPr>
              <w:t xml:space="preserve"> </w:t>
            </w:r>
            <w:r>
              <w:rPr>
                <w:sz w:val="20"/>
                <w:szCs w:val="20"/>
              </w:rPr>
              <w:t>Anotācijā iekļauts skaidrojums.</w:t>
            </w:r>
          </w:p>
          <w:p w14:paraId="7E26CC9A" w14:textId="27A856FD" w:rsidR="00741AFD" w:rsidRPr="00291389" w:rsidRDefault="00741AFD" w:rsidP="00741AFD">
            <w:pPr>
              <w:pStyle w:val="naisc"/>
              <w:jc w:val="both"/>
              <w:rPr>
                <w:sz w:val="20"/>
                <w:szCs w:val="20"/>
              </w:rPr>
            </w:pPr>
          </w:p>
        </w:tc>
        <w:tc>
          <w:tcPr>
            <w:tcW w:w="5537" w:type="dxa"/>
            <w:tcBorders>
              <w:top w:val="single" w:sz="4" w:space="0" w:color="auto"/>
              <w:left w:val="single" w:sz="4" w:space="0" w:color="auto"/>
              <w:bottom w:val="single" w:sz="4" w:space="0" w:color="auto"/>
            </w:tcBorders>
          </w:tcPr>
          <w:p w14:paraId="27E95714" w14:textId="77777777" w:rsidR="00741AFD" w:rsidRDefault="00741AFD" w:rsidP="00741AFD">
            <w:pPr>
              <w:jc w:val="both"/>
              <w:rPr>
                <w:b/>
                <w:bCs/>
                <w:sz w:val="20"/>
                <w:szCs w:val="20"/>
              </w:rPr>
            </w:pPr>
            <w:r w:rsidRPr="007B5553">
              <w:rPr>
                <w:b/>
                <w:bCs/>
                <w:sz w:val="20"/>
                <w:szCs w:val="20"/>
              </w:rPr>
              <w:t>99. pants. Saglabājamo datu izmantošana un apstrāde</w:t>
            </w:r>
          </w:p>
          <w:p w14:paraId="4828C4E4" w14:textId="77777777" w:rsidR="00741AFD" w:rsidRDefault="00741AFD" w:rsidP="00741AFD">
            <w:pPr>
              <w:jc w:val="both"/>
              <w:rPr>
                <w:sz w:val="20"/>
                <w:szCs w:val="20"/>
              </w:rPr>
            </w:pPr>
            <w:r w:rsidRPr="00C17E22">
              <w:rPr>
                <w:sz w:val="20"/>
                <w:szCs w:val="20"/>
              </w:rPr>
              <w:t>(4) Elektronisko sakaru komersants nodrošina saglabājamo datu glabāšanu 18 mēnešus, kā arī to nodošanu šā panta pirmajā daļā minētajām institūcijām pēc to pieprasījuma.</w:t>
            </w:r>
          </w:p>
          <w:p w14:paraId="734F20DE" w14:textId="77777777" w:rsidR="00741AFD" w:rsidRDefault="00741AFD" w:rsidP="00741AFD">
            <w:pPr>
              <w:jc w:val="both"/>
              <w:rPr>
                <w:sz w:val="20"/>
                <w:szCs w:val="20"/>
              </w:rPr>
            </w:pPr>
          </w:p>
          <w:p w14:paraId="2FB3AA18" w14:textId="77777777" w:rsidR="00741AFD" w:rsidRDefault="00741AFD" w:rsidP="00741AFD">
            <w:pPr>
              <w:jc w:val="both"/>
              <w:rPr>
                <w:sz w:val="20"/>
                <w:szCs w:val="20"/>
              </w:rPr>
            </w:pPr>
            <w:r w:rsidRPr="00DE2C0A">
              <w:rPr>
                <w:sz w:val="20"/>
                <w:szCs w:val="20"/>
              </w:rPr>
              <w:t xml:space="preserve">(8) Saglabājamie dati ir izdzēšami pēc šī panta ceturtās daļas noteiktā termiņa beigām, izņemot tos datus, kurus šā panta pirmajā 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w:t>
            </w:r>
            <w:proofErr w:type="spellStart"/>
            <w:r w:rsidRPr="00DE2C0A">
              <w:rPr>
                <w:sz w:val="20"/>
                <w:szCs w:val="20"/>
              </w:rPr>
              <w:t>starpsavienojumu</w:t>
            </w:r>
            <w:proofErr w:type="spellEnd"/>
            <w:r w:rsidRPr="00DE2C0A">
              <w:rPr>
                <w:sz w:val="20"/>
                <w:szCs w:val="20"/>
              </w:rPr>
              <w:t xml:space="preserve"> nodrošināšanai</w:t>
            </w:r>
            <w:r>
              <w:rPr>
                <w:sz w:val="20"/>
                <w:szCs w:val="20"/>
              </w:rPr>
              <w:t>.</w:t>
            </w:r>
          </w:p>
          <w:p w14:paraId="4BB4B07F" w14:textId="77777777" w:rsidR="00741AFD" w:rsidRDefault="00741AFD" w:rsidP="00741AFD">
            <w:pPr>
              <w:jc w:val="both"/>
              <w:rPr>
                <w:sz w:val="20"/>
                <w:szCs w:val="20"/>
              </w:rPr>
            </w:pPr>
          </w:p>
          <w:p w14:paraId="03736936" w14:textId="1B0B8177" w:rsidR="00741AFD" w:rsidRDefault="00741AFD" w:rsidP="00741AFD">
            <w:pPr>
              <w:jc w:val="both"/>
              <w:rPr>
                <w:sz w:val="20"/>
                <w:szCs w:val="20"/>
              </w:rPr>
            </w:pPr>
          </w:p>
          <w:p w14:paraId="318422F6" w14:textId="6709F11A" w:rsidR="00741AFD" w:rsidRPr="00C17E22" w:rsidRDefault="00741AFD" w:rsidP="00741AFD">
            <w:pPr>
              <w:jc w:val="both"/>
              <w:rPr>
                <w:sz w:val="20"/>
                <w:szCs w:val="20"/>
              </w:rPr>
            </w:pPr>
          </w:p>
        </w:tc>
      </w:tr>
      <w:tr w:rsidR="00741AFD" w:rsidRPr="002F5AB9" w14:paraId="24FCED3F" w14:textId="77777777" w:rsidTr="001F6A79">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8BEE7BF"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2A6FEA0" w14:textId="77777777" w:rsidR="00741AFD" w:rsidRPr="00B041AE" w:rsidRDefault="00741AFD" w:rsidP="00741AFD">
            <w:pPr>
              <w:pStyle w:val="naisc"/>
              <w:jc w:val="both"/>
              <w:rPr>
                <w:b/>
                <w:sz w:val="20"/>
                <w:szCs w:val="20"/>
              </w:rPr>
            </w:pPr>
            <w:r w:rsidRPr="00980B45">
              <w:rPr>
                <w:b/>
                <w:bCs/>
                <w:sz w:val="20"/>
                <w:szCs w:val="20"/>
              </w:rPr>
              <w:t xml:space="preserve">94. pants. </w:t>
            </w:r>
            <w:r w:rsidRPr="00B041AE">
              <w:rPr>
                <w:b/>
                <w:sz w:val="20"/>
                <w:szCs w:val="20"/>
              </w:rPr>
              <w:t>Saglabājamo datu izmantošana un apstrāde</w:t>
            </w:r>
          </w:p>
          <w:p w14:paraId="2B83097B" w14:textId="77777777" w:rsidR="00741AFD" w:rsidRPr="00980B45" w:rsidRDefault="00741AFD" w:rsidP="00741AFD">
            <w:pPr>
              <w:pStyle w:val="naisc"/>
              <w:jc w:val="both"/>
              <w:rPr>
                <w:bCs/>
                <w:sz w:val="20"/>
                <w:szCs w:val="20"/>
              </w:rPr>
            </w:pPr>
            <w:r w:rsidRPr="00980B45">
              <w:rPr>
                <w:bCs/>
                <w:sz w:val="20"/>
                <w:szCs w:val="20"/>
              </w:rPr>
              <w:t xml:space="preserve">(1) Saglabājamie dati tiek saglabāti un konkrēti saglabājamie dati normatīvajos aktos noteiktā gadījumā un kārtībā tiek nodoti </w:t>
            </w:r>
            <w:proofErr w:type="spellStart"/>
            <w:r w:rsidRPr="00980B45">
              <w:rPr>
                <w:bCs/>
                <w:sz w:val="20"/>
                <w:szCs w:val="20"/>
              </w:rPr>
              <w:t>pirmstiesas</w:t>
            </w:r>
            <w:proofErr w:type="spellEnd"/>
            <w:r w:rsidRPr="00980B45">
              <w:rPr>
                <w:bCs/>
                <w:sz w:val="20"/>
                <w:szCs w:val="20"/>
              </w:rPr>
              <w:t xml:space="preserve"> izmeklēšanas iestādēm, operatīvās darbības subjektiem, valsts drošības iestādēm, prokuratūrai un  tiesai, lai aizsargātu valsts un sabiedrisko drošību vai nodrošinātu noziedzīgu nodarījumu izmeklēšanu, kriminālvajāšanu, krimināllietu iztiesāšanu, kā arī  Konkurences padomei, izmeklējot konkurences tiesību pārkāpumus, kas izpaužas kā aizliegtas vienošanās.</w:t>
            </w:r>
          </w:p>
          <w:p w14:paraId="0ECD5099" w14:textId="5D0F86DA" w:rsidR="00741AFD" w:rsidRPr="00793966" w:rsidRDefault="00741AFD" w:rsidP="00741AFD">
            <w:pPr>
              <w:jc w:val="both"/>
              <w:rPr>
                <w:b/>
                <w:bCs/>
                <w:sz w:val="20"/>
                <w:szCs w:val="20"/>
              </w:rPr>
            </w:pPr>
            <w:r>
              <w:rPr>
                <w:bCs/>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37B54ADD" w14:textId="514F052B" w:rsidR="00741AFD" w:rsidRPr="00684F38" w:rsidRDefault="001256F6" w:rsidP="00741AFD">
            <w:pPr>
              <w:pStyle w:val="naisc"/>
              <w:spacing w:before="0" w:after="0"/>
              <w:jc w:val="both"/>
              <w:rPr>
                <w:bCs/>
                <w:sz w:val="20"/>
                <w:szCs w:val="20"/>
                <w:u w:val="single"/>
              </w:rPr>
            </w:pPr>
            <w:r>
              <w:rPr>
                <w:bCs/>
                <w:sz w:val="20"/>
                <w:szCs w:val="20"/>
                <w:u w:val="single"/>
              </w:rPr>
              <w:t>Pēc VSS</w:t>
            </w:r>
            <w:r w:rsidR="00741AFD" w:rsidRPr="0028746D">
              <w:rPr>
                <w:bCs/>
                <w:sz w:val="20"/>
                <w:szCs w:val="20"/>
                <w:u w:val="single"/>
              </w:rPr>
              <w:t xml:space="preserve"> 10.09.2020.</w:t>
            </w:r>
          </w:p>
          <w:p w14:paraId="11CCE342" w14:textId="0B99B19F" w:rsidR="00741AFD" w:rsidRDefault="00741AFD" w:rsidP="00741AFD">
            <w:pPr>
              <w:pStyle w:val="naisc"/>
              <w:jc w:val="both"/>
              <w:rPr>
                <w:bCs/>
                <w:sz w:val="20"/>
                <w:szCs w:val="20"/>
              </w:rPr>
            </w:pPr>
            <w:r>
              <w:rPr>
                <w:b/>
                <w:bCs/>
                <w:sz w:val="20"/>
                <w:szCs w:val="20"/>
              </w:rPr>
              <w:t xml:space="preserve">TM </w:t>
            </w:r>
            <w:r w:rsidRPr="00980B45">
              <w:rPr>
                <w:bCs/>
                <w:sz w:val="20"/>
                <w:szCs w:val="20"/>
              </w:rPr>
              <w:t xml:space="preserve">lūdzam izvērtēt saglabājamo datu nodošanu likumprojekta 94. panta pirmajā daļā minētajiem mērķiem, ņemot vērā iejaukšanās </w:t>
            </w:r>
            <w:r w:rsidRPr="00374F6A">
              <w:rPr>
                <w:bCs/>
                <w:sz w:val="20"/>
                <w:szCs w:val="20"/>
              </w:rPr>
              <w:t xml:space="preserve">Hartas 7. un 8. pantā garantētajās </w:t>
            </w:r>
            <w:proofErr w:type="spellStart"/>
            <w:r w:rsidRPr="00374F6A">
              <w:rPr>
                <w:bCs/>
                <w:sz w:val="20"/>
                <w:szCs w:val="20"/>
              </w:rPr>
              <w:t>pamattiesībās</w:t>
            </w:r>
            <w:proofErr w:type="spellEnd"/>
            <w:r w:rsidRPr="00980B45">
              <w:rPr>
                <w:bCs/>
                <w:sz w:val="20"/>
                <w:szCs w:val="20"/>
              </w:rPr>
              <w:t xml:space="preserve"> apjomu un būtiskumu;</w:t>
            </w:r>
          </w:p>
          <w:p w14:paraId="7C371F62" w14:textId="77777777" w:rsidR="00741AFD" w:rsidRDefault="00741AFD" w:rsidP="00741AFD">
            <w:pPr>
              <w:pStyle w:val="naisc"/>
              <w:jc w:val="both"/>
              <w:rPr>
                <w:bCs/>
                <w:sz w:val="20"/>
                <w:szCs w:val="20"/>
              </w:rPr>
            </w:pPr>
            <w:r w:rsidRPr="00243953">
              <w:rPr>
                <w:b/>
                <w:bCs/>
                <w:sz w:val="20"/>
                <w:szCs w:val="20"/>
              </w:rPr>
              <w:t>TM</w:t>
            </w:r>
            <w:r w:rsidRPr="00243953">
              <w:rPr>
                <w:bCs/>
                <w:sz w:val="20"/>
                <w:szCs w:val="20"/>
              </w:rPr>
              <w:t xml:space="preserve"> Likumprojekta 94. panta pirmā daļa paredz saglabājamos datus nodot </w:t>
            </w:r>
            <w:proofErr w:type="spellStart"/>
            <w:r w:rsidRPr="00243953">
              <w:rPr>
                <w:bCs/>
                <w:sz w:val="20"/>
                <w:szCs w:val="20"/>
              </w:rPr>
              <w:t>pirmstiesas</w:t>
            </w:r>
            <w:proofErr w:type="spellEnd"/>
            <w:r w:rsidRPr="00243953">
              <w:rPr>
                <w:bCs/>
                <w:sz w:val="20"/>
                <w:szCs w:val="20"/>
              </w:rPr>
              <w:t xml:space="preserve"> izmeklēšanas iestādēm, operatīvās darbības subjektiem, valsts drošības iestādēm, prokuratūrai un tiesai, kā arī Konkurences padomei. Lūdzam izvērtēt to subjektu loku, kam ir atļauts piekļūt datiem un vēlāk tos izmantot, līdz absolūti nepieciešamajam izvirzītā mērķa sasniegšanai, un ietvert attiecīgu pamatojumu likumprojekta anotācijā.</w:t>
            </w:r>
          </w:p>
          <w:p w14:paraId="7599B89F" w14:textId="77777777" w:rsidR="00741AFD" w:rsidRPr="000254FD" w:rsidRDefault="00741AFD" w:rsidP="00741AFD">
            <w:pPr>
              <w:spacing w:before="75" w:after="75"/>
              <w:jc w:val="both"/>
              <w:rPr>
                <w:bCs/>
                <w:sz w:val="20"/>
                <w:szCs w:val="20"/>
                <w:u w:val="single"/>
              </w:rPr>
            </w:pPr>
          </w:p>
        </w:tc>
        <w:tc>
          <w:tcPr>
            <w:tcW w:w="2126" w:type="dxa"/>
            <w:tcBorders>
              <w:left w:val="single" w:sz="6" w:space="0" w:color="000000" w:themeColor="text1"/>
              <w:bottom w:val="single" w:sz="4" w:space="0" w:color="auto"/>
              <w:right w:val="single" w:sz="6" w:space="0" w:color="000000" w:themeColor="text1"/>
            </w:tcBorders>
          </w:tcPr>
          <w:p w14:paraId="69BBEC95" w14:textId="1C57B271" w:rsidR="00741AFD" w:rsidRDefault="00EA1A1D" w:rsidP="00741AFD">
            <w:pPr>
              <w:pStyle w:val="naisc"/>
              <w:spacing w:before="0" w:after="0"/>
              <w:rPr>
                <w:b/>
                <w:bCs/>
                <w:sz w:val="20"/>
                <w:szCs w:val="20"/>
              </w:rPr>
            </w:pPr>
            <w:r>
              <w:rPr>
                <w:b/>
                <w:bCs/>
                <w:sz w:val="20"/>
                <w:szCs w:val="20"/>
              </w:rPr>
              <w:t>Panākta vienošanās</w:t>
            </w:r>
          </w:p>
          <w:p w14:paraId="62E68D25" w14:textId="77777777" w:rsidR="00741AFD" w:rsidRDefault="00741AFD" w:rsidP="00741AFD">
            <w:pPr>
              <w:pStyle w:val="naisc"/>
              <w:spacing w:before="0" w:after="0"/>
              <w:rPr>
                <w:sz w:val="20"/>
                <w:szCs w:val="20"/>
              </w:rPr>
            </w:pPr>
          </w:p>
          <w:p w14:paraId="6970053D" w14:textId="77777777" w:rsidR="00741AFD" w:rsidRDefault="00741AFD" w:rsidP="00741AFD">
            <w:pPr>
              <w:pStyle w:val="naisc"/>
              <w:spacing w:before="0" w:after="0"/>
              <w:jc w:val="both"/>
              <w:rPr>
                <w:sz w:val="20"/>
                <w:szCs w:val="20"/>
              </w:rPr>
            </w:pPr>
            <w:r>
              <w:rPr>
                <w:sz w:val="20"/>
                <w:szCs w:val="20"/>
              </w:rPr>
              <w:t xml:space="preserve"> A</w:t>
            </w:r>
            <w:r w:rsidRPr="008A698A">
              <w:rPr>
                <w:sz w:val="20"/>
                <w:szCs w:val="20"/>
              </w:rPr>
              <w:t xml:space="preserve">notācijā atspoguļots </w:t>
            </w:r>
            <w:proofErr w:type="spellStart"/>
            <w:r w:rsidRPr="008A698A">
              <w:rPr>
                <w:sz w:val="20"/>
                <w:szCs w:val="20"/>
              </w:rPr>
              <w:t>izvērtējums</w:t>
            </w:r>
            <w:proofErr w:type="spellEnd"/>
            <w:r w:rsidRPr="008A698A">
              <w:rPr>
                <w:sz w:val="20"/>
                <w:szCs w:val="20"/>
              </w:rPr>
              <w:t xml:space="preserve"> par saglabājamo datu izmantošanas nepieciešamību un </w:t>
            </w:r>
            <w:proofErr w:type="spellStart"/>
            <w:r w:rsidRPr="008A698A">
              <w:rPr>
                <w:sz w:val="20"/>
                <w:szCs w:val="20"/>
              </w:rPr>
              <w:t>samērotību</w:t>
            </w:r>
            <w:proofErr w:type="spellEnd"/>
            <w:r w:rsidRPr="008A698A">
              <w:rPr>
                <w:sz w:val="20"/>
                <w:szCs w:val="20"/>
              </w:rPr>
              <w:t xml:space="preserve"> attiecībā uz personu tiesībām, kuru tiesības var tikt skartas un uz personu tiesībām, kuru aizskartās tiesības tiek aizstāvētas, tiesībaizsardzības iestādēm veicot savas funkcijas, kuru gaitā tiek izmantoti saglabājamie dati.</w:t>
            </w:r>
            <w:r>
              <w:rPr>
                <w:sz w:val="20"/>
                <w:szCs w:val="20"/>
              </w:rPr>
              <w:t xml:space="preserve"> Piekļuve saglabātajiem datiem ir iespējama tikai ar uzraugošās iestādes (prokuratūras vai tiesas) atļauju.</w:t>
            </w:r>
          </w:p>
          <w:p w14:paraId="0985F1B2" w14:textId="77777777" w:rsidR="00741AFD" w:rsidRDefault="00741AFD" w:rsidP="00741AFD">
            <w:pPr>
              <w:pStyle w:val="naisc"/>
              <w:spacing w:before="0" w:after="0"/>
              <w:jc w:val="both"/>
              <w:rPr>
                <w:sz w:val="20"/>
                <w:szCs w:val="20"/>
              </w:rPr>
            </w:pPr>
          </w:p>
          <w:p w14:paraId="7295E8CB" w14:textId="77777777" w:rsidR="00741AFD" w:rsidRDefault="00741AFD" w:rsidP="00741AFD">
            <w:pPr>
              <w:pStyle w:val="naisc"/>
              <w:spacing w:before="0" w:after="0"/>
              <w:jc w:val="both"/>
              <w:rPr>
                <w:sz w:val="20"/>
                <w:szCs w:val="20"/>
              </w:rPr>
            </w:pPr>
            <w:proofErr w:type="spellStart"/>
            <w:r>
              <w:rPr>
                <w:sz w:val="20"/>
                <w:szCs w:val="20"/>
              </w:rPr>
              <w:t>P</w:t>
            </w:r>
            <w:r w:rsidRPr="009B64C7">
              <w:rPr>
                <w:sz w:val="20"/>
                <w:szCs w:val="20"/>
              </w:rPr>
              <w:t>irmstiesas</w:t>
            </w:r>
            <w:proofErr w:type="spellEnd"/>
            <w:r w:rsidRPr="009B64C7">
              <w:rPr>
                <w:sz w:val="20"/>
                <w:szCs w:val="20"/>
              </w:rPr>
              <w:t xml:space="preserve"> izmeklēšanas iestādēm, operatīvās darbības subjektiem, valsts drošības iestādēm, prokuratūrai un tiesai</w:t>
            </w:r>
            <w:r>
              <w:rPr>
                <w:sz w:val="20"/>
                <w:szCs w:val="20"/>
              </w:rPr>
              <w:t xml:space="preserve">, kā arī Konkurences padomei un Patērētāju tiesību aizsardzības centram ir noteiktas tiesības un kompetence speciālajos tiesību aktos. Likumprojekts pieļauj saglabājamo datu izmantošanu gadījumos, kas paredzēti citos speciālajos normatīvajos aktos, tāpēc samērīguma </w:t>
            </w:r>
            <w:proofErr w:type="spellStart"/>
            <w:r>
              <w:rPr>
                <w:sz w:val="20"/>
                <w:szCs w:val="20"/>
              </w:rPr>
              <w:t>izvērtējumam</w:t>
            </w:r>
            <w:proofErr w:type="spellEnd"/>
            <w:r>
              <w:rPr>
                <w:sz w:val="20"/>
                <w:szCs w:val="20"/>
              </w:rPr>
              <w:t xml:space="preserve"> jābūt veiktam, pieņemot attiecīgos normatīvos aktus. Šī tiesību norma likumprojekta 99.panta pirmajā daļā nevar tikt pārskatīta atrauti bez attiecīgo speciālo normatīvo aktu un konkrēto iestāžu kompetenču un tiesību pārskatīšanas.</w:t>
            </w:r>
          </w:p>
          <w:p w14:paraId="7C10973F" w14:textId="77777777" w:rsidR="00741AFD" w:rsidRDefault="00741AFD" w:rsidP="00741AFD">
            <w:pPr>
              <w:pStyle w:val="naisc"/>
              <w:spacing w:before="0" w:after="0"/>
              <w:jc w:val="both"/>
              <w:rPr>
                <w:sz w:val="20"/>
                <w:szCs w:val="20"/>
              </w:rPr>
            </w:pPr>
          </w:p>
          <w:p w14:paraId="2387547C" w14:textId="77777777" w:rsidR="00741AFD" w:rsidRDefault="00741AFD" w:rsidP="00741AFD">
            <w:pPr>
              <w:pStyle w:val="naisc"/>
              <w:spacing w:before="0" w:after="0"/>
              <w:jc w:val="both"/>
              <w:rPr>
                <w:sz w:val="20"/>
                <w:szCs w:val="20"/>
              </w:rPr>
            </w:pPr>
            <w:r w:rsidRPr="008A698A">
              <w:rPr>
                <w:sz w:val="20"/>
                <w:szCs w:val="20"/>
              </w:rPr>
              <w:t>Jāpiemin arī, ka Direktīvas 2018/1972, kuras prasības tiek ieviestas ar likumprojektu, nav saistītas ar tiesību normām par datu saglabāšanu. Likumprojekta 94</w:t>
            </w:r>
            <w:r>
              <w:rPr>
                <w:sz w:val="20"/>
                <w:szCs w:val="20"/>
              </w:rPr>
              <w:t>(precizētajā redakcijā 99)</w:t>
            </w:r>
            <w:r w:rsidRPr="008A698A">
              <w:rPr>
                <w:sz w:val="20"/>
                <w:szCs w:val="20"/>
              </w:rPr>
              <w:t>.panta pirmajā daļā ietvertas tiesību normas, par kurām Saeima pēc būtības jau ir pieņēmusi lēmumu un tās šobrīd ir spēkā Elektronisko sakaru likumā.</w:t>
            </w:r>
          </w:p>
          <w:p w14:paraId="19C0D19F" w14:textId="77777777" w:rsidR="00741AFD" w:rsidRDefault="00741AFD" w:rsidP="00741AFD">
            <w:pPr>
              <w:pStyle w:val="naisc"/>
              <w:spacing w:before="0" w:after="0"/>
              <w:jc w:val="both"/>
              <w:rPr>
                <w:sz w:val="20"/>
                <w:szCs w:val="20"/>
              </w:rPr>
            </w:pPr>
            <w:r w:rsidRPr="008A698A">
              <w:rPr>
                <w:sz w:val="20"/>
                <w:szCs w:val="20"/>
              </w:rPr>
              <w:t xml:space="preserve"> Attiecībā uz Eiropas Savienības Tiesas (EST) judikatūru kopš pirmā EST nolēmuma 2014. gada 8. aprīlī saistībā ar datu saglabāšanu šobrīd Eiropas Savienības līmenī EST nolēmumu izpēte notiek joprojām</w:t>
            </w:r>
            <w:r>
              <w:rPr>
                <w:sz w:val="20"/>
                <w:szCs w:val="20"/>
              </w:rPr>
              <w:t>.</w:t>
            </w:r>
            <w:r w:rsidRPr="008A698A">
              <w:rPr>
                <w:sz w:val="20"/>
                <w:szCs w:val="20"/>
              </w:rPr>
              <w:t xml:space="preserve"> </w:t>
            </w:r>
            <w:r>
              <w:rPr>
                <w:sz w:val="20"/>
                <w:szCs w:val="20"/>
              </w:rPr>
              <w:t>EST interpretācija par</w:t>
            </w:r>
            <w:r w:rsidRPr="008A698A">
              <w:rPr>
                <w:sz w:val="20"/>
                <w:szCs w:val="20"/>
              </w:rPr>
              <w:t xml:space="preserve"> saglabāto datu izmantošan</w:t>
            </w:r>
            <w:r>
              <w:rPr>
                <w:sz w:val="20"/>
                <w:szCs w:val="20"/>
              </w:rPr>
              <w:t>as kontroli ir ņemta vērā</w:t>
            </w:r>
            <w:r w:rsidRPr="008A698A">
              <w:rPr>
                <w:sz w:val="20"/>
                <w:szCs w:val="20"/>
              </w:rPr>
              <w:t xml:space="preserve">. Saistībā ar saglabājamo datu izmantošanu </w:t>
            </w:r>
            <w:proofErr w:type="spellStart"/>
            <w:r w:rsidRPr="008A698A">
              <w:rPr>
                <w:sz w:val="20"/>
                <w:szCs w:val="20"/>
              </w:rPr>
              <w:t>izvērtējumu</w:t>
            </w:r>
            <w:proofErr w:type="spellEnd"/>
            <w:r w:rsidRPr="008A698A">
              <w:rPr>
                <w:sz w:val="20"/>
                <w:szCs w:val="20"/>
              </w:rPr>
              <w:t xml:space="preserve"> ir veikusi </w:t>
            </w:r>
            <w:proofErr w:type="spellStart"/>
            <w:r w:rsidRPr="008A698A">
              <w:rPr>
                <w:sz w:val="20"/>
                <w:szCs w:val="20"/>
              </w:rPr>
              <w:t>Iekšlietu</w:t>
            </w:r>
            <w:proofErr w:type="spellEnd"/>
            <w:r w:rsidRPr="008A698A">
              <w:rPr>
                <w:sz w:val="20"/>
                <w:szCs w:val="20"/>
              </w:rPr>
              <w:t xml:space="preserve"> ministrija un uzlabojumus veikusi citos</w:t>
            </w:r>
            <w:r>
              <w:rPr>
                <w:sz w:val="20"/>
                <w:szCs w:val="20"/>
              </w:rPr>
              <w:t xml:space="preserve"> </w:t>
            </w:r>
            <w:r w:rsidRPr="008A698A">
              <w:rPr>
                <w:sz w:val="20"/>
                <w:szCs w:val="20"/>
              </w:rPr>
              <w:t>normatīvajos aktos.</w:t>
            </w:r>
          </w:p>
          <w:p w14:paraId="254CB110" w14:textId="3985C4F3" w:rsidR="00741AFD" w:rsidRPr="000063C6" w:rsidRDefault="00741AFD" w:rsidP="00741AFD">
            <w:pPr>
              <w:pStyle w:val="naisc"/>
              <w:spacing w:before="0" w:after="0"/>
              <w:jc w:val="both"/>
              <w:rPr>
                <w:sz w:val="20"/>
                <w:szCs w:val="20"/>
              </w:rPr>
            </w:pPr>
            <w:r w:rsidRPr="000063C6">
              <w:rPr>
                <w:sz w:val="20"/>
                <w:szCs w:val="20"/>
              </w:rPr>
              <w:t>Papildināta anotācija ar atsauci uz E-privātuma regulas projektu.</w:t>
            </w:r>
          </w:p>
        </w:tc>
        <w:tc>
          <w:tcPr>
            <w:tcW w:w="5537" w:type="dxa"/>
            <w:tcBorders>
              <w:top w:val="single" w:sz="4" w:space="0" w:color="auto"/>
              <w:left w:val="single" w:sz="4" w:space="0" w:color="auto"/>
              <w:bottom w:val="single" w:sz="4" w:space="0" w:color="auto"/>
              <w:right w:val="single" w:sz="4" w:space="0" w:color="auto"/>
            </w:tcBorders>
          </w:tcPr>
          <w:p w14:paraId="6107B651" w14:textId="77777777" w:rsidR="00741AFD" w:rsidRPr="009B64C7" w:rsidRDefault="00741AFD" w:rsidP="00741AFD">
            <w:pPr>
              <w:jc w:val="both"/>
              <w:rPr>
                <w:b/>
                <w:bCs/>
                <w:sz w:val="20"/>
                <w:szCs w:val="20"/>
              </w:rPr>
            </w:pPr>
            <w:r w:rsidRPr="009B64C7">
              <w:rPr>
                <w:b/>
                <w:bCs/>
                <w:sz w:val="20"/>
                <w:szCs w:val="20"/>
              </w:rPr>
              <w:t xml:space="preserve">99. pants. Saglabājamo datu izmantošana un apstrāde </w:t>
            </w:r>
          </w:p>
          <w:p w14:paraId="7FEA3E54" w14:textId="77777777" w:rsidR="00741AFD" w:rsidRPr="009B64C7" w:rsidRDefault="00741AFD" w:rsidP="00741AFD">
            <w:pPr>
              <w:jc w:val="both"/>
              <w:rPr>
                <w:b/>
                <w:bCs/>
                <w:sz w:val="20"/>
                <w:szCs w:val="20"/>
              </w:rPr>
            </w:pPr>
          </w:p>
          <w:p w14:paraId="586614D9" w14:textId="77777777" w:rsidR="00741AFD" w:rsidRDefault="00741AFD" w:rsidP="00741AFD">
            <w:pPr>
              <w:jc w:val="both"/>
              <w:rPr>
                <w:sz w:val="20"/>
                <w:szCs w:val="20"/>
              </w:rPr>
            </w:pPr>
            <w:r w:rsidRPr="009B64C7">
              <w:rPr>
                <w:sz w:val="20"/>
                <w:szCs w:val="20"/>
              </w:rPr>
              <w:t xml:space="preserve">(1) Saglabājamie dati tiek saglabāti un normatīvajos aktos noteiktā gadījumā un kārtībā tiek nodoti </w:t>
            </w:r>
            <w:proofErr w:type="spellStart"/>
            <w:r w:rsidRPr="009B64C7">
              <w:rPr>
                <w:sz w:val="20"/>
                <w:szCs w:val="20"/>
              </w:rPr>
              <w:t>pirmstiesas</w:t>
            </w:r>
            <w:proofErr w:type="spellEnd"/>
            <w:r w:rsidRPr="009B64C7">
              <w:rPr>
                <w:sz w:val="20"/>
                <w:szCs w:val="20"/>
              </w:rPr>
              <w:t xml:space="preserve"> izmeklēšanas iestādēm, operatīvās darbības subjektiem, valsts drošības iestādēm, prokuratūrai un tiesai, lai aizsargātu valsts un sabiedrisko drošību vai nodrošinātu noziedzīgu nodarījumu </w:t>
            </w:r>
            <w:r w:rsidRPr="00C07E63">
              <w:rPr>
                <w:sz w:val="20"/>
                <w:szCs w:val="20"/>
              </w:rPr>
              <w:t>novēršanu, atklāšanu vai</w:t>
            </w:r>
            <w:r w:rsidRPr="009B64C7">
              <w:rPr>
                <w:sz w:val="20"/>
                <w:szCs w:val="20"/>
              </w:rPr>
              <w:t xml:space="preserve"> izmeklēšanu, kriminālvajāšanu, krimināllietu iztiesāšanu, kā arī Konkurences padomei, </w:t>
            </w:r>
            <w:r w:rsidRPr="00C07E63">
              <w:rPr>
                <w:sz w:val="20"/>
                <w:szCs w:val="20"/>
              </w:rPr>
              <w:t>pamatojoties uz tiesneša lēmumu</w:t>
            </w:r>
            <w:r w:rsidRPr="009B64C7">
              <w:rPr>
                <w:sz w:val="20"/>
                <w:szCs w:val="20"/>
              </w:rPr>
              <w:t xml:space="preserve">, izmeklējot konkurences tiesību pārkāpumus, kas izpaužas kā aizliegtas vienošanās </w:t>
            </w:r>
            <w:r w:rsidRPr="00C07E63">
              <w:rPr>
                <w:sz w:val="20"/>
                <w:szCs w:val="20"/>
              </w:rPr>
              <w:t>un Patērētāju tiesību aizsardzības centram, pamatojoties uz tiesneša lēmumu, izvērtējot ražotāja, pārdevēja vai pakalpojuma sniedzēja darbības atbilstību patērētāju kolektīvajām interesēm</w:t>
            </w:r>
            <w:r w:rsidRPr="009B64C7">
              <w:rPr>
                <w:sz w:val="20"/>
                <w:szCs w:val="20"/>
              </w:rPr>
              <w:t xml:space="preserve">. </w:t>
            </w:r>
          </w:p>
          <w:p w14:paraId="5F3ABE3E" w14:textId="77777777" w:rsidR="00741AFD" w:rsidRPr="009B64C7" w:rsidRDefault="00741AFD" w:rsidP="00741AFD">
            <w:pPr>
              <w:jc w:val="both"/>
              <w:rPr>
                <w:sz w:val="20"/>
                <w:szCs w:val="20"/>
              </w:rPr>
            </w:pPr>
          </w:p>
          <w:p w14:paraId="6BA14290" w14:textId="77777777" w:rsidR="00741AFD" w:rsidRPr="004B6FC4" w:rsidRDefault="00741AFD" w:rsidP="00741AFD">
            <w:pPr>
              <w:jc w:val="both"/>
              <w:rPr>
                <w:sz w:val="20"/>
                <w:szCs w:val="20"/>
              </w:rPr>
            </w:pPr>
            <w:r w:rsidRPr="004B6FC4">
              <w:rPr>
                <w:sz w:val="20"/>
                <w:szCs w:val="20"/>
              </w:rPr>
              <w:t xml:space="preserve">(3) </w:t>
            </w:r>
            <w:r w:rsidRPr="0086215A">
              <w:rPr>
                <w:sz w:val="20"/>
                <w:szCs w:val="20"/>
              </w:rPr>
              <w:t>Elektronisko sakaru komersants nodrošina saglabājamo datu saglabāšanu tādā apjomā, kādā tie ir iegūti vai apstrādāti, sniedzot elektronisko sakaru pakalpojumus, kā arī nodrošina to aizsardzību pret nejaušu vai nelikumīgu iznīcināšanu, zudumu vai pārveidošanu, vai šajā likumā neparedzētu apstrādi vai izpaušanu. Elektronisko sakaru komersantam nav pienākuma veikt papildu pasākumus saglabājamo datu iegūšanai, ja, sniedzot elektronisko sakaru pakalpojumu, komersanta tehniskās iekārtas tos neģenerē, neapstrādā un nereģistrē.</w:t>
            </w:r>
          </w:p>
          <w:p w14:paraId="248379B0" w14:textId="77777777" w:rsidR="00741AFD" w:rsidRPr="004B6FC4" w:rsidRDefault="00741AFD" w:rsidP="00741AFD">
            <w:pPr>
              <w:jc w:val="both"/>
              <w:rPr>
                <w:sz w:val="20"/>
                <w:szCs w:val="20"/>
              </w:rPr>
            </w:pPr>
            <w:r w:rsidRPr="004B6FC4">
              <w:rPr>
                <w:sz w:val="20"/>
                <w:szCs w:val="20"/>
              </w:rPr>
              <w:t xml:space="preserve">(8) </w:t>
            </w:r>
            <w:r w:rsidRPr="007D2302">
              <w:rPr>
                <w:sz w:val="20"/>
                <w:szCs w:val="20"/>
              </w:rPr>
              <w:t xml:space="preserve">Saglabājamie dati ir izdzēšami pēc šī panta ceturtās daļas noteiktā termiņa beigām, izņemot tos datus, kurus šā panta pirmajā 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w:t>
            </w:r>
            <w:proofErr w:type="spellStart"/>
            <w:r w:rsidRPr="007D2302">
              <w:rPr>
                <w:sz w:val="20"/>
                <w:szCs w:val="20"/>
              </w:rPr>
              <w:t>starpsavienojumu</w:t>
            </w:r>
            <w:proofErr w:type="spellEnd"/>
            <w:r w:rsidRPr="007D2302">
              <w:rPr>
                <w:sz w:val="20"/>
                <w:szCs w:val="20"/>
              </w:rPr>
              <w:t xml:space="preserve"> nodrošināšanai.</w:t>
            </w:r>
          </w:p>
          <w:p w14:paraId="62E013A7" w14:textId="77777777" w:rsidR="00741AFD" w:rsidRPr="00D1735C" w:rsidRDefault="00741AFD" w:rsidP="00741AFD">
            <w:pPr>
              <w:jc w:val="both"/>
              <w:rPr>
                <w:sz w:val="20"/>
                <w:szCs w:val="20"/>
              </w:rPr>
            </w:pPr>
          </w:p>
          <w:p w14:paraId="0A316BB0" w14:textId="77777777" w:rsidR="00741AFD" w:rsidRPr="007B5553" w:rsidRDefault="00741AFD" w:rsidP="00741AFD">
            <w:pPr>
              <w:jc w:val="both"/>
              <w:rPr>
                <w:b/>
                <w:bCs/>
                <w:sz w:val="20"/>
                <w:szCs w:val="20"/>
              </w:rPr>
            </w:pPr>
          </w:p>
        </w:tc>
      </w:tr>
      <w:tr w:rsidR="00741AFD" w:rsidRPr="002F5AB9" w14:paraId="31214169"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6B3E485"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46AA949" w14:textId="77777777" w:rsidR="00741AFD" w:rsidRPr="009F6E1F" w:rsidRDefault="00741AFD" w:rsidP="00741AFD">
            <w:pPr>
              <w:jc w:val="both"/>
              <w:rPr>
                <w:b/>
                <w:bCs/>
                <w:sz w:val="20"/>
                <w:szCs w:val="20"/>
              </w:rPr>
            </w:pPr>
            <w:r w:rsidRPr="005A146A">
              <w:rPr>
                <w:b/>
                <w:bCs/>
                <w:sz w:val="20"/>
                <w:szCs w:val="20"/>
              </w:rPr>
              <w:t>9</w:t>
            </w:r>
            <w:r>
              <w:rPr>
                <w:b/>
                <w:bCs/>
                <w:sz w:val="20"/>
                <w:szCs w:val="20"/>
              </w:rPr>
              <w:t>5</w:t>
            </w:r>
            <w:r w:rsidRPr="005A146A">
              <w:rPr>
                <w:b/>
                <w:bCs/>
                <w:sz w:val="20"/>
                <w:szCs w:val="20"/>
              </w:rPr>
              <w:t xml:space="preserve">. pants. </w:t>
            </w:r>
            <w:r w:rsidRPr="009F6E1F">
              <w:rPr>
                <w:b/>
                <w:bCs/>
                <w:sz w:val="20"/>
                <w:szCs w:val="20"/>
              </w:rPr>
              <w:t xml:space="preserve">Izsaucošā un izsaucamā numura identifikācijas ierobežojumi </w:t>
            </w:r>
          </w:p>
          <w:p w14:paraId="7BCC38B7" w14:textId="68219874" w:rsidR="00741AFD" w:rsidRPr="005C251D" w:rsidRDefault="00741AFD" w:rsidP="00741AFD">
            <w:pPr>
              <w:pStyle w:val="naisc"/>
              <w:jc w:val="both"/>
              <w:rPr>
                <w:b/>
                <w:bCs/>
                <w:sz w:val="20"/>
                <w:szCs w:val="20"/>
              </w:rPr>
            </w:pPr>
            <w:r w:rsidRPr="00452EE9">
              <w:rPr>
                <w:b/>
                <w:bCs/>
                <w:sz w:val="20"/>
                <w:szCs w:val="20"/>
              </w:rPr>
              <w:t>9</w:t>
            </w:r>
            <w:r>
              <w:rPr>
                <w:b/>
                <w:bCs/>
                <w:sz w:val="20"/>
                <w:szCs w:val="20"/>
              </w:rPr>
              <w:t>6</w:t>
            </w:r>
            <w:r w:rsidRPr="00452EE9">
              <w:rPr>
                <w:b/>
                <w:bCs/>
                <w:sz w:val="20"/>
                <w:szCs w:val="20"/>
              </w:rPr>
              <w:t xml:space="preserve">. </w:t>
            </w:r>
            <w:r w:rsidRPr="009F6E1F">
              <w:rPr>
                <w:b/>
                <w:bCs/>
                <w:sz w:val="20"/>
                <w:szCs w:val="20"/>
              </w:rPr>
              <w:t>pants. Izsaukuma pāradresācija</w:t>
            </w:r>
          </w:p>
          <w:p w14:paraId="6E52C48A" w14:textId="07B55C13" w:rsidR="00741AFD" w:rsidRPr="0089205A" w:rsidRDefault="00741AFD" w:rsidP="00741AFD">
            <w:pPr>
              <w:pStyle w:val="naisc"/>
              <w:spacing w:before="0" w:after="0"/>
              <w:jc w:val="both"/>
              <w:rPr>
                <w:sz w:val="20"/>
                <w:szCs w:val="20"/>
              </w:rPr>
            </w:pPr>
            <w:r>
              <w:tab/>
            </w:r>
            <w:r>
              <w:tab/>
            </w:r>
          </w:p>
        </w:tc>
        <w:tc>
          <w:tcPr>
            <w:tcW w:w="3544" w:type="dxa"/>
            <w:tcBorders>
              <w:left w:val="single" w:sz="6" w:space="0" w:color="000000" w:themeColor="text1"/>
              <w:bottom w:val="single" w:sz="4" w:space="0" w:color="auto"/>
              <w:right w:val="single" w:sz="6" w:space="0" w:color="000000" w:themeColor="text1"/>
            </w:tcBorders>
          </w:tcPr>
          <w:p w14:paraId="44B942A8" w14:textId="37C5039E" w:rsidR="00741AFD" w:rsidRPr="000254FD" w:rsidRDefault="001256F6" w:rsidP="00741AFD">
            <w:pPr>
              <w:spacing w:before="75" w:after="75"/>
              <w:jc w:val="both"/>
              <w:rPr>
                <w:sz w:val="20"/>
                <w:szCs w:val="20"/>
                <w:u w:val="single"/>
              </w:rPr>
            </w:pPr>
            <w:r>
              <w:rPr>
                <w:bCs/>
                <w:sz w:val="20"/>
                <w:szCs w:val="20"/>
                <w:u w:val="single"/>
              </w:rPr>
              <w:t>Pēc VSS</w:t>
            </w:r>
            <w:r w:rsidR="00741AFD" w:rsidRPr="000254FD">
              <w:rPr>
                <w:bCs/>
                <w:sz w:val="20"/>
                <w:szCs w:val="20"/>
                <w:u w:val="single"/>
              </w:rPr>
              <w:t xml:space="preserve"> </w:t>
            </w:r>
            <w:r w:rsidR="00741AFD">
              <w:rPr>
                <w:bCs/>
                <w:sz w:val="20"/>
                <w:szCs w:val="20"/>
                <w:u w:val="single"/>
              </w:rPr>
              <w:t>1</w:t>
            </w:r>
            <w:r w:rsidR="00741AFD" w:rsidRPr="000254FD">
              <w:rPr>
                <w:bCs/>
                <w:sz w:val="20"/>
                <w:szCs w:val="20"/>
                <w:u w:val="single"/>
              </w:rPr>
              <w:t>0.09.2020.</w:t>
            </w:r>
          </w:p>
          <w:p w14:paraId="784AD6A5" w14:textId="347D447D" w:rsidR="00741AFD" w:rsidRPr="00FB75A5" w:rsidRDefault="00741AFD" w:rsidP="00741AFD">
            <w:pPr>
              <w:pStyle w:val="naisc"/>
              <w:jc w:val="both"/>
              <w:rPr>
                <w:b/>
                <w:bCs/>
                <w:sz w:val="20"/>
                <w:szCs w:val="20"/>
              </w:rPr>
            </w:pPr>
            <w:r w:rsidRPr="002F0AC2">
              <w:rPr>
                <w:b/>
                <w:bCs/>
                <w:sz w:val="20"/>
                <w:szCs w:val="20"/>
              </w:rPr>
              <w:t xml:space="preserve">LDDK </w:t>
            </w:r>
            <w:r w:rsidRPr="002F0AC2">
              <w:rPr>
                <w:sz w:val="20"/>
                <w:szCs w:val="20"/>
              </w:rPr>
              <w:t>Svītrot Likumprojekta 95.pantu un ar to saistīto 96.pantu.</w:t>
            </w:r>
          </w:p>
        </w:tc>
        <w:tc>
          <w:tcPr>
            <w:tcW w:w="2126" w:type="dxa"/>
            <w:tcBorders>
              <w:left w:val="single" w:sz="6" w:space="0" w:color="000000" w:themeColor="text1"/>
              <w:bottom w:val="single" w:sz="4" w:space="0" w:color="auto"/>
              <w:right w:val="single" w:sz="6" w:space="0" w:color="000000" w:themeColor="text1"/>
            </w:tcBorders>
          </w:tcPr>
          <w:p w14:paraId="4A1633BB"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788CBC06" w14:textId="77777777" w:rsidR="00741AFD" w:rsidRDefault="00741AFD" w:rsidP="00741AFD">
            <w:pPr>
              <w:pStyle w:val="naisc"/>
              <w:jc w:val="both"/>
              <w:rPr>
                <w:sz w:val="20"/>
                <w:szCs w:val="20"/>
              </w:rPr>
            </w:pPr>
          </w:p>
          <w:p w14:paraId="6A196329" w14:textId="5399FCDF" w:rsidR="00741AFD" w:rsidRDefault="00741AFD" w:rsidP="000536F3">
            <w:pPr>
              <w:pStyle w:val="naisc"/>
              <w:jc w:val="both"/>
              <w:rPr>
                <w:sz w:val="20"/>
                <w:szCs w:val="20"/>
              </w:rPr>
            </w:pPr>
            <w:r>
              <w:rPr>
                <w:sz w:val="20"/>
                <w:szCs w:val="20"/>
              </w:rPr>
              <w:t>A</w:t>
            </w:r>
            <w:r w:rsidRPr="00F627CB">
              <w:rPr>
                <w:sz w:val="20"/>
                <w:szCs w:val="20"/>
              </w:rPr>
              <w:t>r šiem pantiem  pārņemtas Direktīvas 2002/58/EK 10.panta un 11.panta normas.</w:t>
            </w:r>
          </w:p>
        </w:tc>
        <w:tc>
          <w:tcPr>
            <w:tcW w:w="5537" w:type="dxa"/>
            <w:tcBorders>
              <w:top w:val="single" w:sz="4" w:space="0" w:color="auto"/>
              <w:left w:val="single" w:sz="4" w:space="0" w:color="auto"/>
              <w:bottom w:val="single" w:sz="4" w:space="0" w:color="auto"/>
            </w:tcBorders>
          </w:tcPr>
          <w:p w14:paraId="17E95886" w14:textId="77777777" w:rsidR="00741AFD" w:rsidRPr="009F6E1F" w:rsidRDefault="00741AFD" w:rsidP="00741AFD">
            <w:pPr>
              <w:jc w:val="both"/>
              <w:rPr>
                <w:b/>
                <w:bCs/>
                <w:sz w:val="20"/>
                <w:szCs w:val="20"/>
              </w:rPr>
            </w:pPr>
            <w:r w:rsidRPr="009F6E1F">
              <w:rPr>
                <w:b/>
                <w:bCs/>
                <w:sz w:val="20"/>
                <w:szCs w:val="20"/>
              </w:rPr>
              <w:t xml:space="preserve">102. pants. Izsaucošā un izsaucamā numura identifikācijas ierobežojumi </w:t>
            </w:r>
          </w:p>
          <w:p w14:paraId="6DF5D31C" w14:textId="77777777" w:rsidR="00741AFD" w:rsidRPr="009F6E1F" w:rsidRDefault="00741AFD" w:rsidP="00741AFD">
            <w:pPr>
              <w:jc w:val="both"/>
              <w:rPr>
                <w:b/>
                <w:bCs/>
                <w:sz w:val="20"/>
                <w:szCs w:val="20"/>
              </w:rPr>
            </w:pPr>
          </w:p>
          <w:p w14:paraId="6AFE1966" w14:textId="0AB0CF7D" w:rsidR="00741AFD" w:rsidRPr="000F270E" w:rsidRDefault="00741AFD" w:rsidP="00741AFD">
            <w:pPr>
              <w:jc w:val="both"/>
              <w:rPr>
                <w:b/>
                <w:sz w:val="20"/>
                <w:szCs w:val="20"/>
              </w:rPr>
            </w:pPr>
            <w:r w:rsidRPr="009F6E1F">
              <w:rPr>
                <w:b/>
                <w:bCs/>
                <w:sz w:val="20"/>
                <w:szCs w:val="20"/>
              </w:rPr>
              <w:t>103. pants. Izsaukuma pāradresācija</w:t>
            </w:r>
          </w:p>
        </w:tc>
      </w:tr>
      <w:tr w:rsidR="00741AFD" w:rsidRPr="002F5AB9" w14:paraId="356AF2F7"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8EDD1AA"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0FE5B9E" w14:textId="77777777" w:rsidR="00741AFD" w:rsidRPr="00CB3AA3" w:rsidRDefault="00741AFD" w:rsidP="00741AFD">
            <w:pPr>
              <w:pStyle w:val="naisc"/>
              <w:spacing w:before="0" w:after="0"/>
              <w:jc w:val="both"/>
              <w:rPr>
                <w:b/>
                <w:bCs/>
                <w:sz w:val="20"/>
                <w:szCs w:val="20"/>
              </w:rPr>
            </w:pPr>
            <w:r w:rsidRPr="00CB3AA3">
              <w:rPr>
                <w:b/>
                <w:bCs/>
                <w:sz w:val="20"/>
                <w:szCs w:val="20"/>
              </w:rPr>
              <w:t xml:space="preserve">95. pants. Saglabājamie dati, sniedzot </w:t>
            </w:r>
            <w:proofErr w:type="spellStart"/>
            <w:r w:rsidRPr="00CB3AA3">
              <w:rPr>
                <w:b/>
                <w:bCs/>
                <w:sz w:val="20"/>
                <w:szCs w:val="20"/>
              </w:rPr>
              <w:t>numuratkarīgus</w:t>
            </w:r>
            <w:proofErr w:type="spellEnd"/>
            <w:r w:rsidRPr="00CB3AA3">
              <w:rPr>
                <w:b/>
                <w:bCs/>
                <w:sz w:val="20"/>
                <w:szCs w:val="20"/>
              </w:rPr>
              <w:t xml:space="preserve"> </w:t>
            </w:r>
            <w:proofErr w:type="spellStart"/>
            <w:r w:rsidRPr="00CB3AA3">
              <w:rPr>
                <w:b/>
                <w:bCs/>
                <w:sz w:val="20"/>
                <w:szCs w:val="20"/>
              </w:rPr>
              <w:t>starppersonu</w:t>
            </w:r>
            <w:proofErr w:type="spellEnd"/>
            <w:r w:rsidRPr="00CB3AA3">
              <w:rPr>
                <w:b/>
                <w:bCs/>
                <w:sz w:val="20"/>
                <w:szCs w:val="20"/>
              </w:rPr>
              <w:t xml:space="preserve"> sakaru pakalpojumus</w:t>
            </w:r>
          </w:p>
          <w:p w14:paraId="790D9E40" w14:textId="77777777" w:rsidR="00741AFD" w:rsidRDefault="00741AFD" w:rsidP="00741AFD">
            <w:pPr>
              <w:pStyle w:val="naisc"/>
              <w:spacing w:before="0" w:after="0"/>
              <w:jc w:val="both"/>
              <w:rPr>
                <w:sz w:val="20"/>
                <w:szCs w:val="20"/>
              </w:rPr>
            </w:pPr>
            <w:r w:rsidRPr="007C428A">
              <w:rPr>
                <w:sz w:val="20"/>
                <w:szCs w:val="20"/>
              </w:rPr>
              <w:t>(2) Publiskā mobilo elektronisko sakaru tīkla operators saglabā šādus datus, ja šāda datu apstrāde ir veikta darījuma ietvaros ar galalietotāju, sniedzot elektronisko sakaru pakalpojumu:</w:t>
            </w:r>
          </w:p>
          <w:p w14:paraId="1A7D05FF" w14:textId="77777777" w:rsidR="00741AFD" w:rsidRPr="004C4A6A" w:rsidRDefault="00741AFD" w:rsidP="00741AFD">
            <w:pPr>
              <w:pStyle w:val="naisc"/>
              <w:jc w:val="both"/>
              <w:rPr>
                <w:sz w:val="20"/>
                <w:szCs w:val="20"/>
              </w:rPr>
            </w:pPr>
            <w:r w:rsidRPr="004C4A6A">
              <w:rPr>
                <w:sz w:val="20"/>
                <w:szCs w:val="20"/>
              </w:rPr>
              <w:t>1)</w:t>
            </w:r>
            <w:r>
              <w:rPr>
                <w:sz w:val="20"/>
                <w:szCs w:val="20"/>
              </w:rPr>
              <w:t xml:space="preserve"> </w:t>
            </w:r>
            <w:r w:rsidRPr="004C4A6A">
              <w:rPr>
                <w:sz w:val="20"/>
                <w:szCs w:val="20"/>
              </w:rPr>
              <w:t xml:space="preserve">izsaucēja  </w:t>
            </w:r>
            <w:proofErr w:type="spellStart"/>
            <w:r w:rsidRPr="004C4A6A">
              <w:rPr>
                <w:sz w:val="20"/>
                <w:szCs w:val="20"/>
              </w:rPr>
              <w:t>pieslēguma</w:t>
            </w:r>
            <w:proofErr w:type="spellEnd"/>
            <w:r w:rsidRPr="004C4A6A">
              <w:rPr>
                <w:sz w:val="20"/>
                <w:szCs w:val="20"/>
              </w:rPr>
              <w:t xml:space="preserve"> numurs;</w:t>
            </w:r>
          </w:p>
          <w:p w14:paraId="495BCE25" w14:textId="77777777" w:rsidR="00741AFD" w:rsidRPr="004C4A6A" w:rsidRDefault="00741AFD" w:rsidP="00741AFD">
            <w:pPr>
              <w:pStyle w:val="naisc"/>
              <w:jc w:val="both"/>
              <w:rPr>
                <w:sz w:val="20"/>
                <w:szCs w:val="20"/>
              </w:rPr>
            </w:pPr>
            <w:r w:rsidRPr="004C4A6A">
              <w:rPr>
                <w:sz w:val="20"/>
                <w:szCs w:val="20"/>
              </w:rPr>
              <w:t>2)</w:t>
            </w:r>
            <w:r>
              <w:rPr>
                <w:sz w:val="20"/>
                <w:szCs w:val="20"/>
              </w:rPr>
              <w:t xml:space="preserve"> </w:t>
            </w:r>
            <w:r w:rsidRPr="004C4A6A">
              <w:rPr>
                <w:sz w:val="20"/>
                <w:szCs w:val="20"/>
              </w:rPr>
              <w:t>reģistrētā galalietotāja — izsaukuma iniciatora — vārds, uzvārds, personas kods vai nosaukums, reģistrācijas numurs un adrese;</w:t>
            </w:r>
          </w:p>
          <w:p w14:paraId="6200385B" w14:textId="77777777" w:rsidR="00741AFD" w:rsidRPr="004C4A6A" w:rsidRDefault="00741AFD" w:rsidP="00741AFD">
            <w:pPr>
              <w:pStyle w:val="naisc"/>
              <w:jc w:val="both"/>
              <w:rPr>
                <w:sz w:val="20"/>
                <w:szCs w:val="20"/>
              </w:rPr>
            </w:pPr>
            <w:r w:rsidRPr="004C4A6A">
              <w:rPr>
                <w:sz w:val="20"/>
                <w:szCs w:val="20"/>
              </w:rPr>
              <w:t>3)</w:t>
            </w:r>
            <w:r>
              <w:rPr>
                <w:sz w:val="20"/>
                <w:szCs w:val="20"/>
              </w:rPr>
              <w:t xml:space="preserve"> </w:t>
            </w:r>
            <w:r w:rsidRPr="004C4A6A">
              <w:rPr>
                <w:sz w:val="20"/>
                <w:szCs w:val="20"/>
              </w:rPr>
              <w:t xml:space="preserve">izsauktā </w:t>
            </w:r>
            <w:proofErr w:type="spellStart"/>
            <w:r w:rsidRPr="004C4A6A">
              <w:rPr>
                <w:sz w:val="20"/>
                <w:szCs w:val="20"/>
              </w:rPr>
              <w:t>pieslēguma</w:t>
            </w:r>
            <w:proofErr w:type="spellEnd"/>
            <w:r w:rsidRPr="004C4A6A">
              <w:rPr>
                <w:sz w:val="20"/>
                <w:szCs w:val="20"/>
              </w:rPr>
              <w:t xml:space="preserve"> numurs un </w:t>
            </w:r>
            <w:proofErr w:type="spellStart"/>
            <w:r w:rsidRPr="004C4A6A">
              <w:rPr>
                <w:sz w:val="20"/>
                <w:szCs w:val="20"/>
              </w:rPr>
              <w:t>pieslēguma</w:t>
            </w:r>
            <w:proofErr w:type="spellEnd"/>
            <w:r w:rsidRPr="004C4A6A">
              <w:rPr>
                <w:sz w:val="20"/>
                <w:szCs w:val="20"/>
              </w:rPr>
              <w:t xml:space="preserve"> numurs, uz kuru izsaukumu maršrutē pāradresācijas gadījumā;</w:t>
            </w:r>
          </w:p>
          <w:p w14:paraId="3D7EEFDF" w14:textId="77777777" w:rsidR="00741AFD" w:rsidRPr="004C4A6A" w:rsidRDefault="00741AFD" w:rsidP="00741AFD">
            <w:pPr>
              <w:pStyle w:val="naisc"/>
              <w:jc w:val="both"/>
              <w:rPr>
                <w:sz w:val="20"/>
                <w:szCs w:val="20"/>
              </w:rPr>
            </w:pPr>
            <w:r w:rsidRPr="004C4A6A">
              <w:rPr>
                <w:sz w:val="20"/>
                <w:szCs w:val="20"/>
              </w:rPr>
              <w:t>4)</w:t>
            </w:r>
            <w:r>
              <w:rPr>
                <w:sz w:val="20"/>
                <w:szCs w:val="20"/>
              </w:rPr>
              <w:t xml:space="preserve"> </w:t>
            </w:r>
            <w:r w:rsidRPr="004C4A6A">
              <w:rPr>
                <w:sz w:val="20"/>
                <w:szCs w:val="20"/>
              </w:rPr>
              <w:t xml:space="preserve">izsauktā </w:t>
            </w:r>
            <w:proofErr w:type="spellStart"/>
            <w:r w:rsidRPr="004C4A6A">
              <w:rPr>
                <w:sz w:val="20"/>
                <w:szCs w:val="20"/>
              </w:rPr>
              <w:t>pieslēguma</w:t>
            </w:r>
            <w:proofErr w:type="spellEnd"/>
            <w:r w:rsidRPr="004C4A6A">
              <w:rPr>
                <w:sz w:val="20"/>
                <w:szCs w:val="20"/>
              </w:rPr>
              <w:t xml:space="preserve"> numura reģistrētā galalietotāja vārds, uzvārds, personas kods vai nosaukums, reģistrācijas numurs un adrese, kā arī tā reģistrētā galalietotāja vārds, uzvārds, personas kods vai nosaukums, reģistrācijas numurs un adrese, kuram izsaukumu maršrutē pāradresācijas gadījumā;</w:t>
            </w:r>
          </w:p>
          <w:p w14:paraId="49C51EAB" w14:textId="77777777" w:rsidR="00741AFD" w:rsidRPr="004C4A6A" w:rsidRDefault="00741AFD" w:rsidP="00741AFD">
            <w:pPr>
              <w:pStyle w:val="naisc"/>
              <w:jc w:val="both"/>
              <w:rPr>
                <w:sz w:val="20"/>
                <w:szCs w:val="20"/>
              </w:rPr>
            </w:pPr>
            <w:r w:rsidRPr="004C4A6A">
              <w:rPr>
                <w:sz w:val="20"/>
                <w:szCs w:val="20"/>
              </w:rPr>
              <w:t>5)</w:t>
            </w:r>
            <w:r>
              <w:rPr>
                <w:sz w:val="20"/>
                <w:szCs w:val="20"/>
              </w:rPr>
              <w:t xml:space="preserve"> </w:t>
            </w:r>
            <w:r w:rsidRPr="004C4A6A">
              <w:rPr>
                <w:sz w:val="20"/>
                <w:szCs w:val="20"/>
              </w:rPr>
              <w:t>savienojuma sākuma un beigu datums un laiks;</w:t>
            </w:r>
          </w:p>
          <w:p w14:paraId="2A366C1A" w14:textId="77777777" w:rsidR="00741AFD" w:rsidRPr="004C4A6A" w:rsidRDefault="00741AFD" w:rsidP="00741AFD">
            <w:pPr>
              <w:pStyle w:val="naisc"/>
              <w:jc w:val="both"/>
              <w:rPr>
                <w:sz w:val="20"/>
                <w:szCs w:val="20"/>
              </w:rPr>
            </w:pPr>
            <w:r w:rsidRPr="004C4A6A">
              <w:rPr>
                <w:sz w:val="20"/>
                <w:szCs w:val="20"/>
              </w:rPr>
              <w:t>6)</w:t>
            </w:r>
            <w:r>
              <w:rPr>
                <w:sz w:val="20"/>
                <w:szCs w:val="20"/>
              </w:rPr>
              <w:t xml:space="preserve"> </w:t>
            </w:r>
            <w:r w:rsidRPr="004C4A6A">
              <w:rPr>
                <w:sz w:val="20"/>
                <w:szCs w:val="20"/>
              </w:rPr>
              <w:t>elektronisko sakaru pakalpojuma veids;</w:t>
            </w:r>
          </w:p>
          <w:p w14:paraId="04DDDD18" w14:textId="77777777" w:rsidR="00741AFD" w:rsidRPr="004C4A6A" w:rsidRDefault="00741AFD" w:rsidP="00741AFD">
            <w:pPr>
              <w:pStyle w:val="naisc"/>
              <w:jc w:val="both"/>
              <w:rPr>
                <w:sz w:val="20"/>
                <w:szCs w:val="20"/>
              </w:rPr>
            </w:pPr>
            <w:r w:rsidRPr="004C4A6A">
              <w:rPr>
                <w:sz w:val="20"/>
                <w:szCs w:val="20"/>
              </w:rPr>
              <w:t>7)</w:t>
            </w:r>
            <w:r>
              <w:rPr>
                <w:sz w:val="20"/>
                <w:szCs w:val="20"/>
              </w:rPr>
              <w:t xml:space="preserve"> </w:t>
            </w:r>
            <w:r w:rsidRPr="004C4A6A">
              <w:rPr>
                <w:sz w:val="20"/>
                <w:szCs w:val="20"/>
              </w:rPr>
              <w:t>izsaucēja numura starptautiskais mobilā galalietotāja identitātes identifikators (IMSI);</w:t>
            </w:r>
          </w:p>
          <w:p w14:paraId="4E77854F" w14:textId="77777777" w:rsidR="00741AFD" w:rsidRPr="004C4A6A" w:rsidRDefault="00741AFD" w:rsidP="00741AFD">
            <w:pPr>
              <w:pStyle w:val="naisc"/>
              <w:jc w:val="both"/>
              <w:rPr>
                <w:sz w:val="20"/>
                <w:szCs w:val="20"/>
              </w:rPr>
            </w:pPr>
            <w:r w:rsidRPr="004C4A6A">
              <w:rPr>
                <w:sz w:val="20"/>
                <w:szCs w:val="20"/>
              </w:rPr>
              <w:t>8)</w:t>
            </w:r>
            <w:r>
              <w:rPr>
                <w:sz w:val="20"/>
                <w:szCs w:val="20"/>
              </w:rPr>
              <w:t xml:space="preserve"> </w:t>
            </w:r>
            <w:r w:rsidRPr="004C4A6A">
              <w:rPr>
                <w:sz w:val="20"/>
                <w:szCs w:val="20"/>
              </w:rPr>
              <w:t>izsaucēja starptautiskais mobilās galiekārtas identitātes identifikators (IMEI);</w:t>
            </w:r>
          </w:p>
          <w:p w14:paraId="5A420C40" w14:textId="77777777" w:rsidR="00741AFD" w:rsidRPr="004C4A6A" w:rsidRDefault="00741AFD" w:rsidP="00741AFD">
            <w:pPr>
              <w:pStyle w:val="naisc"/>
              <w:jc w:val="both"/>
              <w:rPr>
                <w:sz w:val="20"/>
                <w:szCs w:val="20"/>
              </w:rPr>
            </w:pPr>
            <w:r w:rsidRPr="004C4A6A">
              <w:rPr>
                <w:sz w:val="20"/>
                <w:szCs w:val="20"/>
              </w:rPr>
              <w:t>9)</w:t>
            </w:r>
            <w:r>
              <w:rPr>
                <w:sz w:val="20"/>
                <w:szCs w:val="20"/>
              </w:rPr>
              <w:t xml:space="preserve"> </w:t>
            </w:r>
            <w:r w:rsidRPr="004C4A6A">
              <w:rPr>
                <w:sz w:val="20"/>
                <w:szCs w:val="20"/>
              </w:rPr>
              <w:t>izsauktā numura starptautiskais mobilā galalietotāja identitātes identifikators (IMSI);</w:t>
            </w:r>
          </w:p>
          <w:p w14:paraId="32DCEA50" w14:textId="77777777" w:rsidR="00741AFD" w:rsidRPr="004C4A6A" w:rsidRDefault="00741AFD" w:rsidP="00741AFD">
            <w:pPr>
              <w:pStyle w:val="naisc"/>
              <w:jc w:val="both"/>
              <w:rPr>
                <w:sz w:val="20"/>
                <w:szCs w:val="20"/>
              </w:rPr>
            </w:pPr>
            <w:r w:rsidRPr="004C4A6A">
              <w:rPr>
                <w:sz w:val="20"/>
                <w:szCs w:val="20"/>
              </w:rPr>
              <w:t>10)</w:t>
            </w:r>
            <w:r>
              <w:rPr>
                <w:sz w:val="20"/>
                <w:szCs w:val="20"/>
              </w:rPr>
              <w:t xml:space="preserve"> </w:t>
            </w:r>
            <w:r w:rsidRPr="004C4A6A">
              <w:rPr>
                <w:sz w:val="20"/>
                <w:szCs w:val="20"/>
              </w:rPr>
              <w:t xml:space="preserve">izsauktā </w:t>
            </w:r>
            <w:proofErr w:type="spellStart"/>
            <w:r w:rsidRPr="004C4A6A">
              <w:rPr>
                <w:sz w:val="20"/>
                <w:szCs w:val="20"/>
              </w:rPr>
              <w:t>pieslēguma</w:t>
            </w:r>
            <w:proofErr w:type="spellEnd"/>
            <w:r w:rsidRPr="004C4A6A">
              <w:rPr>
                <w:sz w:val="20"/>
                <w:szCs w:val="20"/>
              </w:rPr>
              <w:t xml:space="preserve"> numura galalietotāja starptautiskais mobilās galiekārtas identitātes identifikators (IMEI);</w:t>
            </w:r>
          </w:p>
          <w:p w14:paraId="6015CA97" w14:textId="77777777" w:rsidR="00741AFD" w:rsidRPr="004C4A6A" w:rsidRDefault="00741AFD" w:rsidP="00741AFD">
            <w:pPr>
              <w:pStyle w:val="naisc"/>
              <w:jc w:val="both"/>
              <w:rPr>
                <w:sz w:val="20"/>
                <w:szCs w:val="20"/>
              </w:rPr>
            </w:pPr>
            <w:r w:rsidRPr="004C4A6A">
              <w:rPr>
                <w:sz w:val="20"/>
                <w:szCs w:val="20"/>
              </w:rPr>
              <w:t>11)</w:t>
            </w:r>
            <w:r>
              <w:rPr>
                <w:sz w:val="20"/>
                <w:szCs w:val="20"/>
              </w:rPr>
              <w:t xml:space="preserve"> </w:t>
            </w:r>
            <w:r w:rsidRPr="004C4A6A">
              <w:rPr>
                <w:sz w:val="20"/>
                <w:szCs w:val="20"/>
              </w:rPr>
              <w:t>priekšapmaksas pakalpojuma anonīma galalietotāja gadījumā — sākotnējais pakalpojuma aktivizācijas datums un laiks un aktivizācijas vietas identifikators (piemēram, šūnas ID);</w:t>
            </w:r>
          </w:p>
          <w:p w14:paraId="3F09E04B" w14:textId="77777777" w:rsidR="00741AFD" w:rsidRPr="004C4A6A" w:rsidRDefault="00741AFD" w:rsidP="00741AFD">
            <w:pPr>
              <w:pStyle w:val="naisc"/>
              <w:jc w:val="both"/>
              <w:rPr>
                <w:sz w:val="20"/>
                <w:szCs w:val="20"/>
              </w:rPr>
            </w:pPr>
            <w:r w:rsidRPr="004C4A6A">
              <w:rPr>
                <w:sz w:val="20"/>
                <w:szCs w:val="20"/>
              </w:rPr>
              <w:t>12)</w:t>
            </w:r>
            <w:r>
              <w:rPr>
                <w:sz w:val="20"/>
                <w:szCs w:val="20"/>
              </w:rPr>
              <w:t xml:space="preserve"> </w:t>
            </w:r>
            <w:r w:rsidRPr="004C4A6A">
              <w:rPr>
                <w:sz w:val="20"/>
                <w:szCs w:val="20"/>
              </w:rPr>
              <w:t>mobilo sakaru galiekārtas atrašanās vietas identifikators (piemēram, šūnas ID) savienojuma sākumā;</w:t>
            </w:r>
          </w:p>
          <w:p w14:paraId="78EE6420" w14:textId="77777777" w:rsidR="00741AFD" w:rsidRDefault="00741AFD" w:rsidP="00741AFD">
            <w:pPr>
              <w:pStyle w:val="naisc"/>
              <w:spacing w:before="0" w:after="0"/>
              <w:jc w:val="both"/>
              <w:rPr>
                <w:sz w:val="20"/>
                <w:szCs w:val="20"/>
              </w:rPr>
            </w:pPr>
            <w:r w:rsidRPr="004C4A6A">
              <w:rPr>
                <w:sz w:val="20"/>
                <w:szCs w:val="20"/>
              </w:rPr>
              <w:t>13)</w:t>
            </w:r>
            <w:r>
              <w:rPr>
                <w:sz w:val="20"/>
                <w:szCs w:val="20"/>
              </w:rPr>
              <w:t xml:space="preserve"> </w:t>
            </w:r>
            <w:r w:rsidRPr="004C4A6A">
              <w:rPr>
                <w:sz w:val="20"/>
                <w:szCs w:val="20"/>
              </w:rPr>
              <w:t>dati, kas identificē mobilo sakaru tīkla katras šūnas ģeogrāfisko atrašanās vietu atbilstoši šūnas atrašanās identifikatoram (piemēram, šūnas ID) atrašanās vietas datu saglabāšanas perioda laikā.</w:t>
            </w:r>
          </w:p>
          <w:p w14:paraId="56915580" w14:textId="6C841962" w:rsidR="00741AFD" w:rsidRPr="00B041AE"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4D59F71F" w14:textId="77777777" w:rsidR="00741AFD" w:rsidRPr="004F568D" w:rsidRDefault="00741AFD" w:rsidP="00741AFD">
            <w:pPr>
              <w:spacing w:before="75" w:after="75"/>
              <w:jc w:val="both"/>
              <w:rPr>
                <w:bCs/>
                <w:sz w:val="20"/>
                <w:szCs w:val="20"/>
                <w:u w:val="single"/>
              </w:rPr>
            </w:pPr>
            <w:r w:rsidRPr="004F568D">
              <w:rPr>
                <w:bCs/>
                <w:sz w:val="20"/>
                <w:szCs w:val="20"/>
                <w:u w:val="single"/>
              </w:rPr>
              <w:t>Elektroniska saskaņošana 15.12.2020.</w:t>
            </w:r>
          </w:p>
          <w:p w14:paraId="6C985BAC" w14:textId="77777777" w:rsidR="00741AFD" w:rsidRPr="00CD1947" w:rsidRDefault="00741AFD" w:rsidP="00741AFD">
            <w:pPr>
              <w:pStyle w:val="naisc"/>
              <w:jc w:val="both"/>
              <w:rPr>
                <w:sz w:val="20"/>
                <w:szCs w:val="20"/>
              </w:rPr>
            </w:pPr>
            <w:r w:rsidRPr="00B041AE">
              <w:rPr>
                <w:b/>
                <w:bCs/>
                <w:sz w:val="20"/>
                <w:szCs w:val="20"/>
              </w:rPr>
              <w:t>IeM</w:t>
            </w:r>
            <w:r w:rsidRPr="00CD1947">
              <w:rPr>
                <w:sz w:val="20"/>
                <w:szCs w:val="20"/>
              </w:rPr>
              <w:t xml:space="preserve"> precizēt likumprojekta 95.panta otro daļu, papildinot to ar šādiem saglabājamajiem datiem:</w:t>
            </w:r>
          </w:p>
          <w:p w14:paraId="1DCC4805" w14:textId="77777777" w:rsidR="00741AFD" w:rsidRDefault="00741AFD" w:rsidP="00741AFD">
            <w:pPr>
              <w:pStyle w:val="naisc"/>
              <w:jc w:val="both"/>
              <w:rPr>
                <w:sz w:val="20"/>
                <w:szCs w:val="20"/>
              </w:rPr>
            </w:pPr>
            <w:r w:rsidRPr="00CD1947">
              <w:rPr>
                <w:sz w:val="20"/>
                <w:szCs w:val="20"/>
              </w:rPr>
              <w:t>-</w:t>
            </w:r>
            <w:r w:rsidRPr="00CD1947">
              <w:rPr>
                <w:sz w:val="20"/>
                <w:szCs w:val="20"/>
              </w:rPr>
              <w:tab/>
              <w:t>izsaucēja numura galalietotāja identitātes moduļa identifikators (SIM);</w:t>
            </w:r>
          </w:p>
          <w:p w14:paraId="333A0837" w14:textId="77777777" w:rsidR="00741AFD" w:rsidRPr="006E0C10" w:rsidRDefault="00741AFD" w:rsidP="00741AFD">
            <w:pPr>
              <w:pStyle w:val="naisc"/>
              <w:spacing w:before="0" w:after="0"/>
              <w:jc w:val="both"/>
              <w:rPr>
                <w:sz w:val="20"/>
                <w:szCs w:val="20"/>
              </w:rPr>
            </w:pPr>
            <w:r w:rsidRPr="006E0C10">
              <w:rPr>
                <w:b/>
                <w:bCs/>
                <w:sz w:val="20"/>
                <w:szCs w:val="20"/>
              </w:rPr>
              <w:t>IeM</w:t>
            </w:r>
            <w:r w:rsidRPr="006E0C10">
              <w:rPr>
                <w:sz w:val="20"/>
                <w:szCs w:val="20"/>
              </w:rPr>
              <w:t xml:space="preserve"> precizēt anotāciju, papildinot to ar skaidrojumu par terminu “galalietotājs” un “anonīms galalietotājs” tvērumu, ievērojot direktīvā noteikto.</w:t>
            </w:r>
          </w:p>
          <w:p w14:paraId="34B9ADCD" w14:textId="77777777" w:rsidR="00741AFD" w:rsidRPr="00326F97" w:rsidRDefault="00741AFD" w:rsidP="00741AFD">
            <w:pPr>
              <w:pStyle w:val="naisc"/>
              <w:jc w:val="both"/>
              <w:rPr>
                <w:sz w:val="20"/>
                <w:szCs w:val="20"/>
              </w:rPr>
            </w:pPr>
            <w:r w:rsidRPr="00E5377D">
              <w:rPr>
                <w:b/>
                <w:bCs/>
                <w:sz w:val="20"/>
                <w:szCs w:val="20"/>
              </w:rPr>
              <w:t>IeM</w:t>
            </w:r>
            <w:r w:rsidRPr="00326F97">
              <w:rPr>
                <w:sz w:val="20"/>
                <w:szCs w:val="20"/>
              </w:rPr>
              <w:t xml:space="preserve"> likumprojekta 95. un 96. pantā paredzēts noteikt, ka publiskā fiksētā un mobilo elektroniskā sakaru tīkla operators saglabā datus tikai par “reģistrētu galalietotāju”. Līdz ar ko parējos gadījumos, ja nav noslēgts sadarbības līgums, dati netiks saglabāti un elektronisko sakaru </w:t>
            </w:r>
            <w:r>
              <w:rPr>
                <w:sz w:val="20"/>
                <w:szCs w:val="20"/>
              </w:rPr>
              <w:t>k</w:t>
            </w:r>
            <w:r w:rsidRPr="00326F97">
              <w:rPr>
                <w:sz w:val="20"/>
                <w:szCs w:val="20"/>
              </w:rPr>
              <w:t>omersantam nebūs nekādu pienākumu pret tiesībaizsardzības iestādēm. Kā arī netiks saglabāti visi noslodzes dati, atrašanās vietas dati un ar tiem saistīti dati, kas nepieciešami, lai identificētu lietotāju, kas var būtiski ietekmēt tiesībaizsardzības iestāžu izmeklēšanu.</w:t>
            </w:r>
          </w:p>
          <w:p w14:paraId="04881BC9" w14:textId="2DAFA077" w:rsidR="00741AFD" w:rsidRPr="00AA29D3" w:rsidRDefault="00741AFD" w:rsidP="00741AFD">
            <w:pPr>
              <w:pStyle w:val="naisc"/>
              <w:jc w:val="both"/>
              <w:rPr>
                <w:sz w:val="20"/>
                <w:szCs w:val="20"/>
              </w:rPr>
            </w:pPr>
            <w:r w:rsidRPr="00326F97">
              <w:rPr>
                <w:sz w:val="20"/>
                <w:szCs w:val="20"/>
              </w:rPr>
              <w:t>Ievērojot minēto, lūdzam precizēt likumprojekta 95. un 96.pantu, kā arī precizēt anotāciju, nodrošinot nepārprotamu skaidrību par saglabājamajiem datiem, ko sniedz par attiecīgu galalietotāju (reģistrēts un anonīms)</w:t>
            </w:r>
          </w:p>
          <w:p w14:paraId="7655AE60" w14:textId="5B0E4FB9" w:rsidR="00741AFD" w:rsidRPr="00AA29D3" w:rsidRDefault="00741AFD" w:rsidP="00741AFD">
            <w:pPr>
              <w:pStyle w:val="naisc"/>
              <w:spacing w:before="0" w:after="0"/>
              <w:jc w:val="both"/>
              <w:rPr>
                <w:sz w:val="20"/>
                <w:szCs w:val="20"/>
              </w:rPr>
            </w:pPr>
            <w:r w:rsidRPr="00B041AE">
              <w:rPr>
                <w:b/>
                <w:bCs/>
                <w:sz w:val="20"/>
                <w:szCs w:val="20"/>
              </w:rPr>
              <w:t>KNAB</w:t>
            </w:r>
            <w:r>
              <w:rPr>
                <w:sz w:val="20"/>
                <w:szCs w:val="20"/>
              </w:rPr>
              <w:t xml:space="preserve"> </w:t>
            </w:r>
            <w:r w:rsidRPr="007C428A">
              <w:rPr>
                <w:sz w:val="20"/>
                <w:szCs w:val="20"/>
              </w:rPr>
              <w:t xml:space="preserve">papildināt likumprojekta 95.panta otrās daļas 13.punktu pēc vārdiem “atrašanās vietu” ar vārdiem “un </w:t>
            </w:r>
            <w:proofErr w:type="spellStart"/>
            <w:r w:rsidRPr="007C428A">
              <w:rPr>
                <w:sz w:val="20"/>
                <w:szCs w:val="20"/>
              </w:rPr>
              <w:t>ģeolokācijas</w:t>
            </w:r>
            <w:proofErr w:type="spellEnd"/>
            <w:r w:rsidRPr="007C428A">
              <w:rPr>
                <w:sz w:val="20"/>
                <w:szCs w:val="20"/>
              </w:rPr>
              <w:t xml:space="preserve"> koordinātas un adresi vai aptuveno adresi”, tādējādi nodrošinot, ka elektronisko sakaru operatoriem jāsaglabā dati arī par šūnas ID adresi vai aptuveno adresi un </w:t>
            </w:r>
            <w:proofErr w:type="spellStart"/>
            <w:r w:rsidRPr="007C428A">
              <w:rPr>
                <w:sz w:val="20"/>
                <w:szCs w:val="20"/>
              </w:rPr>
              <w:t>ģeolokācijas</w:t>
            </w:r>
            <w:proofErr w:type="spellEnd"/>
            <w:r w:rsidRPr="007C428A">
              <w:rPr>
                <w:sz w:val="20"/>
                <w:szCs w:val="20"/>
              </w:rPr>
              <w:t xml:space="preserve"> koordinātām;</w:t>
            </w:r>
          </w:p>
          <w:p w14:paraId="5459E91E" w14:textId="6910CF36" w:rsidR="00741AFD" w:rsidRPr="006E0C10" w:rsidRDefault="00741AFD" w:rsidP="00741AFD">
            <w:pPr>
              <w:pStyle w:val="naisc"/>
              <w:spacing w:before="0" w:after="0"/>
              <w:jc w:val="both"/>
              <w:rPr>
                <w:sz w:val="20"/>
                <w:szCs w:val="20"/>
              </w:rPr>
            </w:pPr>
            <w:r w:rsidRPr="006E0C10">
              <w:rPr>
                <w:b/>
                <w:bCs/>
                <w:sz w:val="20"/>
                <w:szCs w:val="20"/>
              </w:rPr>
              <w:t>LDDK</w:t>
            </w:r>
            <w:r w:rsidRPr="006E0C10">
              <w:rPr>
                <w:sz w:val="20"/>
                <w:szCs w:val="20"/>
              </w:rPr>
              <w:t xml:space="preserve"> iebilst pret Likumprojekta 95. un 96. panta (Likumprojekta sākotnējās redakcijas 1. un 2.pielikuma) redakciju.</w:t>
            </w:r>
          </w:p>
          <w:p w14:paraId="2089FB53" w14:textId="1850F426" w:rsidR="00741AFD" w:rsidRPr="002F2DDC" w:rsidRDefault="00741AFD" w:rsidP="00741AFD">
            <w:pPr>
              <w:pStyle w:val="naisc"/>
              <w:jc w:val="both"/>
              <w:rPr>
                <w:b/>
                <w:bCs/>
                <w:sz w:val="20"/>
                <w:szCs w:val="20"/>
              </w:rPr>
            </w:pPr>
            <w:r w:rsidRPr="006E0C10">
              <w:rPr>
                <w:sz w:val="20"/>
                <w:szCs w:val="20"/>
              </w:rPr>
              <w:t>Precizēt saglabājamo datu normas no samērīguma un galalietotāju tiesību aizsardzības viedokļa, samazinot apstrādājamo datu apjomu un attiecīgi ar to saistīto iejaukšanās apjomu galalietotāju privātumā.</w:t>
            </w:r>
          </w:p>
        </w:tc>
        <w:tc>
          <w:tcPr>
            <w:tcW w:w="2126" w:type="dxa"/>
            <w:tcBorders>
              <w:left w:val="single" w:sz="6" w:space="0" w:color="000000" w:themeColor="text1"/>
              <w:bottom w:val="single" w:sz="4" w:space="0" w:color="auto"/>
              <w:right w:val="single" w:sz="6" w:space="0" w:color="000000" w:themeColor="text1"/>
            </w:tcBorders>
          </w:tcPr>
          <w:p w14:paraId="6862D50D"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688C7B9" w14:textId="77777777" w:rsidR="00741AFD" w:rsidRDefault="00741AFD" w:rsidP="00741AFD">
            <w:pPr>
              <w:pStyle w:val="naisc"/>
              <w:spacing w:before="0" w:after="0"/>
              <w:jc w:val="both"/>
              <w:rPr>
                <w:sz w:val="20"/>
                <w:szCs w:val="20"/>
              </w:rPr>
            </w:pPr>
          </w:p>
          <w:p w14:paraId="5D0AF722" w14:textId="50CB6905" w:rsidR="00741AFD" w:rsidRDefault="00741AFD" w:rsidP="00741AFD">
            <w:pPr>
              <w:pStyle w:val="naisc"/>
              <w:spacing w:before="0" w:after="0"/>
              <w:jc w:val="both"/>
              <w:rPr>
                <w:sz w:val="20"/>
                <w:szCs w:val="20"/>
              </w:rPr>
            </w:pPr>
            <w:r>
              <w:rPr>
                <w:sz w:val="20"/>
                <w:szCs w:val="20"/>
              </w:rPr>
              <w:t>100.panta otrās daļas 13.punkts precizēts (pēc jaunās numerācijas 14.punkts), papildināts ar jaunu 11.punktu, precizēta daļas numerācija.</w:t>
            </w:r>
          </w:p>
          <w:p w14:paraId="42BA2D12" w14:textId="77777777" w:rsidR="00741AFD" w:rsidRDefault="00741AFD" w:rsidP="00741AFD">
            <w:pPr>
              <w:pStyle w:val="naisc"/>
              <w:jc w:val="both"/>
              <w:rPr>
                <w:sz w:val="20"/>
                <w:szCs w:val="20"/>
              </w:rPr>
            </w:pPr>
            <w:r w:rsidRPr="006E0C10">
              <w:rPr>
                <w:sz w:val="20"/>
                <w:szCs w:val="20"/>
              </w:rPr>
              <w:t>IeM punkta redakcija precizēta, nelietojot terminu “anonīms galalietotājs”</w:t>
            </w:r>
          </w:p>
          <w:p w14:paraId="61C5D4C7" w14:textId="3791C0A5" w:rsidR="00741AFD" w:rsidRPr="006E0C10" w:rsidRDefault="00741AFD" w:rsidP="00741AFD">
            <w:pPr>
              <w:pStyle w:val="naisc"/>
              <w:spacing w:before="0" w:after="0"/>
              <w:jc w:val="both"/>
              <w:rPr>
                <w:sz w:val="20"/>
                <w:szCs w:val="20"/>
              </w:rPr>
            </w:pPr>
            <w:r>
              <w:rPr>
                <w:sz w:val="20"/>
                <w:szCs w:val="20"/>
              </w:rPr>
              <w:t xml:space="preserve">IeM </w:t>
            </w:r>
            <w:r w:rsidRPr="00326F97">
              <w:rPr>
                <w:sz w:val="20"/>
                <w:szCs w:val="20"/>
              </w:rPr>
              <w:t>Elektroni</w:t>
            </w:r>
            <w:r>
              <w:rPr>
                <w:sz w:val="20"/>
                <w:szCs w:val="20"/>
              </w:rPr>
              <w:t>sko sakaru komersantam attiecīgie dati (</w:t>
            </w:r>
            <w:r w:rsidRPr="00326F97">
              <w:rPr>
                <w:sz w:val="20"/>
                <w:szCs w:val="20"/>
              </w:rPr>
              <w:t>galalietotāja vārds, uzvārds, personas kods vai nosaukums, reģistrācijas numurs un adrese</w:t>
            </w:r>
            <w:r>
              <w:rPr>
                <w:sz w:val="20"/>
                <w:szCs w:val="20"/>
              </w:rPr>
              <w:t xml:space="preserve">) ir tikai par reģistrētiem lietotājiem, savukārt pārējie dati tiek saglabāti arī par nereģistrētiem lietotājiem. </w:t>
            </w:r>
          </w:p>
          <w:p w14:paraId="7B5FF542" w14:textId="5586EB26" w:rsidR="00741AFD" w:rsidRPr="006E0C10" w:rsidRDefault="00741AFD" w:rsidP="00741AFD">
            <w:pPr>
              <w:pStyle w:val="naisc"/>
              <w:jc w:val="both"/>
              <w:rPr>
                <w:sz w:val="20"/>
                <w:szCs w:val="20"/>
              </w:rPr>
            </w:pPr>
            <w:r w:rsidRPr="006E0C10">
              <w:rPr>
                <w:sz w:val="20"/>
                <w:szCs w:val="20"/>
              </w:rPr>
              <w:t>LDDK iebildums atrisināts likumprojekta 10</w:t>
            </w:r>
            <w:r>
              <w:rPr>
                <w:sz w:val="20"/>
                <w:szCs w:val="20"/>
              </w:rPr>
              <w:t>4</w:t>
            </w:r>
            <w:r w:rsidRPr="006E0C10">
              <w:rPr>
                <w:sz w:val="20"/>
                <w:szCs w:val="20"/>
              </w:rPr>
              <w:t xml:space="preserve">. panta trešajā daļā, kas nosaka, ka </w:t>
            </w:r>
            <w:r w:rsidRPr="006E0C10">
              <w:t xml:space="preserve"> </w:t>
            </w:r>
            <w:r w:rsidRPr="006E0C10">
              <w:rPr>
                <w:sz w:val="20"/>
                <w:szCs w:val="20"/>
              </w:rPr>
              <w:t>elektronisko sakaru komersantam nav pienākuma veikt papildu pasākumus saglabājamo datu iegūšanai, ja, sniedzot elektronisko sakaru pakalpojumu, komersanta tehniskās iekārtas tos neģenerē, neapstrādā un nereģistrē</w:t>
            </w:r>
            <w:r w:rsidR="000536F3">
              <w:rPr>
                <w:sz w:val="20"/>
                <w:szCs w:val="20"/>
              </w:rPr>
              <w:t>.</w:t>
            </w:r>
          </w:p>
          <w:p w14:paraId="687B613D" w14:textId="7D6C524A" w:rsidR="00741AFD" w:rsidRDefault="00741AFD" w:rsidP="00741AFD">
            <w:pPr>
              <w:pStyle w:val="naisc"/>
              <w:spacing w:before="0" w:after="0"/>
              <w:jc w:val="both"/>
              <w:rPr>
                <w:sz w:val="20"/>
                <w:szCs w:val="20"/>
                <w:highlight w:val="yellow"/>
              </w:rPr>
            </w:pPr>
          </w:p>
        </w:tc>
        <w:tc>
          <w:tcPr>
            <w:tcW w:w="5537" w:type="dxa"/>
            <w:tcBorders>
              <w:top w:val="single" w:sz="4" w:space="0" w:color="auto"/>
              <w:left w:val="single" w:sz="4" w:space="0" w:color="auto"/>
              <w:bottom w:val="single" w:sz="4" w:space="0" w:color="auto"/>
            </w:tcBorders>
          </w:tcPr>
          <w:p w14:paraId="08B7C9E4" w14:textId="5ECACA96" w:rsidR="00741AFD" w:rsidRDefault="00741AFD" w:rsidP="00741AFD">
            <w:pPr>
              <w:jc w:val="both"/>
              <w:rPr>
                <w:b/>
                <w:sz w:val="20"/>
                <w:szCs w:val="20"/>
              </w:rPr>
            </w:pPr>
            <w:r>
              <w:rPr>
                <w:b/>
                <w:sz w:val="20"/>
                <w:szCs w:val="20"/>
              </w:rPr>
              <w:t>100</w:t>
            </w:r>
            <w:r w:rsidRPr="00CB3AA3">
              <w:rPr>
                <w:b/>
                <w:sz w:val="20"/>
                <w:szCs w:val="20"/>
              </w:rPr>
              <w:t xml:space="preserve">. pants. Saglabājamie dati, sniedzot </w:t>
            </w:r>
            <w:proofErr w:type="spellStart"/>
            <w:r w:rsidRPr="00CB3AA3">
              <w:rPr>
                <w:b/>
                <w:sz w:val="20"/>
                <w:szCs w:val="20"/>
              </w:rPr>
              <w:t>numuratkarīgus</w:t>
            </w:r>
            <w:proofErr w:type="spellEnd"/>
            <w:r w:rsidRPr="00CB3AA3">
              <w:rPr>
                <w:b/>
                <w:sz w:val="20"/>
                <w:szCs w:val="20"/>
              </w:rPr>
              <w:t xml:space="preserve"> </w:t>
            </w:r>
            <w:proofErr w:type="spellStart"/>
            <w:r w:rsidRPr="00CB3AA3">
              <w:rPr>
                <w:b/>
                <w:sz w:val="20"/>
                <w:szCs w:val="20"/>
              </w:rPr>
              <w:t>starppersonu</w:t>
            </w:r>
            <w:proofErr w:type="spellEnd"/>
            <w:r w:rsidRPr="00CB3AA3">
              <w:rPr>
                <w:b/>
                <w:sz w:val="20"/>
                <w:szCs w:val="20"/>
              </w:rPr>
              <w:t xml:space="preserve"> sakaru pakalpojumus</w:t>
            </w:r>
          </w:p>
          <w:p w14:paraId="0BC3445A" w14:textId="77777777" w:rsidR="00741AFD" w:rsidRPr="007B0A7C" w:rsidRDefault="00741AFD" w:rsidP="00741AFD">
            <w:pPr>
              <w:jc w:val="both"/>
              <w:rPr>
                <w:bCs/>
                <w:sz w:val="20"/>
                <w:szCs w:val="20"/>
              </w:rPr>
            </w:pPr>
            <w:r w:rsidRPr="007B0A7C">
              <w:rPr>
                <w:bCs/>
                <w:sz w:val="20"/>
                <w:szCs w:val="20"/>
              </w:rPr>
              <w:t>(1) Publiskā fiksētā elektronisko sakaru tīkla operators saglabā šādus datus, ja šāda datu apstrāde ir veikta darījuma ietvaros ar galalietotāju, sniedzot elektronisko sakaru pakalpojumu:</w:t>
            </w:r>
          </w:p>
          <w:p w14:paraId="5D21F541" w14:textId="6FBE7AE8" w:rsidR="00741AFD" w:rsidRPr="007B0A7C" w:rsidRDefault="00741AFD" w:rsidP="00741AFD">
            <w:pPr>
              <w:jc w:val="both"/>
              <w:rPr>
                <w:bCs/>
                <w:sz w:val="20"/>
                <w:szCs w:val="20"/>
              </w:rPr>
            </w:pPr>
            <w:r w:rsidRPr="007B0A7C">
              <w:rPr>
                <w:bCs/>
                <w:sz w:val="20"/>
                <w:szCs w:val="20"/>
              </w:rPr>
              <w:t>1)</w:t>
            </w:r>
            <w:r>
              <w:rPr>
                <w:bCs/>
                <w:sz w:val="20"/>
                <w:szCs w:val="20"/>
              </w:rPr>
              <w:t xml:space="preserve"> </w:t>
            </w:r>
            <w:r w:rsidRPr="007B0A7C">
              <w:rPr>
                <w:bCs/>
                <w:sz w:val="20"/>
                <w:szCs w:val="20"/>
              </w:rPr>
              <w:t xml:space="preserve">izsaucēja  </w:t>
            </w:r>
            <w:proofErr w:type="spellStart"/>
            <w:r w:rsidRPr="007B0A7C">
              <w:rPr>
                <w:bCs/>
                <w:sz w:val="20"/>
                <w:szCs w:val="20"/>
              </w:rPr>
              <w:t>pieslēguma</w:t>
            </w:r>
            <w:proofErr w:type="spellEnd"/>
            <w:r w:rsidRPr="007B0A7C">
              <w:rPr>
                <w:bCs/>
                <w:sz w:val="20"/>
                <w:szCs w:val="20"/>
              </w:rPr>
              <w:t xml:space="preserve"> numurs;</w:t>
            </w:r>
          </w:p>
          <w:p w14:paraId="7ACAA02B" w14:textId="737998A7" w:rsidR="00741AFD" w:rsidRPr="007B0A7C" w:rsidRDefault="00741AFD" w:rsidP="00741AFD">
            <w:pPr>
              <w:jc w:val="both"/>
              <w:rPr>
                <w:bCs/>
                <w:sz w:val="20"/>
                <w:szCs w:val="20"/>
              </w:rPr>
            </w:pPr>
            <w:r w:rsidRPr="007B0A7C">
              <w:rPr>
                <w:bCs/>
                <w:sz w:val="20"/>
                <w:szCs w:val="20"/>
              </w:rPr>
              <w:t>2)</w:t>
            </w:r>
            <w:r>
              <w:rPr>
                <w:bCs/>
                <w:sz w:val="20"/>
                <w:szCs w:val="20"/>
              </w:rPr>
              <w:t xml:space="preserve"> </w:t>
            </w:r>
            <w:r w:rsidRPr="007B0A7C">
              <w:rPr>
                <w:bCs/>
                <w:sz w:val="20"/>
                <w:szCs w:val="20"/>
              </w:rPr>
              <w:t>reģistrētā galalietotāja - izsaukuma iniciatora — vārds, uzvārds, personas kods vai nosaukums, reģistrācijas numurs un adrese;</w:t>
            </w:r>
          </w:p>
          <w:p w14:paraId="4A6F7E7E" w14:textId="43B2E92D" w:rsidR="00741AFD" w:rsidRPr="007B0A7C" w:rsidRDefault="00741AFD" w:rsidP="00741AFD">
            <w:pPr>
              <w:jc w:val="both"/>
              <w:rPr>
                <w:bCs/>
                <w:sz w:val="20"/>
                <w:szCs w:val="20"/>
              </w:rPr>
            </w:pPr>
            <w:r w:rsidRPr="007B0A7C">
              <w:rPr>
                <w:bCs/>
                <w:sz w:val="20"/>
                <w:szCs w:val="20"/>
              </w:rPr>
              <w:t>3)</w:t>
            </w:r>
            <w:r>
              <w:rPr>
                <w:bCs/>
                <w:sz w:val="20"/>
                <w:szCs w:val="20"/>
              </w:rPr>
              <w:t xml:space="preserve"> </w:t>
            </w:r>
            <w:r w:rsidRPr="007B0A7C">
              <w:rPr>
                <w:bCs/>
                <w:sz w:val="20"/>
                <w:szCs w:val="20"/>
              </w:rPr>
              <w:t xml:space="preserve">izsauktā </w:t>
            </w:r>
            <w:proofErr w:type="spellStart"/>
            <w:r w:rsidRPr="007B0A7C">
              <w:rPr>
                <w:bCs/>
                <w:sz w:val="20"/>
                <w:szCs w:val="20"/>
              </w:rPr>
              <w:t>pieslēguma</w:t>
            </w:r>
            <w:proofErr w:type="spellEnd"/>
            <w:r w:rsidRPr="007B0A7C">
              <w:rPr>
                <w:bCs/>
                <w:sz w:val="20"/>
                <w:szCs w:val="20"/>
              </w:rPr>
              <w:t xml:space="preserve"> numurs un </w:t>
            </w:r>
            <w:proofErr w:type="spellStart"/>
            <w:r w:rsidRPr="007B0A7C">
              <w:rPr>
                <w:bCs/>
                <w:sz w:val="20"/>
                <w:szCs w:val="20"/>
              </w:rPr>
              <w:t>pieslēguma</w:t>
            </w:r>
            <w:proofErr w:type="spellEnd"/>
            <w:r w:rsidRPr="007B0A7C">
              <w:rPr>
                <w:bCs/>
                <w:sz w:val="20"/>
                <w:szCs w:val="20"/>
              </w:rPr>
              <w:t xml:space="preserve"> numurs, uz kuru izsaukumu maršrutē pāradresācijas gadījumā;</w:t>
            </w:r>
          </w:p>
          <w:p w14:paraId="32547EC4" w14:textId="1601C16A" w:rsidR="00741AFD" w:rsidRPr="007B0A7C" w:rsidRDefault="00741AFD" w:rsidP="00741AFD">
            <w:pPr>
              <w:jc w:val="both"/>
              <w:rPr>
                <w:bCs/>
                <w:sz w:val="20"/>
                <w:szCs w:val="20"/>
              </w:rPr>
            </w:pPr>
            <w:r w:rsidRPr="007B0A7C">
              <w:rPr>
                <w:bCs/>
                <w:sz w:val="20"/>
                <w:szCs w:val="20"/>
              </w:rPr>
              <w:t>4)</w:t>
            </w:r>
            <w:r>
              <w:rPr>
                <w:bCs/>
                <w:sz w:val="20"/>
                <w:szCs w:val="20"/>
              </w:rPr>
              <w:t xml:space="preserve"> </w:t>
            </w:r>
            <w:r w:rsidRPr="007B0A7C">
              <w:rPr>
                <w:bCs/>
                <w:sz w:val="20"/>
                <w:szCs w:val="20"/>
              </w:rPr>
              <w:t xml:space="preserve">izsauktā </w:t>
            </w:r>
            <w:proofErr w:type="spellStart"/>
            <w:r w:rsidRPr="007B0A7C">
              <w:rPr>
                <w:bCs/>
                <w:sz w:val="20"/>
                <w:szCs w:val="20"/>
              </w:rPr>
              <w:t>pieslēguma</w:t>
            </w:r>
            <w:proofErr w:type="spellEnd"/>
            <w:r w:rsidRPr="007B0A7C">
              <w:rPr>
                <w:bCs/>
                <w:sz w:val="20"/>
                <w:szCs w:val="20"/>
              </w:rPr>
              <w:t xml:space="preserve"> numura reģistrētā galalietotāja vārds, uzvārds, personas kods vai nosaukums, reģistrācijas numurs un adrese, kā arī tā reģistrētā galalietotāja vārds, uzvārds, personas kods vai nosaukums, reģistrācijas numurs un adrese, kuram izsaukumu maršrutē pāradresācijas gadījumā;</w:t>
            </w:r>
          </w:p>
          <w:p w14:paraId="6E8FFA9E" w14:textId="450B3AC7" w:rsidR="00741AFD" w:rsidRPr="007B0A7C" w:rsidRDefault="00741AFD" w:rsidP="00741AFD">
            <w:pPr>
              <w:jc w:val="both"/>
              <w:rPr>
                <w:bCs/>
                <w:sz w:val="20"/>
                <w:szCs w:val="20"/>
              </w:rPr>
            </w:pPr>
            <w:r w:rsidRPr="007B0A7C">
              <w:rPr>
                <w:bCs/>
                <w:sz w:val="20"/>
                <w:szCs w:val="20"/>
              </w:rPr>
              <w:t>5)</w:t>
            </w:r>
            <w:r>
              <w:rPr>
                <w:bCs/>
                <w:sz w:val="20"/>
                <w:szCs w:val="20"/>
              </w:rPr>
              <w:t xml:space="preserve"> </w:t>
            </w:r>
            <w:r w:rsidRPr="007B0A7C">
              <w:rPr>
                <w:bCs/>
                <w:sz w:val="20"/>
                <w:szCs w:val="20"/>
              </w:rPr>
              <w:t>savienojuma sākuma un beigu datums un laiks;</w:t>
            </w:r>
          </w:p>
          <w:p w14:paraId="248E824D" w14:textId="3BD73DF6" w:rsidR="00741AFD" w:rsidRPr="007B0A7C" w:rsidRDefault="00741AFD" w:rsidP="00741AFD">
            <w:pPr>
              <w:jc w:val="both"/>
              <w:rPr>
                <w:bCs/>
                <w:sz w:val="20"/>
                <w:szCs w:val="20"/>
              </w:rPr>
            </w:pPr>
            <w:r w:rsidRPr="007B0A7C">
              <w:rPr>
                <w:bCs/>
                <w:sz w:val="20"/>
                <w:szCs w:val="20"/>
              </w:rPr>
              <w:t>6)</w:t>
            </w:r>
            <w:r>
              <w:rPr>
                <w:bCs/>
                <w:sz w:val="20"/>
                <w:szCs w:val="20"/>
              </w:rPr>
              <w:t xml:space="preserve"> </w:t>
            </w:r>
            <w:r w:rsidRPr="007B0A7C">
              <w:rPr>
                <w:bCs/>
                <w:sz w:val="20"/>
                <w:szCs w:val="20"/>
              </w:rPr>
              <w:t>elektronisko sakaru pakalpojuma veids.</w:t>
            </w:r>
          </w:p>
          <w:p w14:paraId="0A29840A" w14:textId="77777777" w:rsidR="00741AFD" w:rsidRPr="007B0A7C" w:rsidRDefault="00741AFD" w:rsidP="00741AFD">
            <w:pPr>
              <w:jc w:val="both"/>
              <w:rPr>
                <w:bCs/>
                <w:sz w:val="20"/>
                <w:szCs w:val="20"/>
              </w:rPr>
            </w:pPr>
            <w:r w:rsidRPr="007B0A7C">
              <w:rPr>
                <w:bCs/>
                <w:sz w:val="20"/>
                <w:szCs w:val="20"/>
              </w:rPr>
              <w:t>(2) Publiskā mobilo elektronisko sakaru tīkla operators saglabā šādus datus, ja šāda datu apstrāde ir veikta darījuma ietvaros ar galalietotāju, sniedzot elektronisko sakaru pakalpojumu:</w:t>
            </w:r>
          </w:p>
          <w:p w14:paraId="75BB32B8" w14:textId="0D887216" w:rsidR="00741AFD" w:rsidRPr="007B0A7C" w:rsidRDefault="00741AFD" w:rsidP="00741AFD">
            <w:pPr>
              <w:jc w:val="both"/>
              <w:rPr>
                <w:bCs/>
                <w:sz w:val="20"/>
                <w:szCs w:val="20"/>
              </w:rPr>
            </w:pPr>
            <w:r w:rsidRPr="007B0A7C">
              <w:rPr>
                <w:bCs/>
                <w:sz w:val="20"/>
                <w:szCs w:val="20"/>
              </w:rPr>
              <w:t>1)</w:t>
            </w:r>
            <w:r>
              <w:rPr>
                <w:bCs/>
                <w:sz w:val="20"/>
                <w:szCs w:val="20"/>
              </w:rPr>
              <w:t xml:space="preserve"> </w:t>
            </w:r>
            <w:r w:rsidRPr="007B0A7C">
              <w:rPr>
                <w:bCs/>
                <w:sz w:val="20"/>
                <w:szCs w:val="20"/>
              </w:rPr>
              <w:t xml:space="preserve">izsaucēja </w:t>
            </w:r>
            <w:proofErr w:type="spellStart"/>
            <w:r w:rsidRPr="007B0A7C">
              <w:rPr>
                <w:bCs/>
                <w:sz w:val="20"/>
                <w:szCs w:val="20"/>
              </w:rPr>
              <w:t>pieslēguma</w:t>
            </w:r>
            <w:proofErr w:type="spellEnd"/>
            <w:r w:rsidRPr="007B0A7C">
              <w:rPr>
                <w:bCs/>
                <w:sz w:val="20"/>
                <w:szCs w:val="20"/>
              </w:rPr>
              <w:t xml:space="preserve"> numurs;</w:t>
            </w:r>
          </w:p>
          <w:p w14:paraId="2995BACD" w14:textId="5F0A9A26" w:rsidR="00741AFD" w:rsidRPr="007B0A7C" w:rsidRDefault="00741AFD" w:rsidP="00741AFD">
            <w:pPr>
              <w:jc w:val="both"/>
              <w:rPr>
                <w:bCs/>
                <w:sz w:val="20"/>
                <w:szCs w:val="20"/>
              </w:rPr>
            </w:pPr>
            <w:r w:rsidRPr="007B0A7C">
              <w:rPr>
                <w:bCs/>
                <w:sz w:val="20"/>
                <w:szCs w:val="20"/>
              </w:rPr>
              <w:t>2)</w:t>
            </w:r>
            <w:r>
              <w:rPr>
                <w:bCs/>
                <w:sz w:val="20"/>
                <w:szCs w:val="20"/>
              </w:rPr>
              <w:t xml:space="preserve"> </w:t>
            </w:r>
            <w:r w:rsidRPr="007B0A7C">
              <w:rPr>
                <w:bCs/>
                <w:sz w:val="20"/>
                <w:szCs w:val="20"/>
              </w:rPr>
              <w:t>reģistrētā galalietotāja — izsaukuma iniciatora — vārds, uzvārds, personas kods vai nosaukums, reģistrācijas numurs un adrese;</w:t>
            </w:r>
          </w:p>
          <w:p w14:paraId="702C0AFC" w14:textId="25FFFEFE" w:rsidR="00741AFD" w:rsidRPr="007B0A7C" w:rsidRDefault="00741AFD" w:rsidP="00741AFD">
            <w:pPr>
              <w:jc w:val="both"/>
              <w:rPr>
                <w:bCs/>
                <w:sz w:val="20"/>
                <w:szCs w:val="20"/>
              </w:rPr>
            </w:pPr>
            <w:r w:rsidRPr="007B0A7C">
              <w:rPr>
                <w:bCs/>
                <w:sz w:val="20"/>
                <w:szCs w:val="20"/>
              </w:rPr>
              <w:t>3)</w:t>
            </w:r>
            <w:r>
              <w:rPr>
                <w:bCs/>
                <w:sz w:val="20"/>
                <w:szCs w:val="20"/>
              </w:rPr>
              <w:t xml:space="preserve"> </w:t>
            </w:r>
            <w:r w:rsidRPr="007B0A7C">
              <w:rPr>
                <w:bCs/>
                <w:sz w:val="20"/>
                <w:szCs w:val="20"/>
              </w:rPr>
              <w:t xml:space="preserve">izsauktā </w:t>
            </w:r>
            <w:proofErr w:type="spellStart"/>
            <w:r w:rsidRPr="007B0A7C">
              <w:rPr>
                <w:bCs/>
                <w:sz w:val="20"/>
                <w:szCs w:val="20"/>
              </w:rPr>
              <w:t>pieslēguma</w:t>
            </w:r>
            <w:proofErr w:type="spellEnd"/>
            <w:r w:rsidRPr="007B0A7C">
              <w:rPr>
                <w:bCs/>
                <w:sz w:val="20"/>
                <w:szCs w:val="20"/>
              </w:rPr>
              <w:t xml:space="preserve"> numurs un </w:t>
            </w:r>
            <w:proofErr w:type="spellStart"/>
            <w:r w:rsidRPr="007B0A7C">
              <w:rPr>
                <w:bCs/>
                <w:sz w:val="20"/>
                <w:szCs w:val="20"/>
              </w:rPr>
              <w:t>pieslēguma</w:t>
            </w:r>
            <w:proofErr w:type="spellEnd"/>
            <w:r w:rsidRPr="007B0A7C">
              <w:rPr>
                <w:bCs/>
                <w:sz w:val="20"/>
                <w:szCs w:val="20"/>
              </w:rPr>
              <w:t xml:space="preserve"> numurs, uz kuru izsaukumu maršrutē pāradresācijas gadījumā;</w:t>
            </w:r>
          </w:p>
          <w:p w14:paraId="64AE4E72" w14:textId="1701C1B1" w:rsidR="00741AFD" w:rsidRPr="007B0A7C" w:rsidRDefault="00741AFD" w:rsidP="00741AFD">
            <w:pPr>
              <w:jc w:val="both"/>
              <w:rPr>
                <w:bCs/>
                <w:sz w:val="20"/>
                <w:szCs w:val="20"/>
              </w:rPr>
            </w:pPr>
            <w:r w:rsidRPr="007B0A7C">
              <w:rPr>
                <w:bCs/>
                <w:sz w:val="20"/>
                <w:szCs w:val="20"/>
              </w:rPr>
              <w:t>4)</w:t>
            </w:r>
            <w:r>
              <w:rPr>
                <w:bCs/>
                <w:sz w:val="20"/>
                <w:szCs w:val="20"/>
              </w:rPr>
              <w:t xml:space="preserve"> </w:t>
            </w:r>
            <w:r w:rsidRPr="007B0A7C">
              <w:rPr>
                <w:bCs/>
                <w:sz w:val="20"/>
                <w:szCs w:val="20"/>
              </w:rPr>
              <w:t xml:space="preserve">izsauktā </w:t>
            </w:r>
            <w:proofErr w:type="spellStart"/>
            <w:r w:rsidRPr="007B0A7C">
              <w:rPr>
                <w:bCs/>
                <w:sz w:val="20"/>
                <w:szCs w:val="20"/>
              </w:rPr>
              <w:t>pieslēguma</w:t>
            </w:r>
            <w:proofErr w:type="spellEnd"/>
            <w:r w:rsidRPr="007B0A7C">
              <w:rPr>
                <w:bCs/>
                <w:sz w:val="20"/>
                <w:szCs w:val="20"/>
              </w:rPr>
              <w:t xml:space="preserve"> numura reģistrētā galalietotāja vārds, uzvārds, personas kods vai nosaukums, reģistrācijas numurs un adrese, kā arī tā reģistrētā galalietotāja vārds, uzvārds, personas kods vai nosaukums, reģistrācijas numurs un adrese, kuram izsaukumu maršrutē pāradresācijas gadījumā;</w:t>
            </w:r>
          </w:p>
          <w:p w14:paraId="0E0450A5" w14:textId="7D661285" w:rsidR="00741AFD" w:rsidRPr="007B0A7C" w:rsidRDefault="00741AFD" w:rsidP="00741AFD">
            <w:pPr>
              <w:jc w:val="both"/>
              <w:rPr>
                <w:bCs/>
                <w:sz w:val="20"/>
                <w:szCs w:val="20"/>
              </w:rPr>
            </w:pPr>
            <w:r w:rsidRPr="007B0A7C">
              <w:rPr>
                <w:bCs/>
                <w:sz w:val="20"/>
                <w:szCs w:val="20"/>
              </w:rPr>
              <w:t>5)</w:t>
            </w:r>
            <w:r>
              <w:rPr>
                <w:bCs/>
                <w:sz w:val="20"/>
                <w:szCs w:val="20"/>
              </w:rPr>
              <w:t xml:space="preserve"> </w:t>
            </w:r>
            <w:r w:rsidRPr="007B0A7C">
              <w:rPr>
                <w:bCs/>
                <w:sz w:val="20"/>
                <w:szCs w:val="20"/>
              </w:rPr>
              <w:t>savienojuma sākuma un beigu datums un laiks;</w:t>
            </w:r>
          </w:p>
          <w:p w14:paraId="56968CA0" w14:textId="16F56869" w:rsidR="00741AFD" w:rsidRPr="007B0A7C" w:rsidRDefault="00741AFD" w:rsidP="00741AFD">
            <w:pPr>
              <w:jc w:val="both"/>
              <w:rPr>
                <w:bCs/>
                <w:sz w:val="20"/>
                <w:szCs w:val="20"/>
              </w:rPr>
            </w:pPr>
            <w:r w:rsidRPr="007B0A7C">
              <w:rPr>
                <w:bCs/>
                <w:sz w:val="20"/>
                <w:szCs w:val="20"/>
              </w:rPr>
              <w:t>6)</w:t>
            </w:r>
            <w:r>
              <w:rPr>
                <w:bCs/>
                <w:sz w:val="20"/>
                <w:szCs w:val="20"/>
              </w:rPr>
              <w:t xml:space="preserve"> </w:t>
            </w:r>
            <w:r w:rsidRPr="007B0A7C">
              <w:rPr>
                <w:bCs/>
                <w:sz w:val="20"/>
                <w:szCs w:val="20"/>
              </w:rPr>
              <w:t>elektronisko sakaru pakalpojuma veids;</w:t>
            </w:r>
          </w:p>
          <w:p w14:paraId="689DC94A" w14:textId="2D0CF4D5" w:rsidR="00741AFD" w:rsidRPr="007B0A7C" w:rsidRDefault="00741AFD" w:rsidP="00741AFD">
            <w:pPr>
              <w:jc w:val="both"/>
              <w:rPr>
                <w:bCs/>
                <w:sz w:val="20"/>
                <w:szCs w:val="20"/>
              </w:rPr>
            </w:pPr>
            <w:r w:rsidRPr="007B0A7C">
              <w:rPr>
                <w:bCs/>
                <w:sz w:val="20"/>
                <w:szCs w:val="20"/>
              </w:rPr>
              <w:t>7)</w:t>
            </w:r>
            <w:r>
              <w:rPr>
                <w:bCs/>
                <w:sz w:val="20"/>
                <w:szCs w:val="20"/>
              </w:rPr>
              <w:t xml:space="preserve"> </w:t>
            </w:r>
            <w:r w:rsidRPr="007B0A7C">
              <w:rPr>
                <w:bCs/>
                <w:sz w:val="20"/>
                <w:szCs w:val="20"/>
              </w:rPr>
              <w:t>izsaucēja numura starptautiskais mobilā galalietotāja identitātes identifikators (IMSI);</w:t>
            </w:r>
          </w:p>
          <w:p w14:paraId="083FFCB2" w14:textId="0F28B047" w:rsidR="00741AFD" w:rsidRPr="007B0A7C" w:rsidRDefault="00741AFD" w:rsidP="00741AFD">
            <w:pPr>
              <w:jc w:val="both"/>
              <w:rPr>
                <w:bCs/>
                <w:sz w:val="20"/>
                <w:szCs w:val="20"/>
              </w:rPr>
            </w:pPr>
            <w:r w:rsidRPr="007B0A7C">
              <w:rPr>
                <w:bCs/>
                <w:sz w:val="20"/>
                <w:szCs w:val="20"/>
              </w:rPr>
              <w:t>8)</w:t>
            </w:r>
            <w:r>
              <w:rPr>
                <w:bCs/>
                <w:sz w:val="20"/>
                <w:szCs w:val="20"/>
              </w:rPr>
              <w:t xml:space="preserve"> </w:t>
            </w:r>
            <w:r w:rsidRPr="007B0A7C">
              <w:rPr>
                <w:bCs/>
                <w:sz w:val="20"/>
                <w:szCs w:val="20"/>
              </w:rPr>
              <w:t>izsaucēja starptautiskais mobilās galiekārtas identitātes identifikators (IMEI);</w:t>
            </w:r>
          </w:p>
          <w:p w14:paraId="19CDDFDB" w14:textId="14FA7B30" w:rsidR="00741AFD" w:rsidRPr="007B0A7C" w:rsidRDefault="00741AFD" w:rsidP="00741AFD">
            <w:pPr>
              <w:jc w:val="both"/>
              <w:rPr>
                <w:bCs/>
                <w:sz w:val="20"/>
                <w:szCs w:val="20"/>
              </w:rPr>
            </w:pPr>
            <w:r w:rsidRPr="007B0A7C">
              <w:rPr>
                <w:bCs/>
                <w:sz w:val="20"/>
                <w:szCs w:val="20"/>
              </w:rPr>
              <w:t>9)</w:t>
            </w:r>
            <w:r>
              <w:rPr>
                <w:bCs/>
                <w:sz w:val="20"/>
                <w:szCs w:val="20"/>
              </w:rPr>
              <w:t xml:space="preserve"> </w:t>
            </w:r>
            <w:r w:rsidRPr="007B0A7C">
              <w:rPr>
                <w:bCs/>
                <w:sz w:val="20"/>
                <w:szCs w:val="20"/>
              </w:rPr>
              <w:t>izsauktā numura starptautiskais mobilā galalietotāja identitātes identifikators (IMSI);</w:t>
            </w:r>
          </w:p>
          <w:p w14:paraId="0A1187F7" w14:textId="5615EF5F" w:rsidR="00741AFD" w:rsidRPr="007B0A7C" w:rsidRDefault="00741AFD" w:rsidP="00741AFD">
            <w:pPr>
              <w:jc w:val="both"/>
              <w:rPr>
                <w:bCs/>
                <w:sz w:val="20"/>
                <w:szCs w:val="20"/>
              </w:rPr>
            </w:pPr>
            <w:r w:rsidRPr="007B0A7C">
              <w:rPr>
                <w:bCs/>
                <w:sz w:val="20"/>
                <w:szCs w:val="20"/>
              </w:rPr>
              <w:t>10)</w:t>
            </w:r>
            <w:r>
              <w:rPr>
                <w:bCs/>
                <w:sz w:val="20"/>
                <w:szCs w:val="20"/>
              </w:rPr>
              <w:t xml:space="preserve"> </w:t>
            </w:r>
            <w:r w:rsidRPr="007B0A7C">
              <w:rPr>
                <w:bCs/>
                <w:sz w:val="20"/>
                <w:szCs w:val="20"/>
              </w:rPr>
              <w:t xml:space="preserve">izsauktā </w:t>
            </w:r>
            <w:proofErr w:type="spellStart"/>
            <w:r w:rsidRPr="007B0A7C">
              <w:rPr>
                <w:bCs/>
                <w:sz w:val="20"/>
                <w:szCs w:val="20"/>
              </w:rPr>
              <w:t>pieslēguma</w:t>
            </w:r>
            <w:proofErr w:type="spellEnd"/>
            <w:r w:rsidRPr="007B0A7C">
              <w:rPr>
                <w:bCs/>
                <w:sz w:val="20"/>
                <w:szCs w:val="20"/>
              </w:rPr>
              <w:t xml:space="preserve"> numura galalietotāja starptautiskais mobilās galiekārtas identitātes identifikators (IMEI);</w:t>
            </w:r>
          </w:p>
          <w:p w14:paraId="5D99B312" w14:textId="6E45BC1D" w:rsidR="00741AFD" w:rsidRPr="007B0A7C" w:rsidRDefault="00741AFD" w:rsidP="00741AFD">
            <w:pPr>
              <w:jc w:val="both"/>
              <w:rPr>
                <w:bCs/>
                <w:sz w:val="20"/>
                <w:szCs w:val="20"/>
              </w:rPr>
            </w:pPr>
            <w:r w:rsidRPr="007B0A7C">
              <w:rPr>
                <w:bCs/>
                <w:sz w:val="20"/>
                <w:szCs w:val="20"/>
              </w:rPr>
              <w:t>11) izsaucēja numura galalietotāja identitātes moduļa identifikators (SIM);</w:t>
            </w:r>
          </w:p>
          <w:p w14:paraId="6C77970C" w14:textId="4F0AD978" w:rsidR="00741AFD" w:rsidRPr="007B0A7C" w:rsidRDefault="00741AFD" w:rsidP="00741AFD">
            <w:pPr>
              <w:jc w:val="both"/>
              <w:rPr>
                <w:bCs/>
                <w:sz w:val="20"/>
                <w:szCs w:val="20"/>
              </w:rPr>
            </w:pPr>
            <w:r w:rsidRPr="007B0A7C">
              <w:rPr>
                <w:bCs/>
                <w:sz w:val="20"/>
                <w:szCs w:val="20"/>
              </w:rPr>
              <w:t>12)</w:t>
            </w:r>
            <w:r>
              <w:rPr>
                <w:bCs/>
                <w:sz w:val="20"/>
                <w:szCs w:val="20"/>
              </w:rPr>
              <w:t xml:space="preserve"> </w:t>
            </w:r>
            <w:r w:rsidRPr="007B0A7C">
              <w:rPr>
                <w:bCs/>
                <w:sz w:val="20"/>
                <w:szCs w:val="20"/>
              </w:rPr>
              <w:t>priekšapmaksas pakalpojuma galalietotāja, kas nav reģistrēts galalietotājs, gadījumā — sākotnējais pakalpojuma aktivizācijas datums un laiks un aktivizācijas vietas identifikators (piemēram, šūnas ID);</w:t>
            </w:r>
          </w:p>
          <w:p w14:paraId="42EA9B93" w14:textId="08C3636F" w:rsidR="00741AFD" w:rsidRPr="007B0A7C" w:rsidRDefault="00741AFD" w:rsidP="00741AFD">
            <w:pPr>
              <w:jc w:val="both"/>
              <w:rPr>
                <w:bCs/>
                <w:sz w:val="20"/>
                <w:szCs w:val="20"/>
              </w:rPr>
            </w:pPr>
            <w:r w:rsidRPr="007B0A7C">
              <w:rPr>
                <w:bCs/>
                <w:sz w:val="20"/>
                <w:szCs w:val="20"/>
              </w:rPr>
              <w:t>13)</w:t>
            </w:r>
            <w:r>
              <w:rPr>
                <w:bCs/>
                <w:sz w:val="20"/>
                <w:szCs w:val="20"/>
              </w:rPr>
              <w:t xml:space="preserve"> </w:t>
            </w:r>
            <w:r w:rsidRPr="007B0A7C">
              <w:rPr>
                <w:bCs/>
                <w:sz w:val="20"/>
                <w:szCs w:val="20"/>
              </w:rPr>
              <w:t>mobilo sakaru galiekārtas atrašanās vietas identifikators (piemēram, šūnas ID) savienojuma sākumā;</w:t>
            </w:r>
          </w:p>
          <w:p w14:paraId="3D5F25C0" w14:textId="077D1EF9" w:rsidR="00741AFD" w:rsidRPr="007B0A7C" w:rsidRDefault="00741AFD" w:rsidP="00741AFD">
            <w:pPr>
              <w:jc w:val="both"/>
              <w:rPr>
                <w:bCs/>
                <w:sz w:val="20"/>
                <w:szCs w:val="20"/>
              </w:rPr>
            </w:pPr>
            <w:r w:rsidRPr="007B0A7C">
              <w:rPr>
                <w:bCs/>
                <w:sz w:val="20"/>
                <w:szCs w:val="20"/>
              </w:rPr>
              <w:t>14)</w:t>
            </w:r>
            <w:r>
              <w:rPr>
                <w:bCs/>
                <w:sz w:val="20"/>
                <w:szCs w:val="20"/>
              </w:rPr>
              <w:t xml:space="preserve"> </w:t>
            </w:r>
            <w:r w:rsidRPr="007B0A7C">
              <w:rPr>
                <w:bCs/>
                <w:sz w:val="20"/>
                <w:szCs w:val="20"/>
              </w:rPr>
              <w:t xml:space="preserve">dati, kas identificē mobilo sakaru tīkla katras šūnas ģeogrāfisko atrašanās vietu un </w:t>
            </w:r>
            <w:proofErr w:type="spellStart"/>
            <w:r w:rsidRPr="007B0A7C">
              <w:rPr>
                <w:bCs/>
                <w:sz w:val="20"/>
                <w:szCs w:val="20"/>
              </w:rPr>
              <w:t>ģeolokācijas</w:t>
            </w:r>
            <w:proofErr w:type="spellEnd"/>
            <w:r w:rsidRPr="007B0A7C">
              <w:rPr>
                <w:bCs/>
                <w:sz w:val="20"/>
                <w:szCs w:val="20"/>
              </w:rPr>
              <w:t xml:space="preserve"> koordinātas un adresi vai aptuveno adresi atbilstoši šūnas atrašanās identifikatoram (piemēram, šūnas ID) atrašanās vietas datu saglabāšanas perioda laikā.</w:t>
            </w:r>
          </w:p>
          <w:p w14:paraId="2A1AB33A" w14:textId="77777777" w:rsidR="00741AFD" w:rsidRPr="000636DA" w:rsidRDefault="00741AFD" w:rsidP="00741AFD">
            <w:pPr>
              <w:jc w:val="both"/>
              <w:rPr>
                <w:b/>
                <w:sz w:val="20"/>
                <w:szCs w:val="20"/>
              </w:rPr>
            </w:pPr>
            <w:r w:rsidRPr="000636DA">
              <w:rPr>
                <w:b/>
                <w:sz w:val="20"/>
                <w:szCs w:val="20"/>
              </w:rPr>
              <w:t>101. pants. Saglabājamie dati, sniedzot publiskos interneta piekļuves pakalpojumus</w:t>
            </w:r>
          </w:p>
          <w:p w14:paraId="5D5A7296" w14:textId="77777777" w:rsidR="00741AFD" w:rsidRPr="000636DA" w:rsidRDefault="00741AFD" w:rsidP="00741AFD">
            <w:pPr>
              <w:jc w:val="both"/>
              <w:rPr>
                <w:bCs/>
                <w:sz w:val="20"/>
                <w:szCs w:val="20"/>
              </w:rPr>
            </w:pPr>
            <w:r w:rsidRPr="000636DA">
              <w:rPr>
                <w:bCs/>
                <w:sz w:val="20"/>
                <w:szCs w:val="20"/>
              </w:rPr>
              <w:t>Publiskā elektronisko sakaru tīkla operators saglabā šādus datus, ja šāda datu apstrāde ir veikta darījuma ietvaros ar galalietotāju, sniedzot elektronisko sakaru pakalpojumu:</w:t>
            </w:r>
          </w:p>
          <w:p w14:paraId="71EADF5F" w14:textId="37030192" w:rsidR="00741AFD" w:rsidRPr="000636DA" w:rsidRDefault="00741AFD" w:rsidP="00741AFD">
            <w:pPr>
              <w:jc w:val="both"/>
              <w:rPr>
                <w:bCs/>
                <w:sz w:val="20"/>
                <w:szCs w:val="20"/>
              </w:rPr>
            </w:pPr>
            <w:r w:rsidRPr="000636DA">
              <w:rPr>
                <w:bCs/>
                <w:sz w:val="20"/>
                <w:szCs w:val="20"/>
              </w:rPr>
              <w:t>1)</w:t>
            </w:r>
            <w:r>
              <w:rPr>
                <w:bCs/>
                <w:sz w:val="20"/>
                <w:szCs w:val="20"/>
              </w:rPr>
              <w:t xml:space="preserve"> </w:t>
            </w:r>
            <w:r w:rsidRPr="000636DA">
              <w:rPr>
                <w:bCs/>
                <w:sz w:val="20"/>
                <w:szCs w:val="20"/>
              </w:rPr>
              <w:t>reģistrētā galalietotāja identifikators (vārds, uzvārds, personas kods vai nosaukums un reģistrācijas numurs);</w:t>
            </w:r>
          </w:p>
          <w:p w14:paraId="5A883B84" w14:textId="39D54A3A" w:rsidR="00741AFD" w:rsidRPr="000636DA" w:rsidRDefault="00741AFD" w:rsidP="00741AFD">
            <w:pPr>
              <w:jc w:val="both"/>
              <w:rPr>
                <w:bCs/>
                <w:sz w:val="20"/>
                <w:szCs w:val="20"/>
              </w:rPr>
            </w:pPr>
            <w:r w:rsidRPr="000636DA">
              <w:rPr>
                <w:bCs/>
                <w:sz w:val="20"/>
                <w:szCs w:val="20"/>
              </w:rPr>
              <w:t>2)</w:t>
            </w:r>
            <w:r>
              <w:rPr>
                <w:bCs/>
                <w:sz w:val="20"/>
                <w:szCs w:val="20"/>
              </w:rPr>
              <w:t xml:space="preserve"> </w:t>
            </w:r>
            <w:r w:rsidRPr="000636DA">
              <w:rPr>
                <w:bCs/>
                <w:sz w:val="20"/>
                <w:szCs w:val="20"/>
              </w:rPr>
              <w:t xml:space="preserve">publiskajā elektronisko sakaru tīklā ieejošam savienojumam piešķirtā (ārējā) interneta protokola (IP) adrese vai  </w:t>
            </w:r>
            <w:proofErr w:type="spellStart"/>
            <w:r w:rsidRPr="000636DA">
              <w:rPr>
                <w:bCs/>
                <w:sz w:val="20"/>
                <w:szCs w:val="20"/>
              </w:rPr>
              <w:t>pieslēguma</w:t>
            </w:r>
            <w:proofErr w:type="spellEnd"/>
            <w:r w:rsidRPr="000636DA">
              <w:rPr>
                <w:bCs/>
                <w:sz w:val="20"/>
                <w:szCs w:val="20"/>
              </w:rPr>
              <w:t xml:space="preserve"> numurs;</w:t>
            </w:r>
          </w:p>
          <w:p w14:paraId="37602878" w14:textId="0445D7CC" w:rsidR="00741AFD" w:rsidRPr="000636DA" w:rsidRDefault="00741AFD" w:rsidP="00741AFD">
            <w:pPr>
              <w:jc w:val="both"/>
              <w:rPr>
                <w:bCs/>
                <w:sz w:val="20"/>
                <w:szCs w:val="20"/>
              </w:rPr>
            </w:pPr>
            <w:r w:rsidRPr="000636DA">
              <w:rPr>
                <w:bCs/>
                <w:sz w:val="20"/>
                <w:szCs w:val="20"/>
              </w:rPr>
              <w:t>3)</w:t>
            </w:r>
            <w:r>
              <w:rPr>
                <w:bCs/>
                <w:sz w:val="20"/>
                <w:szCs w:val="20"/>
              </w:rPr>
              <w:t xml:space="preserve"> </w:t>
            </w:r>
            <w:r w:rsidRPr="000636DA">
              <w:rPr>
                <w:bCs/>
                <w:sz w:val="20"/>
                <w:szCs w:val="20"/>
              </w:rPr>
              <w:t xml:space="preserve">tā galalietotāja  vārds, uzvārds, personas kods vai nosaukums, reģistrācijas numurs un adrese, kuram savienojuma laikā piešķirta IP adrese vai  </w:t>
            </w:r>
            <w:proofErr w:type="spellStart"/>
            <w:r w:rsidRPr="000636DA">
              <w:rPr>
                <w:bCs/>
                <w:sz w:val="20"/>
                <w:szCs w:val="20"/>
              </w:rPr>
              <w:t>pieslēguma</w:t>
            </w:r>
            <w:proofErr w:type="spellEnd"/>
            <w:r w:rsidRPr="000636DA">
              <w:rPr>
                <w:bCs/>
                <w:sz w:val="20"/>
                <w:szCs w:val="20"/>
              </w:rPr>
              <w:t xml:space="preserve"> numurs;</w:t>
            </w:r>
          </w:p>
          <w:p w14:paraId="7EFD648C" w14:textId="1622CD08" w:rsidR="00741AFD" w:rsidRPr="000636DA" w:rsidRDefault="00741AFD" w:rsidP="00741AFD">
            <w:pPr>
              <w:jc w:val="both"/>
              <w:rPr>
                <w:bCs/>
                <w:sz w:val="20"/>
                <w:szCs w:val="20"/>
              </w:rPr>
            </w:pPr>
            <w:r w:rsidRPr="000636DA">
              <w:rPr>
                <w:bCs/>
                <w:sz w:val="20"/>
                <w:szCs w:val="20"/>
              </w:rPr>
              <w:t>4)</w:t>
            </w:r>
            <w:r>
              <w:rPr>
                <w:bCs/>
                <w:sz w:val="20"/>
                <w:szCs w:val="20"/>
              </w:rPr>
              <w:t xml:space="preserve"> </w:t>
            </w:r>
            <w:r w:rsidRPr="000636DA">
              <w:rPr>
                <w:bCs/>
                <w:sz w:val="20"/>
                <w:szCs w:val="20"/>
              </w:rPr>
              <w:t xml:space="preserve">balss sakaru izsaukuma, izmantojot interneta protokolu (IP), saņēmēja identifikators (vārds, uzvārds, personas kods vai nosaukums, reģistrācijas numurs) vai </w:t>
            </w:r>
            <w:proofErr w:type="spellStart"/>
            <w:r w:rsidRPr="000636DA">
              <w:rPr>
                <w:bCs/>
                <w:sz w:val="20"/>
                <w:szCs w:val="20"/>
              </w:rPr>
              <w:t>pieslēguma</w:t>
            </w:r>
            <w:proofErr w:type="spellEnd"/>
            <w:r w:rsidRPr="000636DA">
              <w:rPr>
                <w:bCs/>
                <w:sz w:val="20"/>
                <w:szCs w:val="20"/>
              </w:rPr>
              <w:t xml:space="preserve"> numurs, ja šādi dati ir konkrētā elektronisko sakaru tīkla operatora apstrādē;</w:t>
            </w:r>
          </w:p>
          <w:p w14:paraId="5A0750B5" w14:textId="3940AA63" w:rsidR="00741AFD" w:rsidRPr="000636DA" w:rsidRDefault="00741AFD" w:rsidP="00741AFD">
            <w:pPr>
              <w:jc w:val="both"/>
              <w:rPr>
                <w:bCs/>
                <w:sz w:val="20"/>
                <w:szCs w:val="20"/>
              </w:rPr>
            </w:pPr>
            <w:r w:rsidRPr="000636DA">
              <w:rPr>
                <w:bCs/>
                <w:sz w:val="20"/>
                <w:szCs w:val="20"/>
              </w:rPr>
              <w:t>5)</w:t>
            </w:r>
            <w:r>
              <w:rPr>
                <w:bCs/>
                <w:sz w:val="20"/>
                <w:szCs w:val="20"/>
              </w:rPr>
              <w:t xml:space="preserve"> </w:t>
            </w:r>
            <w:r w:rsidRPr="000636DA">
              <w:rPr>
                <w:bCs/>
                <w:sz w:val="20"/>
                <w:szCs w:val="20"/>
              </w:rPr>
              <w:t>paredzētais izsaukuma saņēmēja — reģistrētā galalietotāja — vārds, uzvārds, personas kods vai nosaukums, reģistrācijas numurs un adrese;</w:t>
            </w:r>
          </w:p>
          <w:p w14:paraId="65B027B6" w14:textId="53390E15" w:rsidR="00741AFD" w:rsidRPr="000636DA" w:rsidRDefault="00741AFD" w:rsidP="00741AFD">
            <w:pPr>
              <w:jc w:val="both"/>
              <w:rPr>
                <w:bCs/>
                <w:sz w:val="20"/>
                <w:szCs w:val="20"/>
              </w:rPr>
            </w:pPr>
            <w:r w:rsidRPr="000636DA">
              <w:rPr>
                <w:bCs/>
                <w:sz w:val="20"/>
                <w:szCs w:val="20"/>
              </w:rPr>
              <w:t>6)</w:t>
            </w:r>
            <w:r>
              <w:rPr>
                <w:bCs/>
                <w:sz w:val="20"/>
                <w:szCs w:val="20"/>
              </w:rPr>
              <w:t xml:space="preserve"> </w:t>
            </w:r>
            <w:r w:rsidRPr="000636DA">
              <w:rPr>
                <w:bCs/>
                <w:sz w:val="20"/>
                <w:szCs w:val="20"/>
              </w:rPr>
              <w:t>publiskā interneta piekļuves pakalpojuma savienojuma sākuma un beigu datums un laiks atbilstoši noteiktai laika zonai kopā ar interneta protokola (IP) dinamisko vai statisko adresi, kuru piešķīris interneta piekļuves pakalpojumu sniedzējs, ja šādi dati ir konkrētā elektronisko sakaru tīkla operatora apstrādē;</w:t>
            </w:r>
          </w:p>
          <w:p w14:paraId="604E42F1" w14:textId="5DF1287E" w:rsidR="00741AFD" w:rsidRPr="00513A2E" w:rsidRDefault="00741AFD" w:rsidP="00741AFD">
            <w:pPr>
              <w:jc w:val="both"/>
              <w:rPr>
                <w:b/>
                <w:sz w:val="20"/>
                <w:szCs w:val="20"/>
              </w:rPr>
            </w:pPr>
            <w:r w:rsidRPr="000636DA">
              <w:rPr>
                <w:bCs/>
                <w:sz w:val="20"/>
                <w:szCs w:val="20"/>
              </w:rPr>
              <w:t>7)</w:t>
            </w:r>
            <w:r>
              <w:rPr>
                <w:bCs/>
                <w:sz w:val="20"/>
                <w:szCs w:val="20"/>
              </w:rPr>
              <w:t xml:space="preserve"> </w:t>
            </w:r>
            <w:r w:rsidRPr="000636DA">
              <w:rPr>
                <w:bCs/>
                <w:sz w:val="20"/>
                <w:szCs w:val="20"/>
              </w:rPr>
              <w:t>elektroniskā pasta nosūtīšanas vai balss sakaru izsaukuma, izmantojot interneta protokolu (IP), sākuma un beigu datums un laiks atbilstoši noteiktai laika zonai, ja šādi dati ir konkrētā elektronisko sakaru tīkla operatora apstrādē.</w:t>
            </w:r>
          </w:p>
        </w:tc>
      </w:tr>
      <w:tr w:rsidR="00741AFD" w:rsidRPr="002F5AB9" w14:paraId="315D580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12B14B5"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A9E430E" w14:textId="77777777" w:rsidR="00741AFD" w:rsidRPr="00F03BCB" w:rsidRDefault="00741AFD" w:rsidP="00741AFD">
            <w:pPr>
              <w:pStyle w:val="naisc"/>
              <w:spacing w:before="0" w:after="0"/>
              <w:jc w:val="both"/>
              <w:rPr>
                <w:b/>
                <w:bCs/>
                <w:sz w:val="20"/>
                <w:szCs w:val="20"/>
              </w:rPr>
            </w:pPr>
            <w:r w:rsidRPr="00F03BCB">
              <w:rPr>
                <w:b/>
                <w:bCs/>
                <w:sz w:val="20"/>
                <w:szCs w:val="20"/>
              </w:rPr>
              <w:t>96. pants. Saglabājamie dati, sniedzot publiskos interneta piekļuves pakalpojumus</w:t>
            </w:r>
          </w:p>
          <w:p w14:paraId="247F6174" w14:textId="77777777" w:rsidR="00741AFD" w:rsidRDefault="00741AFD" w:rsidP="00741AFD">
            <w:pPr>
              <w:pStyle w:val="naisc"/>
              <w:spacing w:before="0" w:after="0"/>
              <w:jc w:val="both"/>
              <w:rPr>
                <w:sz w:val="20"/>
                <w:szCs w:val="20"/>
              </w:rPr>
            </w:pPr>
            <w:r w:rsidRPr="007C428A">
              <w:rPr>
                <w:sz w:val="20"/>
                <w:szCs w:val="20"/>
              </w:rPr>
              <w:t>4)</w:t>
            </w:r>
            <w:r>
              <w:rPr>
                <w:sz w:val="20"/>
                <w:szCs w:val="20"/>
              </w:rPr>
              <w:t xml:space="preserve"> </w:t>
            </w:r>
            <w:r w:rsidRPr="007C428A">
              <w:rPr>
                <w:sz w:val="20"/>
                <w:szCs w:val="20"/>
              </w:rPr>
              <w:t xml:space="preserve">balss sakaru izsaukuma, izmantojot interneta protokolu (IP), saņēmēja identifikators (vārds, uzvārds vai nosaukums) vai </w:t>
            </w:r>
            <w:proofErr w:type="spellStart"/>
            <w:r w:rsidRPr="007C428A">
              <w:rPr>
                <w:sz w:val="20"/>
                <w:szCs w:val="20"/>
              </w:rPr>
              <w:t>pieslēguma</w:t>
            </w:r>
            <w:proofErr w:type="spellEnd"/>
            <w:r w:rsidRPr="007C428A">
              <w:rPr>
                <w:sz w:val="20"/>
                <w:szCs w:val="20"/>
              </w:rPr>
              <w:t xml:space="preserve"> numurs, ja šādi dati ir konkrētā elektronisko sakaru tīkla operatora apstrādē</w:t>
            </w:r>
            <w:r>
              <w:rPr>
                <w:sz w:val="20"/>
                <w:szCs w:val="20"/>
              </w:rPr>
              <w:t>;</w:t>
            </w:r>
          </w:p>
          <w:p w14:paraId="6CC60804" w14:textId="45CA723C" w:rsidR="00741AFD" w:rsidRPr="00DC0E4A"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779340F0" w14:textId="53B689C3" w:rsidR="00741AFD" w:rsidRPr="004F568D" w:rsidRDefault="00741AFD" w:rsidP="00741AFD">
            <w:pPr>
              <w:spacing w:before="75" w:after="75"/>
              <w:jc w:val="both"/>
              <w:rPr>
                <w:bCs/>
                <w:sz w:val="20"/>
                <w:szCs w:val="20"/>
                <w:u w:val="single"/>
              </w:rPr>
            </w:pPr>
            <w:r w:rsidRPr="004F568D">
              <w:rPr>
                <w:bCs/>
                <w:sz w:val="20"/>
                <w:szCs w:val="20"/>
                <w:u w:val="single"/>
              </w:rPr>
              <w:t>Elektroniska saskaņošana 15.12.2020.</w:t>
            </w:r>
          </w:p>
          <w:p w14:paraId="042E7E5D" w14:textId="6459149D" w:rsidR="00741AFD" w:rsidRPr="00E5377D" w:rsidRDefault="00741AFD" w:rsidP="00741AFD">
            <w:pPr>
              <w:pStyle w:val="naisc"/>
              <w:jc w:val="both"/>
              <w:rPr>
                <w:b/>
                <w:bCs/>
                <w:sz w:val="20"/>
                <w:szCs w:val="20"/>
              </w:rPr>
            </w:pPr>
            <w:r w:rsidRPr="00B041AE">
              <w:rPr>
                <w:b/>
                <w:bCs/>
                <w:sz w:val="20"/>
                <w:szCs w:val="20"/>
              </w:rPr>
              <w:t>KNAB</w:t>
            </w:r>
            <w:r>
              <w:rPr>
                <w:sz w:val="20"/>
                <w:szCs w:val="20"/>
              </w:rPr>
              <w:t xml:space="preserve"> </w:t>
            </w:r>
            <w:r w:rsidRPr="007C428A">
              <w:rPr>
                <w:sz w:val="20"/>
                <w:szCs w:val="20"/>
              </w:rPr>
              <w:t>papildināt likumprojekta 96.panta ceturto daļu pēc vārdiem “vārds, uzvārds” ar vārdiem “personas kods” un pēc vārda “nosaukums” ar vārdiem “reģistrācijas numurs”, lai nodrošinātu, ka saņēmējs - fiziska persona - tiek identificēta arī pēc personas koda, savukārt juridiska persona - pēc tās reģistrācijas numura.</w:t>
            </w:r>
          </w:p>
        </w:tc>
        <w:tc>
          <w:tcPr>
            <w:tcW w:w="2126" w:type="dxa"/>
            <w:tcBorders>
              <w:left w:val="single" w:sz="6" w:space="0" w:color="000000" w:themeColor="text1"/>
              <w:bottom w:val="single" w:sz="4" w:space="0" w:color="auto"/>
              <w:right w:val="single" w:sz="6" w:space="0" w:color="000000" w:themeColor="text1"/>
            </w:tcBorders>
          </w:tcPr>
          <w:p w14:paraId="25B35981"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7F561D6A" w14:textId="77777777" w:rsidR="00741AFD" w:rsidRDefault="00741AFD" w:rsidP="00741AFD">
            <w:pPr>
              <w:pStyle w:val="naisc"/>
              <w:spacing w:before="0" w:after="0"/>
              <w:jc w:val="both"/>
              <w:rPr>
                <w:sz w:val="20"/>
                <w:szCs w:val="20"/>
              </w:rPr>
            </w:pPr>
          </w:p>
          <w:p w14:paraId="06B26D03" w14:textId="3294538D" w:rsidR="00741AFD" w:rsidRPr="00326F97" w:rsidRDefault="00741AFD" w:rsidP="00741AFD">
            <w:pPr>
              <w:pStyle w:val="naisc"/>
              <w:spacing w:before="0" w:after="0"/>
              <w:jc w:val="both"/>
              <w:rPr>
                <w:sz w:val="20"/>
                <w:szCs w:val="20"/>
              </w:rPr>
            </w:pPr>
            <w:r>
              <w:rPr>
                <w:sz w:val="20"/>
                <w:szCs w:val="20"/>
              </w:rPr>
              <w:t>101</w:t>
            </w:r>
            <w:r w:rsidRPr="007C428A">
              <w:rPr>
                <w:sz w:val="20"/>
                <w:szCs w:val="20"/>
              </w:rPr>
              <w:t>.panta ceturtais punkts precizēts</w:t>
            </w:r>
            <w:r>
              <w:rPr>
                <w:sz w:val="20"/>
                <w:szCs w:val="20"/>
              </w:rPr>
              <w:t>.</w:t>
            </w:r>
            <w:r w:rsidRPr="007C428A">
              <w:rPr>
                <w:sz w:val="20"/>
                <w:szCs w:val="20"/>
              </w:rPr>
              <w:t xml:space="preserve"> </w:t>
            </w:r>
          </w:p>
        </w:tc>
        <w:tc>
          <w:tcPr>
            <w:tcW w:w="5537" w:type="dxa"/>
            <w:tcBorders>
              <w:top w:val="single" w:sz="4" w:space="0" w:color="auto"/>
              <w:left w:val="single" w:sz="4" w:space="0" w:color="auto"/>
              <w:bottom w:val="single" w:sz="4" w:space="0" w:color="auto"/>
            </w:tcBorders>
          </w:tcPr>
          <w:p w14:paraId="33B27E42" w14:textId="25041DE5" w:rsidR="00741AFD" w:rsidRPr="00F03BCB" w:rsidRDefault="00741AFD" w:rsidP="00741AFD">
            <w:pPr>
              <w:jc w:val="both"/>
              <w:rPr>
                <w:b/>
                <w:sz w:val="20"/>
                <w:szCs w:val="20"/>
              </w:rPr>
            </w:pPr>
            <w:r>
              <w:rPr>
                <w:b/>
                <w:sz w:val="20"/>
                <w:szCs w:val="20"/>
              </w:rPr>
              <w:t>101</w:t>
            </w:r>
            <w:r w:rsidRPr="00F03BCB">
              <w:rPr>
                <w:b/>
                <w:sz w:val="20"/>
                <w:szCs w:val="20"/>
              </w:rPr>
              <w:t>. pants. Saglabājamie dati, sniedzot publiskos interneta piekļuves pakalpojumus</w:t>
            </w:r>
          </w:p>
          <w:p w14:paraId="61A27067" w14:textId="4FA7872F" w:rsidR="00741AFD" w:rsidRPr="00F03BCB" w:rsidRDefault="00741AFD" w:rsidP="00741AFD">
            <w:pPr>
              <w:jc w:val="both"/>
              <w:rPr>
                <w:sz w:val="20"/>
                <w:szCs w:val="20"/>
              </w:rPr>
            </w:pPr>
            <w:r w:rsidRPr="00BE3BD7">
              <w:rPr>
                <w:sz w:val="20"/>
                <w:szCs w:val="20"/>
              </w:rPr>
              <w:t>4)</w:t>
            </w:r>
            <w:r>
              <w:rPr>
                <w:sz w:val="20"/>
                <w:szCs w:val="20"/>
              </w:rPr>
              <w:t xml:space="preserve"> </w:t>
            </w:r>
            <w:r w:rsidRPr="007336B2">
              <w:rPr>
                <w:sz w:val="20"/>
                <w:szCs w:val="20"/>
              </w:rPr>
              <w:t xml:space="preserve">balss sakaru izsaukuma, izmantojot interneta protokolu (IP), saņēmēja identifikators (vārds, uzvārds, personas kods vai nosaukums, reģistrācijas numurs) vai </w:t>
            </w:r>
            <w:proofErr w:type="spellStart"/>
            <w:r w:rsidRPr="007336B2">
              <w:rPr>
                <w:sz w:val="20"/>
                <w:szCs w:val="20"/>
              </w:rPr>
              <w:t>pieslēguma</w:t>
            </w:r>
            <w:proofErr w:type="spellEnd"/>
            <w:r w:rsidRPr="007336B2">
              <w:rPr>
                <w:sz w:val="20"/>
                <w:szCs w:val="20"/>
              </w:rPr>
              <w:t xml:space="preserve"> numurs, ja šādi dati ir konkrētā elektronisko sakaru tīkla operatora apstrādē;</w:t>
            </w:r>
          </w:p>
          <w:p w14:paraId="060CBA8D" w14:textId="77777777" w:rsidR="00741AFD" w:rsidRPr="00151A92" w:rsidRDefault="00741AFD" w:rsidP="00741AFD">
            <w:pPr>
              <w:jc w:val="both"/>
              <w:rPr>
                <w:b/>
                <w:bCs/>
                <w:sz w:val="20"/>
                <w:szCs w:val="20"/>
              </w:rPr>
            </w:pPr>
          </w:p>
        </w:tc>
      </w:tr>
      <w:tr w:rsidR="00741AFD" w:rsidRPr="002F5AB9" w14:paraId="24E0980E"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E7D8037"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7CFBF36" w14:textId="77777777" w:rsidR="00741AFD" w:rsidRPr="0020707F" w:rsidRDefault="00741AFD" w:rsidP="00741AFD">
            <w:pPr>
              <w:pStyle w:val="naisc"/>
              <w:spacing w:before="0" w:after="0"/>
              <w:jc w:val="both"/>
              <w:rPr>
                <w:b/>
                <w:bCs/>
                <w:sz w:val="20"/>
                <w:szCs w:val="20"/>
              </w:rPr>
            </w:pPr>
            <w:r w:rsidRPr="0020707F">
              <w:rPr>
                <w:b/>
                <w:bCs/>
                <w:sz w:val="20"/>
                <w:szCs w:val="20"/>
              </w:rPr>
              <w:t>97. pants. Izsaucošā un izsaucamā numura identifikācijas ierobežojumi</w:t>
            </w:r>
          </w:p>
          <w:p w14:paraId="37E751C2" w14:textId="77777777" w:rsidR="00741AFD" w:rsidRDefault="00741AFD" w:rsidP="00741AFD">
            <w:pPr>
              <w:pStyle w:val="naisc"/>
              <w:spacing w:before="0" w:after="0"/>
              <w:jc w:val="both"/>
              <w:rPr>
                <w:sz w:val="20"/>
                <w:szCs w:val="20"/>
              </w:rPr>
            </w:pPr>
            <w:r>
              <w:rPr>
                <w:sz w:val="20"/>
                <w:szCs w:val="20"/>
              </w:rPr>
              <w:t>(</w:t>
            </w:r>
            <w:r w:rsidRPr="008B5A0E">
              <w:rPr>
                <w:sz w:val="20"/>
                <w:szCs w:val="20"/>
              </w:rPr>
              <w:t>8) Elektronisko sakaru komersantam nav pienākuma ievērot šajā pantā paredzētās tiesības, ja izsaucamā numura  galalietotājs ir Valsts ugunsdzēsības un glābšanas dienests, Valsts policija, Neatliekamās medicīniskās palīdzības dienests, gāzes avārijas dienests, Jūras meklēšanas un glābšanas  koordinācijas centrs.</w:t>
            </w:r>
          </w:p>
          <w:p w14:paraId="0FACA6E2" w14:textId="403862D5" w:rsidR="00741AFD" w:rsidRPr="00F03BCB"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0A484465" w14:textId="7B2F6596" w:rsidR="00741AFD" w:rsidRPr="004F568D" w:rsidRDefault="00741AFD" w:rsidP="00741AFD">
            <w:pPr>
              <w:spacing w:before="75" w:after="75"/>
              <w:jc w:val="both"/>
              <w:rPr>
                <w:bCs/>
                <w:sz w:val="20"/>
                <w:szCs w:val="20"/>
                <w:u w:val="single"/>
              </w:rPr>
            </w:pPr>
            <w:r w:rsidRPr="004F568D">
              <w:rPr>
                <w:bCs/>
                <w:sz w:val="20"/>
                <w:szCs w:val="20"/>
                <w:u w:val="single"/>
              </w:rPr>
              <w:t>Elektroniska saskaņošana 15.12.2020.</w:t>
            </w:r>
          </w:p>
          <w:p w14:paraId="6D8AEAF7" w14:textId="29C87549" w:rsidR="00741AFD" w:rsidRPr="00B041AE" w:rsidRDefault="00741AFD" w:rsidP="00741AFD">
            <w:pPr>
              <w:pStyle w:val="naisc"/>
              <w:jc w:val="both"/>
              <w:rPr>
                <w:b/>
                <w:bCs/>
                <w:sz w:val="20"/>
                <w:szCs w:val="20"/>
              </w:rPr>
            </w:pPr>
            <w:r w:rsidRPr="00B041AE">
              <w:rPr>
                <w:b/>
                <w:bCs/>
                <w:sz w:val="20"/>
                <w:szCs w:val="20"/>
              </w:rPr>
              <w:t>IeM</w:t>
            </w:r>
            <w:r w:rsidRPr="007E3B4F">
              <w:rPr>
                <w:sz w:val="20"/>
                <w:szCs w:val="20"/>
              </w:rPr>
              <w:t xml:space="preserve"> lūdzam precizēt likumprojekta 97.panta astoto daļu, nosakot, ka likumprojekta 97.pantā paredzētās tiesības nav attiecināmas uz gadījumiem, ja izsaucamā numura galalietotājs ir Valsts</w:t>
            </w:r>
            <w:r w:rsidRPr="00F37862">
              <w:rPr>
                <w:sz w:val="20"/>
                <w:szCs w:val="20"/>
              </w:rPr>
              <w:t xml:space="preserve"> </w:t>
            </w:r>
            <w:r w:rsidRPr="007E3B4F">
              <w:rPr>
                <w:sz w:val="20"/>
                <w:szCs w:val="20"/>
              </w:rPr>
              <w:t>ugunsdzēsības un glābšanas dienests, Valsts policija, Neatliekamās medicīniskās palīdzības dienests, gāzes avārijas dienests, Jūras meklēšanas un glābšanas koordinācijas centrs.</w:t>
            </w:r>
          </w:p>
        </w:tc>
        <w:tc>
          <w:tcPr>
            <w:tcW w:w="2126" w:type="dxa"/>
            <w:tcBorders>
              <w:left w:val="single" w:sz="6" w:space="0" w:color="000000" w:themeColor="text1"/>
              <w:bottom w:val="single" w:sz="4" w:space="0" w:color="auto"/>
              <w:right w:val="single" w:sz="6" w:space="0" w:color="000000" w:themeColor="text1"/>
            </w:tcBorders>
          </w:tcPr>
          <w:p w14:paraId="242CF958" w14:textId="77777777" w:rsidR="00741AFD" w:rsidRPr="00E43869" w:rsidRDefault="00741AFD" w:rsidP="00741AFD">
            <w:pPr>
              <w:pStyle w:val="naisc"/>
              <w:spacing w:before="0" w:after="0"/>
              <w:rPr>
                <w:b/>
                <w:bCs/>
                <w:sz w:val="20"/>
                <w:szCs w:val="20"/>
              </w:rPr>
            </w:pPr>
            <w:r w:rsidRPr="000A4AE7">
              <w:rPr>
                <w:b/>
                <w:sz w:val="20"/>
                <w:szCs w:val="20"/>
              </w:rPr>
              <w:t>Ņemts vērā</w:t>
            </w:r>
          </w:p>
          <w:p w14:paraId="0564EEC9" w14:textId="6C7D7636"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29AD0BEF" w14:textId="77777777" w:rsidR="00741AFD" w:rsidRPr="004075DB" w:rsidRDefault="00741AFD" w:rsidP="00741AFD">
            <w:pPr>
              <w:jc w:val="both"/>
              <w:rPr>
                <w:b/>
                <w:sz w:val="20"/>
                <w:szCs w:val="20"/>
              </w:rPr>
            </w:pPr>
            <w:bookmarkStart w:id="31" w:name="_Toc34290916"/>
            <w:r w:rsidRPr="004075DB">
              <w:rPr>
                <w:b/>
                <w:sz w:val="20"/>
                <w:szCs w:val="20"/>
              </w:rPr>
              <w:t>10</w:t>
            </w:r>
            <w:r>
              <w:rPr>
                <w:b/>
                <w:sz w:val="20"/>
                <w:szCs w:val="20"/>
              </w:rPr>
              <w:t>2</w:t>
            </w:r>
            <w:r w:rsidRPr="004075DB">
              <w:rPr>
                <w:b/>
                <w:sz w:val="20"/>
                <w:szCs w:val="20"/>
              </w:rPr>
              <w:t>. pants. Izsaucošā un izsaucamā numura identifikācijas ierobežojumi</w:t>
            </w:r>
          </w:p>
          <w:bookmarkEnd w:id="31"/>
          <w:p w14:paraId="6EAFA8B0" w14:textId="6113BEED" w:rsidR="00741AFD" w:rsidRPr="004075DB" w:rsidRDefault="00741AFD" w:rsidP="00741AFD">
            <w:pPr>
              <w:jc w:val="both"/>
              <w:rPr>
                <w:sz w:val="20"/>
                <w:szCs w:val="20"/>
              </w:rPr>
            </w:pPr>
            <w:r w:rsidRPr="00F01778">
              <w:rPr>
                <w:sz w:val="20"/>
                <w:szCs w:val="20"/>
              </w:rPr>
              <w:t xml:space="preserve">(8) </w:t>
            </w:r>
            <w:r w:rsidR="00295926" w:rsidRPr="00295926">
              <w:rPr>
                <w:sz w:val="20"/>
                <w:szCs w:val="20"/>
              </w:rPr>
              <w:t>Šī panta pirmajā līdz sestajā daļā noteiktās tiesības netiek nodrošinātas,  ja izsaucamā numura  galalietotājs ir Valsts ugunsdzēsības un glābšanas dienests, Valsts policija, Neatliekamās medicīniskās palīdzības dienests, gāzes avārijas dienests, Jūras meklēšanas un glābšanas koordinācijas centrs</w:t>
            </w:r>
            <w:r w:rsidRPr="00BA110C">
              <w:rPr>
                <w:sz w:val="20"/>
                <w:szCs w:val="20"/>
              </w:rPr>
              <w:t>.</w:t>
            </w:r>
          </w:p>
          <w:p w14:paraId="0C293B9C" w14:textId="77777777" w:rsidR="00741AFD" w:rsidRPr="009F6E1F" w:rsidRDefault="00741AFD" w:rsidP="00741AFD">
            <w:pPr>
              <w:jc w:val="both"/>
              <w:rPr>
                <w:b/>
                <w:sz w:val="20"/>
                <w:szCs w:val="22"/>
              </w:rPr>
            </w:pPr>
          </w:p>
        </w:tc>
      </w:tr>
      <w:tr w:rsidR="00741AFD" w:rsidRPr="002F5AB9" w14:paraId="2CD5E1D7"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2CFABCA"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730E031" w14:textId="77777777" w:rsidR="00741AFD" w:rsidRPr="00B041AE" w:rsidRDefault="00741AFD" w:rsidP="00741AFD">
            <w:pPr>
              <w:pStyle w:val="naisc"/>
              <w:jc w:val="both"/>
              <w:rPr>
                <w:b/>
                <w:sz w:val="20"/>
                <w:szCs w:val="20"/>
              </w:rPr>
            </w:pPr>
            <w:r w:rsidRPr="00E6448E">
              <w:rPr>
                <w:b/>
                <w:bCs/>
                <w:sz w:val="20"/>
                <w:szCs w:val="20"/>
              </w:rPr>
              <w:t xml:space="preserve">98. pants. </w:t>
            </w:r>
            <w:r w:rsidRPr="00B041AE">
              <w:rPr>
                <w:b/>
                <w:sz w:val="20"/>
                <w:szCs w:val="20"/>
              </w:rPr>
              <w:t>Patērētāju tiesību aizsardzības centra tiesības</w:t>
            </w:r>
          </w:p>
          <w:p w14:paraId="391591A4" w14:textId="77777777" w:rsidR="00741AFD" w:rsidRPr="00E6448E" w:rsidRDefault="00741AFD" w:rsidP="00741AFD">
            <w:pPr>
              <w:pStyle w:val="naisc"/>
              <w:jc w:val="both"/>
              <w:rPr>
                <w:bCs/>
                <w:sz w:val="20"/>
                <w:szCs w:val="20"/>
              </w:rPr>
            </w:pPr>
            <w:r w:rsidRPr="00E6448E">
              <w:rPr>
                <w:bCs/>
                <w:sz w:val="20"/>
                <w:szCs w:val="20"/>
              </w:rPr>
              <w:t>(1) Lai veiktu normatīvajos aktos noteikto uzraudzību patērētāju kolektīvo interešu aizsardzības un informācijas sabiedrības pakalpojumu aprites jomā, Patērētāju tiesību aizsardzības centram ir tiesības pieprasīt no elektronisko sakaru komersanta šādus noslodzes datus par galalietotāju:</w:t>
            </w:r>
          </w:p>
          <w:p w14:paraId="0B811241" w14:textId="77777777" w:rsidR="00741AFD" w:rsidRPr="00E6448E" w:rsidRDefault="00741AFD" w:rsidP="00741AFD">
            <w:pPr>
              <w:pStyle w:val="naisc"/>
              <w:jc w:val="both"/>
              <w:rPr>
                <w:bCs/>
                <w:sz w:val="20"/>
                <w:szCs w:val="20"/>
              </w:rPr>
            </w:pPr>
            <w:r w:rsidRPr="00E6448E">
              <w:rPr>
                <w:bCs/>
                <w:sz w:val="20"/>
                <w:szCs w:val="20"/>
              </w:rPr>
              <w:t>1) nosaukumu (firmu) un reģistrācijas numuru, ja galalietotājs ir juridiskā persona;</w:t>
            </w:r>
          </w:p>
          <w:p w14:paraId="71A5FAA3" w14:textId="77777777" w:rsidR="00741AFD" w:rsidRPr="00E6448E" w:rsidRDefault="00741AFD" w:rsidP="00741AFD">
            <w:pPr>
              <w:pStyle w:val="naisc"/>
              <w:jc w:val="both"/>
              <w:rPr>
                <w:bCs/>
                <w:sz w:val="20"/>
                <w:szCs w:val="20"/>
              </w:rPr>
            </w:pPr>
            <w:r w:rsidRPr="00E6448E">
              <w:rPr>
                <w:bCs/>
                <w:sz w:val="20"/>
                <w:szCs w:val="20"/>
              </w:rPr>
              <w:t>2) vārdu, uzvārdu un personas kodu, ja galalietotājs ir fiziskā persona;</w:t>
            </w:r>
          </w:p>
          <w:p w14:paraId="078D33CF" w14:textId="77777777" w:rsidR="00741AFD" w:rsidRPr="00E6448E" w:rsidRDefault="00741AFD" w:rsidP="00741AFD">
            <w:pPr>
              <w:pStyle w:val="naisc"/>
              <w:jc w:val="both"/>
              <w:rPr>
                <w:bCs/>
                <w:sz w:val="20"/>
                <w:szCs w:val="20"/>
              </w:rPr>
            </w:pPr>
            <w:r w:rsidRPr="00E6448E">
              <w:rPr>
                <w:bCs/>
                <w:sz w:val="20"/>
                <w:szCs w:val="20"/>
              </w:rPr>
              <w:t>3) galalietotājam saskaņā ar elektronisko sakaru pakalpojumu līgumu piešķirtos telefonu numurus, interneta protokola (IP) adreses un kontaktinformāciju.</w:t>
            </w:r>
          </w:p>
          <w:p w14:paraId="4F093196" w14:textId="77777777" w:rsidR="00741AFD" w:rsidRPr="00E6448E" w:rsidRDefault="00741AFD" w:rsidP="00741AFD">
            <w:pPr>
              <w:pStyle w:val="naisc"/>
              <w:jc w:val="both"/>
              <w:rPr>
                <w:bCs/>
                <w:sz w:val="20"/>
                <w:szCs w:val="20"/>
              </w:rPr>
            </w:pPr>
            <w:r w:rsidRPr="00E6448E">
              <w:rPr>
                <w:bCs/>
                <w:sz w:val="20"/>
                <w:szCs w:val="20"/>
              </w:rPr>
              <w:t>(2) Pēc pieprasījuma saņemšanas, elektronisko sakaru komersantam ir pienākums 15 dienu laikā sniegt tā rīcībā esošos noslodzes datus.</w:t>
            </w:r>
          </w:p>
          <w:p w14:paraId="2EC039D6" w14:textId="77777777" w:rsidR="00741AFD" w:rsidRPr="00E6448E" w:rsidRDefault="00741AFD" w:rsidP="00741AFD">
            <w:pPr>
              <w:pStyle w:val="naisc"/>
              <w:jc w:val="both"/>
              <w:rPr>
                <w:bCs/>
                <w:sz w:val="20"/>
                <w:szCs w:val="20"/>
              </w:rPr>
            </w:pPr>
            <w:r w:rsidRPr="00E6448E">
              <w:rPr>
                <w:bCs/>
                <w:sz w:val="20"/>
                <w:szCs w:val="20"/>
              </w:rPr>
              <w:t>(3) Elektronisko sakaru komersantam nav pienākuma veikt papildu pasākumus šā panta minētās informācijas iegūšanai, ja, sniedzot elektronisko sakaru pakalpojumu, elektronisko sakaru komersanta tehniskās iekārtas to neģenerē, neapstrādā un nereģistrē.</w:t>
            </w:r>
          </w:p>
          <w:p w14:paraId="1F778143" w14:textId="77777777" w:rsidR="00741AFD" w:rsidRDefault="00741AFD" w:rsidP="00741AFD">
            <w:pPr>
              <w:pStyle w:val="naisc"/>
              <w:spacing w:before="0" w:after="0"/>
              <w:jc w:val="both"/>
              <w:rPr>
                <w:bCs/>
                <w:sz w:val="20"/>
                <w:szCs w:val="20"/>
              </w:rPr>
            </w:pPr>
            <w:r w:rsidRPr="00E6448E">
              <w:rPr>
                <w:bCs/>
                <w:sz w:val="20"/>
                <w:szCs w:val="20"/>
              </w:rPr>
              <w:t>(4) Ministru kabinets nosaka kārtību kādā Patērētāju tiesību aizsardzības centrs var pieprasīt un elektronisko sakaru komersants nodot noslodzes datus.</w:t>
            </w:r>
          </w:p>
          <w:p w14:paraId="23FE48B7" w14:textId="46A6BBDC" w:rsidR="00741AFD" w:rsidRPr="00E6448E" w:rsidRDefault="00741AFD" w:rsidP="00741AFD">
            <w:pPr>
              <w:pStyle w:val="naisc"/>
              <w:jc w:val="both"/>
              <w:rPr>
                <w:b/>
                <w:bCs/>
                <w:sz w:val="20"/>
                <w:szCs w:val="20"/>
              </w:rPr>
            </w:pPr>
            <w:r>
              <w:rPr>
                <w:bCs/>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3317B960" w14:textId="5ADB97E5" w:rsidR="00741AFD" w:rsidRPr="001B31AF" w:rsidRDefault="001256F6" w:rsidP="00741AFD">
            <w:pPr>
              <w:jc w:val="both"/>
              <w:rPr>
                <w:bCs/>
                <w:sz w:val="20"/>
                <w:szCs w:val="20"/>
                <w:u w:val="single"/>
              </w:rPr>
            </w:pPr>
            <w:r>
              <w:rPr>
                <w:bCs/>
                <w:sz w:val="20"/>
                <w:szCs w:val="20"/>
                <w:u w:val="single"/>
              </w:rPr>
              <w:t>Pēc VSS</w:t>
            </w:r>
            <w:r w:rsidR="00741AFD" w:rsidRPr="001B31AF">
              <w:rPr>
                <w:bCs/>
                <w:sz w:val="20"/>
                <w:szCs w:val="20"/>
                <w:u w:val="single"/>
              </w:rPr>
              <w:t xml:space="preserve"> 10.09.2020.</w:t>
            </w:r>
          </w:p>
          <w:p w14:paraId="0581BC92" w14:textId="683ACEAD" w:rsidR="00741AFD" w:rsidRPr="00F2763E" w:rsidRDefault="00741AFD" w:rsidP="00741AFD">
            <w:pPr>
              <w:pStyle w:val="naisc"/>
              <w:jc w:val="both"/>
              <w:rPr>
                <w:sz w:val="20"/>
                <w:szCs w:val="20"/>
              </w:rPr>
            </w:pPr>
            <w:r w:rsidRPr="00F2763E">
              <w:rPr>
                <w:b/>
                <w:bCs/>
                <w:sz w:val="20"/>
                <w:szCs w:val="20"/>
              </w:rPr>
              <w:t xml:space="preserve">EM </w:t>
            </w:r>
            <w:r w:rsidRPr="00F2763E">
              <w:rPr>
                <w:sz w:val="20"/>
                <w:szCs w:val="20"/>
              </w:rPr>
              <w:t>lūdzam izteikt 98.pantu šādā redakcijā:</w:t>
            </w:r>
          </w:p>
          <w:p w14:paraId="5D2BD1C1" w14:textId="77777777" w:rsidR="00741AFD" w:rsidRPr="00F2763E" w:rsidRDefault="00741AFD" w:rsidP="00741AFD">
            <w:pPr>
              <w:pStyle w:val="naisc"/>
              <w:jc w:val="both"/>
              <w:rPr>
                <w:sz w:val="20"/>
                <w:szCs w:val="20"/>
              </w:rPr>
            </w:pPr>
            <w:r w:rsidRPr="00F2763E">
              <w:rPr>
                <w:sz w:val="20"/>
                <w:szCs w:val="20"/>
              </w:rPr>
              <w:t>98.pants Patērētāju tiesību aizsardzības centra tiesības</w:t>
            </w:r>
          </w:p>
          <w:p w14:paraId="751AB319" w14:textId="77777777" w:rsidR="00741AFD" w:rsidRPr="00F2763E" w:rsidRDefault="00741AFD" w:rsidP="00741AFD">
            <w:pPr>
              <w:pStyle w:val="naisc"/>
              <w:jc w:val="both"/>
              <w:rPr>
                <w:sz w:val="20"/>
                <w:szCs w:val="20"/>
              </w:rPr>
            </w:pPr>
            <w:r w:rsidRPr="00F2763E">
              <w:rPr>
                <w:sz w:val="20"/>
                <w:szCs w:val="20"/>
              </w:rPr>
              <w:t>(1) Patērētāju tiesību aizsardzības centram Patērētāju tiesību aizsardzības likumā noteiktajos gadījumos un kārtībā ir tiesības pieņemt lēmumu par:</w:t>
            </w:r>
          </w:p>
          <w:p w14:paraId="1C55CC0E" w14:textId="77777777" w:rsidR="00741AFD" w:rsidRPr="00F2763E" w:rsidRDefault="00741AFD" w:rsidP="00741AFD">
            <w:pPr>
              <w:pStyle w:val="naisc"/>
              <w:jc w:val="both"/>
              <w:rPr>
                <w:sz w:val="20"/>
                <w:szCs w:val="20"/>
              </w:rPr>
            </w:pPr>
            <w:r w:rsidRPr="00F2763E">
              <w:rPr>
                <w:sz w:val="20"/>
                <w:szCs w:val="20"/>
              </w:rPr>
              <w:t xml:space="preserve">1) piekļuves ierobežošanu tiešsaistes </w:t>
            </w:r>
            <w:proofErr w:type="spellStart"/>
            <w:r w:rsidRPr="00F2763E">
              <w:rPr>
                <w:sz w:val="20"/>
                <w:szCs w:val="20"/>
              </w:rPr>
              <w:t>saskarnei</w:t>
            </w:r>
            <w:proofErr w:type="spellEnd"/>
            <w:r w:rsidRPr="00F2763E">
              <w:rPr>
                <w:sz w:val="20"/>
                <w:szCs w:val="20"/>
              </w:rPr>
              <w:t xml:space="preserve"> tiešsaistes tīklā;</w:t>
            </w:r>
          </w:p>
          <w:p w14:paraId="2282063C" w14:textId="77777777" w:rsidR="00741AFD" w:rsidRPr="00F2763E" w:rsidRDefault="00741AFD" w:rsidP="00741AFD">
            <w:pPr>
              <w:pStyle w:val="naisc"/>
              <w:jc w:val="both"/>
              <w:rPr>
                <w:sz w:val="20"/>
                <w:szCs w:val="20"/>
              </w:rPr>
            </w:pPr>
            <w:r w:rsidRPr="00F2763E">
              <w:rPr>
                <w:sz w:val="20"/>
                <w:szCs w:val="20"/>
              </w:rPr>
              <w:t>2) galalietotāja pārvirzīšanu (pāradresāciju) uz tīmekļvietni vai citu tiešsaistes līdzekli, kurš tiek izmantots patērētāju brīdināšanai;</w:t>
            </w:r>
          </w:p>
          <w:p w14:paraId="7135FAC5" w14:textId="77777777" w:rsidR="00741AFD" w:rsidRPr="00F2763E" w:rsidRDefault="00741AFD" w:rsidP="00741AFD">
            <w:pPr>
              <w:pStyle w:val="naisc"/>
              <w:jc w:val="both"/>
              <w:rPr>
                <w:sz w:val="20"/>
                <w:szCs w:val="20"/>
              </w:rPr>
            </w:pPr>
            <w:r w:rsidRPr="00F2763E">
              <w:rPr>
                <w:sz w:val="20"/>
                <w:szCs w:val="20"/>
              </w:rPr>
              <w:t>3) domēna vārda atslēgšanu;</w:t>
            </w:r>
          </w:p>
          <w:p w14:paraId="3EE242A4" w14:textId="77777777" w:rsidR="00741AFD" w:rsidRPr="00F2763E" w:rsidRDefault="00741AFD" w:rsidP="00741AFD">
            <w:pPr>
              <w:pStyle w:val="naisc"/>
              <w:jc w:val="both"/>
              <w:rPr>
                <w:sz w:val="20"/>
                <w:szCs w:val="20"/>
              </w:rPr>
            </w:pPr>
            <w:r w:rsidRPr="00F2763E">
              <w:rPr>
                <w:sz w:val="20"/>
                <w:szCs w:val="20"/>
              </w:rPr>
              <w:t>4) lieguma uzlikšanu domēna vārda lietošanas tiesību nodošanai;</w:t>
            </w:r>
          </w:p>
          <w:p w14:paraId="092356C9" w14:textId="77777777" w:rsidR="00741AFD" w:rsidRPr="00F2763E" w:rsidRDefault="00741AFD" w:rsidP="00741AFD">
            <w:pPr>
              <w:pStyle w:val="naisc"/>
              <w:jc w:val="both"/>
              <w:rPr>
                <w:sz w:val="20"/>
                <w:szCs w:val="20"/>
              </w:rPr>
            </w:pPr>
            <w:r w:rsidRPr="00F2763E">
              <w:rPr>
                <w:sz w:val="20"/>
                <w:szCs w:val="20"/>
              </w:rPr>
              <w:t>5) domēna vārda lietošanas tiesību nodošanu Patērētāju tiesību aizsardzības centram;</w:t>
            </w:r>
          </w:p>
          <w:p w14:paraId="2BC52241" w14:textId="77777777" w:rsidR="00741AFD" w:rsidRPr="00F2763E" w:rsidRDefault="00741AFD" w:rsidP="00741AFD">
            <w:pPr>
              <w:pStyle w:val="naisc"/>
              <w:jc w:val="both"/>
              <w:rPr>
                <w:sz w:val="20"/>
                <w:szCs w:val="20"/>
              </w:rPr>
            </w:pPr>
            <w:r w:rsidRPr="00F2763E">
              <w:rPr>
                <w:sz w:val="20"/>
                <w:szCs w:val="20"/>
              </w:rPr>
              <w:t xml:space="preserve">6) tiešsaistes </w:t>
            </w:r>
            <w:proofErr w:type="spellStart"/>
            <w:r w:rsidRPr="00F2763E">
              <w:rPr>
                <w:sz w:val="20"/>
                <w:szCs w:val="20"/>
              </w:rPr>
              <w:t>saskarnes</w:t>
            </w:r>
            <w:proofErr w:type="spellEnd"/>
            <w:r w:rsidRPr="00F2763E">
              <w:rPr>
                <w:sz w:val="20"/>
                <w:szCs w:val="20"/>
              </w:rPr>
              <w:t xml:space="preserve"> izņemšanu, bloķēšanu vai ierobežošanu tiešsaistes vidē;</w:t>
            </w:r>
          </w:p>
          <w:p w14:paraId="44BFEB29" w14:textId="77777777" w:rsidR="00741AFD" w:rsidRPr="00F2763E" w:rsidRDefault="00741AFD" w:rsidP="00741AFD">
            <w:pPr>
              <w:pStyle w:val="naisc"/>
              <w:jc w:val="both"/>
              <w:rPr>
                <w:sz w:val="20"/>
                <w:szCs w:val="20"/>
              </w:rPr>
            </w:pPr>
            <w:r w:rsidRPr="00F2763E">
              <w:rPr>
                <w:sz w:val="20"/>
                <w:szCs w:val="20"/>
              </w:rPr>
              <w:t xml:space="preserve">7) satura izņemšanu no tiešsaistes </w:t>
            </w:r>
            <w:proofErr w:type="spellStart"/>
            <w:r w:rsidRPr="00F2763E">
              <w:rPr>
                <w:sz w:val="20"/>
                <w:szCs w:val="20"/>
              </w:rPr>
              <w:t>saskarnes</w:t>
            </w:r>
            <w:proofErr w:type="spellEnd"/>
            <w:r w:rsidRPr="00F2763E">
              <w:rPr>
                <w:sz w:val="20"/>
                <w:szCs w:val="20"/>
              </w:rPr>
              <w:t xml:space="preserve">. </w:t>
            </w:r>
          </w:p>
          <w:p w14:paraId="11AD4BAE" w14:textId="77777777" w:rsidR="00741AFD" w:rsidRPr="00F2763E" w:rsidRDefault="00741AFD" w:rsidP="00741AFD">
            <w:pPr>
              <w:pStyle w:val="naisc"/>
              <w:jc w:val="both"/>
              <w:rPr>
                <w:sz w:val="20"/>
                <w:szCs w:val="20"/>
              </w:rPr>
            </w:pPr>
            <w:r w:rsidRPr="00F2763E">
              <w:rPr>
                <w:sz w:val="20"/>
                <w:szCs w:val="20"/>
              </w:rPr>
              <w:t>(2) Elektronisko sakaru komersantam ir pienākums nodrošināt Patērētāju tiesību aizsardzības centra pilnvarotajam pārstāvim</w:t>
            </w:r>
            <w:r w:rsidRPr="00F2763E">
              <w:rPr>
                <w:b/>
                <w:bCs/>
                <w:sz w:val="20"/>
                <w:szCs w:val="20"/>
              </w:rPr>
              <w:t xml:space="preserve"> piekļuvi elektronisko sakaru </w:t>
            </w:r>
            <w:r w:rsidRPr="00F2763E">
              <w:rPr>
                <w:sz w:val="20"/>
                <w:szCs w:val="20"/>
              </w:rPr>
              <w:t xml:space="preserve">komersanta elektronisko sakaru tīkla </w:t>
            </w:r>
            <w:proofErr w:type="spellStart"/>
            <w:r w:rsidRPr="00F2763E">
              <w:rPr>
                <w:sz w:val="20"/>
                <w:szCs w:val="20"/>
              </w:rPr>
              <w:t>pieslēguma</w:t>
            </w:r>
            <w:proofErr w:type="spellEnd"/>
            <w:r w:rsidRPr="00F2763E">
              <w:rPr>
                <w:sz w:val="20"/>
                <w:szCs w:val="20"/>
              </w:rPr>
              <w:t xml:space="preserve"> punktiem, lai tas varētu pārliecināties, ka Patērētāju tiesību aizsardzības centra pieņemtais šā panta pirmās daļas 1. un 2.punktā noteiktais lēmums tiek pildīts.</w:t>
            </w:r>
          </w:p>
          <w:p w14:paraId="403D0623" w14:textId="77777777" w:rsidR="00741AFD" w:rsidRPr="00F2763E" w:rsidRDefault="00741AFD" w:rsidP="00741AFD">
            <w:pPr>
              <w:pStyle w:val="naisc"/>
              <w:jc w:val="both"/>
              <w:rPr>
                <w:sz w:val="20"/>
                <w:szCs w:val="20"/>
              </w:rPr>
            </w:pPr>
            <w:r w:rsidRPr="00F2763E">
              <w:rPr>
                <w:sz w:val="20"/>
                <w:szCs w:val="20"/>
              </w:rPr>
              <w:t>(3) Ja elektronisko sakaru komersants pēc šā panta pirmās daļas 1. un 2.punktā noteiktā lēmuma saņemšanas normatīvajos aktos noteiktajā termiņā nav nodrošinājis lēmuma izpildi, tad lēmuma izpildi var nodrošināt piespiedu kārtā bez atsevišķa rakstveida brīdinājuma par administratīvā akta piespiedu izpildi.</w:t>
            </w:r>
          </w:p>
          <w:p w14:paraId="002141D6" w14:textId="77777777" w:rsidR="00741AFD" w:rsidRPr="00F2763E" w:rsidRDefault="00741AFD" w:rsidP="00741AFD">
            <w:pPr>
              <w:pStyle w:val="naisc"/>
              <w:jc w:val="both"/>
              <w:rPr>
                <w:sz w:val="20"/>
                <w:szCs w:val="20"/>
              </w:rPr>
            </w:pPr>
            <w:r w:rsidRPr="00F2763E">
              <w:rPr>
                <w:sz w:val="20"/>
                <w:szCs w:val="20"/>
              </w:rPr>
              <w:t>(4) Lai veiktu normatīvajos aktos noteikto uzraudzību patērētāju kolektīvo interešu aizsardzības un informācijas sabiedrības pakalpojumu aprites jomā, Patērētāju tiesību aizsardzības centram ir tiesības pieprasīt no elektronisko sakaru komersanta šādus noslodzes datus par galalietotāju:</w:t>
            </w:r>
          </w:p>
          <w:p w14:paraId="16E76F68" w14:textId="77777777" w:rsidR="00741AFD" w:rsidRPr="00F2763E" w:rsidRDefault="00741AFD" w:rsidP="00741AFD">
            <w:pPr>
              <w:pStyle w:val="naisc"/>
              <w:jc w:val="both"/>
              <w:rPr>
                <w:sz w:val="20"/>
                <w:szCs w:val="20"/>
              </w:rPr>
            </w:pPr>
            <w:r w:rsidRPr="00F2763E">
              <w:rPr>
                <w:sz w:val="20"/>
                <w:szCs w:val="20"/>
              </w:rPr>
              <w:t>1) nosaukumu (firmu) un reģistrācijas numuru, ja galalietotājs ir juridiskā persona;</w:t>
            </w:r>
          </w:p>
          <w:p w14:paraId="47A9B941" w14:textId="77777777" w:rsidR="00741AFD" w:rsidRPr="00F2763E" w:rsidRDefault="00741AFD" w:rsidP="00741AFD">
            <w:pPr>
              <w:pStyle w:val="naisc"/>
              <w:jc w:val="both"/>
              <w:rPr>
                <w:sz w:val="20"/>
                <w:szCs w:val="20"/>
              </w:rPr>
            </w:pPr>
            <w:r w:rsidRPr="00F2763E">
              <w:rPr>
                <w:sz w:val="20"/>
                <w:szCs w:val="20"/>
              </w:rPr>
              <w:t>2) vārdu, uzvārdu un personas kodu, ja galalietotājs ir fiziskā persona;</w:t>
            </w:r>
          </w:p>
          <w:p w14:paraId="5534DDF7" w14:textId="77777777" w:rsidR="00741AFD" w:rsidRPr="00F2763E" w:rsidRDefault="00741AFD" w:rsidP="00741AFD">
            <w:pPr>
              <w:pStyle w:val="naisc"/>
              <w:jc w:val="both"/>
              <w:rPr>
                <w:sz w:val="20"/>
                <w:szCs w:val="20"/>
              </w:rPr>
            </w:pPr>
            <w:r w:rsidRPr="00F2763E">
              <w:rPr>
                <w:sz w:val="20"/>
                <w:szCs w:val="20"/>
              </w:rPr>
              <w:t>3) galalietotājam saskaņā ar elektronisko sakaru pakalpojumu līgumu piešķirtos telefonu numurus, interneta protokola (IP) adreses un kontaktinformāciju.</w:t>
            </w:r>
          </w:p>
          <w:p w14:paraId="68343999" w14:textId="77777777" w:rsidR="00741AFD" w:rsidRPr="00F2763E" w:rsidRDefault="00741AFD" w:rsidP="00741AFD">
            <w:pPr>
              <w:pStyle w:val="naisc"/>
              <w:jc w:val="both"/>
              <w:rPr>
                <w:sz w:val="20"/>
                <w:szCs w:val="20"/>
              </w:rPr>
            </w:pPr>
            <w:r w:rsidRPr="00F2763E">
              <w:rPr>
                <w:sz w:val="20"/>
                <w:szCs w:val="20"/>
              </w:rPr>
              <w:t>(5) Pēc pieprasījuma saņemšanas, elektronisko sakaru komersantam ir pienākums 15 dienu laikā sniegt tā rīcībā esošos noslodzes datus.</w:t>
            </w:r>
          </w:p>
          <w:p w14:paraId="36929FDD" w14:textId="77777777" w:rsidR="00741AFD" w:rsidRPr="00F2763E" w:rsidRDefault="00741AFD" w:rsidP="00741AFD">
            <w:pPr>
              <w:pStyle w:val="naisc"/>
              <w:jc w:val="both"/>
              <w:rPr>
                <w:sz w:val="20"/>
                <w:szCs w:val="20"/>
              </w:rPr>
            </w:pPr>
            <w:r w:rsidRPr="00F2763E">
              <w:rPr>
                <w:sz w:val="20"/>
                <w:szCs w:val="20"/>
              </w:rPr>
              <w:t>(6) Elektronisko sakaru komersantam nav pienākuma veikt papildu pasākumus šā panta minētās informācijas iegūšanai, ja, sniedzot elektronisko sakaru pakalpojumu, elektronisko sakaru komersanta tehniskās iekārtas to neģenerē, neapstrādā un nereģistrē.</w:t>
            </w:r>
          </w:p>
          <w:p w14:paraId="6D385059" w14:textId="320BAFBC" w:rsidR="00741AFD" w:rsidRPr="00F2763E" w:rsidRDefault="00741AFD" w:rsidP="00741AFD">
            <w:pPr>
              <w:pStyle w:val="naisc"/>
              <w:jc w:val="both"/>
              <w:rPr>
                <w:b/>
                <w:bCs/>
                <w:sz w:val="20"/>
                <w:szCs w:val="20"/>
              </w:rPr>
            </w:pPr>
            <w:r w:rsidRPr="00F2763E">
              <w:rPr>
                <w:sz w:val="20"/>
                <w:szCs w:val="20"/>
              </w:rPr>
              <w:t>(7) Ministru kabinets nosaka kārtību kādā Patērētāju tiesību aizsardzības centrs var pieprasīt un elektronisko sakaru komersants nodot noslodzes datus.”</w:t>
            </w:r>
          </w:p>
        </w:tc>
        <w:tc>
          <w:tcPr>
            <w:tcW w:w="2126" w:type="dxa"/>
            <w:tcBorders>
              <w:left w:val="single" w:sz="6" w:space="0" w:color="000000" w:themeColor="text1"/>
              <w:bottom w:val="single" w:sz="4" w:space="0" w:color="auto"/>
              <w:right w:val="single" w:sz="6" w:space="0" w:color="000000" w:themeColor="text1"/>
            </w:tcBorders>
          </w:tcPr>
          <w:p w14:paraId="16BFA62A"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F3EC95C" w14:textId="77777777" w:rsidR="00741AFD" w:rsidRDefault="00741AFD" w:rsidP="00741AFD">
            <w:pPr>
              <w:pStyle w:val="naisc"/>
              <w:spacing w:before="0" w:after="0"/>
              <w:jc w:val="both"/>
              <w:rPr>
                <w:sz w:val="20"/>
                <w:szCs w:val="20"/>
              </w:rPr>
            </w:pPr>
          </w:p>
          <w:p w14:paraId="246F4531" w14:textId="6C666508" w:rsidR="00741AFD" w:rsidRDefault="00741AFD" w:rsidP="00741AFD">
            <w:pPr>
              <w:pStyle w:val="naisc"/>
              <w:spacing w:before="0" w:after="0"/>
              <w:jc w:val="both"/>
              <w:rPr>
                <w:sz w:val="20"/>
                <w:szCs w:val="20"/>
              </w:rPr>
            </w:pPr>
            <w:r>
              <w:rPr>
                <w:sz w:val="20"/>
                <w:szCs w:val="20"/>
              </w:rPr>
              <w:t>Precizēta 105. panta redakcija.</w:t>
            </w:r>
          </w:p>
        </w:tc>
        <w:tc>
          <w:tcPr>
            <w:tcW w:w="5537" w:type="dxa"/>
            <w:tcBorders>
              <w:top w:val="single" w:sz="4" w:space="0" w:color="auto"/>
              <w:left w:val="single" w:sz="4" w:space="0" w:color="auto"/>
              <w:bottom w:val="single" w:sz="4" w:space="0" w:color="auto"/>
            </w:tcBorders>
          </w:tcPr>
          <w:p w14:paraId="0D42399F" w14:textId="77777777" w:rsidR="00741AFD" w:rsidRPr="009F6E1F" w:rsidRDefault="00741AFD" w:rsidP="00741AFD">
            <w:pPr>
              <w:keepNext/>
              <w:keepLines/>
              <w:jc w:val="both"/>
              <w:outlineLvl w:val="1"/>
              <w:rPr>
                <w:rFonts w:eastAsia="MS Gothic"/>
                <w:b/>
                <w:sz w:val="20"/>
                <w:szCs w:val="22"/>
                <w:shd w:val="clear" w:color="auto" w:fill="FFFFFF"/>
                <w:lang w:eastAsia="en-US"/>
              </w:rPr>
            </w:pPr>
            <w:r w:rsidRPr="009F6E1F">
              <w:rPr>
                <w:rFonts w:eastAsia="MS Gothic"/>
                <w:b/>
                <w:sz w:val="20"/>
                <w:szCs w:val="22"/>
                <w:shd w:val="clear" w:color="auto" w:fill="FFFFFF"/>
                <w:lang w:eastAsia="en-US"/>
              </w:rPr>
              <w:t>105. pants. Patērētāju tiesību aizsardzības centra tiesības</w:t>
            </w:r>
          </w:p>
          <w:p w14:paraId="40A94468" w14:textId="77777777" w:rsidR="00741AFD" w:rsidRPr="0096657E" w:rsidRDefault="00741AFD" w:rsidP="00741AFD">
            <w:pPr>
              <w:jc w:val="both"/>
              <w:rPr>
                <w:sz w:val="20"/>
                <w:szCs w:val="22"/>
                <w:lang w:eastAsia="en-US"/>
              </w:rPr>
            </w:pPr>
            <w:r w:rsidRPr="009F6E1F">
              <w:rPr>
                <w:sz w:val="20"/>
                <w:szCs w:val="22"/>
                <w:lang w:eastAsia="en-US"/>
              </w:rPr>
              <w:t xml:space="preserve">(1) </w:t>
            </w:r>
            <w:r w:rsidRPr="0096657E">
              <w:rPr>
                <w:sz w:val="20"/>
                <w:szCs w:val="22"/>
                <w:lang w:eastAsia="en-US"/>
              </w:rPr>
              <w:t xml:space="preserve">Elektronisko sakaru komersantam ir pienākums nodrošināt Patērētāju tiesību aizsardzības centra pilnvarotajam pārstāvim piekļuvi elektronisko sakaru komersanta elektronisko sakaru tīkla </w:t>
            </w:r>
            <w:proofErr w:type="spellStart"/>
            <w:r w:rsidRPr="0096657E">
              <w:rPr>
                <w:sz w:val="20"/>
                <w:szCs w:val="22"/>
                <w:lang w:eastAsia="en-US"/>
              </w:rPr>
              <w:t>pieslēguma</w:t>
            </w:r>
            <w:proofErr w:type="spellEnd"/>
            <w:r w:rsidRPr="0096657E">
              <w:rPr>
                <w:sz w:val="20"/>
                <w:szCs w:val="22"/>
                <w:lang w:eastAsia="en-US"/>
              </w:rPr>
              <w:t xml:space="preserve"> punktiem, lai tas varētu pārliecināties, ka Patērētāju tiesību aizsardzības likumā noteiktajos gadījumos un kārtībā Patērētāju tiesību aizsardzības centra pieņemtais lēmums par tiešsaistes </w:t>
            </w:r>
            <w:proofErr w:type="spellStart"/>
            <w:r w:rsidRPr="0096657E">
              <w:rPr>
                <w:sz w:val="20"/>
                <w:szCs w:val="22"/>
                <w:lang w:eastAsia="en-US"/>
              </w:rPr>
              <w:t>saskarnes</w:t>
            </w:r>
            <w:proofErr w:type="spellEnd"/>
            <w:r w:rsidRPr="0096657E">
              <w:rPr>
                <w:sz w:val="20"/>
                <w:szCs w:val="22"/>
                <w:lang w:eastAsia="en-US"/>
              </w:rPr>
              <w:t xml:space="preserve"> ierobežošanu elektronisko sakaru tīklā tiek pildīts.</w:t>
            </w:r>
          </w:p>
          <w:p w14:paraId="38B213BC" w14:textId="77777777" w:rsidR="00741AFD" w:rsidRPr="009F6E1F" w:rsidRDefault="00741AFD" w:rsidP="00741AFD">
            <w:pPr>
              <w:jc w:val="both"/>
              <w:rPr>
                <w:sz w:val="20"/>
                <w:szCs w:val="22"/>
                <w:lang w:eastAsia="en-US"/>
              </w:rPr>
            </w:pPr>
            <w:r w:rsidRPr="009F6E1F">
              <w:rPr>
                <w:sz w:val="20"/>
                <w:szCs w:val="22"/>
                <w:lang w:eastAsia="en-US"/>
              </w:rPr>
              <w:t>(2) Ja elektronisko sakaru komersants pēc šā panta pirmajā daļā noteiktā lēmuma saņemšanas normatīvajos aktos noteiktajā termiņā nav nodrošinājis lēmuma izpildi, tad lēmuma izpildi var nodrošināt piespiedu kārtā bez atsevišķa rakstveida brīdinājuma par administratīvā akta piespiedu izpildi.</w:t>
            </w:r>
          </w:p>
          <w:p w14:paraId="22ABF7DA" w14:textId="77777777" w:rsidR="00741AFD" w:rsidRPr="009F6E1F" w:rsidRDefault="00741AFD" w:rsidP="00741AFD">
            <w:pPr>
              <w:jc w:val="both"/>
              <w:rPr>
                <w:sz w:val="20"/>
                <w:szCs w:val="22"/>
                <w:lang w:eastAsia="en-US"/>
              </w:rPr>
            </w:pPr>
            <w:r w:rsidRPr="009F6E1F">
              <w:rPr>
                <w:sz w:val="20"/>
                <w:szCs w:val="22"/>
                <w:lang w:eastAsia="en-US"/>
              </w:rPr>
              <w:t>(3) Lai veiktu normatīvajos aktos noteikto uzraudzību patērētāju kolektīvo interešu aizsardzības un informācijas sabiedrības pakalpojumu aprites jomā, Patērētāju tiesību aizsardzības centram ir tiesības pieprasīt no elektronisko sakaru komersanta šādus noslodzes datus par galalietotāju:</w:t>
            </w:r>
          </w:p>
          <w:p w14:paraId="3A5036E5" w14:textId="77777777" w:rsidR="00741AFD" w:rsidRPr="009F6E1F" w:rsidRDefault="00741AFD" w:rsidP="00741AFD">
            <w:pPr>
              <w:numPr>
                <w:ilvl w:val="0"/>
                <w:numId w:val="38"/>
              </w:numPr>
              <w:spacing w:after="160" w:line="259" w:lineRule="auto"/>
              <w:contextualSpacing/>
              <w:jc w:val="both"/>
              <w:rPr>
                <w:sz w:val="20"/>
                <w:szCs w:val="22"/>
                <w:lang w:eastAsia="en-US"/>
              </w:rPr>
            </w:pPr>
            <w:r w:rsidRPr="009F6E1F">
              <w:rPr>
                <w:sz w:val="20"/>
                <w:szCs w:val="22"/>
                <w:lang w:eastAsia="en-US"/>
              </w:rPr>
              <w:t>nosaukumu (firmu) un reģistrācijas numuru, ja galalietotājs ir juridiskā persona;</w:t>
            </w:r>
          </w:p>
          <w:p w14:paraId="3256BAB8" w14:textId="77777777" w:rsidR="00741AFD" w:rsidRPr="009F6E1F" w:rsidRDefault="00741AFD" w:rsidP="00741AFD">
            <w:pPr>
              <w:numPr>
                <w:ilvl w:val="0"/>
                <w:numId w:val="38"/>
              </w:numPr>
              <w:spacing w:after="160" w:line="259" w:lineRule="auto"/>
              <w:jc w:val="both"/>
              <w:rPr>
                <w:sz w:val="20"/>
                <w:szCs w:val="22"/>
                <w:lang w:eastAsia="en-US"/>
              </w:rPr>
            </w:pPr>
            <w:r w:rsidRPr="009F6E1F">
              <w:rPr>
                <w:sz w:val="20"/>
                <w:szCs w:val="22"/>
                <w:lang w:eastAsia="en-US"/>
              </w:rPr>
              <w:t>vārdu, uzvārdu un personas kodu, ja galalietotājs ir fiziskā persona;</w:t>
            </w:r>
          </w:p>
          <w:p w14:paraId="44460248" w14:textId="77777777" w:rsidR="00741AFD" w:rsidRPr="009F6E1F" w:rsidRDefault="00741AFD" w:rsidP="00741AFD">
            <w:pPr>
              <w:numPr>
                <w:ilvl w:val="0"/>
                <w:numId w:val="38"/>
              </w:numPr>
              <w:spacing w:after="160" w:line="259" w:lineRule="auto"/>
              <w:jc w:val="both"/>
              <w:rPr>
                <w:sz w:val="20"/>
                <w:szCs w:val="22"/>
                <w:lang w:eastAsia="en-US"/>
              </w:rPr>
            </w:pPr>
            <w:r w:rsidRPr="009F6E1F">
              <w:rPr>
                <w:sz w:val="20"/>
                <w:szCs w:val="22"/>
                <w:lang w:eastAsia="en-US"/>
              </w:rPr>
              <w:t>galalietotājam saskaņā ar elektronisko sakaru pakalpojumu līgumu piešķirtos telefonu numurus, interneta protokola (IP) adreses un kontaktinformāciju.</w:t>
            </w:r>
          </w:p>
          <w:p w14:paraId="4CD24B0A" w14:textId="77777777" w:rsidR="00741AFD" w:rsidRPr="009F6E1F" w:rsidRDefault="00741AFD" w:rsidP="00741AFD">
            <w:pPr>
              <w:jc w:val="both"/>
              <w:rPr>
                <w:sz w:val="20"/>
                <w:szCs w:val="22"/>
                <w:lang w:eastAsia="en-US"/>
              </w:rPr>
            </w:pPr>
            <w:r w:rsidRPr="009F6E1F">
              <w:rPr>
                <w:sz w:val="20"/>
                <w:szCs w:val="22"/>
                <w:lang w:eastAsia="en-US"/>
              </w:rPr>
              <w:t>(4) Pēc pieprasījuma saņemšanas, elektronisko sakaru komersantam ir pienākums sniegt tā rīcībā esošos noslodzes datus.</w:t>
            </w:r>
          </w:p>
          <w:p w14:paraId="3A959207" w14:textId="77777777" w:rsidR="00741AFD" w:rsidRPr="009F6E1F" w:rsidRDefault="00741AFD" w:rsidP="00741AFD">
            <w:pPr>
              <w:jc w:val="both"/>
              <w:rPr>
                <w:sz w:val="20"/>
                <w:szCs w:val="22"/>
                <w:lang w:eastAsia="en-US"/>
              </w:rPr>
            </w:pPr>
            <w:r w:rsidRPr="009F6E1F">
              <w:rPr>
                <w:sz w:val="20"/>
                <w:szCs w:val="22"/>
                <w:lang w:eastAsia="en-US"/>
              </w:rPr>
              <w:t>(5) Elektronisko sakaru komersantam nav pienākuma veikt papildu pasākumus šā panta minētās informācijas iegūšanai, ja, sniedzot elektronisko sakaru pakalpojumu, elektronisko sakaru komersanta tehniskās iekārtas to neģenerē, neapstrādā un nereģistrē.</w:t>
            </w:r>
          </w:p>
          <w:p w14:paraId="170FF6C1" w14:textId="77777777" w:rsidR="00741AFD" w:rsidRPr="009F6E1F" w:rsidRDefault="00741AFD" w:rsidP="00741AFD">
            <w:pPr>
              <w:jc w:val="both"/>
              <w:rPr>
                <w:sz w:val="20"/>
                <w:szCs w:val="22"/>
                <w:lang w:eastAsia="en-US"/>
              </w:rPr>
            </w:pPr>
            <w:r w:rsidRPr="009F6E1F">
              <w:rPr>
                <w:sz w:val="20"/>
                <w:szCs w:val="22"/>
                <w:lang w:eastAsia="en-US"/>
              </w:rPr>
              <w:t>(6) Ministru kabinets nosaka kārtību kādā Patērētāju tiesību aizsardzības centrs var pieprasīt un elektronisko sakaru komersants nodot noslodzes datus.</w:t>
            </w:r>
          </w:p>
          <w:p w14:paraId="5BBE4124" w14:textId="77777777" w:rsidR="00741AFD" w:rsidRPr="009F6E1F" w:rsidRDefault="00741AFD" w:rsidP="00741AFD">
            <w:pPr>
              <w:keepNext/>
              <w:keepLines/>
              <w:jc w:val="both"/>
              <w:outlineLvl w:val="1"/>
              <w:rPr>
                <w:rFonts w:eastAsia="MS Gothic"/>
                <w:b/>
                <w:sz w:val="20"/>
                <w:szCs w:val="22"/>
                <w:shd w:val="clear" w:color="auto" w:fill="FFFFFF"/>
                <w:lang w:eastAsia="en-US"/>
              </w:rPr>
            </w:pPr>
          </w:p>
        </w:tc>
      </w:tr>
      <w:tr w:rsidR="00741AFD" w:rsidRPr="002F5AB9" w14:paraId="3BF8330A"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BD3E7D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B519205" w14:textId="77777777" w:rsidR="00741AFD" w:rsidRPr="003D5593" w:rsidRDefault="00741AFD" w:rsidP="00741AFD">
            <w:pPr>
              <w:pStyle w:val="naisc"/>
              <w:jc w:val="both"/>
              <w:rPr>
                <w:b/>
                <w:sz w:val="20"/>
                <w:szCs w:val="20"/>
              </w:rPr>
            </w:pPr>
            <w:r w:rsidRPr="00D27F0B">
              <w:rPr>
                <w:b/>
                <w:bCs/>
                <w:sz w:val="20"/>
                <w:szCs w:val="20"/>
              </w:rPr>
              <w:t xml:space="preserve">99. pants. </w:t>
            </w:r>
            <w:r w:rsidRPr="003D5593">
              <w:rPr>
                <w:b/>
                <w:sz w:val="20"/>
                <w:szCs w:val="20"/>
              </w:rPr>
              <w:t>Finanšu un kapitāla tirgus komisijas tiesības</w:t>
            </w:r>
          </w:p>
          <w:p w14:paraId="035BB98A" w14:textId="77777777" w:rsidR="00741AFD" w:rsidRDefault="00741AFD" w:rsidP="00741AFD">
            <w:pPr>
              <w:pStyle w:val="naisc"/>
              <w:jc w:val="both"/>
              <w:rPr>
                <w:bCs/>
                <w:sz w:val="20"/>
                <w:szCs w:val="20"/>
              </w:rPr>
            </w:pPr>
            <w:r w:rsidRPr="00D27F0B">
              <w:rPr>
                <w:bCs/>
                <w:sz w:val="20"/>
                <w:szCs w:val="20"/>
              </w:rPr>
              <w:t>(1) Finanšu un kapitāla tirgu reglamentējošu normatīvo aktu pārkāpumu izmeklēšanas nolūkos Finanšu un kapitāla tirgus komisijai ir tiesības, pamatojoties uz tiesneša lēmumu, pieprasīt un elektronisko sakaru komersantam ir pienākums sniegt noslodzes datus, kas minēti šā likuma 1.pielikuma 1.punktā un 2.punkta 1., 2., 3., 4., 5. un 6.apakšpunktā, kā arī datus, kas minēti šā likuma 2.pielikuma 1., 2., 3., 4., 5., 6., 7. un 8.punktā.</w:t>
            </w:r>
          </w:p>
          <w:p w14:paraId="5B71BCBB" w14:textId="70E99003" w:rsidR="00741AFD" w:rsidRPr="0020707F" w:rsidRDefault="00741AFD" w:rsidP="00741AFD">
            <w:pPr>
              <w:pStyle w:val="naisc"/>
              <w:spacing w:before="0" w:after="0"/>
              <w:jc w:val="both"/>
              <w:rPr>
                <w:b/>
                <w:bCs/>
                <w:sz w:val="20"/>
                <w:szCs w:val="20"/>
              </w:rPr>
            </w:pPr>
            <w:r>
              <w:rPr>
                <w:bCs/>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6BF0F84F" w14:textId="1B2EFECB" w:rsidR="00741AFD" w:rsidRPr="001B31AF" w:rsidRDefault="001256F6" w:rsidP="00741AFD">
            <w:pPr>
              <w:jc w:val="both"/>
              <w:rPr>
                <w:bCs/>
                <w:sz w:val="20"/>
                <w:szCs w:val="20"/>
                <w:u w:val="single"/>
              </w:rPr>
            </w:pPr>
            <w:r>
              <w:rPr>
                <w:bCs/>
                <w:sz w:val="20"/>
                <w:szCs w:val="20"/>
                <w:u w:val="single"/>
              </w:rPr>
              <w:t>Pēc VSS</w:t>
            </w:r>
            <w:r w:rsidR="00741AFD" w:rsidRPr="001B31AF">
              <w:rPr>
                <w:bCs/>
                <w:sz w:val="20"/>
                <w:szCs w:val="20"/>
                <w:u w:val="single"/>
              </w:rPr>
              <w:t xml:space="preserve"> 10.09.2020.</w:t>
            </w:r>
          </w:p>
          <w:p w14:paraId="3562306B" w14:textId="3618AEA6" w:rsidR="00741AFD" w:rsidRPr="00B041AE" w:rsidRDefault="00741AFD" w:rsidP="00741AFD">
            <w:pPr>
              <w:pStyle w:val="naisc"/>
              <w:jc w:val="both"/>
              <w:rPr>
                <w:b/>
                <w:bCs/>
                <w:sz w:val="20"/>
                <w:szCs w:val="20"/>
              </w:rPr>
            </w:pPr>
            <w:r w:rsidRPr="00D27F0B">
              <w:rPr>
                <w:b/>
                <w:bCs/>
                <w:sz w:val="20"/>
                <w:szCs w:val="20"/>
              </w:rPr>
              <w:t>TM</w:t>
            </w:r>
            <w:r w:rsidRPr="00D27F0B">
              <w:rPr>
                <w:bCs/>
                <w:sz w:val="20"/>
                <w:szCs w:val="20"/>
              </w:rPr>
              <w:t xml:space="preserve"> likumprojekta 99. panta pirmajā daļā šobrīd ietvertas nekorektas atsauces uz pielikuma vienībām (1. pielikums strukturēts daļās un punktos, nevis punktos un apakšpunktos; 2. pielikumā nav 8. punkta).</w:t>
            </w:r>
          </w:p>
        </w:tc>
        <w:tc>
          <w:tcPr>
            <w:tcW w:w="2126" w:type="dxa"/>
            <w:tcBorders>
              <w:left w:val="single" w:sz="6" w:space="0" w:color="000000" w:themeColor="text1"/>
              <w:bottom w:val="single" w:sz="4" w:space="0" w:color="auto"/>
              <w:right w:val="single" w:sz="6" w:space="0" w:color="000000" w:themeColor="text1"/>
            </w:tcBorders>
            <w:shd w:val="clear" w:color="auto" w:fill="auto"/>
          </w:tcPr>
          <w:p w14:paraId="7A40173A"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7AD28B8A" w14:textId="77777777" w:rsidR="00741AFD" w:rsidRDefault="00741AFD" w:rsidP="00741AFD">
            <w:pPr>
              <w:pStyle w:val="naisc"/>
              <w:spacing w:before="0" w:after="0"/>
              <w:jc w:val="both"/>
              <w:rPr>
                <w:sz w:val="20"/>
                <w:szCs w:val="20"/>
              </w:rPr>
            </w:pPr>
          </w:p>
          <w:p w14:paraId="12E85496" w14:textId="515667A2" w:rsidR="00741AFD" w:rsidRDefault="00741AFD" w:rsidP="00741AFD">
            <w:pPr>
              <w:pStyle w:val="naisc"/>
              <w:spacing w:before="0" w:after="0"/>
              <w:jc w:val="both"/>
              <w:rPr>
                <w:sz w:val="20"/>
                <w:szCs w:val="20"/>
              </w:rPr>
            </w:pPr>
            <w:r w:rsidRPr="00FB65F6">
              <w:rPr>
                <w:sz w:val="20"/>
                <w:szCs w:val="20"/>
              </w:rPr>
              <w:t>Daļas redakcija precizēta</w:t>
            </w:r>
            <w:r>
              <w:rPr>
                <w:sz w:val="20"/>
                <w:szCs w:val="20"/>
              </w:rPr>
              <w:t xml:space="preserve">. </w:t>
            </w:r>
          </w:p>
        </w:tc>
        <w:tc>
          <w:tcPr>
            <w:tcW w:w="5537" w:type="dxa"/>
            <w:tcBorders>
              <w:top w:val="single" w:sz="4" w:space="0" w:color="auto"/>
              <w:left w:val="single" w:sz="4" w:space="0" w:color="auto"/>
              <w:bottom w:val="single" w:sz="4" w:space="0" w:color="auto"/>
            </w:tcBorders>
          </w:tcPr>
          <w:p w14:paraId="58C53A8B" w14:textId="61061B82" w:rsidR="00741AFD" w:rsidRPr="004A117B" w:rsidRDefault="00741AFD" w:rsidP="00741AFD">
            <w:pPr>
              <w:jc w:val="both"/>
              <w:rPr>
                <w:b/>
                <w:bCs/>
                <w:sz w:val="20"/>
                <w:szCs w:val="20"/>
              </w:rPr>
            </w:pPr>
            <w:bookmarkStart w:id="32" w:name="_Toc34290917"/>
            <w:r w:rsidRPr="004A117B">
              <w:rPr>
                <w:b/>
                <w:bCs/>
                <w:sz w:val="20"/>
                <w:szCs w:val="20"/>
              </w:rPr>
              <w:t>10</w:t>
            </w:r>
            <w:r>
              <w:rPr>
                <w:b/>
                <w:bCs/>
                <w:sz w:val="20"/>
                <w:szCs w:val="20"/>
              </w:rPr>
              <w:t>6</w:t>
            </w:r>
            <w:r w:rsidRPr="004A117B">
              <w:rPr>
                <w:b/>
                <w:bCs/>
                <w:sz w:val="20"/>
                <w:szCs w:val="20"/>
              </w:rPr>
              <w:t>. pants. Finanšu un kapitāla tirgus komisijas tiesības</w:t>
            </w:r>
            <w:bookmarkEnd w:id="32"/>
          </w:p>
          <w:p w14:paraId="7601BE8E" w14:textId="6AD18906" w:rsidR="00741AFD" w:rsidRPr="004075DB" w:rsidRDefault="00741AFD" w:rsidP="00741AFD">
            <w:pPr>
              <w:jc w:val="both"/>
              <w:rPr>
                <w:b/>
                <w:sz w:val="20"/>
                <w:szCs w:val="20"/>
              </w:rPr>
            </w:pPr>
            <w:r w:rsidRPr="004A117B">
              <w:rPr>
                <w:bCs/>
                <w:sz w:val="20"/>
                <w:szCs w:val="20"/>
              </w:rPr>
              <w:t xml:space="preserve">(1) </w:t>
            </w:r>
            <w:r w:rsidRPr="00AE3600">
              <w:rPr>
                <w:bCs/>
                <w:sz w:val="20"/>
                <w:szCs w:val="20"/>
              </w:rPr>
              <w:t xml:space="preserve">Finanšu un kapitāla tirgu reglamentējošu normatīvo aktu pārkāpumu izmeklēšanas nolūkos Finanšu un kapitāla tirgus komisijai ir tiesības, pamatojoties uz tiesneša lēmumu, pieprasīt un elektronisko sakaru komersantam ir pienākums sniegt noslodzes datus, kas minēti šā likuma </w:t>
            </w:r>
            <w:r>
              <w:rPr>
                <w:bCs/>
                <w:sz w:val="20"/>
                <w:szCs w:val="20"/>
              </w:rPr>
              <w:t>100</w:t>
            </w:r>
            <w:r w:rsidRPr="00AE3600">
              <w:rPr>
                <w:bCs/>
                <w:sz w:val="20"/>
                <w:szCs w:val="20"/>
              </w:rPr>
              <w:t xml:space="preserve">. panta pirmajā daļā un otrās daļas 1., 2., 3., 4., 5. un 6.punktā, kā arī datus, kas minēti šā likuma </w:t>
            </w:r>
            <w:r>
              <w:rPr>
                <w:bCs/>
                <w:sz w:val="20"/>
                <w:szCs w:val="20"/>
              </w:rPr>
              <w:t>101</w:t>
            </w:r>
            <w:r w:rsidRPr="00AE3600">
              <w:rPr>
                <w:bCs/>
                <w:sz w:val="20"/>
                <w:szCs w:val="20"/>
              </w:rPr>
              <w:t>. panta 1., 2., 3., 4., 5., 6. un 7.punktā.</w:t>
            </w:r>
          </w:p>
        </w:tc>
      </w:tr>
      <w:tr w:rsidR="00741AFD" w:rsidRPr="002F5AB9" w14:paraId="328FFE4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FC2B44F"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63BF461" w14:textId="77777777" w:rsidR="00741AFD" w:rsidRPr="00B041AE" w:rsidRDefault="00741AFD" w:rsidP="00741AFD">
            <w:pPr>
              <w:pStyle w:val="naisc"/>
              <w:spacing w:before="0" w:after="0"/>
              <w:jc w:val="both"/>
              <w:rPr>
                <w:b/>
                <w:bCs/>
                <w:sz w:val="20"/>
                <w:szCs w:val="20"/>
              </w:rPr>
            </w:pPr>
            <w:r w:rsidRPr="00B041AE">
              <w:rPr>
                <w:b/>
                <w:bCs/>
                <w:sz w:val="20"/>
                <w:szCs w:val="20"/>
              </w:rPr>
              <w:t>94. pants. Saglabājamo datu izmantošana un apstrāde</w:t>
            </w:r>
          </w:p>
          <w:p w14:paraId="451AD9AC" w14:textId="77777777" w:rsidR="00741AFD" w:rsidRPr="00B041AE" w:rsidRDefault="00741AFD" w:rsidP="00741AFD">
            <w:pPr>
              <w:pStyle w:val="naisc"/>
              <w:spacing w:before="0" w:after="0"/>
              <w:jc w:val="both"/>
              <w:rPr>
                <w:b/>
                <w:bCs/>
                <w:sz w:val="20"/>
                <w:szCs w:val="20"/>
              </w:rPr>
            </w:pPr>
            <w:r w:rsidRPr="00B041AE">
              <w:rPr>
                <w:b/>
                <w:bCs/>
                <w:sz w:val="20"/>
                <w:szCs w:val="20"/>
              </w:rPr>
              <w:t xml:space="preserve">95. pants. Saglabājamie dati, sniedzot </w:t>
            </w:r>
            <w:proofErr w:type="spellStart"/>
            <w:r w:rsidRPr="00B041AE">
              <w:rPr>
                <w:b/>
                <w:bCs/>
                <w:sz w:val="20"/>
                <w:szCs w:val="20"/>
              </w:rPr>
              <w:t>numuratkarīgus</w:t>
            </w:r>
            <w:proofErr w:type="spellEnd"/>
            <w:r w:rsidRPr="00B041AE">
              <w:rPr>
                <w:b/>
                <w:bCs/>
                <w:sz w:val="20"/>
                <w:szCs w:val="20"/>
              </w:rPr>
              <w:t xml:space="preserve"> </w:t>
            </w:r>
            <w:proofErr w:type="spellStart"/>
            <w:r w:rsidRPr="00B041AE">
              <w:rPr>
                <w:b/>
                <w:bCs/>
                <w:sz w:val="20"/>
                <w:szCs w:val="20"/>
              </w:rPr>
              <w:t>starppersonu</w:t>
            </w:r>
            <w:proofErr w:type="spellEnd"/>
            <w:r w:rsidRPr="00B041AE">
              <w:rPr>
                <w:b/>
                <w:bCs/>
                <w:sz w:val="20"/>
                <w:szCs w:val="20"/>
              </w:rPr>
              <w:t xml:space="preserve"> sakaru pakalpojumus</w:t>
            </w:r>
          </w:p>
          <w:p w14:paraId="321D6A4F" w14:textId="77777777" w:rsidR="00741AFD" w:rsidRPr="00B041AE" w:rsidRDefault="00741AFD" w:rsidP="00741AFD">
            <w:pPr>
              <w:pStyle w:val="naisc"/>
              <w:spacing w:before="0" w:after="0"/>
              <w:jc w:val="both"/>
              <w:rPr>
                <w:b/>
                <w:bCs/>
                <w:sz w:val="20"/>
                <w:szCs w:val="20"/>
              </w:rPr>
            </w:pPr>
            <w:r w:rsidRPr="00B041AE">
              <w:rPr>
                <w:b/>
                <w:bCs/>
                <w:sz w:val="20"/>
                <w:szCs w:val="20"/>
              </w:rPr>
              <w:t>96. pants. Saglabājamie dati, sniedzot publiskos interneta piekļuves pakalpojumus</w:t>
            </w:r>
          </w:p>
          <w:p w14:paraId="2D8435D6" w14:textId="77777777" w:rsidR="00741AFD" w:rsidRPr="00B041AE" w:rsidRDefault="00741AFD" w:rsidP="00741AFD">
            <w:pPr>
              <w:pStyle w:val="naisc"/>
              <w:jc w:val="both"/>
              <w:rPr>
                <w:b/>
                <w:bCs/>
                <w:sz w:val="20"/>
                <w:szCs w:val="20"/>
              </w:rPr>
            </w:pPr>
            <w:r w:rsidRPr="00B041AE">
              <w:rPr>
                <w:b/>
                <w:bCs/>
                <w:sz w:val="20"/>
                <w:szCs w:val="20"/>
              </w:rPr>
              <w:t>102. pants. Informācijas sniegšana civillietās</w:t>
            </w:r>
          </w:p>
          <w:p w14:paraId="4412241D" w14:textId="77777777" w:rsidR="00741AFD" w:rsidRDefault="00741AFD" w:rsidP="00741AFD">
            <w:pPr>
              <w:pStyle w:val="naisc"/>
              <w:spacing w:before="0" w:after="0"/>
              <w:jc w:val="both"/>
              <w:rPr>
                <w:sz w:val="20"/>
                <w:szCs w:val="20"/>
              </w:rPr>
            </w:pPr>
            <w:r w:rsidRPr="001C3FB2">
              <w:rPr>
                <w:sz w:val="20"/>
                <w:szCs w:val="20"/>
              </w:rPr>
              <w:t>(1) Elektronisko sakaru komersantam pēc tiesas pieprasījuma ir pienākums nodrošināt informācijas sniegšanu par tā reģistrētā galalietotāja vārdu, uzvārdu vai nosaukumu un adresi, kuram savienojuma laikā piešķirta interneta protokola (IP) adrese, galalietotāja identifikators vai telefona numurs, lai nodrošinātu elektroniskajā vidē aizskarto personas tiesību un tiesisko interešu aizsardzību civillietās.</w:t>
            </w:r>
          </w:p>
          <w:p w14:paraId="1B8C1B96" w14:textId="0700506B" w:rsidR="00741AFD" w:rsidRPr="00437F2F"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2C8E21B3" w14:textId="742C5DBA" w:rsidR="00741AFD" w:rsidRPr="00F04A03" w:rsidRDefault="00741AFD" w:rsidP="00741AFD">
            <w:pPr>
              <w:spacing w:before="75" w:after="75"/>
              <w:jc w:val="both"/>
              <w:rPr>
                <w:bCs/>
                <w:sz w:val="20"/>
                <w:szCs w:val="20"/>
                <w:u w:val="single"/>
              </w:rPr>
            </w:pPr>
            <w:r w:rsidRPr="00F04A03">
              <w:rPr>
                <w:bCs/>
                <w:sz w:val="20"/>
                <w:szCs w:val="20"/>
                <w:u w:val="single"/>
              </w:rPr>
              <w:t>Elektroniska saskaņošana 15.12.2020.</w:t>
            </w:r>
          </w:p>
          <w:p w14:paraId="3219D138" w14:textId="2B1A5726" w:rsidR="00741AFD" w:rsidRDefault="00741AFD" w:rsidP="00741AFD">
            <w:pPr>
              <w:pStyle w:val="naisc"/>
              <w:jc w:val="both"/>
              <w:rPr>
                <w:sz w:val="20"/>
                <w:szCs w:val="20"/>
              </w:rPr>
            </w:pPr>
            <w:r w:rsidRPr="00B041AE">
              <w:rPr>
                <w:b/>
                <w:bCs/>
                <w:sz w:val="20"/>
                <w:szCs w:val="20"/>
              </w:rPr>
              <w:t>IeM</w:t>
            </w:r>
            <w:r>
              <w:rPr>
                <w:sz w:val="20"/>
                <w:szCs w:val="20"/>
              </w:rPr>
              <w:t xml:space="preserve"> </w:t>
            </w:r>
            <w:r w:rsidRPr="001C3FB2">
              <w:rPr>
                <w:sz w:val="20"/>
                <w:szCs w:val="20"/>
              </w:rPr>
              <w:t>Elektronisko sakaru likumu, likumprojekta 95. un 96. pantā ir ietverts jauns nosacījums – ja šāda datu apstrāde ir veikta darījuma ietvaros ar galalietotāju. Ņemot vērā, ka anotācijā nav norādīts minētā nosacījuma tvērums, lūdzam attiecīgi precizēt anotāciju, sniedzot skaidrojumu par minētā nosacījuma nepieciešamību un tvērumu.</w:t>
            </w:r>
          </w:p>
          <w:p w14:paraId="690AF7B9" w14:textId="237C1B9A" w:rsidR="00741AFD" w:rsidRPr="006662EB" w:rsidRDefault="00741AFD" w:rsidP="00741AFD">
            <w:pPr>
              <w:pStyle w:val="naisc"/>
              <w:jc w:val="both"/>
              <w:rPr>
                <w:b/>
                <w:bCs/>
                <w:sz w:val="20"/>
                <w:szCs w:val="20"/>
              </w:rPr>
            </w:pPr>
            <w:r w:rsidRPr="00B041AE">
              <w:rPr>
                <w:b/>
                <w:bCs/>
                <w:sz w:val="20"/>
                <w:szCs w:val="20"/>
              </w:rPr>
              <w:t>IeM</w:t>
            </w:r>
            <w:r>
              <w:rPr>
                <w:sz w:val="20"/>
                <w:szCs w:val="20"/>
              </w:rPr>
              <w:t xml:space="preserve"> </w:t>
            </w:r>
            <w:r w:rsidRPr="001C3FB2">
              <w:rPr>
                <w:sz w:val="20"/>
                <w:szCs w:val="20"/>
              </w:rPr>
              <w:t>Pašlaik spēkā esošajā Elektronisko sakaru likumā tiek lietots termins “telefona numurs”. Likumprojektā tiek lietots gan termins “telefona numurs”, gan termins “</w:t>
            </w:r>
            <w:proofErr w:type="spellStart"/>
            <w:r w:rsidRPr="001C3FB2">
              <w:rPr>
                <w:sz w:val="20"/>
                <w:szCs w:val="20"/>
              </w:rPr>
              <w:t>pieslēguma</w:t>
            </w:r>
            <w:proofErr w:type="spellEnd"/>
            <w:r w:rsidRPr="001C3FB2">
              <w:rPr>
                <w:sz w:val="20"/>
                <w:szCs w:val="20"/>
              </w:rPr>
              <w:t xml:space="preserve"> numurs”, proti, attiecībā uz saglabājamiem datiem likumprojekta 94., 95. un 96.pantā tiek lietots termins “</w:t>
            </w:r>
            <w:proofErr w:type="spellStart"/>
            <w:r w:rsidRPr="001C3FB2">
              <w:rPr>
                <w:sz w:val="20"/>
                <w:szCs w:val="20"/>
              </w:rPr>
              <w:t>pieslēguma</w:t>
            </w:r>
            <w:proofErr w:type="spellEnd"/>
            <w:r w:rsidRPr="001C3FB2">
              <w:rPr>
                <w:sz w:val="20"/>
                <w:szCs w:val="20"/>
              </w:rPr>
              <w:t xml:space="preserve"> numurs”. Uzskatām, ka termins “</w:t>
            </w:r>
            <w:proofErr w:type="spellStart"/>
            <w:r w:rsidRPr="001C3FB2">
              <w:rPr>
                <w:sz w:val="20"/>
                <w:szCs w:val="20"/>
              </w:rPr>
              <w:t>pieslēguma</w:t>
            </w:r>
            <w:proofErr w:type="spellEnd"/>
            <w:r w:rsidRPr="001C3FB2">
              <w:rPr>
                <w:sz w:val="20"/>
                <w:szCs w:val="20"/>
              </w:rPr>
              <w:t xml:space="preserve"> numurs” ir ar šaurāku nozīmi nekā pašlaik spēkā esošais termins “telefona numurs”. Ievērojot minēto, lūdzam attiecīgi precizēt likumprojekta 94., 95. un 96.pantu vai papildināt anotāciju ar skaidrojumu par minēto terminu tvērumu, lai tiesību norma būtu skaidra un nepārprotama.</w:t>
            </w:r>
          </w:p>
        </w:tc>
        <w:tc>
          <w:tcPr>
            <w:tcW w:w="2126" w:type="dxa"/>
            <w:tcBorders>
              <w:left w:val="single" w:sz="6" w:space="0" w:color="000000" w:themeColor="text1"/>
              <w:bottom w:val="single" w:sz="4" w:space="0" w:color="auto"/>
              <w:right w:val="single" w:sz="6" w:space="0" w:color="000000" w:themeColor="text1"/>
            </w:tcBorders>
          </w:tcPr>
          <w:p w14:paraId="75CDC255"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1B69DBB" w14:textId="77777777" w:rsidR="00741AFD" w:rsidRDefault="00741AFD" w:rsidP="00741AFD">
            <w:pPr>
              <w:pStyle w:val="naisc"/>
              <w:spacing w:before="0" w:after="0"/>
              <w:jc w:val="both"/>
              <w:rPr>
                <w:sz w:val="20"/>
                <w:szCs w:val="20"/>
              </w:rPr>
            </w:pPr>
          </w:p>
          <w:p w14:paraId="6B3B96A5" w14:textId="07C81412" w:rsidR="00741AFD" w:rsidRDefault="00741AFD" w:rsidP="00741AFD">
            <w:pPr>
              <w:pStyle w:val="naisc"/>
              <w:spacing w:before="0" w:after="0"/>
              <w:jc w:val="both"/>
              <w:rPr>
                <w:sz w:val="20"/>
                <w:szCs w:val="20"/>
              </w:rPr>
            </w:pPr>
            <w:r w:rsidRPr="00FB75A5">
              <w:rPr>
                <w:sz w:val="20"/>
                <w:szCs w:val="20"/>
              </w:rPr>
              <w:t>Precizēts 10</w:t>
            </w:r>
            <w:r>
              <w:rPr>
                <w:sz w:val="20"/>
                <w:szCs w:val="20"/>
              </w:rPr>
              <w:t>7</w:t>
            </w:r>
            <w:r w:rsidRPr="00FB75A5">
              <w:rPr>
                <w:sz w:val="20"/>
                <w:szCs w:val="20"/>
              </w:rPr>
              <w:t>.pants, aizstājot terminu “telefona numurs” ar “</w:t>
            </w:r>
            <w:proofErr w:type="spellStart"/>
            <w:r w:rsidRPr="00FB75A5">
              <w:rPr>
                <w:sz w:val="20"/>
                <w:szCs w:val="20"/>
              </w:rPr>
              <w:t>pieslēguma</w:t>
            </w:r>
            <w:proofErr w:type="spellEnd"/>
            <w:r w:rsidRPr="00FB75A5">
              <w:rPr>
                <w:sz w:val="20"/>
                <w:szCs w:val="20"/>
              </w:rPr>
              <w:t xml:space="preserve"> numurs”</w:t>
            </w:r>
            <w:r>
              <w:rPr>
                <w:sz w:val="20"/>
                <w:szCs w:val="20"/>
              </w:rPr>
              <w:t xml:space="preserve">, jo </w:t>
            </w:r>
            <w:proofErr w:type="spellStart"/>
            <w:r>
              <w:rPr>
                <w:sz w:val="20"/>
                <w:szCs w:val="20"/>
              </w:rPr>
              <w:t>pieslēguma</w:t>
            </w:r>
            <w:proofErr w:type="spellEnd"/>
            <w:r>
              <w:rPr>
                <w:sz w:val="20"/>
                <w:szCs w:val="20"/>
              </w:rPr>
              <w:t xml:space="preserve"> numurs ietver arī telefona numuru.</w:t>
            </w:r>
          </w:p>
          <w:p w14:paraId="64CE50D1" w14:textId="04CEEAD5" w:rsidR="00741AFD" w:rsidRPr="007C428A"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680F1E84" w14:textId="39338844" w:rsidR="00741AFD" w:rsidRPr="00540813" w:rsidRDefault="00741AFD" w:rsidP="00741AFD">
            <w:pPr>
              <w:jc w:val="both"/>
              <w:rPr>
                <w:b/>
                <w:sz w:val="20"/>
                <w:szCs w:val="20"/>
              </w:rPr>
            </w:pPr>
            <w:bookmarkStart w:id="33" w:name="_Toc34290918"/>
            <w:r w:rsidRPr="00540813">
              <w:rPr>
                <w:b/>
                <w:sz w:val="20"/>
                <w:szCs w:val="20"/>
              </w:rPr>
              <w:t>10</w:t>
            </w:r>
            <w:r>
              <w:rPr>
                <w:b/>
                <w:sz w:val="20"/>
                <w:szCs w:val="20"/>
              </w:rPr>
              <w:t>7</w:t>
            </w:r>
            <w:r w:rsidRPr="00540813">
              <w:rPr>
                <w:b/>
                <w:sz w:val="20"/>
                <w:szCs w:val="20"/>
              </w:rPr>
              <w:t>. pants. Informācijas sniegšana civillietās</w:t>
            </w:r>
            <w:bookmarkEnd w:id="33"/>
          </w:p>
          <w:p w14:paraId="59FF4F3F" w14:textId="73F12158" w:rsidR="00741AFD" w:rsidRPr="004B6FC4" w:rsidRDefault="00741AFD" w:rsidP="00741AFD">
            <w:pPr>
              <w:jc w:val="both"/>
              <w:rPr>
                <w:b/>
                <w:sz w:val="20"/>
                <w:szCs w:val="20"/>
              </w:rPr>
            </w:pPr>
            <w:r w:rsidRPr="00540813">
              <w:rPr>
                <w:sz w:val="20"/>
                <w:szCs w:val="20"/>
              </w:rPr>
              <w:t xml:space="preserve">(1) </w:t>
            </w:r>
            <w:r w:rsidRPr="00F4405A">
              <w:rPr>
                <w:sz w:val="20"/>
                <w:szCs w:val="20"/>
              </w:rPr>
              <w:t xml:space="preserve">Elektronisko sakaru komersantam pēc tiesas pieprasījuma ir pienākums nodrošināt informācijas sniegšanu par tā reģistrētā galalietotāja vārdu, uzvārdu vai nosaukumu un adresi, kuram savienojuma laikā piešķirta interneta protokola (IP) adrese, galalietotāja identifikators vai </w:t>
            </w:r>
            <w:proofErr w:type="spellStart"/>
            <w:r w:rsidRPr="00F4405A">
              <w:rPr>
                <w:sz w:val="20"/>
                <w:szCs w:val="20"/>
              </w:rPr>
              <w:t>pieslēguma</w:t>
            </w:r>
            <w:proofErr w:type="spellEnd"/>
            <w:r w:rsidRPr="00F4405A">
              <w:rPr>
                <w:sz w:val="20"/>
                <w:szCs w:val="20"/>
              </w:rPr>
              <w:t xml:space="preserve"> numurs, lai nodrošinātu elektroniskajā vidē aizskarto personas tiesību un tiesisko interešu aizsardzību civillietās.</w:t>
            </w:r>
          </w:p>
        </w:tc>
      </w:tr>
      <w:tr w:rsidR="00741AFD" w:rsidRPr="002F5AB9" w14:paraId="568B785D"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2627371"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0A7D0BE" w14:textId="77777777" w:rsidR="00741AFD" w:rsidRPr="00DC0E4A" w:rsidRDefault="00741AFD" w:rsidP="00741AFD">
            <w:pPr>
              <w:pStyle w:val="naisc"/>
              <w:spacing w:before="0" w:after="0"/>
              <w:jc w:val="both"/>
              <w:rPr>
                <w:b/>
                <w:bCs/>
                <w:sz w:val="20"/>
                <w:szCs w:val="20"/>
              </w:rPr>
            </w:pPr>
            <w:r w:rsidRPr="00DC0E4A">
              <w:rPr>
                <w:b/>
                <w:bCs/>
                <w:sz w:val="20"/>
                <w:szCs w:val="20"/>
              </w:rPr>
              <w:t>103. pants. Informācijas sniegšana oficiālās statistikas nodrošināšanai</w:t>
            </w:r>
          </w:p>
          <w:p w14:paraId="50FFE14A" w14:textId="77777777" w:rsidR="00741AFD" w:rsidRPr="00FA4FB3" w:rsidRDefault="00741AFD" w:rsidP="00741AFD">
            <w:pPr>
              <w:pStyle w:val="naisc"/>
              <w:jc w:val="both"/>
              <w:rPr>
                <w:bCs/>
                <w:sz w:val="20"/>
                <w:szCs w:val="20"/>
              </w:rPr>
            </w:pPr>
            <w:r w:rsidRPr="00FA4FB3">
              <w:rPr>
                <w:bCs/>
                <w:sz w:val="20"/>
                <w:szCs w:val="20"/>
              </w:rPr>
              <w:t xml:space="preserve">(1) Lai nodrošinātu normatīvajos aktos noteikto oficiālo statistiku, Centrālajai statistikas pārvaldei (turpmāk — Pārvalde) ir tiesības pieprasīt un elektronisko sakaru komersantam, kas sniedz balss telefonijas pakalpojumus, ir pienākums apstrādāt un sniegt </w:t>
            </w:r>
            <w:proofErr w:type="spellStart"/>
            <w:r w:rsidRPr="00FA4FB3">
              <w:rPr>
                <w:bCs/>
                <w:sz w:val="20"/>
                <w:szCs w:val="20"/>
              </w:rPr>
              <w:t>anonimizētus</w:t>
            </w:r>
            <w:proofErr w:type="spellEnd"/>
            <w:r w:rsidRPr="00FA4FB3">
              <w:rPr>
                <w:bCs/>
                <w:sz w:val="20"/>
                <w:szCs w:val="20"/>
              </w:rPr>
              <w:t xml:space="preserve"> atrašanās vietas datus, </w:t>
            </w:r>
            <w:proofErr w:type="spellStart"/>
            <w:r w:rsidRPr="00FA4FB3">
              <w:rPr>
                <w:bCs/>
                <w:sz w:val="20"/>
                <w:szCs w:val="20"/>
              </w:rPr>
              <w:t>viesabonēšanas</w:t>
            </w:r>
            <w:proofErr w:type="spellEnd"/>
            <w:r w:rsidRPr="00FA4FB3">
              <w:rPr>
                <w:bCs/>
                <w:sz w:val="20"/>
                <w:szCs w:val="20"/>
              </w:rPr>
              <w:t xml:space="preserve"> gadījumā — datus par abonenta valsti. Atrašanās vietas dati tiek apstrādāti, izmantojot vismaz mobilo sakaru torņa pārklājuma informāciju [šūnas identifikatoru (</w:t>
            </w:r>
            <w:proofErr w:type="spellStart"/>
            <w:r w:rsidRPr="00FA4FB3">
              <w:rPr>
                <w:bCs/>
                <w:sz w:val="20"/>
                <w:szCs w:val="20"/>
              </w:rPr>
              <w:t>Cell</w:t>
            </w:r>
            <w:proofErr w:type="spellEnd"/>
            <w:r w:rsidRPr="00FA4FB3">
              <w:rPr>
                <w:bCs/>
                <w:sz w:val="20"/>
                <w:szCs w:val="20"/>
              </w:rPr>
              <w:t xml:space="preserve"> ID) vai sektora identifikatoru (</w:t>
            </w:r>
            <w:proofErr w:type="spellStart"/>
            <w:r w:rsidRPr="00FA4FB3">
              <w:rPr>
                <w:bCs/>
                <w:sz w:val="20"/>
                <w:szCs w:val="20"/>
              </w:rPr>
              <w:t>Sector</w:t>
            </w:r>
            <w:proofErr w:type="spellEnd"/>
            <w:r w:rsidRPr="00FA4FB3">
              <w:rPr>
                <w:bCs/>
                <w:sz w:val="20"/>
                <w:szCs w:val="20"/>
              </w:rPr>
              <w:t xml:space="preserve"> ID)] vai citu elektronisko sakaru tīklā tehniski pieejamu izsaucēja atrašanās vietas noteikšanas metodi, kas ļauj iegūt precīzākus un uzticamākus abonenta vai lietotāja atrašanās vietas datus. </w:t>
            </w:r>
          </w:p>
          <w:p w14:paraId="0372ACAD" w14:textId="77777777" w:rsidR="00741AFD" w:rsidRPr="00FA4FB3" w:rsidRDefault="00741AFD" w:rsidP="00741AFD">
            <w:pPr>
              <w:pStyle w:val="naisc"/>
              <w:jc w:val="both"/>
              <w:rPr>
                <w:bCs/>
                <w:sz w:val="20"/>
                <w:szCs w:val="20"/>
              </w:rPr>
            </w:pPr>
            <w:r w:rsidRPr="00FA4FB3">
              <w:rPr>
                <w:bCs/>
                <w:sz w:val="20"/>
                <w:szCs w:val="20"/>
              </w:rPr>
              <w:t xml:space="preserve">(2) Lai nodrošinātu normatīvajos aktos noteikto oficiālo statistiku, Pārvaldei ir tiesības pieprasīt un elektronisko sakaru komersantam, kas nodrošina publiskā mobilo elektronisko sakaru tīkla darbību, ir pienākums sniegt tā rīcībā esošas informācijas </w:t>
            </w:r>
            <w:proofErr w:type="spellStart"/>
            <w:r w:rsidRPr="00FA4FB3">
              <w:rPr>
                <w:bCs/>
                <w:sz w:val="20"/>
                <w:szCs w:val="20"/>
              </w:rPr>
              <w:t>anonimizētus</w:t>
            </w:r>
            <w:proofErr w:type="spellEnd"/>
            <w:r w:rsidRPr="00FA4FB3">
              <w:rPr>
                <w:bCs/>
                <w:sz w:val="20"/>
                <w:szCs w:val="20"/>
              </w:rPr>
              <w:t xml:space="preserve"> datus par galalietotājam ar elektronisko sakaru pakalpojumu līgumu piešķirtajiem telefona numuriem atbilstoši Pārvaldes sagatavotajam galalietotāju izlases sarakstam. Pārvaldei ir tiesības pieprasīt šajā daļā minēto informāciju ne biežāk kā divas reizes gadā, nodrošinot elektronisko sakaru komersantam pašizmaksās balstītu samaksu par informāciju.</w:t>
            </w:r>
          </w:p>
          <w:p w14:paraId="615725B0" w14:textId="77777777" w:rsidR="00741AFD" w:rsidRDefault="00741AFD" w:rsidP="00741AFD">
            <w:pPr>
              <w:pStyle w:val="naisc"/>
              <w:jc w:val="both"/>
              <w:rPr>
                <w:bCs/>
                <w:sz w:val="20"/>
                <w:szCs w:val="20"/>
              </w:rPr>
            </w:pPr>
            <w:r w:rsidRPr="00FA4FB3">
              <w:rPr>
                <w:bCs/>
                <w:sz w:val="20"/>
                <w:szCs w:val="20"/>
              </w:rPr>
              <w:t>(3) Ministru kabinets nosaka šā panta pirmajā daļā minētās informācijas pieprasīšanas kārtību un veidu, pieprasāmās informācijas apjomu un samaksu par pieprasītās informācijas sagatavošanu, kā arī informācijas sagatavošanas un nodošanas termiņus.</w:t>
            </w:r>
          </w:p>
          <w:p w14:paraId="674DBDA8" w14:textId="77777777" w:rsidR="00741AFD" w:rsidRPr="00120020" w:rsidRDefault="00741AFD" w:rsidP="00741AFD">
            <w:pPr>
              <w:pStyle w:val="naisc"/>
              <w:spacing w:before="0" w:after="0"/>
              <w:jc w:val="both"/>
              <w:rPr>
                <w:bCs/>
                <w:sz w:val="20"/>
                <w:szCs w:val="20"/>
              </w:rPr>
            </w:pPr>
            <w:r>
              <w:rPr>
                <w:bCs/>
                <w:sz w:val="20"/>
                <w:szCs w:val="20"/>
              </w:rPr>
              <w:t>(310820)</w:t>
            </w:r>
          </w:p>
          <w:p w14:paraId="2C71C560" w14:textId="77777777" w:rsidR="00741AFD" w:rsidRPr="00BD0D8B" w:rsidRDefault="00741AFD" w:rsidP="00741AFD">
            <w:pPr>
              <w:pStyle w:val="naisc"/>
              <w:jc w:val="both"/>
              <w:rPr>
                <w:sz w:val="20"/>
                <w:szCs w:val="20"/>
              </w:rPr>
            </w:pPr>
            <w:r w:rsidRPr="00BD0D8B">
              <w:rPr>
                <w:sz w:val="20"/>
                <w:szCs w:val="20"/>
              </w:rPr>
              <w:t>(1) Lai nodrošinātu normatīvajos aktos noteikto oficiālo statistiku, Centrālajai statistikas pārvaldei (turpmāk — Pārvalde) ir tiesības pieprasīt un elektronisko sakaru komersantam, kas nodrošina publisko mobilo elektronisko sakaru tīklu,  ir pienākums Ministru kabineta noteiktajā apjomā un kārtībā:</w:t>
            </w:r>
          </w:p>
          <w:p w14:paraId="23ADCA92" w14:textId="77777777" w:rsidR="00741AFD" w:rsidRPr="00BD0D8B" w:rsidRDefault="00741AFD" w:rsidP="00741AFD">
            <w:pPr>
              <w:pStyle w:val="naisc"/>
              <w:jc w:val="both"/>
              <w:rPr>
                <w:sz w:val="20"/>
                <w:szCs w:val="20"/>
              </w:rPr>
            </w:pPr>
            <w:r w:rsidRPr="00BD0D8B">
              <w:rPr>
                <w:sz w:val="20"/>
                <w:szCs w:val="20"/>
              </w:rPr>
              <w:t>1)</w:t>
            </w:r>
            <w:r>
              <w:rPr>
                <w:sz w:val="20"/>
                <w:szCs w:val="20"/>
              </w:rPr>
              <w:t xml:space="preserve"> </w:t>
            </w:r>
            <w:r w:rsidRPr="00BD0D8B">
              <w:rPr>
                <w:sz w:val="20"/>
                <w:szCs w:val="20"/>
              </w:rPr>
              <w:t>apstrādāt atrašanās vietas datus un sniegt Pārvaldei apstrādes rezultātus par publisko mobilo sakaru tīklu galiekārtām, kas nav viesabonentu galiekārtas;</w:t>
            </w:r>
          </w:p>
          <w:p w14:paraId="5D40FC95" w14:textId="77777777" w:rsidR="00741AFD" w:rsidRPr="00BD0D8B" w:rsidRDefault="00741AFD" w:rsidP="00741AFD">
            <w:pPr>
              <w:pStyle w:val="naisc"/>
              <w:jc w:val="both"/>
              <w:rPr>
                <w:sz w:val="20"/>
                <w:szCs w:val="20"/>
              </w:rPr>
            </w:pPr>
            <w:r w:rsidRPr="00BD0D8B">
              <w:rPr>
                <w:sz w:val="20"/>
                <w:szCs w:val="20"/>
              </w:rPr>
              <w:t>2)</w:t>
            </w:r>
            <w:r>
              <w:rPr>
                <w:sz w:val="20"/>
                <w:szCs w:val="20"/>
              </w:rPr>
              <w:t xml:space="preserve"> </w:t>
            </w:r>
            <w:r w:rsidRPr="00BD0D8B">
              <w:rPr>
                <w:sz w:val="20"/>
                <w:szCs w:val="20"/>
              </w:rPr>
              <w:t xml:space="preserve">apstrādāt atrašanās vietas datus un sniegt Pārvaldei apstrādes rezultātu, kas satur </w:t>
            </w:r>
            <w:proofErr w:type="spellStart"/>
            <w:r w:rsidRPr="00BD0D8B">
              <w:rPr>
                <w:sz w:val="20"/>
                <w:szCs w:val="20"/>
              </w:rPr>
              <w:t>pseidonimizētus</w:t>
            </w:r>
            <w:proofErr w:type="spellEnd"/>
            <w:r w:rsidRPr="00BD0D8B">
              <w:rPr>
                <w:sz w:val="20"/>
                <w:szCs w:val="20"/>
              </w:rPr>
              <w:t xml:space="preserve"> viesabonentu galiekārtas identifikatorus. </w:t>
            </w:r>
          </w:p>
          <w:p w14:paraId="2126CD27" w14:textId="77777777" w:rsidR="00741AFD" w:rsidRPr="00BD0D8B" w:rsidRDefault="00741AFD" w:rsidP="00741AFD">
            <w:pPr>
              <w:pStyle w:val="naisc"/>
              <w:jc w:val="both"/>
              <w:rPr>
                <w:sz w:val="20"/>
                <w:szCs w:val="20"/>
              </w:rPr>
            </w:pPr>
            <w:r w:rsidRPr="00BD0D8B">
              <w:rPr>
                <w:sz w:val="20"/>
                <w:szCs w:val="20"/>
              </w:rPr>
              <w:t>(2)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personu izlases sarakstam. Pārvaldei ir tiesības pieprasīt šajā daļā minēto informāciju ne biežāk kā divas reizes gadā, nodrošinot elektronisko sakaru komersantam pašizmaksās balstītu samaksu par informāciju. Šie nosacījumi neattiecas uz valsts aizsardzības un drošības iestāžu telefonu numuriem.</w:t>
            </w:r>
          </w:p>
          <w:p w14:paraId="68990FA8" w14:textId="77777777" w:rsidR="00741AFD" w:rsidRDefault="00741AFD" w:rsidP="00741AFD">
            <w:pPr>
              <w:pStyle w:val="naisc"/>
              <w:spacing w:before="0" w:after="0"/>
              <w:jc w:val="both"/>
              <w:rPr>
                <w:sz w:val="20"/>
                <w:szCs w:val="20"/>
              </w:rPr>
            </w:pPr>
            <w:r w:rsidRPr="00BD0D8B">
              <w:rPr>
                <w:sz w:val="20"/>
                <w:szCs w:val="20"/>
              </w:rPr>
              <w:t xml:space="preserve">(3) Ministru kabinets nosaka šā panta pirmajā daļā minētās informācijas apstrādes apjomu un kārtību, informācijas pieprasīšanas kārtību un veidu, pieprasāmās informācijas apjomu, tai skaitā attiecībā uz datu </w:t>
            </w:r>
            <w:proofErr w:type="spellStart"/>
            <w:r w:rsidRPr="00BD0D8B">
              <w:rPr>
                <w:sz w:val="20"/>
                <w:szCs w:val="20"/>
              </w:rPr>
              <w:t>anonimizēšanu</w:t>
            </w:r>
            <w:proofErr w:type="spellEnd"/>
            <w:r w:rsidRPr="00BD0D8B">
              <w:rPr>
                <w:sz w:val="20"/>
                <w:szCs w:val="20"/>
              </w:rPr>
              <w:t xml:space="preserve"> par publisko mobilo elektronisko sakaru tīklu galiekārtām šā panta pirmajā daļā noteikto datu apstrādes metodes izstrādei, kā arī samaksu par pieprasītās informācijas sagatavošanu, un informācijas sagatavošanas un nodošanas termiņus.</w:t>
            </w:r>
          </w:p>
          <w:p w14:paraId="52FA8C9A" w14:textId="77777777" w:rsidR="00741AFD" w:rsidRPr="00043639" w:rsidRDefault="00741AFD" w:rsidP="00741AFD">
            <w:pPr>
              <w:pStyle w:val="naisc"/>
              <w:spacing w:before="0" w:after="0"/>
              <w:jc w:val="both"/>
              <w:rPr>
                <w:sz w:val="20"/>
                <w:szCs w:val="20"/>
              </w:rPr>
            </w:pPr>
            <w:r w:rsidRPr="00043639">
              <w:rPr>
                <w:iCs/>
                <w:sz w:val="20"/>
                <w:szCs w:val="20"/>
              </w:rPr>
              <w:t>(151220)</w:t>
            </w:r>
          </w:p>
          <w:p w14:paraId="55F39D9A" w14:textId="77777777" w:rsidR="00741AFD" w:rsidRPr="00DC0E4A" w:rsidRDefault="00741AFD" w:rsidP="00741AFD">
            <w:pPr>
              <w:pStyle w:val="naisc"/>
              <w:spacing w:before="0" w:after="0"/>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70F0D159" w14:textId="77777777" w:rsidR="00741AFD" w:rsidRPr="00B53CC6" w:rsidRDefault="00741AFD" w:rsidP="00741AFD">
            <w:pPr>
              <w:pStyle w:val="naisc"/>
              <w:jc w:val="both"/>
              <w:rPr>
                <w:sz w:val="20"/>
                <w:szCs w:val="20"/>
                <w:u w:val="single"/>
              </w:rPr>
            </w:pPr>
            <w:r w:rsidRPr="00B53CC6">
              <w:rPr>
                <w:bCs/>
                <w:sz w:val="20"/>
                <w:szCs w:val="20"/>
                <w:u w:val="single"/>
              </w:rPr>
              <w:t>Saskaņošanas sanāksmē</w:t>
            </w:r>
          </w:p>
          <w:p w14:paraId="619C48A1" w14:textId="77777777" w:rsidR="00741AFD" w:rsidRPr="00A3663A" w:rsidRDefault="00741AFD" w:rsidP="00741AFD">
            <w:pPr>
              <w:pStyle w:val="naisc"/>
              <w:jc w:val="both"/>
              <w:rPr>
                <w:sz w:val="20"/>
                <w:szCs w:val="20"/>
              </w:rPr>
            </w:pPr>
            <w:r w:rsidRPr="00DC0E4A">
              <w:rPr>
                <w:b/>
                <w:bCs/>
                <w:sz w:val="20"/>
                <w:szCs w:val="20"/>
              </w:rPr>
              <w:t>CSP</w:t>
            </w:r>
            <w:r w:rsidRPr="00A3663A">
              <w:rPr>
                <w:sz w:val="20"/>
                <w:szCs w:val="20"/>
              </w:rPr>
              <w:t xml:space="preserve"> turpina uzturēt iebildumu par 103. pantu.</w:t>
            </w:r>
          </w:p>
          <w:p w14:paraId="439B27B9" w14:textId="77777777" w:rsidR="00741AFD" w:rsidRPr="00D210E5" w:rsidRDefault="00741AFD" w:rsidP="00741AFD">
            <w:pPr>
              <w:pStyle w:val="naisc"/>
              <w:jc w:val="both"/>
              <w:rPr>
                <w:sz w:val="20"/>
                <w:szCs w:val="20"/>
              </w:rPr>
            </w:pPr>
            <w:r w:rsidRPr="00D210E5">
              <w:rPr>
                <w:sz w:val="20"/>
                <w:szCs w:val="20"/>
              </w:rPr>
              <w:t>108. pants. Informācijas sniegšana oficiālās statistikas nodrošināšanai</w:t>
            </w:r>
          </w:p>
          <w:p w14:paraId="324FB8E1" w14:textId="77777777" w:rsidR="00741AFD" w:rsidRPr="00D210E5" w:rsidRDefault="00741AFD" w:rsidP="00741AFD">
            <w:pPr>
              <w:pStyle w:val="naisc"/>
              <w:jc w:val="both"/>
              <w:rPr>
                <w:sz w:val="20"/>
                <w:szCs w:val="20"/>
              </w:rPr>
            </w:pPr>
            <w:r w:rsidRPr="00A3663A">
              <w:rPr>
                <w:sz w:val="20"/>
                <w:szCs w:val="20"/>
              </w:rPr>
              <w:t>(1) Lai nodrošinātu normatīvajos aktos noteikto oficiālo statistiku, Centrālajai statistikas pārvaldei (turpmāk — Pārvalde) ir tiesības pieprasīt un elektronisko sakaru komersantam, kas nodrošina publisko mobilo elektronisko sakaru tīklu,  ir pienākums Ministru kabineta noteiktajā apjomā un kārtībā:</w:t>
            </w:r>
          </w:p>
          <w:p w14:paraId="37744CF5" w14:textId="77777777" w:rsidR="00741AFD" w:rsidRPr="00D210E5" w:rsidRDefault="00741AFD" w:rsidP="00741AFD">
            <w:pPr>
              <w:pStyle w:val="naisc"/>
              <w:jc w:val="both"/>
              <w:rPr>
                <w:sz w:val="20"/>
                <w:szCs w:val="20"/>
              </w:rPr>
            </w:pPr>
            <w:r w:rsidRPr="00D210E5">
              <w:rPr>
                <w:sz w:val="20"/>
                <w:szCs w:val="20"/>
              </w:rPr>
              <w:t>1)</w:t>
            </w:r>
            <w:r w:rsidRPr="00D210E5">
              <w:rPr>
                <w:sz w:val="20"/>
                <w:szCs w:val="20"/>
              </w:rPr>
              <w:tab/>
              <w:t xml:space="preserve">apstrādāt saglabājamos datus par savienojuma sākuma datumu un laiku, elektronisko sakaru pakalpojuma veidu, izsaucēja numura starptautiskais mobilā galalietotāja identitātes identifikators (IMSI), datus, kas identificē mobilo sakaru tīkla katras šūnas ģeogrāfisko atrašanās vietu un </w:t>
            </w:r>
            <w:proofErr w:type="spellStart"/>
            <w:r w:rsidRPr="00D210E5">
              <w:rPr>
                <w:sz w:val="20"/>
                <w:szCs w:val="20"/>
              </w:rPr>
              <w:t>ģeolokācijas</w:t>
            </w:r>
            <w:proofErr w:type="spellEnd"/>
            <w:r w:rsidRPr="00D210E5">
              <w:rPr>
                <w:sz w:val="20"/>
                <w:szCs w:val="20"/>
              </w:rPr>
              <w:t xml:space="preserve"> koordinātas un adresi vai aptuveno adresi atbilstoši šūnas atrašanās identifikatoram (piemēram, šūnas ID) un sniegt Pārvaldei </w:t>
            </w:r>
            <w:proofErr w:type="spellStart"/>
            <w:r w:rsidRPr="00D210E5">
              <w:rPr>
                <w:sz w:val="20"/>
                <w:szCs w:val="20"/>
              </w:rPr>
              <w:t>pseidonimizētu</w:t>
            </w:r>
            <w:proofErr w:type="spellEnd"/>
            <w:r w:rsidRPr="00D210E5">
              <w:rPr>
                <w:sz w:val="20"/>
                <w:szCs w:val="20"/>
              </w:rPr>
              <w:t xml:space="preserve"> datu kopu par 30% nejauši atlasītiem galalietotāja identitātes identifikatoriem. Veidojot </w:t>
            </w:r>
            <w:proofErr w:type="spellStart"/>
            <w:r w:rsidRPr="00D210E5">
              <w:rPr>
                <w:sz w:val="20"/>
                <w:szCs w:val="20"/>
              </w:rPr>
              <w:t>pseidonimizētu</w:t>
            </w:r>
            <w:proofErr w:type="spellEnd"/>
            <w:r w:rsidRPr="00D210E5">
              <w:rPr>
                <w:sz w:val="20"/>
                <w:szCs w:val="20"/>
              </w:rPr>
              <w:t xml:space="preserve"> datu kopu elektronisko sakaru komersants pielieto datu </w:t>
            </w:r>
            <w:proofErr w:type="spellStart"/>
            <w:r w:rsidRPr="00D210E5">
              <w:rPr>
                <w:sz w:val="20"/>
                <w:szCs w:val="20"/>
              </w:rPr>
              <w:t>minimizācijas</w:t>
            </w:r>
            <w:proofErr w:type="spellEnd"/>
            <w:r w:rsidRPr="00D210E5">
              <w:rPr>
                <w:sz w:val="20"/>
                <w:szCs w:val="20"/>
              </w:rPr>
              <w:t xml:space="preserve"> pieeju, saglabājot datus par vienu savienojumu vienas diennakts stundas laikā galalietotāja identitātes identifikatora ietvaros, kā arī pielieto sajaukšanas metodi -  savienojuma sākuma laiku samazinot vai palielinot par nejauši izvēlētu vērtību, kas nav lielāks par 30 minūtēm. Dienas summāro statistiku (zvanu skaits, īsziņu skaits) par notikumu veidiem (ienākošie zvani, izejošie zvani, īsziņas) par katru </w:t>
            </w:r>
            <w:proofErr w:type="spellStart"/>
            <w:r w:rsidRPr="00D210E5">
              <w:rPr>
                <w:sz w:val="20"/>
                <w:szCs w:val="20"/>
              </w:rPr>
              <w:t>pseidonimizēto</w:t>
            </w:r>
            <w:proofErr w:type="spellEnd"/>
            <w:r w:rsidRPr="00D210E5">
              <w:rPr>
                <w:sz w:val="20"/>
                <w:szCs w:val="20"/>
              </w:rPr>
              <w:t xml:space="preserve"> galalietotāja identitātes identifikatoru. Pārvalde datus izmanto tikai datu apstrādes metodes izstrādei un uzturēšanai oficiālās statistikas nodrošināšanai. Pārvalde datu kopu dzēš pēc metodes izstrādes, bet ne vēlāk kā 6 mēnešu laikā pēc tās saņemšanas;</w:t>
            </w:r>
          </w:p>
          <w:p w14:paraId="03B915D8" w14:textId="77777777" w:rsidR="00741AFD" w:rsidRPr="00D210E5" w:rsidRDefault="00741AFD" w:rsidP="00741AFD">
            <w:pPr>
              <w:pStyle w:val="naisc"/>
              <w:jc w:val="both"/>
              <w:rPr>
                <w:sz w:val="20"/>
                <w:szCs w:val="20"/>
              </w:rPr>
            </w:pPr>
            <w:r w:rsidRPr="00D210E5">
              <w:rPr>
                <w:sz w:val="20"/>
                <w:szCs w:val="20"/>
              </w:rPr>
              <w:t>2)</w:t>
            </w:r>
            <w:r w:rsidRPr="00D210E5">
              <w:rPr>
                <w:sz w:val="20"/>
                <w:szCs w:val="20"/>
              </w:rPr>
              <w:tab/>
              <w:t xml:space="preserve">apstrādāt šīs daļas pirmajā punktā noteiktos saglabājamos datus, izmantojot Pārvaldes izstrādāto datu apstrādes metodi, un sniegt Pārvaldei </w:t>
            </w:r>
            <w:proofErr w:type="spellStart"/>
            <w:r w:rsidRPr="00D210E5">
              <w:rPr>
                <w:sz w:val="20"/>
                <w:szCs w:val="20"/>
              </w:rPr>
              <w:t>anonimizētus</w:t>
            </w:r>
            <w:proofErr w:type="spellEnd"/>
            <w:r w:rsidRPr="00D210E5">
              <w:rPr>
                <w:sz w:val="20"/>
                <w:szCs w:val="20"/>
              </w:rPr>
              <w:t xml:space="preserve"> apstrādes rezultāta datus, par publisko mobilo sakaru tīklu galiekārtām, kas nav viesabonentu galiekārtas;</w:t>
            </w:r>
          </w:p>
          <w:p w14:paraId="6E87B3D7" w14:textId="77777777" w:rsidR="00741AFD" w:rsidRPr="00D210E5" w:rsidRDefault="00741AFD" w:rsidP="00741AFD">
            <w:pPr>
              <w:pStyle w:val="naisc"/>
              <w:jc w:val="both"/>
              <w:rPr>
                <w:sz w:val="20"/>
                <w:szCs w:val="20"/>
              </w:rPr>
            </w:pPr>
            <w:r w:rsidRPr="00D210E5">
              <w:rPr>
                <w:sz w:val="20"/>
                <w:szCs w:val="20"/>
              </w:rPr>
              <w:t>3)</w:t>
            </w:r>
            <w:r w:rsidRPr="00D210E5">
              <w:rPr>
                <w:sz w:val="20"/>
                <w:szCs w:val="20"/>
              </w:rPr>
              <w:tab/>
              <w:t xml:space="preserve">apstrādāt šīs daļas pirmajā punktā noteiktos saglabājamos datus, izmantojot Pārvaldes izstrādāto datu apstrādes metodi, un sniegt Pārvaldei </w:t>
            </w:r>
            <w:proofErr w:type="spellStart"/>
            <w:r w:rsidRPr="00D210E5">
              <w:rPr>
                <w:sz w:val="20"/>
                <w:szCs w:val="20"/>
              </w:rPr>
              <w:t>anonimizētus</w:t>
            </w:r>
            <w:proofErr w:type="spellEnd"/>
            <w:r w:rsidRPr="00D210E5">
              <w:rPr>
                <w:sz w:val="20"/>
                <w:szCs w:val="20"/>
              </w:rPr>
              <w:t xml:space="preserve"> apstrādes rezultāta datus un apstrādes rezultāta datus, kas satur </w:t>
            </w:r>
            <w:proofErr w:type="spellStart"/>
            <w:r w:rsidRPr="00D210E5">
              <w:rPr>
                <w:sz w:val="20"/>
                <w:szCs w:val="20"/>
              </w:rPr>
              <w:t>pseidonimizētus</w:t>
            </w:r>
            <w:proofErr w:type="spellEnd"/>
            <w:r w:rsidRPr="00D210E5">
              <w:rPr>
                <w:sz w:val="20"/>
                <w:szCs w:val="20"/>
              </w:rPr>
              <w:t xml:space="preserve"> viesabonentu galiekārtas identifikatorus, ierašanās datumu Latvijā un uzturēšanās ilgumu. Pārvalde saņemto apstrādes rezultāta datu kopu dzēš pēc 24 mēnešiem no tās saņemšanas brīža.</w:t>
            </w:r>
          </w:p>
          <w:p w14:paraId="670B3E08" w14:textId="77777777" w:rsidR="00741AFD" w:rsidRPr="00A3663A" w:rsidRDefault="00741AFD" w:rsidP="00741AFD">
            <w:pPr>
              <w:pStyle w:val="naisc"/>
              <w:jc w:val="both"/>
              <w:rPr>
                <w:sz w:val="20"/>
                <w:szCs w:val="20"/>
              </w:rPr>
            </w:pPr>
            <w:r w:rsidRPr="00A3663A">
              <w:rPr>
                <w:sz w:val="20"/>
                <w:szCs w:val="20"/>
              </w:rPr>
              <w:t>(2)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personu izlases sarakstam. Pārvaldei ir tiesības pieprasīt šajā daļā minēto informāciju ne biežāk kā divas reizes gadā, nodrošinot elektronisko sakaru komersantam pašizmaksās balstītu samaksu par informāciju. Šie nosacījumi neattiecas uz valsts aizsardzības un drošības iestāžu telefonu numuriem.</w:t>
            </w:r>
          </w:p>
          <w:p w14:paraId="3557ADB8" w14:textId="77777777" w:rsidR="00741AFD" w:rsidRPr="00A3663A" w:rsidRDefault="00741AFD" w:rsidP="00741AFD">
            <w:pPr>
              <w:pStyle w:val="naisc"/>
              <w:jc w:val="both"/>
              <w:rPr>
                <w:sz w:val="20"/>
                <w:szCs w:val="20"/>
              </w:rPr>
            </w:pPr>
            <w:r w:rsidRPr="00A3663A">
              <w:rPr>
                <w:sz w:val="20"/>
                <w:szCs w:val="20"/>
              </w:rPr>
              <w:t>(3) Šā panta otrajā daļā noteikto pienākumu nodrošināšanai, elektronisko sakaru komersantam ir pienākums pēc Pārvaldes pieprasījuma:</w:t>
            </w:r>
          </w:p>
          <w:p w14:paraId="7FB04C7F" w14:textId="77777777" w:rsidR="00741AFD" w:rsidRPr="00A3663A" w:rsidRDefault="00741AFD" w:rsidP="00741AFD">
            <w:pPr>
              <w:pStyle w:val="naisc"/>
              <w:jc w:val="both"/>
              <w:rPr>
                <w:sz w:val="20"/>
                <w:szCs w:val="20"/>
              </w:rPr>
            </w:pPr>
            <w:r w:rsidRPr="00A3663A">
              <w:rPr>
                <w:sz w:val="20"/>
                <w:szCs w:val="20"/>
              </w:rPr>
              <w:t>1)  30 dienu laikā sniegt informāciju par pašizmaksas balstītās samaksas apmēru par šā panta otrajā daļā minētās informācijas sagatavošanu;</w:t>
            </w:r>
          </w:p>
          <w:p w14:paraId="2973B07B" w14:textId="77777777" w:rsidR="00741AFD" w:rsidRPr="00A3663A" w:rsidRDefault="00741AFD" w:rsidP="00741AFD">
            <w:pPr>
              <w:pStyle w:val="naisc"/>
              <w:jc w:val="both"/>
              <w:rPr>
                <w:sz w:val="20"/>
                <w:szCs w:val="20"/>
              </w:rPr>
            </w:pPr>
            <w:r w:rsidRPr="00A3663A">
              <w:rPr>
                <w:sz w:val="20"/>
                <w:szCs w:val="20"/>
              </w:rPr>
              <w:t>2) 3 mēnešu laikā sniegt tā rīcībā esošo informāciju par reģistrētu galalietotāju telefona numuriem atbilstoši Pārvaldes sagatavotajam personu izlases sarakstam un datu nodošanas kārtībai.</w:t>
            </w:r>
          </w:p>
          <w:p w14:paraId="5F8F8D52" w14:textId="212D73A2" w:rsidR="00600441" w:rsidRDefault="00741AFD" w:rsidP="00741AFD">
            <w:pPr>
              <w:jc w:val="both"/>
              <w:rPr>
                <w:sz w:val="20"/>
                <w:szCs w:val="20"/>
              </w:rPr>
            </w:pPr>
            <w:r w:rsidRPr="00D210E5">
              <w:rPr>
                <w:sz w:val="20"/>
                <w:szCs w:val="20"/>
              </w:rPr>
              <w:t>(4) Ministru kabinets nosaka Pārvaldes un elektronisko sakaru komersanta savstarpējās sadarbības formu, saturu un kārtību šā panta pirmajā daļā minēto pienākumu izpildei.</w:t>
            </w:r>
          </w:p>
          <w:p w14:paraId="16F567DF" w14:textId="2B099943" w:rsidR="00600441" w:rsidRPr="00600441" w:rsidRDefault="00600441" w:rsidP="00600441">
            <w:pPr>
              <w:spacing w:line="276" w:lineRule="auto"/>
              <w:jc w:val="both"/>
              <w:rPr>
                <w:sz w:val="20"/>
                <w:szCs w:val="20"/>
                <w:u w:val="single"/>
              </w:rPr>
            </w:pPr>
            <w:proofErr w:type="spellStart"/>
            <w:r w:rsidRPr="00600441">
              <w:rPr>
                <w:sz w:val="20"/>
                <w:szCs w:val="20"/>
                <w:u w:val="single"/>
              </w:rPr>
              <w:t>AiM</w:t>
            </w:r>
            <w:proofErr w:type="spellEnd"/>
            <w:r w:rsidRPr="00600441">
              <w:rPr>
                <w:sz w:val="20"/>
                <w:szCs w:val="20"/>
                <w:u w:val="single"/>
              </w:rPr>
              <w:t xml:space="preserve"> vēstule 040821.</w:t>
            </w:r>
          </w:p>
          <w:p w14:paraId="7DF1F7D4" w14:textId="6B5FDCC9" w:rsidR="00600441" w:rsidRPr="008663D4" w:rsidRDefault="00600441" w:rsidP="00600441">
            <w:pPr>
              <w:spacing w:line="276" w:lineRule="auto"/>
              <w:jc w:val="both"/>
              <w:rPr>
                <w:bCs/>
                <w:sz w:val="20"/>
                <w:szCs w:val="20"/>
                <w:u w:val="single"/>
              </w:rPr>
            </w:pPr>
            <w:proofErr w:type="spellStart"/>
            <w:r w:rsidRPr="00600441">
              <w:rPr>
                <w:b/>
                <w:bCs/>
                <w:sz w:val="20"/>
                <w:szCs w:val="20"/>
              </w:rPr>
              <w:t>AiM</w:t>
            </w:r>
            <w:proofErr w:type="spellEnd"/>
            <w:r w:rsidRPr="00600441">
              <w:rPr>
                <w:sz w:val="20"/>
                <w:szCs w:val="20"/>
              </w:rPr>
              <w:t xml:space="preserve"> atkārtoti iebilst pret Likumprojekta 108. panta “Informācijas sniegšana oficiālās statistikas nodrošināšanai” redakciju. Nacionālie bruņotie spēki rīko nacionālas un starptautiskas mācības, kur piedalās Latvijas un citu valstu karavīri un zemessargi, tāpat Latvijas teritorijā uzturas NATO sabiedroto spēki. Šī informācija ir </w:t>
            </w:r>
            <w:proofErr w:type="spellStart"/>
            <w:r w:rsidRPr="00600441">
              <w:rPr>
                <w:sz w:val="20"/>
                <w:szCs w:val="20"/>
              </w:rPr>
              <w:t>sensitīva</w:t>
            </w:r>
            <w:proofErr w:type="spellEnd"/>
            <w:r w:rsidRPr="00600441">
              <w:rPr>
                <w:sz w:val="20"/>
                <w:szCs w:val="20"/>
              </w:rPr>
              <w:t xml:space="preserve"> (informācija par cilvēku skaitu, plūsmu militārajos poligonos un militāro mācību laikā) un ir kritiski vērtējama kā objektīvs rādītājs statistikas nodrošināšanai. Ņemot vērā iepriekš minēto, lūdzu papildināt Likumprojekta 108. pantu ar atrunu, ka netiek iegūti, apstrādāti un izplatīti dati par militārajiem objektiem un teritorijām militāro mācību laikā.</w:t>
            </w:r>
          </w:p>
        </w:tc>
        <w:tc>
          <w:tcPr>
            <w:tcW w:w="2126" w:type="dxa"/>
            <w:tcBorders>
              <w:left w:val="single" w:sz="6" w:space="0" w:color="000000" w:themeColor="text1"/>
              <w:bottom w:val="single" w:sz="4" w:space="0" w:color="auto"/>
              <w:right w:val="single" w:sz="6" w:space="0" w:color="000000" w:themeColor="text1"/>
            </w:tcBorders>
          </w:tcPr>
          <w:p w14:paraId="5A6FB257" w14:textId="55B294BE" w:rsidR="00741AFD" w:rsidRPr="009965F8" w:rsidRDefault="00741AFD" w:rsidP="00741AFD">
            <w:pPr>
              <w:pStyle w:val="naisc"/>
              <w:rPr>
                <w:b/>
                <w:bCs/>
                <w:sz w:val="20"/>
                <w:szCs w:val="20"/>
              </w:rPr>
            </w:pPr>
            <w:r>
              <w:rPr>
                <w:b/>
                <w:bCs/>
                <w:sz w:val="20"/>
                <w:szCs w:val="20"/>
              </w:rPr>
              <w:t>Saskaņots, ņemts vērā</w:t>
            </w:r>
          </w:p>
          <w:p w14:paraId="0A19940B" w14:textId="77777777" w:rsidR="00741AFD" w:rsidRDefault="00741AFD" w:rsidP="00741AFD">
            <w:pPr>
              <w:pStyle w:val="naisc"/>
              <w:jc w:val="both"/>
              <w:rPr>
                <w:sz w:val="20"/>
                <w:szCs w:val="20"/>
              </w:rPr>
            </w:pPr>
            <w:r>
              <w:rPr>
                <w:sz w:val="20"/>
                <w:szCs w:val="20"/>
              </w:rPr>
              <w:t>Panta redakcija precizēta pēc saskaņošanas sanāksmes, ņemot vērā valsts iestāžu, sakaru nozares asociāciju un komersantu priekšlikumus.</w:t>
            </w:r>
          </w:p>
          <w:p w14:paraId="125114B5" w14:textId="77777777" w:rsidR="00741AFD" w:rsidRDefault="00741AFD" w:rsidP="00741AFD">
            <w:pPr>
              <w:pStyle w:val="naisc"/>
              <w:jc w:val="both"/>
              <w:rPr>
                <w:sz w:val="20"/>
                <w:szCs w:val="20"/>
              </w:rPr>
            </w:pPr>
            <w:r w:rsidRPr="1E9D071A">
              <w:rPr>
                <w:sz w:val="20"/>
                <w:szCs w:val="20"/>
              </w:rPr>
              <w:t>CSP piedāvātā redakcija 103.panta pirmās daļas 1., 2.</w:t>
            </w:r>
            <w:r>
              <w:rPr>
                <w:sz w:val="20"/>
                <w:szCs w:val="20"/>
              </w:rPr>
              <w:t>,</w:t>
            </w:r>
            <w:r w:rsidRPr="1E9D071A">
              <w:rPr>
                <w:sz w:val="20"/>
                <w:szCs w:val="20"/>
              </w:rPr>
              <w:t xml:space="preserve"> 3.punktā</w:t>
            </w:r>
            <w:r>
              <w:rPr>
                <w:sz w:val="20"/>
                <w:szCs w:val="20"/>
              </w:rPr>
              <w:t xml:space="preserve"> paredz piešķirt CSP iespēju iegūt</w:t>
            </w:r>
            <w:r w:rsidRPr="1E9D071A">
              <w:rPr>
                <w:sz w:val="20"/>
                <w:szCs w:val="20"/>
              </w:rPr>
              <w:t xml:space="preserve"> visus saglabājamos datus</w:t>
            </w:r>
            <w:r>
              <w:rPr>
                <w:sz w:val="20"/>
                <w:szCs w:val="20"/>
              </w:rPr>
              <w:t>. Redakcija ir precizējama, nosakot tikai minimāli nepieciešamās konkrētas datu kategorijas vai datu apstrādes rezultātu saņemšanu.</w:t>
            </w:r>
          </w:p>
          <w:p w14:paraId="4B942BC2" w14:textId="77777777" w:rsidR="00741AFD" w:rsidRDefault="00741AFD" w:rsidP="00741AFD">
            <w:pPr>
              <w:pStyle w:val="naisc"/>
              <w:jc w:val="both"/>
              <w:rPr>
                <w:sz w:val="20"/>
                <w:szCs w:val="20"/>
              </w:rPr>
            </w:pPr>
            <w:r w:rsidRPr="0B10A08F">
              <w:rPr>
                <w:sz w:val="20"/>
                <w:szCs w:val="20"/>
              </w:rPr>
              <w:t>Vispārīgās datu aizsardzības regulas 35.pants paredz, ka pārzinis pirms personas datu apstrādes veic novērtējumu par to, kā plānotās apstrādes darbības ietekmēs personas datu aizsardzību.</w:t>
            </w:r>
          </w:p>
          <w:p w14:paraId="0E5FA0AC" w14:textId="77777777" w:rsidR="00741AFD" w:rsidRPr="009E7C68" w:rsidRDefault="00741AFD" w:rsidP="00741AFD">
            <w:pPr>
              <w:pStyle w:val="naisc"/>
              <w:jc w:val="both"/>
              <w:rPr>
                <w:sz w:val="20"/>
                <w:szCs w:val="20"/>
              </w:rPr>
            </w:pPr>
            <w:r w:rsidRPr="0B10A08F">
              <w:rPr>
                <w:sz w:val="20"/>
                <w:szCs w:val="20"/>
              </w:rPr>
              <w:t xml:space="preserve">Ja CSP plāno veikt personas datu apstrādi, kas nav </w:t>
            </w:r>
            <w:proofErr w:type="spellStart"/>
            <w:r w:rsidRPr="0B10A08F">
              <w:rPr>
                <w:sz w:val="20"/>
                <w:szCs w:val="20"/>
              </w:rPr>
              <w:t>anonimizēti</w:t>
            </w:r>
            <w:proofErr w:type="spellEnd"/>
            <w:r w:rsidRPr="0B10A08F">
              <w:rPr>
                <w:sz w:val="20"/>
                <w:szCs w:val="20"/>
              </w:rPr>
              <w:t>, nepieciešams veikt novērtējumu par ietekmi uz personas datu aizsardzību</w:t>
            </w:r>
            <w:r>
              <w:rPr>
                <w:sz w:val="20"/>
                <w:szCs w:val="20"/>
              </w:rPr>
              <w:t xml:space="preserve"> un Datu valsts inspekciju saskaņota novērtējuma fakts jāatspoguļo anotācijā.</w:t>
            </w:r>
          </w:p>
          <w:p w14:paraId="05A3AF3E" w14:textId="77777777" w:rsidR="00741AFD" w:rsidRDefault="00741AFD" w:rsidP="00741AFD">
            <w:pPr>
              <w:pStyle w:val="naisc"/>
              <w:jc w:val="both"/>
              <w:rPr>
                <w:sz w:val="20"/>
                <w:szCs w:val="20"/>
              </w:rPr>
            </w:pPr>
            <w:r>
              <w:rPr>
                <w:sz w:val="20"/>
                <w:szCs w:val="20"/>
              </w:rPr>
              <w:t>CSP informācija iekļaušanai anotācijā nav saņemta.</w:t>
            </w:r>
          </w:p>
          <w:p w14:paraId="46BD8CE1" w14:textId="18D0C143" w:rsidR="00741AFD" w:rsidRPr="001A588A" w:rsidRDefault="00741AFD" w:rsidP="00741AFD">
            <w:pPr>
              <w:pStyle w:val="naisc"/>
              <w:spacing w:before="0" w:after="0"/>
              <w:jc w:val="both"/>
              <w:rPr>
                <w:sz w:val="20"/>
                <w:szCs w:val="20"/>
              </w:rPr>
            </w:pPr>
            <w:r w:rsidRPr="001A588A">
              <w:rPr>
                <w:sz w:val="20"/>
                <w:szCs w:val="20"/>
              </w:rPr>
              <w:t xml:space="preserve">Panta redakcija precizēta pēc CSP </w:t>
            </w:r>
            <w:r>
              <w:rPr>
                <w:sz w:val="20"/>
                <w:szCs w:val="20"/>
              </w:rPr>
              <w:t>piedāvātās redakcijas.</w:t>
            </w:r>
          </w:p>
        </w:tc>
        <w:tc>
          <w:tcPr>
            <w:tcW w:w="5537" w:type="dxa"/>
            <w:tcBorders>
              <w:top w:val="single" w:sz="4" w:space="0" w:color="auto"/>
              <w:left w:val="single" w:sz="4" w:space="0" w:color="auto"/>
              <w:bottom w:val="single" w:sz="4" w:space="0" w:color="auto"/>
            </w:tcBorders>
          </w:tcPr>
          <w:p w14:paraId="04CC006E" w14:textId="77777777" w:rsidR="00741AFD" w:rsidRPr="007A3808" w:rsidRDefault="00741AFD" w:rsidP="00741AFD">
            <w:pPr>
              <w:jc w:val="both"/>
              <w:rPr>
                <w:b/>
                <w:bCs/>
                <w:sz w:val="20"/>
                <w:szCs w:val="20"/>
              </w:rPr>
            </w:pPr>
            <w:r w:rsidRPr="007A3808">
              <w:rPr>
                <w:b/>
                <w:bCs/>
                <w:sz w:val="20"/>
                <w:szCs w:val="20"/>
              </w:rPr>
              <w:t>10</w:t>
            </w:r>
            <w:r>
              <w:rPr>
                <w:b/>
                <w:bCs/>
                <w:sz w:val="20"/>
                <w:szCs w:val="20"/>
              </w:rPr>
              <w:t>8</w:t>
            </w:r>
            <w:r w:rsidRPr="007A3808">
              <w:rPr>
                <w:b/>
                <w:bCs/>
                <w:sz w:val="20"/>
                <w:szCs w:val="20"/>
              </w:rPr>
              <w:t>. pants. Informācijas sniegšana oficiālās statistikas nodrošināšanai</w:t>
            </w:r>
          </w:p>
          <w:p w14:paraId="21B3EFA0" w14:textId="77777777" w:rsidR="00DB67D6" w:rsidRPr="00DB67D6" w:rsidRDefault="00DB67D6" w:rsidP="00DB67D6">
            <w:pPr>
              <w:jc w:val="both"/>
              <w:rPr>
                <w:bCs/>
                <w:sz w:val="20"/>
                <w:szCs w:val="20"/>
              </w:rPr>
            </w:pPr>
            <w:r w:rsidRPr="00DB67D6">
              <w:rPr>
                <w:bCs/>
                <w:sz w:val="20"/>
                <w:szCs w:val="20"/>
              </w:rPr>
              <w:t xml:space="preserve">(1) Lai nodrošinātu normatīvajos aktos noteikto oficiālo statistiku, Centrālajai statistikas pārvaldei (turpmāk — Pārvalde) ir tiesības pieprasīt un elektronisko sakaru komersantam, kas nodrošina publisko mobilo elektronisko sakaru tīklu,  ir pienākums saskaņā ar Pārvaldes izstrādāto metodoloģiju apstrādāt datus par savienojuma sākuma datumu un laiku, elektronisko sakaru pakalpojuma veidu, izsaucēja numura starptautiskais mobilā galalietotāja identitātes identifikators (IMSI), datus, kas identificē mobilo sakaru tīkla katras šūnas ģeogrāfisko atrašanās vietu un </w:t>
            </w:r>
            <w:proofErr w:type="spellStart"/>
            <w:r w:rsidRPr="00DB67D6">
              <w:rPr>
                <w:bCs/>
                <w:sz w:val="20"/>
                <w:szCs w:val="20"/>
              </w:rPr>
              <w:t>ģeolokācijas</w:t>
            </w:r>
            <w:proofErr w:type="spellEnd"/>
            <w:r w:rsidRPr="00DB67D6">
              <w:rPr>
                <w:bCs/>
                <w:sz w:val="20"/>
                <w:szCs w:val="20"/>
              </w:rPr>
              <w:t xml:space="preserve"> koordinātas un adresi vai aptuveno adresi atbilstoši šūnas atrašanās identifikatoram (piemēram, šūnas ID) un sniegt Pārvaldei </w:t>
            </w:r>
            <w:proofErr w:type="spellStart"/>
            <w:r w:rsidRPr="00DB67D6">
              <w:rPr>
                <w:bCs/>
                <w:sz w:val="20"/>
                <w:szCs w:val="20"/>
              </w:rPr>
              <w:t>anonimizētus</w:t>
            </w:r>
            <w:proofErr w:type="spellEnd"/>
            <w:r w:rsidRPr="00DB67D6">
              <w:rPr>
                <w:bCs/>
                <w:sz w:val="20"/>
                <w:szCs w:val="20"/>
              </w:rPr>
              <w:t xml:space="preserve"> apstrādes rezultāta datus par publisko mobilo sakaru tīklu galiekārtām, kas nav viesabonentu galiekārtas, </w:t>
            </w:r>
            <w:proofErr w:type="spellStart"/>
            <w:r w:rsidRPr="00DB67D6">
              <w:rPr>
                <w:bCs/>
                <w:sz w:val="20"/>
                <w:szCs w:val="20"/>
              </w:rPr>
              <w:t>viesabonēšanas</w:t>
            </w:r>
            <w:proofErr w:type="spellEnd"/>
            <w:r w:rsidRPr="00DB67D6">
              <w:rPr>
                <w:bCs/>
                <w:sz w:val="20"/>
                <w:szCs w:val="20"/>
              </w:rPr>
              <w:t xml:space="preserve"> gadījumā - </w:t>
            </w:r>
            <w:proofErr w:type="spellStart"/>
            <w:r w:rsidRPr="00DB67D6">
              <w:rPr>
                <w:bCs/>
                <w:sz w:val="20"/>
                <w:szCs w:val="20"/>
              </w:rPr>
              <w:t>pseidonimizētus</w:t>
            </w:r>
            <w:proofErr w:type="spellEnd"/>
            <w:r w:rsidRPr="00DB67D6">
              <w:rPr>
                <w:bCs/>
                <w:sz w:val="20"/>
                <w:szCs w:val="20"/>
              </w:rPr>
              <w:t xml:space="preserve"> viesabonentu galiekārtas identifikatorus, ierašanās datumu Latvijā un uzturēšanās ilgumu.</w:t>
            </w:r>
          </w:p>
          <w:p w14:paraId="0EFC9223" w14:textId="77777777" w:rsidR="00DB67D6" w:rsidRPr="00DB67D6" w:rsidRDefault="00DB67D6" w:rsidP="00DB67D6">
            <w:pPr>
              <w:jc w:val="both"/>
              <w:rPr>
                <w:bCs/>
                <w:sz w:val="20"/>
                <w:szCs w:val="20"/>
              </w:rPr>
            </w:pPr>
            <w:r w:rsidRPr="00DB67D6">
              <w:rPr>
                <w:bCs/>
                <w:sz w:val="20"/>
                <w:szCs w:val="20"/>
              </w:rPr>
              <w:t xml:space="preserve">(2) Metodoloģijas, kā elektronisko sakaru komersants apstrādā un iesniedz šā panta pirmajā daļā paredzētos datus, izstrādei un pilnveidei Pārvalde ir tiesīga reizi gadā pieprasīt elektronisko sakaru komersantam apstrādāt šā panta pirmajā daļā noteiktos datus un sniegt Pārvaldei apstrādes rezultātu, kas satur </w:t>
            </w:r>
            <w:proofErr w:type="spellStart"/>
            <w:r w:rsidRPr="00DB67D6">
              <w:rPr>
                <w:bCs/>
                <w:sz w:val="20"/>
                <w:szCs w:val="20"/>
              </w:rPr>
              <w:t>pseidonimizētus</w:t>
            </w:r>
            <w:proofErr w:type="spellEnd"/>
            <w:r w:rsidRPr="00DB67D6">
              <w:rPr>
                <w:bCs/>
                <w:sz w:val="20"/>
                <w:szCs w:val="20"/>
              </w:rPr>
              <w:t xml:space="preserve"> un apstrādātus datus, attiecībā uz kuriem piemērotas sajaukšanas un minimizēšanas datu apstrādes metodes. </w:t>
            </w:r>
          </w:p>
          <w:p w14:paraId="0A7F075C" w14:textId="77777777" w:rsidR="00DB67D6" w:rsidRPr="00DB67D6" w:rsidRDefault="00DB67D6" w:rsidP="00DB67D6">
            <w:pPr>
              <w:jc w:val="both"/>
              <w:rPr>
                <w:bCs/>
                <w:sz w:val="20"/>
                <w:szCs w:val="20"/>
              </w:rPr>
            </w:pPr>
            <w:r w:rsidRPr="00DB67D6">
              <w:rPr>
                <w:bCs/>
                <w:sz w:val="20"/>
                <w:szCs w:val="20"/>
              </w:rPr>
              <w:t>(3)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personu izlases sarakstam. Pārvaldei ir tiesības pieprasīt šajā daļā minēto informāciju ne biežāk kā divas reizes gadā, nodrošinot elektronisko sakaru komersantam pašizmaksās balstītu samaksu par informāciju. Šie nosacījumi neattiecas uz valsts aizsardzības un drošības iestāžu telefonu numuriem, kā arī netiek iegūti, apstrādāti un izplatīti dati par militārajiem objektiem un teritorijām militāro mācību laikā.</w:t>
            </w:r>
          </w:p>
          <w:p w14:paraId="464A0234" w14:textId="77777777" w:rsidR="00DB67D6" w:rsidRPr="00DB67D6" w:rsidRDefault="00DB67D6" w:rsidP="00DB67D6">
            <w:pPr>
              <w:jc w:val="both"/>
              <w:rPr>
                <w:bCs/>
                <w:sz w:val="20"/>
                <w:szCs w:val="20"/>
              </w:rPr>
            </w:pPr>
            <w:r w:rsidRPr="00DB67D6">
              <w:rPr>
                <w:bCs/>
                <w:sz w:val="20"/>
                <w:szCs w:val="20"/>
              </w:rPr>
              <w:t>(4) Šā panta otrajā daļā noteikto pienākumu nodrošināšanai, elektronisko sakaru komersantam ir pienākums pēc Pārvaldes pieprasījuma:</w:t>
            </w:r>
          </w:p>
          <w:p w14:paraId="20435E0F" w14:textId="77777777" w:rsidR="00DB67D6" w:rsidRPr="00DB67D6" w:rsidRDefault="00DB67D6" w:rsidP="00DB67D6">
            <w:pPr>
              <w:jc w:val="both"/>
              <w:rPr>
                <w:bCs/>
                <w:sz w:val="20"/>
                <w:szCs w:val="20"/>
              </w:rPr>
            </w:pPr>
            <w:r w:rsidRPr="00DB67D6">
              <w:rPr>
                <w:bCs/>
                <w:sz w:val="20"/>
                <w:szCs w:val="20"/>
              </w:rPr>
              <w:t>1)  30 dienu laikā sniegt informāciju par pašizmaksas balstītās samaksas apmēru par šā panta otrajā daļā minētās informācijas sagatavošanu;</w:t>
            </w:r>
          </w:p>
          <w:p w14:paraId="537C1EC5" w14:textId="77777777" w:rsidR="00DB67D6" w:rsidRPr="00DB67D6" w:rsidRDefault="00DB67D6" w:rsidP="00DB67D6">
            <w:pPr>
              <w:jc w:val="both"/>
              <w:rPr>
                <w:bCs/>
                <w:sz w:val="20"/>
                <w:szCs w:val="20"/>
              </w:rPr>
            </w:pPr>
            <w:r w:rsidRPr="00DB67D6">
              <w:rPr>
                <w:bCs/>
                <w:sz w:val="20"/>
                <w:szCs w:val="20"/>
              </w:rPr>
              <w:t>2) 3 mēnešu laikā sniegt tā rīcībā esošo informāciju par reģistrētu galalietotāju telefona numuriem atbilstoši Pārvaldes sagatavotajam personu izlases sarakstam un datu nodošanas kārtībai.</w:t>
            </w:r>
          </w:p>
          <w:p w14:paraId="70D28028" w14:textId="5BB543AE" w:rsidR="00741AFD" w:rsidRPr="00540813" w:rsidRDefault="00DB67D6" w:rsidP="00DB67D6">
            <w:pPr>
              <w:jc w:val="both"/>
              <w:rPr>
                <w:b/>
                <w:sz w:val="20"/>
                <w:szCs w:val="20"/>
              </w:rPr>
            </w:pPr>
            <w:r w:rsidRPr="00DB67D6">
              <w:rPr>
                <w:bCs/>
                <w:sz w:val="20"/>
                <w:szCs w:val="20"/>
              </w:rPr>
              <w:t>(5) Ministru kabinets nosaka Pārvaldes un elektronisko sakaru komersanta savstarpējās sadarbības formu, saturu un kārtību šā panta pirmajā un otrajā daļā minēto pienākumu izpildei.</w:t>
            </w:r>
          </w:p>
        </w:tc>
      </w:tr>
      <w:tr w:rsidR="00741AFD" w:rsidRPr="002F5AB9" w14:paraId="28750D6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A42833B"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F254B64" w14:textId="77777777" w:rsidR="00741AFD" w:rsidRPr="00DC0E4A" w:rsidRDefault="00741AFD" w:rsidP="00741AFD">
            <w:pPr>
              <w:pStyle w:val="naisc"/>
              <w:spacing w:before="0" w:after="0"/>
              <w:jc w:val="both"/>
              <w:rPr>
                <w:b/>
                <w:bCs/>
                <w:sz w:val="20"/>
                <w:szCs w:val="20"/>
              </w:rPr>
            </w:pPr>
            <w:r w:rsidRPr="00DC0E4A">
              <w:rPr>
                <w:b/>
                <w:bCs/>
                <w:sz w:val="20"/>
                <w:szCs w:val="20"/>
              </w:rPr>
              <w:t>103. pants. Informācijas sniegšana oficiālās statistikas nodrošināšanai</w:t>
            </w:r>
          </w:p>
          <w:p w14:paraId="34CA255A" w14:textId="77777777" w:rsidR="00741AFD" w:rsidRPr="00FA4FB3" w:rsidRDefault="00741AFD" w:rsidP="00741AFD">
            <w:pPr>
              <w:pStyle w:val="naisc"/>
              <w:jc w:val="both"/>
              <w:rPr>
                <w:bCs/>
                <w:sz w:val="20"/>
                <w:szCs w:val="20"/>
              </w:rPr>
            </w:pPr>
            <w:r w:rsidRPr="00FA4FB3">
              <w:rPr>
                <w:bCs/>
                <w:sz w:val="20"/>
                <w:szCs w:val="20"/>
              </w:rPr>
              <w:t xml:space="preserve">(1) Lai nodrošinātu normatīvajos aktos noteikto oficiālo statistiku, Centrālajai statistikas pārvaldei (turpmāk — Pārvalde) ir tiesības pieprasīt un elektronisko sakaru komersantam, kas sniedz balss telefonijas pakalpojumus, ir pienākums apstrādāt un sniegt </w:t>
            </w:r>
            <w:proofErr w:type="spellStart"/>
            <w:r w:rsidRPr="00FA4FB3">
              <w:rPr>
                <w:bCs/>
                <w:sz w:val="20"/>
                <w:szCs w:val="20"/>
              </w:rPr>
              <w:t>anonimizētus</w:t>
            </w:r>
            <w:proofErr w:type="spellEnd"/>
            <w:r w:rsidRPr="00FA4FB3">
              <w:rPr>
                <w:bCs/>
                <w:sz w:val="20"/>
                <w:szCs w:val="20"/>
              </w:rPr>
              <w:t xml:space="preserve"> atrašanās vietas datus, </w:t>
            </w:r>
            <w:proofErr w:type="spellStart"/>
            <w:r w:rsidRPr="00FA4FB3">
              <w:rPr>
                <w:bCs/>
                <w:sz w:val="20"/>
                <w:szCs w:val="20"/>
              </w:rPr>
              <w:t>viesabonēšanas</w:t>
            </w:r>
            <w:proofErr w:type="spellEnd"/>
            <w:r w:rsidRPr="00FA4FB3">
              <w:rPr>
                <w:bCs/>
                <w:sz w:val="20"/>
                <w:szCs w:val="20"/>
              </w:rPr>
              <w:t xml:space="preserve"> gadījumā — datus par abonenta valsti. Atrašanās vietas dati tiek apstrādāti, izmantojot vismaz mobilo sakaru torņa pārklājuma informāciju [šūnas identifikatoru (</w:t>
            </w:r>
            <w:proofErr w:type="spellStart"/>
            <w:r w:rsidRPr="00FA4FB3">
              <w:rPr>
                <w:bCs/>
                <w:sz w:val="20"/>
                <w:szCs w:val="20"/>
              </w:rPr>
              <w:t>Cell</w:t>
            </w:r>
            <w:proofErr w:type="spellEnd"/>
            <w:r w:rsidRPr="00FA4FB3">
              <w:rPr>
                <w:bCs/>
                <w:sz w:val="20"/>
                <w:szCs w:val="20"/>
              </w:rPr>
              <w:t xml:space="preserve"> ID) vai sektora identifikatoru (</w:t>
            </w:r>
            <w:proofErr w:type="spellStart"/>
            <w:r w:rsidRPr="00FA4FB3">
              <w:rPr>
                <w:bCs/>
                <w:sz w:val="20"/>
                <w:szCs w:val="20"/>
              </w:rPr>
              <w:t>Sector</w:t>
            </w:r>
            <w:proofErr w:type="spellEnd"/>
            <w:r w:rsidRPr="00FA4FB3">
              <w:rPr>
                <w:bCs/>
                <w:sz w:val="20"/>
                <w:szCs w:val="20"/>
              </w:rPr>
              <w:t xml:space="preserve"> ID)] vai citu elektronisko sakaru tīklā tehniski pieejamu izsaucēja atrašanās vietas noteikšanas metodi, kas ļauj iegūt precīzākus un uzticamākus abonenta vai lietotāja atrašanās vietas datus. </w:t>
            </w:r>
          </w:p>
          <w:p w14:paraId="4A07C85C" w14:textId="77777777" w:rsidR="00741AFD" w:rsidRPr="00FA4FB3" w:rsidRDefault="00741AFD" w:rsidP="00741AFD">
            <w:pPr>
              <w:pStyle w:val="naisc"/>
              <w:jc w:val="both"/>
              <w:rPr>
                <w:bCs/>
                <w:sz w:val="20"/>
                <w:szCs w:val="20"/>
              </w:rPr>
            </w:pPr>
            <w:r w:rsidRPr="00FA4FB3">
              <w:rPr>
                <w:bCs/>
                <w:sz w:val="20"/>
                <w:szCs w:val="20"/>
              </w:rPr>
              <w:t xml:space="preserve">(2) Lai nodrošinātu normatīvajos aktos noteikto oficiālo statistiku, Pārvaldei ir tiesības pieprasīt un elektronisko sakaru komersantam, kas nodrošina publiskā mobilo elektronisko sakaru tīkla darbību, ir pienākums sniegt tā rīcībā esošas informācijas </w:t>
            </w:r>
            <w:proofErr w:type="spellStart"/>
            <w:r w:rsidRPr="00FA4FB3">
              <w:rPr>
                <w:bCs/>
                <w:sz w:val="20"/>
                <w:szCs w:val="20"/>
              </w:rPr>
              <w:t>anonimizētus</w:t>
            </w:r>
            <w:proofErr w:type="spellEnd"/>
            <w:r w:rsidRPr="00FA4FB3">
              <w:rPr>
                <w:bCs/>
                <w:sz w:val="20"/>
                <w:szCs w:val="20"/>
              </w:rPr>
              <w:t xml:space="preserve"> datus par galalietotājam ar elektronisko sakaru pakalpojumu līgumu piešķirtajiem telefona numuriem atbilstoši Pārvaldes sagatavotajam galalietotāju izlases sarakstam. Pārvaldei ir tiesības pieprasīt šajā daļā minēto informāciju ne biežāk kā divas reizes gadā, nodrošinot elektronisko sakaru komersantam pašizmaksās balstītu samaksu par informāciju.</w:t>
            </w:r>
          </w:p>
          <w:p w14:paraId="279E4305" w14:textId="77777777" w:rsidR="00741AFD" w:rsidRDefault="00741AFD" w:rsidP="00741AFD">
            <w:pPr>
              <w:pStyle w:val="naisc"/>
              <w:jc w:val="both"/>
              <w:rPr>
                <w:bCs/>
                <w:sz w:val="20"/>
                <w:szCs w:val="20"/>
              </w:rPr>
            </w:pPr>
            <w:r w:rsidRPr="00FA4FB3">
              <w:rPr>
                <w:bCs/>
                <w:sz w:val="20"/>
                <w:szCs w:val="20"/>
              </w:rPr>
              <w:t>(3) Ministru kabinets nosaka šā panta pirmajā daļā minētās informācijas pieprasīšanas kārtību un veidu, pieprasāmās informācijas apjomu un samaksu par pieprasītās informācijas sagatavošanu, kā arī informācijas sagatavošanas un nodošanas termiņus.</w:t>
            </w:r>
          </w:p>
          <w:p w14:paraId="7D7DE93C" w14:textId="77777777" w:rsidR="00741AFD" w:rsidRPr="00120020" w:rsidRDefault="00741AFD" w:rsidP="00741AFD">
            <w:pPr>
              <w:pStyle w:val="naisc"/>
              <w:spacing w:before="0" w:after="0"/>
              <w:jc w:val="both"/>
              <w:rPr>
                <w:bCs/>
                <w:sz w:val="20"/>
                <w:szCs w:val="20"/>
              </w:rPr>
            </w:pPr>
            <w:r>
              <w:rPr>
                <w:bCs/>
                <w:sz w:val="20"/>
                <w:szCs w:val="20"/>
              </w:rPr>
              <w:t>(310820)</w:t>
            </w:r>
          </w:p>
          <w:p w14:paraId="62699B81" w14:textId="77777777" w:rsidR="00741AFD" w:rsidRPr="00BD0D8B" w:rsidRDefault="00741AFD" w:rsidP="00741AFD">
            <w:pPr>
              <w:pStyle w:val="naisc"/>
              <w:jc w:val="both"/>
              <w:rPr>
                <w:sz w:val="20"/>
                <w:szCs w:val="20"/>
              </w:rPr>
            </w:pPr>
            <w:r w:rsidRPr="00BD0D8B">
              <w:rPr>
                <w:sz w:val="20"/>
                <w:szCs w:val="20"/>
              </w:rPr>
              <w:t>(1) Lai nodrošinātu normatīvajos aktos noteikto oficiālo statistiku, Centrālajai statistikas pārvaldei (turpmāk — Pārvalde) ir tiesības pieprasīt un elektronisko sakaru komersantam, kas nodrošina publisko mobilo elektronisko sakaru tīklu,  ir pienākums Ministru kabineta noteiktajā apjomā un kārtībā:</w:t>
            </w:r>
          </w:p>
          <w:p w14:paraId="087F95AF" w14:textId="77777777" w:rsidR="00741AFD" w:rsidRPr="00BD0D8B" w:rsidRDefault="00741AFD" w:rsidP="00741AFD">
            <w:pPr>
              <w:pStyle w:val="naisc"/>
              <w:jc w:val="both"/>
              <w:rPr>
                <w:sz w:val="20"/>
                <w:szCs w:val="20"/>
              </w:rPr>
            </w:pPr>
            <w:r w:rsidRPr="00BD0D8B">
              <w:rPr>
                <w:sz w:val="20"/>
                <w:szCs w:val="20"/>
              </w:rPr>
              <w:t>1)</w:t>
            </w:r>
            <w:r>
              <w:rPr>
                <w:sz w:val="20"/>
                <w:szCs w:val="20"/>
              </w:rPr>
              <w:t xml:space="preserve"> </w:t>
            </w:r>
            <w:r w:rsidRPr="00BD0D8B">
              <w:rPr>
                <w:sz w:val="20"/>
                <w:szCs w:val="20"/>
              </w:rPr>
              <w:t>apstrādāt atrašanās vietas datus un sniegt Pārvaldei apstrādes rezultātus par publisko mobilo sakaru tīklu galiekārtām, kas nav viesabonentu galiekārtas;</w:t>
            </w:r>
          </w:p>
          <w:p w14:paraId="219E0AAE" w14:textId="77777777" w:rsidR="00741AFD" w:rsidRPr="00BD0D8B" w:rsidRDefault="00741AFD" w:rsidP="00741AFD">
            <w:pPr>
              <w:pStyle w:val="naisc"/>
              <w:jc w:val="both"/>
              <w:rPr>
                <w:sz w:val="20"/>
                <w:szCs w:val="20"/>
              </w:rPr>
            </w:pPr>
            <w:r w:rsidRPr="00BD0D8B">
              <w:rPr>
                <w:sz w:val="20"/>
                <w:szCs w:val="20"/>
              </w:rPr>
              <w:t>2)</w:t>
            </w:r>
            <w:r>
              <w:rPr>
                <w:sz w:val="20"/>
                <w:szCs w:val="20"/>
              </w:rPr>
              <w:t xml:space="preserve"> </w:t>
            </w:r>
            <w:r w:rsidRPr="00BD0D8B">
              <w:rPr>
                <w:sz w:val="20"/>
                <w:szCs w:val="20"/>
              </w:rPr>
              <w:t xml:space="preserve">apstrādāt atrašanās vietas datus un sniegt Pārvaldei apstrādes rezultātu, kas satur </w:t>
            </w:r>
            <w:proofErr w:type="spellStart"/>
            <w:r w:rsidRPr="00BD0D8B">
              <w:rPr>
                <w:sz w:val="20"/>
                <w:szCs w:val="20"/>
              </w:rPr>
              <w:t>pseidonimizētus</w:t>
            </w:r>
            <w:proofErr w:type="spellEnd"/>
            <w:r w:rsidRPr="00BD0D8B">
              <w:rPr>
                <w:sz w:val="20"/>
                <w:szCs w:val="20"/>
              </w:rPr>
              <w:t xml:space="preserve"> viesabonentu galiekārtas identifikatorus. </w:t>
            </w:r>
          </w:p>
          <w:p w14:paraId="470C8037" w14:textId="77777777" w:rsidR="00741AFD" w:rsidRPr="00BD0D8B" w:rsidRDefault="00741AFD" w:rsidP="00741AFD">
            <w:pPr>
              <w:pStyle w:val="naisc"/>
              <w:jc w:val="both"/>
              <w:rPr>
                <w:sz w:val="20"/>
                <w:szCs w:val="20"/>
              </w:rPr>
            </w:pPr>
            <w:r w:rsidRPr="00BD0D8B">
              <w:rPr>
                <w:sz w:val="20"/>
                <w:szCs w:val="20"/>
              </w:rPr>
              <w:t>(2)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personu izlases sarakstam. Pārvaldei ir tiesības pieprasīt šajā daļā minēto informāciju ne biežāk kā divas reizes gadā, nodrošinot elektronisko sakaru komersantam pašizmaksās balstītu samaksu par informāciju. Šie nosacījumi neattiecas uz valsts aizsardzības un drošības iestāžu telefonu numuriem.</w:t>
            </w:r>
          </w:p>
          <w:p w14:paraId="459F9100" w14:textId="77777777" w:rsidR="00741AFD" w:rsidRDefault="00741AFD" w:rsidP="00741AFD">
            <w:pPr>
              <w:pStyle w:val="naisc"/>
              <w:spacing w:before="0" w:after="0"/>
              <w:jc w:val="both"/>
              <w:rPr>
                <w:sz w:val="20"/>
                <w:szCs w:val="20"/>
              </w:rPr>
            </w:pPr>
            <w:r w:rsidRPr="00BD0D8B">
              <w:rPr>
                <w:sz w:val="20"/>
                <w:szCs w:val="20"/>
              </w:rPr>
              <w:t xml:space="preserve">(3) Ministru kabinets nosaka šā panta pirmajā daļā minētās informācijas apstrādes apjomu un kārtību, informācijas pieprasīšanas kārtību un veidu, pieprasāmās informācijas apjomu, tai skaitā attiecībā uz datu </w:t>
            </w:r>
            <w:proofErr w:type="spellStart"/>
            <w:r w:rsidRPr="00BD0D8B">
              <w:rPr>
                <w:sz w:val="20"/>
                <w:szCs w:val="20"/>
              </w:rPr>
              <w:t>anonimizēšanu</w:t>
            </w:r>
            <w:proofErr w:type="spellEnd"/>
            <w:r w:rsidRPr="00BD0D8B">
              <w:rPr>
                <w:sz w:val="20"/>
                <w:szCs w:val="20"/>
              </w:rPr>
              <w:t xml:space="preserve"> par publisko mobilo elektronisko sakaru tīklu galiekārtām šā panta pirmajā daļā noteikto datu apstrādes metodes izstrādei, kā arī samaksu par pieprasītās informācijas sagatavošanu, un informācijas sagatavošanas un nodošanas termiņus.</w:t>
            </w:r>
          </w:p>
          <w:p w14:paraId="158A90BC" w14:textId="77777777" w:rsidR="00741AFD" w:rsidRPr="00043639" w:rsidRDefault="00741AFD" w:rsidP="00741AFD">
            <w:pPr>
              <w:pStyle w:val="naisc"/>
              <w:spacing w:before="0" w:after="0"/>
              <w:jc w:val="both"/>
              <w:rPr>
                <w:sz w:val="20"/>
                <w:szCs w:val="20"/>
              </w:rPr>
            </w:pPr>
            <w:r w:rsidRPr="00043639">
              <w:rPr>
                <w:iCs/>
                <w:sz w:val="20"/>
                <w:szCs w:val="20"/>
              </w:rPr>
              <w:t>(151220)</w:t>
            </w:r>
          </w:p>
          <w:p w14:paraId="44B1608D" w14:textId="77777777" w:rsidR="00741AFD" w:rsidRPr="00B041AE" w:rsidRDefault="00741AFD" w:rsidP="00741AFD">
            <w:pPr>
              <w:pStyle w:val="naisc"/>
              <w:spacing w:before="0" w:after="0"/>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462D2C3F" w14:textId="6EF288C7" w:rsidR="00741AFD" w:rsidRPr="008663D4" w:rsidRDefault="001256F6" w:rsidP="00741AFD">
            <w:pPr>
              <w:jc w:val="both"/>
              <w:rPr>
                <w:bCs/>
                <w:sz w:val="20"/>
                <w:szCs w:val="20"/>
                <w:u w:val="single"/>
              </w:rPr>
            </w:pPr>
            <w:r>
              <w:rPr>
                <w:bCs/>
                <w:sz w:val="20"/>
                <w:szCs w:val="20"/>
                <w:u w:val="single"/>
              </w:rPr>
              <w:t>Pēc VSS</w:t>
            </w:r>
            <w:r w:rsidR="00741AFD" w:rsidRPr="008663D4">
              <w:rPr>
                <w:bCs/>
                <w:sz w:val="20"/>
                <w:szCs w:val="20"/>
                <w:u w:val="single"/>
              </w:rPr>
              <w:t xml:space="preserve"> 10.09.2020.</w:t>
            </w:r>
          </w:p>
          <w:p w14:paraId="362B3F2C" w14:textId="77777777" w:rsidR="00741AFD" w:rsidRPr="0070601E" w:rsidRDefault="00741AFD" w:rsidP="00741AFD">
            <w:pPr>
              <w:pStyle w:val="naisc"/>
              <w:jc w:val="both"/>
              <w:rPr>
                <w:sz w:val="20"/>
                <w:szCs w:val="20"/>
              </w:rPr>
            </w:pPr>
            <w:r w:rsidRPr="0070601E">
              <w:rPr>
                <w:b/>
                <w:bCs/>
                <w:sz w:val="20"/>
                <w:szCs w:val="20"/>
              </w:rPr>
              <w:t>EM</w:t>
            </w:r>
            <w:r w:rsidRPr="0070601E">
              <w:rPr>
                <w:sz w:val="20"/>
                <w:szCs w:val="20"/>
              </w:rPr>
              <w:t xml:space="preserve"> lūdzam izteikt likumprojekta 101. pantu šādā redakcijā:</w:t>
            </w:r>
          </w:p>
          <w:p w14:paraId="342343D1" w14:textId="77777777" w:rsidR="00741AFD" w:rsidRPr="0070601E" w:rsidRDefault="00741AFD" w:rsidP="00741AFD">
            <w:pPr>
              <w:pStyle w:val="naisc"/>
              <w:jc w:val="both"/>
              <w:rPr>
                <w:sz w:val="20"/>
                <w:szCs w:val="20"/>
              </w:rPr>
            </w:pPr>
            <w:r w:rsidRPr="0070601E">
              <w:rPr>
                <w:sz w:val="20"/>
                <w:szCs w:val="20"/>
              </w:rPr>
              <w:t>“101. pants. Informācijas sniegšana oficiālās statistikas nodrošināšanai</w:t>
            </w:r>
          </w:p>
          <w:p w14:paraId="47ED71AE" w14:textId="77777777" w:rsidR="00741AFD" w:rsidRPr="0070601E" w:rsidRDefault="00741AFD" w:rsidP="00741AFD">
            <w:pPr>
              <w:pStyle w:val="naisc"/>
              <w:jc w:val="both"/>
              <w:rPr>
                <w:sz w:val="20"/>
                <w:szCs w:val="20"/>
              </w:rPr>
            </w:pPr>
            <w:r w:rsidRPr="0070601E">
              <w:rPr>
                <w:sz w:val="20"/>
                <w:szCs w:val="20"/>
              </w:rPr>
              <w:t>(1) Lai nodrošinātu normatīvajos aktos noteikto oficiālo statistiku, Centrālajai statistikas pārvaldei (turpmāk — Pārvalde) ir tiesības pieprasīt un elektronisko sakaru komersantam, kas nodrošina publisko mobilo elektronisko sakaru tīklu,  ir pienākums Ministru kabineta noteiktajā apjomā un kārtībā:</w:t>
            </w:r>
          </w:p>
          <w:p w14:paraId="7B2F085C" w14:textId="77777777" w:rsidR="00741AFD" w:rsidRPr="0070601E" w:rsidRDefault="00741AFD" w:rsidP="00741AFD">
            <w:pPr>
              <w:pStyle w:val="naisc"/>
              <w:jc w:val="both"/>
              <w:rPr>
                <w:sz w:val="20"/>
                <w:szCs w:val="20"/>
              </w:rPr>
            </w:pPr>
            <w:r w:rsidRPr="0070601E">
              <w:rPr>
                <w:sz w:val="20"/>
                <w:szCs w:val="20"/>
              </w:rPr>
              <w:t>1. apstrādāt saglabājamos datus un sniegt Pārvaldei apstrādes rezultātus par publisko mobilo sakaru tīklu galiekārtām, kas nav viesabonentu galiekārtas;</w:t>
            </w:r>
          </w:p>
          <w:p w14:paraId="56609DB1" w14:textId="77777777" w:rsidR="00741AFD" w:rsidRPr="0070601E" w:rsidRDefault="00741AFD" w:rsidP="00741AFD">
            <w:pPr>
              <w:pStyle w:val="naisc"/>
              <w:jc w:val="both"/>
              <w:rPr>
                <w:sz w:val="20"/>
                <w:szCs w:val="20"/>
              </w:rPr>
            </w:pPr>
            <w:r w:rsidRPr="0070601E">
              <w:rPr>
                <w:sz w:val="20"/>
                <w:szCs w:val="20"/>
              </w:rPr>
              <w:t xml:space="preserve">2. apstrādāt saglabājamos datus un sniegt Pārvaldei apstrādes rezultātu, kas satur </w:t>
            </w:r>
            <w:proofErr w:type="spellStart"/>
            <w:r w:rsidRPr="0070601E">
              <w:rPr>
                <w:sz w:val="20"/>
                <w:szCs w:val="20"/>
              </w:rPr>
              <w:t>pseidonimizētus</w:t>
            </w:r>
            <w:proofErr w:type="spellEnd"/>
            <w:r w:rsidRPr="0070601E">
              <w:rPr>
                <w:sz w:val="20"/>
                <w:szCs w:val="20"/>
              </w:rPr>
              <w:t xml:space="preserve"> viesabonentu galiekārtas identifikatorus. </w:t>
            </w:r>
          </w:p>
          <w:p w14:paraId="538E7B46" w14:textId="77777777" w:rsidR="00741AFD" w:rsidRPr="0070601E" w:rsidRDefault="00741AFD" w:rsidP="00741AFD">
            <w:pPr>
              <w:pStyle w:val="naisc"/>
              <w:jc w:val="both"/>
              <w:rPr>
                <w:sz w:val="20"/>
                <w:szCs w:val="20"/>
              </w:rPr>
            </w:pPr>
            <w:r w:rsidRPr="0070601E">
              <w:rPr>
                <w:sz w:val="20"/>
                <w:szCs w:val="20"/>
              </w:rPr>
              <w:t>(2)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personu izlases sarakstam. Pārvaldei ir tiesības pieprasīt šajā daļā minēto informāciju ne biežāk kā divas reizes gadā, nodrošinot elektronisko sakaru komersantam pašizmaksās balstītu samaksu par informāciju.</w:t>
            </w:r>
          </w:p>
          <w:p w14:paraId="57E2F53A" w14:textId="77777777" w:rsidR="00741AFD" w:rsidRPr="0070601E" w:rsidRDefault="00741AFD" w:rsidP="00741AFD">
            <w:pPr>
              <w:pStyle w:val="naisc"/>
              <w:jc w:val="both"/>
              <w:rPr>
                <w:sz w:val="20"/>
                <w:szCs w:val="20"/>
              </w:rPr>
            </w:pPr>
            <w:r w:rsidRPr="0070601E">
              <w:rPr>
                <w:sz w:val="20"/>
                <w:szCs w:val="20"/>
              </w:rPr>
              <w:t xml:space="preserve">(3) Ministru kabinets nosaka šā panta pirmajā daļā minētās informācijas apstrādes apjomu un kārtību, informācijas pieprasīšanas kārtību un veidu, pieprasāmās informācijas apjomu, tai skaitā </w:t>
            </w:r>
            <w:proofErr w:type="spellStart"/>
            <w:r w:rsidRPr="0070601E">
              <w:rPr>
                <w:sz w:val="20"/>
                <w:szCs w:val="20"/>
              </w:rPr>
              <w:t>anonimizētus</w:t>
            </w:r>
            <w:proofErr w:type="spellEnd"/>
            <w:r w:rsidRPr="0070601E">
              <w:rPr>
                <w:sz w:val="20"/>
                <w:szCs w:val="20"/>
              </w:rPr>
              <w:t xml:space="preserve"> datus par publisko mobilo elektronisko sakaru tīklu galiekārtām šā panta pirmajā daļā noteikto datu apstrādes metodes izstrādei, kā arī samaksu par pieprasītās informācijas sagatavošanu un informācijas sagatavošanas un nodošanas termiņus.”</w:t>
            </w:r>
          </w:p>
          <w:p w14:paraId="277A9AAA" w14:textId="7553470A" w:rsidR="00741AFD" w:rsidRPr="00F828E1" w:rsidRDefault="001256F6" w:rsidP="00741AFD">
            <w:pPr>
              <w:spacing w:before="75" w:after="75"/>
              <w:jc w:val="both"/>
              <w:rPr>
                <w:sz w:val="20"/>
                <w:szCs w:val="20"/>
                <w:u w:val="single"/>
              </w:rPr>
            </w:pPr>
            <w:r>
              <w:rPr>
                <w:bCs/>
                <w:sz w:val="20"/>
                <w:szCs w:val="20"/>
                <w:u w:val="single"/>
              </w:rPr>
              <w:t>Pēc VSS</w:t>
            </w:r>
            <w:r w:rsidR="00741AFD" w:rsidRPr="00F828E1">
              <w:rPr>
                <w:bCs/>
                <w:sz w:val="20"/>
                <w:szCs w:val="20"/>
                <w:u w:val="single"/>
              </w:rPr>
              <w:t xml:space="preserve"> </w:t>
            </w:r>
            <w:r w:rsidR="00741AFD">
              <w:rPr>
                <w:bCs/>
                <w:sz w:val="20"/>
                <w:szCs w:val="20"/>
                <w:u w:val="single"/>
              </w:rPr>
              <w:t>1</w:t>
            </w:r>
            <w:r w:rsidR="00741AFD" w:rsidRPr="00F828E1">
              <w:rPr>
                <w:bCs/>
                <w:sz w:val="20"/>
                <w:szCs w:val="20"/>
                <w:u w:val="single"/>
              </w:rPr>
              <w:t>0.09.2020.</w:t>
            </w:r>
          </w:p>
          <w:p w14:paraId="13C7DA4E" w14:textId="08AB1CC0" w:rsidR="00741AFD" w:rsidRPr="0070601E" w:rsidRDefault="00741AFD" w:rsidP="00741AFD">
            <w:pPr>
              <w:pStyle w:val="naisc"/>
              <w:jc w:val="both"/>
              <w:rPr>
                <w:sz w:val="20"/>
                <w:szCs w:val="20"/>
              </w:rPr>
            </w:pPr>
            <w:r w:rsidRPr="0070601E">
              <w:rPr>
                <w:b/>
                <w:bCs/>
                <w:sz w:val="20"/>
                <w:szCs w:val="20"/>
              </w:rPr>
              <w:t>LDDK</w:t>
            </w:r>
            <w:r w:rsidRPr="0070601E">
              <w:rPr>
                <w:sz w:val="20"/>
                <w:szCs w:val="20"/>
              </w:rPr>
              <w:t xml:space="preserve"> 101.pantu izteikt šādā redakcijā:</w:t>
            </w:r>
          </w:p>
          <w:p w14:paraId="750EAEE9" w14:textId="77777777" w:rsidR="00741AFD" w:rsidRPr="0070601E" w:rsidRDefault="00741AFD" w:rsidP="00741AFD">
            <w:pPr>
              <w:pStyle w:val="naisc"/>
              <w:jc w:val="both"/>
              <w:rPr>
                <w:sz w:val="20"/>
                <w:szCs w:val="20"/>
              </w:rPr>
            </w:pPr>
            <w:r w:rsidRPr="0070601E">
              <w:rPr>
                <w:sz w:val="20"/>
                <w:szCs w:val="20"/>
              </w:rPr>
              <w:t>“101pants. Informācijas sniegšana oficiālās statistikas nodrošināšanai</w:t>
            </w:r>
          </w:p>
          <w:p w14:paraId="4F5912E9" w14:textId="77777777" w:rsidR="00741AFD" w:rsidRPr="0070601E" w:rsidRDefault="00741AFD" w:rsidP="00741AFD">
            <w:pPr>
              <w:pStyle w:val="naisc"/>
              <w:jc w:val="both"/>
              <w:rPr>
                <w:sz w:val="20"/>
                <w:szCs w:val="20"/>
              </w:rPr>
            </w:pPr>
            <w:r w:rsidRPr="0070601E">
              <w:rPr>
                <w:sz w:val="20"/>
                <w:szCs w:val="20"/>
              </w:rPr>
              <w:t xml:space="preserve">(1) Lai nodrošinātu normatīvajos aktos noteikto oficiālo statistiku, Centrālajai statistikas pārvaldei (turpmāk — Pārvalde) ir tiesības slēgt līgumu ar elektronisko sakaru komersantiem par </w:t>
            </w:r>
            <w:proofErr w:type="spellStart"/>
            <w:r w:rsidRPr="0070601E">
              <w:rPr>
                <w:sz w:val="20"/>
                <w:szCs w:val="20"/>
              </w:rPr>
              <w:t>anonimizētu</w:t>
            </w:r>
            <w:proofErr w:type="spellEnd"/>
            <w:r w:rsidRPr="0070601E">
              <w:rPr>
                <w:sz w:val="20"/>
                <w:szCs w:val="20"/>
              </w:rPr>
              <w:t xml:space="preserve"> datu nodošanu vai statistikas datu sagatavošanu. Atlīdzību par datu sagatavošanu nosaka līgumā. Šāda līguma izpildei elektronisko sakaru komersanti ir tiesīgi apstrādāt visus nepieciešamos noslodzes datus, tostarp atrašanās vietas datus. pieprasīt un elektronisko sakaru komersantam, kas sniedz balss telefonijas pakalpojumus, ir pienākums apstrādāt un sniegt </w:t>
            </w:r>
            <w:proofErr w:type="spellStart"/>
            <w:r w:rsidRPr="0070601E">
              <w:rPr>
                <w:sz w:val="20"/>
                <w:szCs w:val="20"/>
              </w:rPr>
              <w:t>anonimizētus</w:t>
            </w:r>
            <w:proofErr w:type="spellEnd"/>
            <w:r w:rsidRPr="0070601E">
              <w:rPr>
                <w:sz w:val="20"/>
                <w:szCs w:val="20"/>
              </w:rPr>
              <w:t xml:space="preserve"> atrašanās vietas datus, </w:t>
            </w:r>
            <w:proofErr w:type="spellStart"/>
            <w:r w:rsidRPr="0070601E">
              <w:rPr>
                <w:sz w:val="20"/>
                <w:szCs w:val="20"/>
              </w:rPr>
              <w:t>viesabonēšanas</w:t>
            </w:r>
            <w:proofErr w:type="spellEnd"/>
            <w:r w:rsidRPr="0070601E">
              <w:rPr>
                <w:sz w:val="20"/>
                <w:szCs w:val="20"/>
              </w:rPr>
              <w:t xml:space="preserve"> gadījumā — datus par galalietotāja valsti. Atrašanās vietas dati tiek apstrādāti, izmantojot vismaz mobilo sakaru torņa pārklājuma informāciju [šūnas identifikatoru (</w:t>
            </w:r>
            <w:proofErr w:type="spellStart"/>
            <w:r w:rsidRPr="0070601E">
              <w:rPr>
                <w:sz w:val="20"/>
                <w:szCs w:val="20"/>
              </w:rPr>
              <w:t>Cell</w:t>
            </w:r>
            <w:proofErr w:type="spellEnd"/>
            <w:r w:rsidRPr="0070601E">
              <w:rPr>
                <w:sz w:val="20"/>
                <w:szCs w:val="20"/>
              </w:rPr>
              <w:t xml:space="preserve"> ID) vai sektora identifikatoru (</w:t>
            </w:r>
            <w:proofErr w:type="spellStart"/>
            <w:r w:rsidRPr="0070601E">
              <w:rPr>
                <w:sz w:val="20"/>
                <w:szCs w:val="20"/>
              </w:rPr>
              <w:t>Sector</w:t>
            </w:r>
            <w:proofErr w:type="spellEnd"/>
            <w:r w:rsidRPr="0070601E">
              <w:rPr>
                <w:sz w:val="20"/>
                <w:szCs w:val="20"/>
              </w:rPr>
              <w:t xml:space="preserve"> ID)] vai citu elektronisko sakaru tīklā tehniski pieejamu izsaucēja atrašanās vietas noteikšanas metodi, kas ļauj iegūt precīzākus un uzticamākus galalietotāja atrašanās vietas datus.</w:t>
            </w:r>
          </w:p>
          <w:p w14:paraId="27374EA3" w14:textId="77777777" w:rsidR="00741AFD" w:rsidRPr="0070601E" w:rsidRDefault="00741AFD" w:rsidP="00741AFD">
            <w:pPr>
              <w:pStyle w:val="naisc"/>
              <w:jc w:val="both"/>
              <w:rPr>
                <w:sz w:val="20"/>
                <w:szCs w:val="20"/>
              </w:rPr>
            </w:pPr>
            <w:r w:rsidRPr="0070601E">
              <w:rPr>
                <w:sz w:val="20"/>
                <w:szCs w:val="20"/>
              </w:rPr>
              <w:t>(2) Lai nodrošinātu normatīvajos aktos noteikto oficiālo statistiku, Pārvaldei ir tiesības no elektronisko sakaru komersantiem saņemt informāciju par galalietotājiem lietošanā piešķirtajiem telefonu numuriem pieprasīt un elektronisko sakaru komersantam, kas nodrošina publiskā mobilo telefonu tīkla darbību, ir pienākums sniegt tā rīcībā esošo informāciju par galalietotājam ar elektronisko sakaru pakalpojumu līgumu piešķirtajiem telefona numuriem atbilstoši Pārvaldes sagatavotajam galalietotāju izlases sarakstam. Pārvaldei ir tiesības pieprasīt šajā daļā minēto informāciju ne biežāk kā divas reizes gadā, nodrošinot Pārvalde nodrošina elektronisko sakaru komersantam pašizmaksās balstītu samaksu par informāciju informācijas sagatavošanu.</w:t>
            </w:r>
          </w:p>
          <w:p w14:paraId="3FE18C28" w14:textId="4A0116C8" w:rsidR="00741AFD" w:rsidRDefault="00741AFD" w:rsidP="00741AFD">
            <w:pPr>
              <w:pStyle w:val="naisc"/>
              <w:jc w:val="both"/>
              <w:rPr>
                <w:sz w:val="20"/>
                <w:szCs w:val="20"/>
              </w:rPr>
            </w:pPr>
            <w:r w:rsidRPr="0070601E">
              <w:rPr>
                <w:sz w:val="20"/>
                <w:szCs w:val="20"/>
              </w:rPr>
              <w:t>(3) Ministru kabinets nosaka šā panta pirmajā daļā minētās informācijas pieprasīšanas kārtību un veidu, pieprasāmās informācijas apjomu un samaksu par pieprasītā informācijas.”</w:t>
            </w:r>
          </w:p>
          <w:p w14:paraId="3E273E2C" w14:textId="3F88EE2F" w:rsidR="00741AFD" w:rsidRPr="009A45BE" w:rsidRDefault="00741AFD" w:rsidP="00741AFD">
            <w:pPr>
              <w:spacing w:before="75" w:after="75"/>
              <w:jc w:val="both"/>
              <w:rPr>
                <w:bCs/>
                <w:sz w:val="20"/>
                <w:szCs w:val="20"/>
                <w:u w:val="single"/>
              </w:rPr>
            </w:pPr>
            <w:r w:rsidRPr="009A45BE">
              <w:rPr>
                <w:bCs/>
                <w:sz w:val="20"/>
                <w:szCs w:val="20"/>
                <w:u w:val="single"/>
              </w:rPr>
              <w:t>Elektroniska saskaņošana 08.01.2021.</w:t>
            </w:r>
          </w:p>
          <w:p w14:paraId="47491586" w14:textId="5F3638A0" w:rsidR="00741AFD" w:rsidRPr="0070601E" w:rsidRDefault="00741AFD" w:rsidP="00741AFD">
            <w:pPr>
              <w:pStyle w:val="naisc"/>
              <w:jc w:val="both"/>
              <w:rPr>
                <w:sz w:val="20"/>
                <w:szCs w:val="20"/>
              </w:rPr>
            </w:pPr>
            <w:r w:rsidRPr="0070601E">
              <w:rPr>
                <w:b/>
                <w:bCs/>
                <w:sz w:val="20"/>
                <w:szCs w:val="20"/>
              </w:rPr>
              <w:t>LDDK</w:t>
            </w:r>
            <w:r w:rsidRPr="0070601E">
              <w:rPr>
                <w:sz w:val="20"/>
                <w:szCs w:val="20"/>
              </w:rPr>
              <w:t xml:space="preserve"> iebilst pret precizētā Likumprojekta 103.panta pirmās daļas otro punktu.</w:t>
            </w:r>
          </w:p>
          <w:p w14:paraId="26D3D7C4" w14:textId="59CB827B" w:rsidR="00741AFD" w:rsidRDefault="00741AFD" w:rsidP="00741AFD">
            <w:pPr>
              <w:pStyle w:val="naisc"/>
              <w:jc w:val="both"/>
              <w:rPr>
                <w:sz w:val="20"/>
                <w:szCs w:val="20"/>
              </w:rPr>
            </w:pPr>
            <w:r w:rsidRPr="0070601E">
              <w:rPr>
                <w:sz w:val="20"/>
                <w:szCs w:val="20"/>
              </w:rPr>
              <w:t>Atbalstām tādas datu kategorijas nodošanu iestādēm, kas minēti 100.panta ceturtajā daļā. Lai nodrošinātu citu personas datu kategoriju samērīgu apstrādi, aicinām saglabāt līdzšinējo kārtību un priekšnoteikumus apstrādes likumīgumam.</w:t>
            </w:r>
          </w:p>
          <w:p w14:paraId="276B3604" w14:textId="77777777" w:rsidR="00741AFD" w:rsidRPr="0070601E" w:rsidRDefault="00741AFD" w:rsidP="00741AFD">
            <w:pPr>
              <w:pStyle w:val="naisc"/>
              <w:jc w:val="both"/>
              <w:rPr>
                <w:sz w:val="20"/>
                <w:szCs w:val="20"/>
              </w:rPr>
            </w:pPr>
            <w:proofErr w:type="spellStart"/>
            <w:r w:rsidRPr="0070601E">
              <w:rPr>
                <w:b/>
                <w:bCs/>
                <w:sz w:val="20"/>
                <w:szCs w:val="20"/>
              </w:rPr>
              <w:t>AiM</w:t>
            </w:r>
            <w:proofErr w:type="spellEnd"/>
            <w:r w:rsidRPr="0070601E">
              <w:rPr>
                <w:sz w:val="20"/>
                <w:szCs w:val="20"/>
              </w:rPr>
              <w:t xml:space="preserve"> precizēt 101. panta 2. punktu ar atrunu, ka tas neattiecas uz valsts aizsardzības un drošības iestāžu telefonu numuriem.</w:t>
            </w:r>
          </w:p>
          <w:p w14:paraId="5703FD96" w14:textId="77777777" w:rsidR="00741AFD" w:rsidRPr="0070601E" w:rsidRDefault="00741AFD" w:rsidP="00741AFD">
            <w:pPr>
              <w:pStyle w:val="naisc"/>
              <w:jc w:val="both"/>
              <w:rPr>
                <w:sz w:val="20"/>
                <w:szCs w:val="20"/>
              </w:rPr>
            </w:pPr>
            <w:proofErr w:type="spellStart"/>
            <w:r w:rsidRPr="0070601E">
              <w:rPr>
                <w:b/>
                <w:bCs/>
                <w:sz w:val="20"/>
                <w:szCs w:val="20"/>
              </w:rPr>
              <w:t>AiM</w:t>
            </w:r>
            <w:proofErr w:type="spellEnd"/>
            <w:r w:rsidRPr="0070601E">
              <w:rPr>
                <w:sz w:val="20"/>
                <w:szCs w:val="20"/>
              </w:rPr>
              <w:t xml:space="preserve"> iebilst pret Likumprojekta 103.panta “Informācijas sniegšana oficiālās statistikas nodrošināšanai” tvēruma paplašināšanu, salīdzinot ar iepriekšējo Likumprojekta redakciju.</w:t>
            </w:r>
          </w:p>
          <w:p w14:paraId="1A665AB9" w14:textId="77777777" w:rsidR="00741AFD" w:rsidRDefault="00741AFD" w:rsidP="00741AFD">
            <w:pPr>
              <w:pStyle w:val="naisc"/>
              <w:jc w:val="both"/>
              <w:rPr>
                <w:sz w:val="20"/>
                <w:szCs w:val="20"/>
              </w:rPr>
            </w:pPr>
            <w:r w:rsidRPr="0070601E">
              <w:rPr>
                <w:sz w:val="20"/>
                <w:szCs w:val="20"/>
              </w:rPr>
              <w:t>Papildināt Likumprojekta 103. pantu ar atrunu, ka Centrālā statistikas pārvalde neizplata apstrādātos datus par teritorijām militāro mācību laikā un militārajiem objektiem.</w:t>
            </w:r>
          </w:p>
          <w:p w14:paraId="63D1CD33" w14:textId="22C28893" w:rsidR="00741AFD" w:rsidRPr="0070601E" w:rsidRDefault="00741AFD" w:rsidP="00741AFD">
            <w:pPr>
              <w:pStyle w:val="naisc"/>
              <w:jc w:val="both"/>
              <w:rPr>
                <w:sz w:val="20"/>
                <w:szCs w:val="20"/>
              </w:rPr>
            </w:pPr>
            <w:r w:rsidRPr="0070601E">
              <w:rPr>
                <w:b/>
                <w:bCs/>
                <w:sz w:val="20"/>
                <w:szCs w:val="20"/>
              </w:rPr>
              <w:t>LIKTA</w:t>
            </w:r>
            <w:r w:rsidRPr="0070601E">
              <w:rPr>
                <w:sz w:val="20"/>
                <w:szCs w:val="20"/>
              </w:rPr>
              <w:t xml:space="preserve"> 103.pants pēc precizēšanas nav atbalstāms. Minētā panta otrā daļa noteic, ka sakaru komersantiem ir pienākums izsniegt Centrālai statistikas pārvaldei reģistrētu galalietotāju sarakstu, izņemot valsts aizsardzības un drošības iestāžu telefona numurus. Lai izpildītu šo prasību, operatoru rīcībā būtu jānodod attiecīgo valsts aizsardzības un drošības iestāžu telefona sarakstu, kas mūsu ieskatā no drošības viedokļa nav pieļaujams.</w:t>
            </w:r>
          </w:p>
        </w:tc>
        <w:tc>
          <w:tcPr>
            <w:tcW w:w="2126" w:type="dxa"/>
            <w:tcBorders>
              <w:left w:val="single" w:sz="6" w:space="0" w:color="000000" w:themeColor="text1"/>
              <w:bottom w:val="single" w:sz="4" w:space="0" w:color="auto"/>
              <w:right w:val="single" w:sz="6" w:space="0" w:color="000000" w:themeColor="text1"/>
            </w:tcBorders>
          </w:tcPr>
          <w:p w14:paraId="08559F66"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67FA4C7F" w14:textId="77777777" w:rsidR="00741AFD" w:rsidRDefault="00741AFD" w:rsidP="00741AFD">
            <w:pPr>
              <w:pStyle w:val="naisc"/>
              <w:spacing w:before="0" w:after="0"/>
              <w:jc w:val="both"/>
              <w:rPr>
                <w:sz w:val="20"/>
                <w:szCs w:val="20"/>
              </w:rPr>
            </w:pPr>
          </w:p>
          <w:p w14:paraId="02B9FE6A" w14:textId="71A527F1" w:rsidR="00741AFD" w:rsidRPr="00FB75A5" w:rsidRDefault="00741AFD" w:rsidP="00741AFD">
            <w:pPr>
              <w:pStyle w:val="naisc"/>
              <w:spacing w:before="0" w:after="0"/>
              <w:jc w:val="both"/>
              <w:rPr>
                <w:sz w:val="20"/>
                <w:szCs w:val="20"/>
              </w:rPr>
            </w:pPr>
            <w:r>
              <w:rPr>
                <w:sz w:val="20"/>
                <w:szCs w:val="20"/>
              </w:rPr>
              <w:t>Panta redakcija precizēta pēc saskaņošanas sanāksmes.</w:t>
            </w:r>
          </w:p>
        </w:tc>
        <w:tc>
          <w:tcPr>
            <w:tcW w:w="5537" w:type="dxa"/>
            <w:tcBorders>
              <w:top w:val="single" w:sz="4" w:space="0" w:color="auto"/>
              <w:left w:val="single" w:sz="4" w:space="0" w:color="auto"/>
              <w:bottom w:val="single" w:sz="4" w:space="0" w:color="auto"/>
            </w:tcBorders>
          </w:tcPr>
          <w:p w14:paraId="46C94161" w14:textId="06E0C93F" w:rsidR="00741AFD" w:rsidRPr="00DC3105" w:rsidRDefault="00741AFD" w:rsidP="00741AFD">
            <w:pPr>
              <w:jc w:val="both"/>
              <w:rPr>
                <w:b/>
                <w:bCs/>
                <w:sz w:val="20"/>
                <w:szCs w:val="20"/>
              </w:rPr>
            </w:pPr>
            <w:r w:rsidRPr="00DC3105">
              <w:rPr>
                <w:b/>
                <w:bCs/>
                <w:sz w:val="20"/>
                <w:szCs w:val="20"/>
              </w:rPr>
              <w:t>108. pants. Informācijas sniegšana oficiālās statistikas nodrošināšanai</w:t>
            </w:r>
          </w:p>
          <w:p w14:paraId="704256B6" w14:textId="77777777" w:rsidR="00960906" w:rsidRPr="00960906" w:rsidRDefault="00960906" w:rsidP="00960906">
            <w:pPr>
              <w:jc w:val="both"/>
              <w:rPr>
                <w:bCs/>
                <w:sz w:val="20"/>
                <w:szCs w:val="20"/>
              </w:rPr>
            </w:pPr>
            <w:r w:rsidRPr="00960906">
              <w:rPr>
                <w:bCs/>
                <w:sz w:val="20"/>
                <w:szCs w:val="20"/>
              </w:rPr>
              <w:t xml:space="preserve">(1) Lai nodrošinātu normatīvajos aktos noteikto oficiālo statistiku, Centrālajai statistikas pārvaldei (turpmāk — Pārvalde) ir tiesības pieprasīt un elektronisko sakaru komersantam, kas nodrošina publisko mobilo elektronisko sakaru tīklu,  ir pienākums saskaņā ar Pārvaldes izstrādāto metodoloģiju apstrādāt datus par savienojuma sākuma datumu un laiku, elektronisko sakaru pakalpojuma veidu, izsaucēja numura starptautiskais mobilā galalietotāja identitātes identifikators (IMSI), datus, kas identificē mobilo sakaru tīkla katras šūnas ģeogrāfisko atrašanās vietu un </w:t>
            </w:r>
            <w:proofErr w:type="spellStart"/>
            <w:r w:rsidRPr="00960906">
              <w:rPr>
                <w:bCs/>
                <w:sz w:val="20"/>
                <w:szCs w:val="20"/>
              </w:rPr>
              <w:t>ģeolokācijas</w:t>
            </w:r>
            <w:proofErr w:type="spellEnd"/>
            <w:r w:rsidRPr="00960906">
              <w:rPr>
                <w:bCs/>
                <w:sz w:val="20"/>
                <w:szCs w:val="20"/>
              </w:rPr>
              <w:t xml:space="preserve"> koordinātas un adresi vai aptuveno adresi atbilstoši šūnas atrašanās identifikatoram (piemēram, šūnas ID) un sniegt Pārvaldei </w:t>
            </w:r>
            <w:proofErr w:type="spellStart"/>
            <w:r w:rsidRPr="00960906">
              <w:rPr>
                <w:bCs/>
                <w:sz w:val="20"/>
                <w:szCs w:val="20"/>
              </w:rPr>
              <w:t>anonimizētus</w:t>
            </w:r>
            <w:proofErr w:type="spellEnd"/>
            <w:r w:rsidRPr="00960906">
              <w:rPr>
                <w:bCs/>
                <w:sz w:val="20"/>
                <w:szCs w:val="20"/>
              </w:rPr>
              <w:t xml:space="preserve"> apstrādes rezultāta datus par publisko mobilo sakaru tīklu galiekārtām, kas nav viesabonentu galiekārtas, </w:t>
            </w:r>
            <w:proofErr w:type="spellStart"/>
            <w:r w:rsidRPr="00960906">
              <w:rPr>
                <w:bCs/>
                <w:sz w:val="20"/>
                <w:szCs w:val="20"/>
              </w:rPr>
              <w:t>viesabonēšanas</w:t>
            </w:r>
            <w:proofErr w:type="spellEnd"/>
            <w:r w:rsidRPr="00960906">
              <w:rPr>
                <w:bCs/>
                <w:sz w:val="20"/>
                <w:szCs w:val="20"/>
              </w:rPr>
              <w:t xml:space="preserve"> gadījumā - </w:t>
            </w:r>
            <w:proofErr w:type="spellStart"/>
            <w:r w:rsidRPr="00960906">
              <w:rPr>
                <w:bCs/>
                <w:sz w:val="20"/>
                <w:szCs w:val="20"/>
              </w:rPr>
              <w:t>pseidonimizētus</w:t>
            </w:r>
            <w:proofErr w:type="spellEnd"/>
            <w:r w:rsidRPr="00960906">
              <w:rPr>
                <w:bCs/>
                <w:sz w:val="20"/>
                <w:szCs w:val="20"/>
              </w:rPr>
              <w:t xml:space="preserve"> viesabonentu galiekārtas identifikatorus, ierašanās datumu Latvijā un uzturēšanās ilgumu.</w:t>
            </w:r>
          </w:p>
          <w:p w14:paraId="3C056D78" w14:textId="77777777" w:rsidR="00960906" w:rsidRPr="00960906" w:rsidRDefault="00960906" w:rsidP="00960906">
            <w:pPr>
              <w:jc w:val="both"/>
              <w:rPr>
                <w:bCs/>
                <w:sz w:val="20"/>
                <w:szCs w:val="20"/>
              </w:rPr>
            </w:pPr>
            <w:r w:rsidRPr="00960906">
              <w:rPr>
                <w:bCs/>
                <w:sz w:val="20"/>
                <w:szCs w:val="20"/>
              </w:rPr>
              <w:t xml:space="preserve">(2) Metodoloģijas, kā elektronisko sakaru komersants apstrādā un iesniedz šā panta pirmajā daļā paredzētos datus, izstrādei un pilnveidei Pārvalde ir tiesīga reizi gadā pieprasīt elektronisko sakaru komersantam apstrādāt šā panta pirmajā daļā noteiktos datus un sniegt Pārvaldei apstrādes rezultātu, kas satur </w:t>
            </w:r>
            <w:proofErr w:type="spellStart"/>
            <w:r w:rsidRPr="00960906">
              <w:rPr>
                <w:bCs/>
                <w:sz w:val="20"/>
                <w:szCs w:val="20"/>
              </w:rPr>
              <w:t>pseidonimizētus</w:t>
            </w:r>
            <w:proofErr w:type="spellEnd"/>
            <w:r w:rsidRPr="00960906">
              <w:rPr>
                <w:bCs/>
                <w:sz w:val="20"/>
                <w:szCs w:val="20"/>
              </w:rPr>
              <w:t xml:space="preserve"> un apstrādātus datus, attiecībā uz kuriem piemērotas sajaukšanas un minimizēšanas datu apstrādes metodes. </w:t>
            </w:r>
          </w:p>
          <w:p w14:paraId="3745570E" w14:textId="31002AA2" w:rsidR="00960906" w:rsidRPr="00960906" w:rsidRDefault="00960906" w:rsidP="00960906">
            <w:pPr>
              <w:jc w:val="both"/>
              <w:rPr>
                <w:bCs/>
                <w:sz w:val="20"/>
                <w:szCs w:val="20"/>
              </w:rPr>
            </w:pPr>
            <w:r w:rsidRPr="00960906">
              <w:rPr>
                <w:bCs/>
                <w:sz w:val="20"/>
                <w:szCs w:val="20"/>
              </w:rPr>
              <w:t xml:space="preserve">(3)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personu izlases sarakstam. Pārvaldei ir tiesības pieprasīt šajā daļā minēto informāciju ne biežāk kā divas reizes gadā, nodrošinot elektronisko sakaru komersantam pašizmaksās balstītu samaksu par informāciju. </w:t>
            </w:r>
          </w:p>
          <w:p w14:paraId="7A299258" w14:textId="77777777" w:rsidR="00960906" w:rsidRPr="00960906" w:rsidRDefault="00960906" w:rsidP="00960906">
            <w:pPr>
              <w:jc w:val="both"/>
              <w:rPr>
                <w:bCs/>
                <w:sz w:val="20"/>
                <w:szCs w:val="20"/>
              </w:rPr>
            </w:pPr>
            <w:r w:rsidRPr="00960906">
              <w:rPr>
                <w:bCs/>
                <w:sz w:val="20"/>
                <w:szCs w:val="20"/>
              </w:rPr>
              <w:t>(4) Šā panta otrajā daļā noteikto pienākumu nodrošināšanai, elektronisko sakaru komersantam ir pienākums pēc Pārvaldes pieprasījuma:</w:t>
            </w:r>
          </w:p>
          <w:p w14:paraId="27E02724" w14:textId="77777777" w:rsidR="00960906" w:rsidRPr="00960906" w:rsidRDefault="00960906" w:rsidP="00960906">
            <w:pPr>
              <w:jc w:val="both"/>
              <w:rPr>
                <w:bCs/>
                <w:sz w:val="20"/>
                <w:szCs w:val="20"/>
              </w:rPr>
            </w:pPr>
            <w:r w:rsidRPr="00960906">
              <w:rPr>
                <w:bCs/>
                <w:sz w:val="20"/>
                <w:szCs w:val="20"/>
              </w:rPr>
              <w:t>1)  30 dienu laikā sniegt informāciju par pašizmaksas balstītās samaksas apmēru par šā panta otrajā daļā minētās informācijas sagatavošanu;</w:t>
            </w:r>
          </w:p>
          <w:p w14:paraId="5D4A5C94" w14:textId="77777777" w:rsidR="00960906" w:rsidRPr="00960906" w:rsidRDefault="00960906" w:rsidP="00960906">
            <w:pPr>
              <w:jc w:val="both"/>
              <w:rPr>
                <w:bCs/>
                <w:sz w:val="20"/>
                <w:szCs w:val="20"/>
              </w:rPr>
            </w:pPr>
            <w:r w:rsidRPr="00960906">
              <w:rPr>
                <w:bCs/>
                <w:sz w:val="20"/>
                <w:szCs w:val="20"/>
              </w:rPr>
              <w:t>2) 3 mēnešu laikā sniegt tā rīcībā esošo informāciju par reģistrētu galalietotāju telefona numuriem atbilstoši Pārvaldes sagatavotajam personu izlases sarakstam un datu nodošanas kārtībai.</w:t>
            </w:r>
          </w:p>
          <w:p w14:paraId="08CE8511" w14:textId="77777777" w:rsidR="00960906" w:rsidRPr="00960906" w:rsidRDefault="00960906" w:rsidP="00960906">
            <w:pPr>
              <w:jc w:val="both"/>
              <w:rPr>
                <w:bCs/>
                <w:sz w:val="20"/>
                <w:szCs w:val="20"/>
              </w:rPr>
            </w:pPr>
            <w:r w:rsidRPr="00960906">
              <w:rPr>
                <w:bCs/>
                <w:sz w:val="20"/>
                <w:szCs w:val="20"/>
              </w:rPr>
              <w:t>(5) Ministru kabinets nosaka Pārvaldes un elektronisko sakaru komersanta savstarpējās sadarbības formu, saturu un kārtību šā panta pirmajā un otrajā daļā minēto pienākumu izpildei.</w:t>
            </w:r>
          </w:p>
          <w:p w14:paraId="3461D6AA" w14:textId="77777777" w:rsidR="00741AFD" w:rsidRPr="00DC3105" w:rsidRDefault="00741AFD" w:rsidP="00960906">
            <w:pPr>
              <w:jc w:val="both"/>
              <w:rPr>
                <w:bCs/>
                <w:sz w:val="20"/>
                <w:szCs w:val="20"/>
              </w:rPr>
            </w:pPr>
          </w:p>
        </w:tc>
      </w:tr>
      <w:tr w:rsidR="00741AFD" w:rsidRPr="002F5AB9" w14:paraId="2EDF24B6"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13D307F"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3A367C8" w14:textId="77777777" w:rsidR="00741AFD" w:rsidRPr="00983C73" w:rsidRDefault="00741AFD" w:rsidP="00741AFD">
            <w:pPr>
              <w:pStyle w:val="naisc"/>
              <w:spacing w:before="0" w:after="0"/>
              <w:jc w:val="both"/>
              <w:rPr>
                <w:b/>
                <w:bCs/>
                <w:sz w:val="20"/>
                <w:szCs w:val="20"/>
              </w:rPr>
            </w:pPr>
            <w:r w:rsidRPr="00983C73">
              <w:rPr>
                <w:b/>
                <w:bCs/>
                <w:sz w:val="20"/>
                <w:szCs w:val="20"/>
              </w:rPr>
              <w:t>104. pants. Izložu un azartspēļu uzraudzības inspekcijas tiesības</w:t>
            </w:r>
          </w:p>
          <w:p w14:paraId="2ED1091F" w14:textId="77777777" w:rsidR="00741AFD" w:rsidRPr="00606799" w:rsidRDefault="00741AFD" w:rsidP="00741AFD">
            <w:pPr>
              <w:pStyle w:val="naisc"/>
              <w:jc w:val="both"/>
              <w:rPr>
                <w:sz w:val="20"/>
                <w:szCs w:val="20"/>
              </w:rPr>
            </w:pPr>
            <w:r w:rsidRPr="00606799">
              <w:rPr>
                <w:sz w:val="20"/>
                <w:szCs w:val="20"/>
              </w:rPr>
              <w:t>(10) Lai veiktu normatīvajos aktos noteikto uzraudzību par personu dalību Latvijā nelicencētajās interaktīvajās azartspēlēs un interaktīvajās izlozēs, Izložu un azartspēļu uzraudzības inspekcijai ir tiesības pieprasīt un elektronisko sakaru komersantiem ir pienākums sniegt par galalietotāju, kurš ir izmantojis Latvijā nelicencēta interaktīvo azartspēļu vai interaktīvo izložu organizētāja mājaslapu internetā, šādus noslodzes datus, ja attiecīga informācija ir pieejama elektronisko sakaru komersantam:</w:t>
            </w:r>
          </w:p>
          <w:p w14:paraId="2457BD36" w14:textId="45AE4C51" w:rsidR="00741AFD" w:rsidRPr="00606799" w:rsidRDefault="00741AFD" w:rsidP="00741AFD">
            <w:pPr>
              <w:pStyle w:val="naisc"/>
              <w:jc w:val="both"/>
              <w:rPr>
                <w:sz w:val="20"/>
                <w:szCs w:val="20"/>
              </w:rPr>
            </w:pPr>
            <w:r w:rsidRPr="00606799">
              <w:rPr>
                <w:sz w:val="20"/>
                <w:szCs w:val="20"/>
              </w:rPr>
              <w:t>1)</w:t>
            </w:r>
            <w:r>
              <w:rPr>
                <w:sz w:val="20"/>
                <w:szCs w:val="20"/>
              </w:rPr>
              <w:t xml:space="preserve"> </w:t>
            </w:r>
            <w:r w:rsidRPr="00606799">
              <w:rPr>
                <w:sz w:val="20"/>
                <w:szCs w:val="20"/>
              </w:rPr>
              <w:t>nosaukumu (firmu) un reģistrācijas numuru, ja galalietotājs ir juridiskā persona;</w:t>
            </w:r>
          </w:p>
          <w:p w14:paraId="55027704" w14:textId="3DDA37F7" w:rsidR="00741AFD" w:rsidRPr="00606799" w:rsidRDefault="00741AFD" w:rsidP="00741AFD">
            <w:pPr>
              <w:pStyle w:val="naisc"/>
              <w:jc w:val="both"/>
              <w:rPr>
                <w:sz w:val="20"/>
                <w:szCs w:val="20"/>
              </w:rPr>
            </w:pPr>
            <w:r w:rsidRPr="00606799">
              <w:rPr>
                <w:sz w:val="20"/>
                <w:szCs w:val="20"/>
              </w:rPr>
              <w:t>2)</w:t>
            </w:r>
            <w:r>
              <w:rPr>
                <w:sz w:val="20"/>
                <w:szCs w:val="20"/>
              </w:rPr>
              <w:t xml:space="preserve"> </w:t>
            </w:r>
            <w:r w:rsidRPr="00606799">
              <w:rPr>
                <w:sz w:val="20"/>
                <w:szCs w:val="20"/>
              </w:rPr>
              <w:t>vārdu, uzvārdu un personas kodu, ja galalietotājs ir fiziskā persona;</w:t>
            </w:r>
          </w:p>
          <w:p w14:paraId="5A9CA958" w14:textId="175466D5" w:rsidR="00741AFD" w:rsidRDefault="00741AFD" w:rsidP="00741AFD">
            <w:pPr>
              <w:pStyle w:val="naisc"/>
              <w:spacing w:before="0" w:after="0"/>
              <w:jc w:val="both"/>
              <w:rPr>
                <w:sz w:val="20"/>
                <w:szCs w:val="20"/>
              </w:rPr>
            </w:pPr>
            <w:r w:rsidRPr="00606799">
              <w:rPr>
                <w:sz w:val="20"/>
                <w:szCs w:val="20"/>
              </w:rPr>
              <w:t>3)</w:t>
            </w:r>
            <w:r>
              <w:rPr>
                <w:sz w:val="20"/>
                <w:szCs w:val="20"/>
              </w:rPr>
              <w:t xml:space="preserve"> </w:t>
            </w:r>
            <w:r w:rsidRPr="00606799">
              <w:rPr>
                <w:sz w:val="20"/>
                <w:szCs w:val="20"/>
              </w:rPr>
              <w:t>galalietotājam saskaņā ar elektronisko sakaru pakalpojumu līgumu piešķirtos telefonu numurus, interneta protokola (IP) adreses un kontaktinformāciju.</w:t>
            </w:r>
          </w:p>
          <w:p w14:paraId="237A1E21" w14:textId="2A6EF4DB" w:rsidR="00741AFD" w:rsidRPr="0084237B" w:rsidRDefault="00741AFD" w:rsidP="00741AFD">
            <w:pPr>
              <w:pStyle w:val="naisc"/>
              <w:spacing w:before="0" w:after="0"/>
              <w:jc w:val="both"/>
              <w:rPr>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3A002CF2" w14:textId="5190BD2B" w:rsidR="00741AFD" w:rsidRPr="004B1589" w:rsidRDefault="00741AFD" w:rsidP="00741AFD">
            <w:pPr>
              <w:spacing w:before="75" w:after="75"/>
              <w:jc w:val="both"/>
              <w:rPr>
                <w:bCs/>
                <w:sz w:val="20"/>
                <w:szCs w:val="20"/>
                <w:u w:val="single"/>
              </w:rPr>
            </w:pPr>
            <w:r w:rsidRPr="004B1589">
              <w:rPr>
                <w:bCs/>
                <w:sz w:val="20"/>
                <w:szCs w:val="20"/>
                <w:u w:val="single"/>
              </w:rPr>
              <w:t>Elektroniska saskaņošana 15.12.2020.</w:t>
            </w:r>
          </w:p>
          <w:p w14:paraId="2774E6CB" w14:textId="7772FDD9" w:rsidR="00741AFD" w:rsidRDefault="00741AFD" w:rsidP="00741AFD">
            <w:pPr>
              <w:pStyle w:val="naisc"/>
              <w:jc w:val="both"/>
              <w:rPr>
                <w:sz w:val="20"/>
                <w:szCs w:val="20"/>
              </w:rPr>
            </w:pPr>
            <w:r w:rsidRPr="00B041AE">
              <w:rPr>
                <w:b/>
                <w:bCs/>
                <w:sz w:val="20"/>
                <w:szCs w:val="20"/>
              </w:rPr>
              <w:t>FM</w:t>
            </w:r>
            <w:r w:rsidRPr="007E3B4F">
              <w:rPr>
                <w:b/>
                <w:bCs/>
                <w:sz w:val="20"/>
                <w:szCs w:val="20"/>
              </w:rPr>
              <w:t xml:space="preserve"> </w:t>
            </w:r>
            <w:r w:rsidRPr="007E3B4F">
              <w:rPr>
                <w:sz w:val="20"/>
                <w:szCs w:val="20"/>
              </w:rPr>
              <w:t>lūdzam papildināt likumprojekta 104. panta desmitās daļas ievaddaļu aiz vārdiem “elektronisko sakaru komersantiem ir pienākums”  ar skaitli un vārdiem  “15 dienu laikā”.</w:t>
            </w:r>
          </w:p>
          <w:p w14:paraId="7D77EF24" w14:textId="599C1CA1" w:rsidR="00741AFD" w:rsidRPr="007E3B4F" w:rsidRDefault="00741AFD" w:rsidP="00741AFD">
            <w:pPr>
              <w:pStyle w:val="naisc"/>
              <w:jc w:val="both"/>
              <w:rPr>
                <w:sz w:val="20"/>
                <w:szCs w:val="20"/>
              </w:rPr>
            </w:pPr>
            <w:r w:rsidRPr="00B041AE">
              <w:rPr>
                <w:b/>
                <w:bCs/>
                <w:sz w:val="20"/>
                <w:szCs w:val="20"/>
              </w:rPr>
              <w:t>LDDK</w:t>
            </w:r>
            <w:r w:rsidRPr="007E3B4F">
              <w:rPr>
                <w:sz w:val="20"/>
                <w:szCs w:val="20"/>
              </w:rPr>
              <w:t xml:space="preserve"> iebilst pret Likumprojekta 99., 100., 104. pantā veiktajām izmaiņām attiecībā uz regularitāti (sniegt informāciju reizi gadā) un termiņu (sniegt informāciju 15 dienu laikā), kādā komersants sniedz noslodzes datus iestādei.</w:t>
            </w:r>
          </w:p>
          <w:p w14:paraId="7D1E3787" w14:textId="77777777" w:rsidR="00741AFD" w:rsidRDefault="00741AFD" w:rsidP="00741AFD">
            <w:pPr>
              <w:pStyle w:val="naisc"/>
              <w:jc w:val="both"/>
              <w:rPr>
                <w:sz w:val="20"/>
                <w:szCs w:val="20"/>
              </w:rPr>
            </w:pPr>
            <w:r w:rsidRPr="007E3B4F">
              <w:rPr>
                <w:sz w:val="20"/>
                <w:szCs w:val="20"/>
              </w:rPr>
              <w:t>Pamatojot nepieciešamību pārnest augstākminēto uz Ministru kabineta noteikumiem, lūdzam ievērot konsekvenci Likumprojekta tekstā un attiecināt to uz visām iestādēm, ar kurām elektronisko sakaru komersantiem noteikts pienākums sadarboties. Šobrīd Likumprojekta tekstā dažām iestādēm atstāts 15 dienu termiņš, dažām dzēsts.</w:t>
            </w:r>
          </w:p>
          <w:p w14:paraId="0B453533" w14:textId="77777777" w:rsidR="00741AFD" w:rsidRPr="007E3B4F" w:rsidRDefault="00741AFD" w:rsidP="00741AFD">
            <w:pPr>
              <w:pStyle w:val="naisc"/>
              <w:jc w:val="both"/>
              <w:rPr>
                <w:sz w:val="20"/>
                <w:szCs w:val="20"/>
              </w:rPr>
            </w:pPr>
            <w:r w:rsidRPr="00B041AE">
              <w:rPr>
                <w:b/>
                <w:bCs/>
                <w:sz w:val="20"/>
                <w:szCs w:val="20"/>
              </w:rPr>
              <w:t>LDDK</w:t>
            </w:r>
            <w:r w:rsidRPr="007E3B4F">
              <w:rPr>
                <w:sz w:val="20"/>
                <w:szCs w:val="20"/>
              </w:rPr>
              <w:t xml:space="preserve"> iebilst pret precizētā Likumprojekta 100.panta pirmo, otro un trešo daļu</w:t>
            </w:r>
            <w:r>
              <w:rPr>
                <w:sz w:val="20"/>
                <w:szCs w:val="20"/>
              </w:rPr>
              <w:t xml:space="preserve"> </w:t>
            </w:r>
            <w:r w:rsidRPr="007E3B4F">
              <w:rPr>
                <w:sz w:val="20"/>
                <w:szCs w:val="20"/>
              </w:rPr>
              <w:t>105. 3) un 4) punktu, un 106.panta redakciju attiecībā par iestādes tiesībām internetā pieejamā satura ierobežošanu un lūdz svītrot no Likumprojekta pantiem attiecīgās daļas un pantu.</w:t>
            </w:r>
          </w:p>
          <w:p w14:paraId="34AEA1EC" w14:textId="77777777" w:rsidR="00C334BF" w:rsidRPr="006E6F3D" w:rsidRDefault="00C334BF" w:rsidP="00C334BF">
            <w:pPr>
              <w:pStyle w:val="naisc"/>
              <w:jc w:val="both"/>
              <w:rPr>
                <w:bCs/>
                <w:sz w:val="20"/>
                <w:szCs w:val="20"/>
                <w:u w:val="single"/>
              </w:rPr>
            </w:pPr>
            <w:r>
              <w:rPr>
                <w:bCs/>
                <w:sz w:val="20"/>
                <w:szCs w:val="20"/>
                <w:u w:val="single"/>
              </w:rPr>
              <w:t>FM</w:t>
            </w:r>
            <w:r w:rsidRPr="00E259AB">
              <w:rPr>
                <w:bCs/>
                <w:sz w:val="20"/>
                <w:szCs w:val="20"/>
                <w:u w:val="single"/>
              </w:rPr>
              <w:t xml:space="preserve"> vēstule 2</w:t>
            </w:r>
            <w:r>
              <w:rPr>
                <w:bCs/>
                <w:sz w:val="20"/>
                <w:szCs w:val="20"/>
                <w:u w:val="single"/>
              </w:rPr>
              <w:t>8</w:t>
            </w:r>
            <w:r w:rsidRPr="00E259AB">
              <w:rPr>
                <w:bCs/>
                <w:sz w:val="20"/>
                <w:szCs w:val="20"/>
                <w:u w:val="single"/>
              </w:rPr>
              <w:t>.05.2021.</w:t>
            </w:r>
          </w:p>
          <w:p w14:paraId="21AB2AC3" w14:textId="77777777" w:rsidR="00741AFD" w:rsidRDefault="00C334BF" w:rsidP="00741AFD">
            <w:pPr>
              <w:pStyle w:val="naisc"/>
              <w:jc w:val="both"/>
              <w:rPr>
                <w:sz w:val="20"/>
                <w:szCs w:val="20"/>
              </w:rPr>
            </w:pPr>
            <w:r w:rsidRPr="00C334BF">
              <w:rPr>
                <w:sz w:val="20"/>
                <w:szCs w:val="20"/>
              </w:rPr>
              <w:t>Likumprojekta 109.panta sestā daļa paredz noteikt, ka Izložu un azartspēļu uzraudzības inspekcijas (turpmāk – IAUI) lēmuma par piekļuves ierobežojumu Latvijas Republikā nelicencēta interaktīvo azartspēļu vai interaktīvo izložu organizētāja domēna vārdam vai interneta protokola (IP) adr</w:t>
            </w:r>
            <w:r w:rsidRPr="00C334BF">
              <w:rPr>
                <w:b/>
                <w:bCs/>
                <w:sz w:val="20"/>
                <w:szCs w:val="20"/>
              </w:rPr>
              <w:t>e</w:t>
            </w:r>
            <w:r w:rsidRPr="00C334BF">
              <w:rPr>
                <w:sz w:val="20"/>
                <w:szCs w:val="20"/>
              </w:rPr>
              <w:t>sei izpildi neaptur minētā lēmuma apstrīdēšana vai pārsūdzēšana. Vienlaikus ņemot vērā, ka iepriekš minētā lēmuma izpildi nodrošina augstākā līmeņa domēna ".lv" reģistra turētājs un elektronisko sakaru komersants, kura pienākumu nodrošināt piekļuves ierobežojumu nevar ietekmēt IAUI lēmumu apstrīdēšana vai pārsūdzēšana, lūdzam papildināt likumprojekta 109.panta sesto daļu aiz vārdiem “Šā panta pirmajā daļā” ar vārdiem “un ceturtajā daļā”.</w:t>
            </w:r>
          </w:p>
          <w:p w14:paraId="74386585" w14:textId="77777777" w:rsidR="00FB0D63" w:rsidRPr="00FB0D63" w:rsidRDefault="00FB0D63" w:rsidP="00FB0D63">
            <w:pPr>
              <w:pStyle w:val="naisc"/>
              <w:jc w:val="both"/>
              <w:rPr>
                <w:sz w:val="20"/>
                <w:szCs w:val="20"/>
              </w:rPr>
            </w:pPr>
            <w:r w:rsidRPr="00FB0D63">
              <w:rPr>
                <w:sz w:val="20"/>
                <w:szCs w:val="20"/>
              </w:rPr>
              <w:t>IAUI lēmums par piekļuves ierobežojumu Latvijas Republikā nelicencēta interaktīvo azartspēļu vai interaktīvo izložu organizētāja domēna vārdam vai interneta protokola (IP) adresei ir attiecināms tikai uz Latvijas Republikas teritoriju, tādēļ, lai noteiktu skaidru deleģējumu Ministru kabinetam konkrētas kārtības noteikšanā, lūdzam papildināt likumprojekta 109.panta astoto daļu aiz vārdiem “lēmumu par to, ka” ar vārdiem “Latvijas Republikā”. Tāpat lūdzam precizēt likumprojekta 109.panta desmitajā daļā lietoto terminoloģiju, proti, aizstājot vārdu “Latvijā” ar vārdiem “Latvijas Republikā”.</w:t>
            </w:r>
          </w:p>
          <w:p w14:paraId="1EE28EFD" w14:textId="4B1FE543" w:rsidR="00FB0D63" w:rsidRPr="006662EB" w:rsidRDefault="00FB0D63"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0C46F486"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1645BBEB" w14:textId="77777777" w:rsidR="00741AFD" w:rsidRDefault="00741AFD" w:rsidP="00741AFD">
            <w:pPr>
              <w:pStyle w:val="naisc"/>
              <w:spacing w:before="0" w:after="0"/>
              <w:jc w:val="both"/>
              <w:rPr>
                <w:sz w:val="20"/>
                <w:szCs w:val="20"/>
              </w:rPr>
            </w:pPr>
          </w:p>
          <w:p w14:paraId="7462BCBD" w14:textId="7D288365" w:rsidR="00741AFD" w:rsidRDefault="00741AFD" w:rsidP="00741AFD">
            <w:pPr>
              <w:pStyle w:val="naisc"/>
              <w:spacing w:before="0" w:after="0"/>
              <w:jc w:val="both"/>
              <w:rPr>
                <w:sz w:val="20"/>
                <w:szCs w:val="20"/>
              </w:rPr>
            </w:pPr>
            <w:r>
              <w:rPr>
                <w:sz w:val="20"/>
                <w:szCs w:val="20"/>
              </w:rPr>
              <w:t>FM un LDDK  107.panta desmitā daļa precizēta.</w:t>
            </w:r>
          </w:p>
          <w:p w14:paraId="0AEF89E3" w14:textId="77777777" w:rsidR="00741AFD" w:rsidRDefault="00741AFD" w:rsidP="00741AFD">
            <w:pPr>
              <w:pStyle w:val="naisc"/>
              <w:spacing w:before="0" w:after="0"/>
              <w:jc w:val="both"/>
              <w:rPr>
                <w:sz w:val="20"/>
                <w:szCs w:val="20"/>
              </w:rPr>
            </w:pPr>
            <w:r w:rsidRPr="00790A22">
              <w:rPr>
                <w:sz w:val="20"/>
                <w:szCs w:val="20"/>
              </w:rPr>
              <w:t>LDDK nav jāsniedz</w:t>
            </w:r>
            <w:r>
              <w:rPr>
                <w:sz w:val="20"/>
                <w:szCs w:val="20"/>
              </w:rPr>
              <w:t xml:space="preserve"> informācija, kas nav pieejama (skatīt 102. panta trešo daļu). </w:t>
            </w:r>
          </w:p>
          <w:p w14:paraId="22897A3F" w14:textId="77777777" w:rsidR="00741AFD" w:rsidRDefault="00741AFD" w:rsidP="00741AFD">
            <w:pPr>
              <w:pStyle w:val="naisc"/>
              <w:spacing w:before="0" w:after="0"/>
              <w:jc w:val="both"/>
              <w:rPr>
                <w:sz w:val="20"/>
                <w:szCs w:val="20"/>
              </w:rPr>
            </w:pPr>
          </w:p>
          <w:p w14:paraId="74944B53" w14:textId="795D6852" w:rsidR="00741AFD" w:rsidRPr="007C428A" w:rsidRDefault="00C334BF" w:rsidP="00741AFD">
            <w:pPr>
              <w:pStyle w:val="naisc"/>
              <w:spacing w:before="0" w:after="0"/>
              <w:jc w:val="both"/>
              <w:rPr>
                <w:sz w:val="20"/>
                <w:szCs w:val="20"/>
              </w:rPr>
            </w:pPr>
            <w:r>
              <w:rPr>
                <w:sz w:val="20"/>
                <w:szCs w:val="20"/>
              </w:rPr>
              <w:t xml:space="preserve">FM 2. Panta </w:t>
            </w:r>
            <w:r w:rsidR="00FB0D63">
              <w:rPr>
                <w:sz w:val="20"/>
                <w:szCs w:val="20"/>
              </w:rPr>
              <w:t>sestā un desmitā</w:t>
            </w:r>
            <w:r>
              <w:rPr>
                <w:sz w:val="20"/>
                <w:szCs w:val="20"/>
              </w:rPr>
              <w:t xml:space="preserve"> daļa papildināta.</w:t>
            </w:r>
          </w:p>
        </w:tc>
        <w:tc>
          <w:tcPr>
            <w:tcW w:w="5537" w:type="dxa"/>
            <w:tcBorders>
              <w:top w:val="single" w:sz="4" w:space="0" w:color="auto"/>
              <w:left w:val="single" w:sz="4" w:space="0" w:color="auto"/>
              <w:bottom w:val="single" w:sz="4" w:space="0" w:color="auto"/>
            </w:tcBorders>
          </w:tcPr>
          <w:p w14:paraId="3C60AD02" w14:textId="2AB8C8F5" w:rsidR="00741AFD" w:rsidRPr="00983C73" w:rsidRDefault="00741AFD" w:rsidP="00741AFD">
            <w:pPr>
              <w:jc w:val="both"/>
              <w:rPr>
                <w:b/>
                <w:sz w:val="20"/>
                <w:szCs w:val="20"/>
              </w:rPr>
            </w:pPr>
            <w:r w:rsidRPr="00983C73">
              <w:rPr>
                <w:b/>
                <w:sz w:val="20"/>
                <w:szCs w:val="20"/>
              </w:rPr>
              <w:t>10</w:t>
            </w:r>
            <w:r w:rsidR="00C334BF">
              <w:rPr>
                <w:b/>
                <w:sz w:val="20"/>
                <w:szCs w:val="20"/>
              </w:rPr>
              <w:t>9</w:t>
            </w:r>
            <w:r w:rsidRPr="00983C73">
              <w:rPr>
                <w:b/>
                <w:sz w:val="20"/>
                <w:szCs w:val="20"/>
              </w:rPr>
              <w:t>. pants. Izložu un azartspēļu uzraudzības inspekcijas tiesības</w:t>
            </w:r>
          </w:p>
          <w:p w14:paraId="662175AC" w14:textId="1AD788D9" w:rsidR="00C334BF" w:rsidRDefault="00C334BF" w:rsidP="00741AFD">
            <w:pPr>
              <w:jc w:val="both"/>
              <w:rPr>
                <w:sz w:val="20"/>
                <w:szCs w:val="20"/>
              </w:rPr>
            </w:pPr>
            <w:r w:rsidRPr="00C334BF">
              <w:rPr>
                <w:sz w:val="20"/>
                <w:szCs w:val="20"/>
              </w:rPr>
              <w:t>(6) Šā panta pirmajā un ceturtajā daļā minēto lēmumu apstrīdēšana vai pārsūdzēšana neaptur to izpildi.</w:t>
            </w:r>
          </w:p>
          <w:p w14:paraId="59A99D62" w14:textId="0750FBBD" w:rsidR="00FB0D63" w:rsidRDefault="00FB0D63" w:rsidP="00741AFD">
            <w:pPr>
              <w:jc w:val="both"/>
              <w:rPr>
                <w:sz w:val="20"/>
                <w:szCs w:val="20"/>
              </w:rPr>
            </w:pPr>
            <w:r w:rsidRPr="00FB0D63">
              <w:rPr>
                <w:sz w:val="20"/>
                <w:szCs w:val="20"/>
              </w:rPr>
              <w:t xml:space="preserve">(8) Ministru kabinets nosaka kārtību, kādā Izložu un azartspēļu uzraudzības inspekcija šā panta pirmajā daļā minētajā gadījumā sagatavo un </w:t>
            </w:r>
            <w:proofErr w:type="spellStart"/>
            <w:r w:rsidRPr="00FB0D63">
              <w:rPr>
                <w:sz w:val="20"/>
                <w:szCs w:val="20"/>
              </w:rPr>
              <w:t>nosūta</w:t>
            </w:r>
            <w:proofErr w:type="spellEnd"/>
            <w:r w:rsidRPr="00FB0D63">
              <w:rPr>
                <w:sz w:val="20"/>
                <w:szCs w:val="20"/>
              </w:rPr>
              <w:t xml:space="preserve"> augstākā līmeņa domēna ".lv" reģistra turētājam un elektronisko sakaru komersantam lēmumu par to, ka ierobežojama piekļuve Latvijas Republikā nelicencēta interaktīvo azartspēļu vai interaktīvo izložu organizētāja domēna vārdam vai interneta protokola (IP) adresei, kā arī lēmumā ietveramā pieprasījuma formu, lēmuma nosūtīšanas veidu, izpildes veidu un darbības termiņu.</w:t>
            </w:r>
          </w:p>
          <w:p w14:paraId="03C22472" w14:textId="1206FC0D" w:rsidR="00741AFD" w:rsidRPr="00DA1A6F" w:rsidRDefault="00741AFD" w:rsidP="00741AFD">
            <w:pPr>
              <w:jc w:val="both"/>
              <w:rPr>
                <w:sz w:val="20"/>
                <w:szCs w:val="20"/>
              </w:rPr>
            </w:pPr>
            <w:r w:rsidRPr="00DA1A6F">
              <w:rPr>
                <w:sz w:val="20"/>
                <w:szCs w:val="20"/>
              </w:rPr>
              <w:t>(10) Lai veiktu normatīvajos aktos noteikto uzraudzību par personu dalību Latvijā nelicencētajās interaktīvajās azartspēlēs un interaktīvajās izlozēs, Izložu un azartspēļu uzraudzības inspekcijai ir tiesības pieprasīt un elektronisko sakaru komersantiem ir pienākums 15 dienu laikā sniegt par galalietotāju, kurš ir izmantojis Latvij</w:t>
            </w:r>
            <w:r w:rsidR="00FB0D63">
              <w:rPr>
                <w:sz w:val="20"/>
                <w:szCs w:val="20"/>
              </w:rPr>
              <w:t>as Republikā</w:t>
            </w:r>
            <w:r w:rsidRPr="00DA1A6F">
              <w:rPr>
                <w:sz w:val="20"/>
                <w:szCs w:val="20"/>
              </w:rPr>
              <w:t xml:space="preserve"> nelicencēta interaktīvo azartspēļu vai interaktīvo izložu organizētāja </w:t>
            </w:r>
            <w:r w:rsidR="00ED645F">
              <w:rPr>
                <w:sz w:val="20"/>
                <w:szCs w:val="20"/>
              </w:rPr>
              <w:t xml:space="preserve">tīmekļvietni </w:t>
            </w:r>
            <w:r w:rsidRPr="00DA1A6F">
              <w:rPr>
                <w:sz w:val="20"/>
                <w:szCs w:val="20"/>
              </w:rPr>
              <w:t>internetā, šādus noslodzes datus, ja attiecīga informācija ir pieejama elektronisko sakaru komersantam:</w:t>
            </w:r>
          </w:p>
          <w:p w14:paraId="49FCE5E2" w14:textId="77777777" w:rsidR="00741AFD" w:rsidRPr="00DA1A6F" w:rsidRDefault="00741AFD" w:rsidP="00741AFD">
            <w:pPr>
              <w:numPr>
                <w:ilvl w:val="0"/>
                <w:numId w:val="21"/>
              </w:numPr>
              <w:jc w:val="both"/>
              <w:rPr>
                <w:sz w:val="20"/>
                <w:szCs w:val="20"/>
              </w:rPr>
            </w:pPr>
            <w:r w:rsidRPr="00DA1A6F">
              <w:rPr>
                <w:sz w:val="20"/>
                <w:szCs w:val="20"/>
              </w:rPr>
              <w:t>nosaukumu (firmu) un reģistrācijas numuru, ja galalietotājs ir juridiskā persona;</w:t>
            </w:r>
          </w:p>
          <w:p w14:paraId="060BD8FC" w14:textId="77777777" w:rsidR="00741AFD" w:rsidRPr="00DA1A6F" w:rsidRDefault="00741AFD" w:rsidP="00741AFD">
            <w:pPr>
              <w:numPr>
                <w:ilvl w:val="0"/>
                <w:numId w:val="21"/>
              </w:numPr>
              <w:jc w:val="both"/>
              <w:rPr>
                <w:sz w:val="20"/>
                <w:szCs w:val="20"/>
              </w:rPr>
            </w:pPr>
            <w:r w:rsidRPr="00DA1A6F">
              <w:rPr>
                <w:sz w:val="20"/>
                <w:szCs w:val="20"/>
              </w:rPr>
              <w:t>vārdu, uzvārdu un personas kodu, ja galalietotājs ir fiziskā persona;</w:t>
            </w:r>
          </w:p>
          <w:p w14:paraId="0F8FF2C6" w14:textId="77777777" w:rsidR="00741AFD" w:rsidRPr="00DA1A6F" w:rsidRDefault="00741AFD" w:rsidP="00741AFD">
            <w:pPr>
              <w:numPr>
                <w:ilvl w:val="0"/>
                <w:numId w:val="21"/>
              </w:numPr>
              <w:jc w:val="both"/>
              <w:rPr>
                <w:sz w:val="20"/>
                <w:szCs w:val="20"/>
              </w:rPr>
            </w:pPr>
            <w:r w:rsidRPr="00DA1A6F">
              <w:rPr>
                <w:sz w:val="20"/>
                <w:szCs w:val="20"/>
              </w:rPr>
              <w:t>galalietotājam saskaņā ar elektronisko sakaru pakalpojumu līgumu piešķirtos telefonu numurus, interneta protokola (IP) adreses un kontaktinformāciju.</w:t>
            </w:r>
          </w:p>
          <w:p w14:paraId="781A9550" w14:textId="77777777" w:rsidR="00741AFD" w:rsidRPr="004B6FC4" w:rsidRDefault="00741AFD" w:rsidP="00741AFD">
            <w:pPr>
              <w:jc w:val="both"/>
              <w:rPr>
                <w:b/>
                <w:sz w:val="20"/>
                <w:szCs w:val="20"/>
              </w:rPr>
            </w:pPr>
          </w:p>
        </w:tc>
      </w:tr>
      <w:tr w:rsidR="00741AFD" w:rsidRPr="002F5AB9" w14:paraId="44017E5D"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BEA7118"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17D4171" w14:textId="77777777" w:rsidR="00741AFD" w:rsidRPr="00B041AE" w:rsidRDefault="00741AFD" w:rsidP="00741AFD">
            <w:pPr>
              <w:pStyle w:val="Heading2"/>
              <w:spacing w:before="0"/>
              <w:jc w:val="both"/>
              <w:rPr>
                <w:rFonts w:ascii="Times New Roman" w:hAnsi="Times New Roman"/>
                <w:bCs w:val="0"/>
                <w:i w:val="0"/>
                <w:sz w:val="20"/>
                <w:szCs w:val="20"/>
              </w:rPr>
            </w:pPr>
            <w:r w:rsidRPr="00584416">
              <w:rPr>
                <w:rFonts w:ascii="Times New Roman" w:hAnsi="Times New Roman"/>
                <w:i w:val="0"/>
                <w:sz w:val="20"/>
                <w:szCs w:val="20"/>
              </w:rPr>
              <w:t xml:space="preserve">103. pants. </w:t>
            </w:r>
            <w:r w:rsidRPr="00B041AE">
              <w:rPr>
                <w:rFonts w:ascii="Times New Roman" w:hAnsi="Times New Roman"/>
                <w:bCs w:val="0"/>
                <w:i w:val="0"/>
                <w:sz w:val="20"/>
                <w:szCs w:val="20"/>
              </w:rPr>
              <w:t>Valsts ieņēmumu dienesta tiesības</w:t>
            </w:r>
          </w:p>
          <w:p w14:paraId="7D44764C" w14:textId="77777777" w:rsidR="00741AFD" w:rsidRPr="00584416" w:rsidRDefault="00741AFD" w:rsidP="00741AFD">
            <w:pPr>
              <w:pStyle w:val="Heading2"/>
              <w:spacing w:before="0"/>
              <w:jc w:val="both"/>
              <w:rPr>
                <w:rFonts w:ascii="Times New Roman" w:hAnsi="Times New Roman"/>
                <w:b w:val="0"/>
                <w:i w:val="0"/>
                <w:sz w:val="20"/>
                <w:szCs w:val="20"/>
              </w:rPr>
            </w:pPr>
            <w:r w:rsidRPr="00584416">
              <w:rPr>
                <w:rFonts w:ascii="Times New Roman" w:hAnsi="Times New Roman"/>
                <w:b w:val="0"/>
                <w:i w:val="0"/>
                <w:sz w:val="20"/>
                <w:szCs w:val="20"/>
              </w:rPr>
              <w:t>Valsts ieņēmumu dienestam likumā "Par nodokļiem un nodevām" noteiktajos gadījumos ir tiesības pieņemt lēmumu par:</w:t>
            </w:r>
          </w:p>
          <w:p w14:paraId="467B312D" w14:textId="77777777" w:rsidR="00741AFD" w:rsidRPr="00584416" w:rsidRDefault="00741AFD" w:rsidP="00741AFD">
            <w:pPr>
              <w:pStyle w:val="Heading2"/>
              <w:spacing w:before="0"/>
              <w:jc w:val="both"/>
              <w:rPr>
                <w:rFonts w:ascii="Times New Roman" w:hAnsi="Times New Roman"/>
                <w:b w:val="0"/>
                <w:i w:val="0"/>
                <w:sz w:val="20"/>
                <w:szCs w:val="20"/>
              </w:rPr>
            </w:pPr>
            <w:r w:rsidRPr="00584416">
              <w:rPr>
                <w:rFonts w:ascii="Times New Roman" w:hAnsi="Times New Roman"/>
                <w:b w:val="0"/>
                <w:i w:val="0"/>
                <w:sz w:val="20"/>
                <w:szCs w:val="20"/>
              </w:rPr>
              <w:t>1) domēna vārda atslēgšanu;</w:t>
            </w:r>
          </w:p>
          <w:p w14:paraId="7F1A7704" w14:textId="77777777" w:rsidR="00741AFD" w:rsidRDefault="00741AFD" w:rsidP="00741AFD">
            <w:pPr>
              <w:pStyle w:val="naisc"/>
              <w:spacing w:before="0" w:after="0"/>
              <w:jc w:val="both"/>
              <w:rPr>
                <w:sz w:val="20"/>
                <w:szCs w:val="20"/>
              </w:rPr>
            </w:pPr>
            <w:r w:rsidRPr="00584416">
              <w:rPr>
                <w:sz w:val="20"/>
                <w:szCs w:val="20"/>
              </w:rPr>
              <w:t>2) lieguma uzlikšanu domēna vārda lietošanas tiesību nodošanai.</w:t>
            </w:r>
          </w:p>
          <w:p w14:paraId="4C018208" w14:textId="3554D555" w:rsidR="00741AFD" w:rsidRDefault="00741AFD" w:rsidP="00741AFD">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231C6EDD" w14:textId="27893764" w:rsidR="00741AFD" w:rsidRPr="00F549AB" w:rsidRDefault="001256F6" w:rsidP="00741AFD">
            <w:pPr>
              <w:jc w:val="both"/>
              <w:rPr>
                <w:bCs/>
                <w:sz w:val="20"/>
                <w:szCs w:val="20"/>
                <w:u w:val="single"/>
              </w:rPr>
            </w:pPr>
            <w:r>
              <w:rPr>
                <w:bCs/>
                <w:sz w:val="20"/>
                <w:szCs w:val="20"/>
                <w:u w:val="single"/>
              </w:rPr>
              <w:t>Pēc VSS</w:t>
            </w:r>
            <w:r w:rsidR="00741AFD" w:rsidRPr="00F549AB">
              <w:rPr>
                <w:bCs/>
                <w:sz w:val="20"/>
                <w:szCs w:val="20"/>
                <w:u w:val="single"/>
              </w:rPr>
              <w:t xml:space="preserve"> 10.09.2020.</w:t>
            </w:r>
          </w:p>
          <w:p w14:paraId="1288E18B" w14:textId="630A744C" w:rsidR="00741AFD" w:rsidRPr="00C6691A" w:rsidRDefault="00741AFD" w:rsidP="00741AFD">
            <w:pPr>
              <w:pStyle w:val="naisc"/>
              <w:jc w:val="both"/>
              <w:rPr>
                <w:bCs/>
                <w:sz w:val="20"/>
                <w:szCs w:val="20"/>
              </w:rPr>
            </w:pPr>
            <w:r w:rsidRPr="00BF3BDA">
              <w:rPr>
                <w:b/>
                <w:bCs/>
                <w:sz w:val="20"/>
                <w:szCs w:val="20"/>
              </w:rPr>
              <w:t>FM</w:t>
            </w:r>
            <w:r w:rsidRPr="00C6691A">
              <w:rPr>
                <w:bCs/>
                <w:sz w:val="20"/>
                <w:szCs w:val="20"/>
              </w:rPr>
              <w:t xml:space="preserve"> lūdzam izteikt Likumprojekta 103.pantu šādā redakcijā:</w:t>
            </w:r>
          </w:p>
          <w:p w14:paraId="284145CC" w14:textId="77777777" w:rsidR="00741AFD" w:rsidRPr="00C6691A" w:rsidRDefault="00741AFD" w:rsidP="00741AFD">
            <w:pPr>
              <w:pStyle w:val="naisc"/>
              <w:spacing w:before="0" w:after="0"/>
              <w:jc w:val="both"/>
              <w:rPr>
                <w:bCs/>
                <w:sz w:val="20"/>
                <w:szCs w:val="20"/>
              </w:rPr>
            </w:pPr>
            <w:r w:rsidRPr="00C6691A">
              <w:rPr>
                <w:bCs/>
                <w:sz w:val="20"/>
                <w:szCs w:val="20"/>
              </w:rPr>
              <w:t>“Lai nodrošinātu normatīvajos aktos noteiktos uzdevumus nodokļu un nodevu iekasēšanas un kontroles jomā, Valsts ieņēmumu dienestam ir tiesības:</w:t>
            </w:r>
          </w:p>
          <w:p w14:paraId="6B1F74B4" w14:textId="77777777" w:rsidR="00741AFD" w:rsidRPr="00C6691A" w:rsidRDefault="00741AFD" w:rsidP="00741AFD">
            <w:pPr>
              <w:pStyle w:val="naisc"/>
              <w:spacing w:before="0" w:after="0"/>
              <w:jc w:val="both"/>
              <w:rPr>
                <w:bCs/>
                <w:sz w:val="20"/>
                <w:szCs w:val="20"/>
              </w:rPr>
            </w:pPr>
            <w:r w:rsidRPr="00C6691A">
              <w:rPr>
                <w:bCs/>
                <w:sz w:val="20"/>
                <w:szCs w:val="20"/>
              </w:rPr>
              <w:t>1) pieņemt lēmumu par domēna vārda atslēgšanu;</w:t>
            </w:r>
          </w:p>
          <w:p w14:paraId="30CD162D" w14:textId="77777777" w:rsidR="00741AFD" w:rsidRPr="00C6691A" w:rsidRDefault="00741AFD" w:rsidP="00741AFD">
            <w:pPr>
              <w:pStyle w:val="naisc"/>
              <w:spacing w:before="0" w:after="0"/>
              <w:jc w:val="both"/>
              <w:rPr>
                <w:bCs/>
                <w:sz w:val="20"/>
                <w:szCs w:val="20"/>
              </w:rPr>
            </w:pPr>
            <w:r w:rsidRPr="00C6691A">
              <w:rPr>
                <w:bCs/>
                <w:sz w:val="20"/>
                <w:szCs w:val="20"/>
              </w:rPr>
              <w:t>2) pieņemt lēmumu par lieguma uzlikšanu domēna vārda lietošanas tiesību nodošanai;</w:t>
            </w:r>
          </w:p>
          <w:p w14:paraId="46D88EB2" w14:textId="77777777" w:rsidR="00741AFD" w:rsidRPr="00C6691A" w:rsidRDefault="00741AFD" w:rsidP="00741AFD">
            <w:pPr>
              <w:pStyle w:val="naisc"/>
              <w:spacing w:before="0" w:after="0"/>
              <w:jc w:val="both"/>
              <w:rPr>
                <w:bCs/>
                <w:sz w:val="20"/>
                <w:szCs w:val="20"/>
              </w:rPr>
            </w:pPr>
            <w:r w:rsidRPr="00C6691A">
              <w:rPr>
                <w:bCs/>
                <w:sz w:val="20"/>
                <w:szCs w:val="20"/>
              </w:rPr>
              <w:t>3) pieņemt lēmumu par to, ka Latvijas Republikā ierobežojama piekļuve domēna vārdam vai interneta protokola (IP) adresei;</w:t>
            </w:r>
          </w:p>
          <w:p w14:paraId="7CE70E0A" w14:textId="77777777" w:rsidR="00741AFD" w:rsidRPr="00C6691A" w:rsidRDefault="00741AFD" w:rsidP="00741AFD">
            <w:pPr>
              <w:pStyle w:val="naisc"/>
              <w:spacing w:before="0" w:after="0"/>
              <w:jc w:val="both"/>
              <w:rPr>
                <w:bCs/>
                <w:sz w:val="20"/>
                <w:szCs w:val="20"/>
              </w:rPr>
            </w:pPr>
            <w:r w:rsidRPr="00C6691A">
              <w:rPr>
                <w:bCs/>
                <w:sz w:val="20"/>
                <w:szCs w:val="20"/>
              </w:rPr>
              <w:t>4) pieprasīt un elektronisko sakaru komersantiem ir pienākums 15 dienu laikā sniegt par galalietotāju, kurš ir izmantojis Latvijā nelicencēta interaktīvo azartspēļu vai interaktīvo izložu organizētāja mājaslapu internetā, šādus noslodzes datus, ja attiecīga informācija ir pieejama elektronisko sakaru komersantam:</w:t>
            </w:r>
          </w:p>
          <w:p w14:paraId="47128B7F" w14:textId="77777777" w:rsidR="00741AFD" w:rsidRPr="00C6691A" w:rsidRDefault="00741AFD" w:rsidP="00741AFD">
            <w:pPr>
              <w:pStyle w:val="naisc"/>
              <w:spacing w:before="0" w:after="0"/>
              <w:jc w:val="both"/>
              <w:rPr>
                <w:bCs/>
                <w:sz w:val="20"/>
                <w:szCs w:val="20"/>
              </w:rPr>
            </w:pPr>
            <w:r w:rsidRPr="00C6691A">
              <w:rPr>
                <w:bCs/>
                <w:sz w:val="20"/>
                <w:szCs w:val="20"/>
              </w:rPr>
              <w:t>a) nosaukumu (firmu) un reģistrācijas numuru, ja galalietotājs ir juridiskā persona;</w:t>
            </w:r>
          </w:p>
          <w:p w14:paraId="2D7E5656" w14:textId="77777777" w:rsidR="00741AFD" w:rsidRPr="00C6691A" w:rsidRDefault="00741AFD" w:rsidP="00741AFD">
            <w:pPr>
              <w:pStyle w:val="naisc"/>
              <w:spacing w:before="0" w:after="0"/>
              <w:jc w:val="both"/>
              <w:rPr>
                <w:bCs/>
                <w:sz w:val="20"/>
                <w:szCs w:val="20"/>
              </w:rPr>
            </w:pPr>
            <w:r w:rsidRPr="00C6691A">
              <w:rPr>
                <w:bCs/>
                <w:sz w:val="20"/>
                <w:szCs w:val="20"/>
              </w:rPr>
              <w:t>b) vārdu, uzvārdu un personas kodu, ja galalietotājs ir fiziskā persona;</w:t>
            </w:r>
          </w:p>
          <w:p w14:paraId="62C2FADB" w14:textId="77777777" w:rsidR="00741AFD" w:rsidRPr="00C6691A" w:rsidRDefault="00741AFD" w:rsidP="00741AFD">
            <w:pPr>
              <w:pStyle w:val="naisc"/>
              <w:spacing w:before="0" w:after="0"/>
              <w:jc w:val="both"/>
              <w:rPr>
                <w:bCs/>
                <w:sz w:val="20"/>
                <w:szCs w:val="20"/>
              </w:rPr>
            </w:pPr>
            <w:r w:rsidRPr="00C6691A">
              <w:rPr>
                <w:bCs/>
                <w:sz w:val="20"/>
                <w:szCs w:val="20"/>
              </w:rPr>
              <w:t>c) galalietotājam saskaņā ar elektronisko sakaru pakalpojumu līgumu piešķirtos telefonu numurus, interneta protokola (IP) adreses un kontaktinformāciju.</w:t>
            </w:r>
          </w:p>
          <w:p w14:paraId="5B4E4B1B" w14:textId="77777777" w:rsidR="00741AFD" w:rsidRPr="00C6691A" w:rsidRDefault="00741AFD" w:rsidP="00741AFD">
            <w:pPr>
              <w:pStyle w:val="naisc"/>
              <w:jc w:val="both"/>
              <w:rPr>
                <w:bCs/>
                <w:sz w:val="20"/>
                <w:szCs w:val="20"/>
              </w:rPr>
            </w:pPr>
            <w:r w:rsidRPr="00C6691A">
              <w:rPr>
                <w:bCs/>
                <w:sz w:val="20"/>
                <w:szCs w:val="20"/>
              </w:rPr>
              <w:t>d) elektronisko sakaru komersantam nav pienākuma veikt papildu pasākumus šā panta minētās informācijas iegūšanai, ja, sniedzot elektronisko sakaru pakalpojumu, elektronisko sakaru komersanta tehniskās iekārtas to neģenerē, neapstrādā un nereģistrē.”</w:t>
            </w:r>
          </w:p>
          <w:p w14:paraId="09F92D6F" w14:textId="77777777" w:rsidR="00741AFD" w:rsidRPr="00C6691A" w:rsidRDefault="00741AFD" w:rsidP="00741AFD">
            <w:pPr>
              <w:pStyle w:val="naisc"/>
              <w:jc w:val="both"/>
              <w:rPr>
                <w:bCs/>
                <w:sz w:val="20"/>
                <w:szCs w:val="20"/>
              </w:rPr>
            </w:pPr>
            <w:proofErr w:type="spellStart"/>
            <w:r w:rsidRPr="00C6691A">
              <w:rPr>
                <w:bCs/>
                <w:sz w:val="20"/>
                <w:szCs w:val="20"/>
              </w:rPr>
              <w:t>ikumprojekta</w:t>
            </w:r>
            <w:proofErr w:type="spellEnd"/>
            <w:r w:rsidRPr="00C6691A">
              <w:rPr>
                <w:bCs/>
                <w:sz w:val="20"/>
                <w:szCs w:val="20"/>
              </w:rPr>
              <w:t xml:space="preserve"> 108. panta 1), 2) un 3) punktos dublēta Valsts ieņēmumu dienesta likuma 10. panta otrās daļas 36) punkta tiesību norma:</w:t>
            </w:r>
          </w:p>
          <w:p w14:paraId="3750C26F" w14:textId="77777777" w:rsidR="00741AFD" w:rsidRPr="00C6691A" w:rsidRDefault="00741AFD" w:rsidP="00741AFD">
            <w:pPr>
              <w:pStyle w:val="naisc"/>
              <w:jc w:val="both"/>
              <w:rPr>
                <w:bCs/>
                <w:sz w:val="20"/>
                <w:szCs w:val="20"/>
              </w:rPr>
            </w:pPr>
            <w:r w:rsidRPr="00C6691A">
              <w:rPr>
                <w:bCs/>
                <w:sz w:val="20"/>
                <w:szCs w:val="20"/>
              </w:rPr>
              <w:t>“Valsts ieņēmumu dienesta ģenerāldirektoram un viņa vietniekiem, Valsts ieņēmumu dienesta ģenerāldirektora pilnvarotajiem struktūrvienību vadītājiem un viņu vietniekiem nodokļu administrēšanā ir tiesības: ... likumā "Par nodokļiem un nodevām" noteiktajos gadījumos pieņemt lēmumu par domēna vārda atslēgšanu vai par liegumu domēna vārda lietošanas tiesību nodošanai;”</w:t>
            </w:r>
          </w:p>
          <w:p w14:paraId="303FDE43" w14:textId="161E3EE0" w:rsidR="00741AFD" w:rsidRPr="00BF3BDA" w:rsidRDefault="00741AFD" w:rsidP="00741AFD">
            <w:pPr>
              <w:pStyle w:val="naisc"/>
              <w:jc w:val="both"/>
              <w:rPr>
                <w:bCs/>
                <w:sz w:val="20"/>
                <w:szCs w:val="20"/>
                <w:u w:val="single"/>
              </w:rPr>
            </w:pPr>
            <w:r w:rsidRPr="00C6691A">
              <w:rPr>
                <w:bCs/>
                <w:sz w:val="20"/>
                <w:szCs w:val="20"/>
              </w:rPr>
              <w:t xml:space="preserve"> </w:t>
            </w:r>
            <w:r w:rsidRPr="00BF3BDA">
              <w:rPr>
                <w:bCs/>
                <w:sz w:val="20"/>
                <w:szCs w:val="20"/>
                <w:u w:val="single"/>
              </w:rPr>
              <w:t>Saskaņošanas sanāksme</w:t>
            </w:r>
          </w:p>
          <w:p w14:paraId="1D3E8430" w14:textId="77747F3E" w:rsidR="00741AFD" w:rsidRPr="00C6691A" w:rsidRDefault="00741AFD" w:rsidP="00741AFD">
            <w:pPr>
              <w:pStyle w:val="naisc"/>
              <w:jc w:val="both"/>
              <w:rPr>
                <w:bCs/>
                <w:sz w:val="20"/>
                <w:szCs w:val="20"/>
              </w:rPr>
            </w:pPr>
            <w:r w:rsidRPr="00BF3BDA">
              <w:rPr>
                <w:b/>
                <w:bCs/>
                <w:sz w:val="20"/>
                <w:szCs w:val="20"/>
              </w:rPr>
              <w:t>LUMII NIC</w:t>
            </w:r>
            <w:r>
              <w:rPr>
                <w:bCs/>
                <w:sz w:val="20"/>
                <w:szCs w:val="20"/>
              </w:rPr>
              <w:t xml:space="preserve"> </w:t>
            </w:r>
            <w:r w:rsidRPr="00C6691A">
              <w:rPr>
                <w:bCs/>
                <w:sz w:val="20"/>
                <w:szCs w:val="20"/>
              </w:rPr>
              <w:t>likumprojekta 108. panta 3) punktā dublēta Valsts ieņēmumu dienesta likuma 10. panta otrās daļas 37) punkta tiesību norma:</w:t>
            </w:r>
          </w:p>
          <w:p w14:paraId="0261E2BC" w14:textId="77777777" w:rsidR="00741AFD" w:rsidRPr="00C6691A" w:rsidRDefault="00741AFD" w:rsidP="00741AFD">
            <w:pPr>
              <w:pStyle w:val="naisc"/>
              <w:jc w:val="both"/>
              <w:rPr>
                <w:bCs/>
                <w:sz w:val="20"/>
                <w:szCs w:val="20"/>
              </w:rPr>
            </w:pPr>
            <w:r w:rsidRPr="00C6691A">
              <w:rPr>
                <w:bCs/>
                <w:sz w:val="20"/>
                <w:szCs w:val="20"/>
              </w:rPr>
              <w:t>“Valsts ieņēmumu dienesta ģenerāldirektoram un viņa vietniekiem, Valsts ieņēmumu dienesta ģenerāldirektora pilnvarotajiem struktūrvienību vadītājiem un viņu vietniekiem nodokļu administrēšanā ir tiesības: ... likumā "Par nodokļiem un nodevām" noteiktajos gadījumos pieņemt lēmumu par mitināšanas pakalpojumu pārtraukšanu (apturēšanu).”</w:t>
            </w:r>
          </w:p>
          <w:p w14:paraId="0043E9BE" w14:textId="77777777" w:rsidR="00741AFD" w:rsidRPr="00C6691A" w:rsidRDefault="00741AFD" w:rsidP="00741AFD">
            <w:pPr>
              <w:pStyle w:val="naisc"/>
              <w:jc w:val="both"/>
              <w:rPr>
                <w:bCs/>
                <w:sz w:val="20"/>
                <w:szCs w:val="20"/>
              </w:rPr>
            </w:pPr>
            <w:r w:rsidRPr="00C6691A">
              <w:rPr>
                <w:bCs/>
                <w:sz w:val="20"/>
                <w:szCs w:val="20"/>
              </w:rPr>
              <w:t>likumprojekta 108. panta 1), 2) un 3) punktos dublēts likuma “Par nodokļiem un nodevām” 34.1 pants (Saimnieciskās darbības apturēšana normatīvo aktu pārkāpumu gadījumos).</w:t>
            </w:r>
          </w:p>
          <w:p w14:paraId="486ACE48" w14:textId="77777777" w:rsidR="00741AFD" w:rsidRPr="00C6691A" w:rsidRDefault="00741AFD" w:rsidP="00741AFD">
            <w:pPr>
              <w:pStyle w:val="naisc"/>
              <w:jc w:val="both"/>
              <w:rPr>
                <w:bCs/>
                <w:sz w:val="20"/>
                <w:szCs w:val="20"/>
              </w:rPr>
            </w:pPr>
            <w:r w:rsidRPr="00C6691A">
              <w:rPr>
                <w:bCs/>
                <w:sz w:val="20"/>
                <w:szCs w:val="20"/>
              </w:rPr>
              <w:t>likumprojekta 108. panta 1), 2) un 3) punktos dublēts likuma “Par nodokļiem un nodevām” 34.4 pants (Domēna vārda atslēgšana un mitināšanas pakalpojumu pārtraukšana (apturēšana) normatīvo aktu pārkāpumu gadījumos.).</w:t>
            </w:r>
          </w:p>
          <w:p w14:paraId="447869BB" w14:textId="77777777" w:rsidR="00741AFD" w:rsidRPr="00C6691A" w:rsidRDefault="00741AFD" w:rsidP="00741AFD">
            <w:pPr>
              <w:pStyle w:val="naisc"/>
              <w:jc w:val="both"/>
              <w:rPr>
                <w:bCs/>
                <w:sz w:val="20"/>
                <w:szCs w:val="20"/>
              </w:rPr>
            </w:pPr>
            <w:r w:rsidRPr="00C6691A">
              <w:rPr>
                <w:bCs/>
                <w:sz w:val="20"/>
                <w:szCs w:val="20"/>
              </w:rPr>
              <w:t>Likumprojekta 108. panta 3) punktā dublēts likuma “Par nodokļiem un nodevām” 34.5 pants (Domēna vārda lietošanas tiesību nodošanas liegums saistībā ar nodokļu revīzijas (audita) veikšanu).</w:t>
            </w:r>
          </w:p>
          <w:p w14:paraId="0D8B7572" w14:textId="77777777" w:rsidR="00741AFD" w:rsidRDefault="00741AFD" w:rsidP="00741AFD">
            <w:pPr>
              <w:pStyle w:val="naisc"/>
              <w:jc w:val="both"/>
              <w:rPr>
                <w:bCs/>
                <w:sz w:val="20"/>
                <w:szCs w:val="20"/>
              </w:rPr>
            </w:pPr>
            <w:r w:rsidRPr="00C6691A">
              <w:rPr>
                <w:bCs/>
                <w:sz w:val="20"/>
                <w:szCs w:val="20"/>
              </w:rPr>
              <w:t>Likumprojekta – 108. panta 4) punktā dublēta likumprojekta “Elektronisko sakaru likums” 107. pants (Izložu un azartspēļu uzraudzības inspekcijas tiesības) (10) daļa. Divām iestādēm ir vienāda kompetence?</w:t>
            </w:r>
          </w:p>
          <w:p w14:paraId="43D81833" w14:textId="77777777" w:rsidR="00157447" w:rsidRPr="006E6F3D" w:rsidRDefault="00157447" w:rsidP="00157447">
            <w:pPr>
              <w:pStyle w:val="naisc"/>
              <w:jc w:val="both"/>
              <w:rPr>
                <w:bCs/>
                <w:sz w:val="20"/>
                <w:szCs w:val="20"/>
                <w:u w:val="single"/>
              </w:rPr>
            </w:pPr>
            <w:r>
              <w:rPr>
                <w:bCs/>
                <w:sz w:val="20"/>
                <w:szCs w:val="20"/>
                <w:u w:val="single"/>
              </w:rPr>
              <w:t>FM</w:t>
            </w:r>
            <w:r w:rsidRPr="00E259AB">
              <w:rPr>
                <w:bCs/>
                <w:sz w:val="20"/>
                <w:szCs w:val="20"/>
                <w:u w:val="single"/>
              </w:rPr>
              <w:t xml:space="preserve"> vēstule 2</w:t>
            </w:r>
            <w:r>
              <w:rPr>
                <w:bCs/>
                <w:sz w:val="20"/>
                <w:szCs w:val="20"/>
                <w:u w:val="single"/>
              </w:rPr>
              <w:t>8</w:t>
            </w:r>
            <w:r w:rsidRPr="00E259AB">
              <w:rPr>
                <w:bCs/>
                <w:sz w:val="20"/>
                <w:szCs w:val="20"/>
                <w:u w:val="single"/>
              </w:rPr>
              <w:t>.05.2021.</w:t>
            </w:r>
          </w:p>
          <w:p w14:paraId="79A6EFDB" w14:textId="77777777" w:rsidR="00157447" w:rsidRPr="00157447" w:rsidRDefault="00157447" w:rsidP="00157447">
            <w:pPr>
              <w:pStyle w:val="naisc"/>
              <w:jc w:val="both"/>
              <w:rPr>
                <w:bCs/>
                <w:sz w:val="20"/>
                <w:szCs w:val="20"/>
              </w:rPr>
            </w:pPr>
            <w:r w:rsidRPr="00157447">
              <w:rPr>
                <w:bCs/>
                <w:sz w:val="20"/>
                <w:szCs w:val="20"/>
              </w:rPr>
              <w:t>izskatot likumprojektu “Elektronisko sakaru likums” 110.panta (Valsts ieņēmumu dienesta tiesības) gala redakciju, konstatēts, ka tajā nav iekļauti sekojoši punkti:</w:t>
            </w:r>
          </w:p>
          <w:p w14:paraId="144C8F8F" w14:textId="77777777" w:rsidR="00157447" w:rsidRPr="00157447" w:rsidRDefault="00157447" w:rsidP="00157447">
            <w:pPr>
              <w:pStyle w:val="naisc"/>
              <w:jc w:val="both"/>
              <w:rPr>
                <w:bCs/>
                <w:sz w:val="20"/>
                <w:szCs w:val="20"/>
              </w:rPr>
            </w:pPr>
            <w:r w:rsidRPr="00157447">
              <w:rPr>
                <w:bCs/>
                <w:sz w:val="20"/>
                <w:szCs w:val="20"/>
              </w:rPr>
              <w:t>“1) pieņemt lēmumu par domēna vārda atslēgšanu;</w:t>
            </w:r>
          </w:p>
          <w:p w14:paraId="582C231C" w14:textId="77777777" w:rsidR="00157447" w:rsidRPr="00157447" w:rsidRDefault="00157447" w:rsidP="00157447">
            <w:pPr>
              <w:pStyle w:val="naisc"/>
              <w:jc w:val="both"/>
              <w:rPr>
                <w:bCs/>
                <w:sz w:val="20"/>
                <w:szCs w:val="20"/>
              </w:rPr>
            </w:pPr>
            <w:r w:rsidRPr="00157447">
              <w:rPr>
                <w:bCs/>
                <w:sz w:val="20"/>
                <w:szCs w:val="20"/>
              </w:rPr>
              <w:t>2) pieņemt lēmumu par lieguma uzlikšanu domēna vārda lietošanas tiesību nodošanai;</w:t>
            </w:r>
          </w:p>
          <w:p w14:paraId="304BD1EC" w14:textId="77777777" w:rsidR="00157447" w:rsidRPr="00157447" w:rsidRDefault="00157447" w:rsidP="00157447">
            <w:pPr>
              <w:pStyle w:val="naisc"/>
              <w:jc w:val="both"/>
              <w:rPr>
                <w:bCs/>
                <w:sz w:val="20"/>
                <w:szCs w:val="20"/>
              </w:rPr>
            </w:pPr>
            <w:r w:rsidRPr="00157447">
              <w:rPr>
                <w:bCs/>
                <w:sz w:val="20"/>
                <w:szCs w:val="20"/>
              </w:rPr>
              <w:t>3) pieņemt lēmumu par to, ka Latvijas Republikā ierobežojama piekļuve domēna vārdam vai interneta protokola (IP) adresei</w:t>
            </w:r>
            <w:r w:rsidRPr="00157447">
              <w:rPr>
                <w:b/>
                <w:bCs/>
                <w:sz w:val="20"/>
                <w:szCs w:val="20"/>
              </w:rPr>
              <w:t>;”</w:t>
            </w:r>
          </w:p>
          <w:p w14:paraId="67C12206" w14:textId="77777777" w:rsidR="00157447" w:rsidRPr="00157447" w:rsidRDefault="00157447" w:rsidP="00157447">
            <w:pPr>
              <w:pStyle w:val="naisc"/>
              <w:jc w:val="both"/>
              <w:rPr>
                <w:bCs/>
                <w:sz w:val="20"/>
                <w:szCs w:val="20"/>
              </w:rPr>
            </w:pPr>
            <w:r w:rsidRPr="00157447">
              <w:rPr>
                <w:bCs/>
                <w:sz w:val="20"/>
                <w:szCs w:val="20"/>
              </w:rPr>
              <w:t> </w:t>
            </w:r>
          </w:p>
          <w:p w14:paraId="77433178" w14:textId="77777777" w:rsidR="00157447" w:rsidRPr="00157447" w:rsidRDefault="00157447" w:rsidP="00157447">
            <w:pPr>
              <w:pStyle w:val="naisc"/>
              <w:jc w:val="both"/>
              <w:rPr>
                <w:bCs/>
                <w:sz w:val="20"/>
                <w:szCs w:val="20"/>
              </w:rPr>
            </w:pPr>
            <w:r w:rsidRPr="00157447">
              <w:rPr>
                <w:bCs/>
                <w:sz w:val="20"/>
                <w:szCs w:val="20"/>
              </w:rPr>
              <w:t>Tādējādi, konstatēts, ka FM sniegtais priekšlikums nav ņemts vērā pilnā apjomā.</w:t>
            </w:r>
          </w:p>
          <w:p w14:paraId="67CDBB02" w14:textId="77777777" w:rsidR="00157447" w:rsidRPr="00157447" w:rsidRDefault="00157447" w:rsidP="00157447">
            <w:pPr>
              <w:pStyle w:val="naisc"/>
              <w:jc w:val="both"/>
              <w:rPr>
                <w:bCs/>
                <w:sz w:val="20"/>
                <w:szCs w:val="20"/>
              </w:rPr>
            </w:pPr>
            <w:r w:rsidRPr="00157447">
              <w:rPr>
                <w:bCs/>
                <w:sz w:val="20"/>
                <w:szCs w:val="20"/>
              </w:rPr>
              <w:t> </w:t>
            </w:r>
          </w:p>
          <w:p w14:paraId="70E63E5A" w14:textId="31835BF5" w:rsidR="00157447" w:rsidRPr="00C6691A" w:rsidRDefault="00157447" w:rsidP="00741AFD">
            <w:pPr>
              <w:pStyle w:val="naisc"/>
              <w:jc w:val="both"/>
              <w:rPr>
                <w:bCs/>
                <w:sz w:val="20"/>
                <w:szCs w:val="20"/>
              </w:rPr>
            </w:pPr>
            <w:r w:rsidRPr="00157447">
              <w:rPr>
                <w:bCs/>
                <w:sz w:val="20"/>
                <w:szCs w:val="20"/>
              </w:rPr>
              <w:t>Vēršam uzmanību, ka likumprojektā neiekļaujot minētos punktus Valsts ieņēmumu dienestam nebūs iespējams pildīt deleģētās funkcijas digitālās vides uzraudzībai (e-komercijā), nepakļaušanās gadījumā ierobežojot ārvalstu domēnus.</w:t>
            </w:r>
          </w:p>
        </w:tc>
        <w:tc>
          <w:tcPr>
            <w:tcW w:w="2126" w:type="dxa"/>
            <w:tcBorders>
              <w:left w:val="single" w:sz="6" w:space="0" w:color="000000" w:themeColor="text1"/>
              <w:bottom w:val="single" w:sz="4" w:space="0" w:color="auto"/>
              <w:right w:val="single" w:sz="6" w:space="0" w:color="000000" w:themeColor="text1"/>
            </w:tcBorders>
          </w:tcPr>
          <w:p w14:paraId="3DBB8D06" w14:textId="483875E3" w:rsidR="00741AFD" w:rsidRPr="00E43869" w:rsidRDefault="00F11394" w:rsidP="00741AFD">
            <w:pPr>
              <w:pStyle w:val="naisc"/>
              <w:spacing w:before="0" w:after="0"/>
              <w:rPr>
                <w:b/>
                <w:bCs/>
                <w:sz w:val="20"/>
                <w:szCs w:val="20"/>
              </w:rPr>
            </w:pPr>
            <w:r>
              <w:rPr>
                <w:b/>
                <w:bCs/>
                <w:sz w:val="20"/>
                <w:szCs w:val="20"/>
              </w:rPr>
              <w:t>Ņ</w:t>
            </w:r>
            <w:r w:rsidR="00741AFD" w:rsidRPr="000A4AE7">
              <w:rPr>
                <w:b/>
                <w:bCs/>
                <w:sz w:val="20"/>
                <w:szCs w:val="20"/>
              </w:rPr>
              <w:t>emts vērā</w:t>
            </w:r>
          </w:p>
          <w:p w14:paraId="681D0E54" w14:textId="77777777" w:rsidR="00741AFD" w:rsidRDefault="00741AFD" w:rsidP="00741AFD">
            <w:pPr>
              <w:pStyle w:val="naisc"/>
              <w:spacing w:before="0" w:after="0"/>
              <w:jc w:val="both"/>
              <w:rPr>
                <w:sz w:val="20"/>
                <w:szCs w:val="20"/>
              </w:rPr>
            </w:pPr>
          </w:p>
          <w:p w14:paraId="4BF2ED8B" w14:textId="33911613" w:rsidR="00741AFD" w:rsidRPr="00FB65F6" w:rsidRDefault="00741AFD" w:rsidP="00741AFD">
            <w:pPr>
              <w:pStyle w:val="naisc"/>
              <w:spacing w:before="0" w:after="0"/>
              <w:jc w:val="both"/>
              <w:rPr>
                <w:sz w:val="20"/>
                <w:szCs w:val="20"/>
              </w:rPr>
            </w:pPr>
            <w:r>
              <w:rPr>
                <w:sz w:val="20"/>
                <w:szCs w:val="20"/>
              </w:rPr>
              <w:t>Pants precizēts atbilstoši FM</w:t>
            </w:r>
            <w:r w:rsidR="005F2E04">
              <w:rPr>
                <w:sz w:val="20"/>
                <w:szCs w:val="20"/>
              </w:rPr>
              <w:t>.</w:t>
            </w:r>
          </w:p>
        </w:tc>
        <w:tc>
          <w:tcPr>
            <w:tcW w:w="5537" w:type="dxa"/>
            <w:tcBorders>
              <w:top w:val="single" w:sz="4" w:space="0" w:color="auto"/>
              <w:left w:val="single" w:sz="4" w:space="0" w:color="auto"/>
              <w:bottom w:val="single" w:sz="4" w:space="0" w:color="auto"/>
            </w:tcBorders>
          </w:tcPr>
          <w:p w14:paraId="7C8E9A8C" w14:textId="5B2CAACB" w:rsidR="00741AFD" w:rsidRPr="00C209AD" w:rsidRDefault="00741AFD" w:rsidP="00741AFD">
            <w:pPr>
              <w:jc w:val="both"/>
              <w:rPr>
                <w:b/>
                <w:bCs/>
                <w:sz w:val="20"/>
                <w:szCs w:val="20"/>
              </w:rPr>
            </w:pPr>
            <w:r w:rsidRPr="00C209AD">
              <w:rPr>
                <w:b/>
                <w:bCs/>
                <w:sz w:val="20"/>
                <w:szCs w:val="20"/>
              </w:rPr>
              <w:t>1</w:t>
            </w:r>
            <w:r>
              <w:rPr>
                <w:b/>
                <w:bCs/>
                <w:sz w:val="20"/>
                <w:szCs w:val="20"/>
              </w:rPr>
              <w:t>10</w:t>
            </w:r>
            <w:r w:rsidRPr="00C209AD">
              <w:rPr>
                <w:b/>
                <w:bCs/>
                <w:sz w:val="20"/>
                <w:szCs w:val="20"/>
              </w:rPr>
              <w:t>. pants. Valsts ieņēmumu dienesta tiesības</w:t>
            </w:r>
          </w:p>
          <w:p w14:paraId="723CF46D" w14:textId="15BFF022" w:rsidR="00741AFD" w:rsidRPr="009C6C5A" w:rsidRDefault="00741AFD" w:rsidP="00741AFD">
            <w:pPr>
              <w:jc w:val="both"/>
              <w:rPr>
                <w:bCs/>
                <w:sz w:val="20"/>
                <w:szCs w:val="20"/>
              </w:rPr>
            </w:pPr>
            <w:r w:rsidRPr="009C6C5A">
              <w:rPr>
                <w:bCs/>
                <w:sz w:val="20"/>
                <w:szCs w:val="20"/>
              </w:rPr>
              <w:t>(1)</w:t>
            </w:r>
            <w:r>
              <w:rPr>
                <w:bCs/>
                <w:sz w:val="20"/>
                <w:szCs w:val="20"/>
              </w:rPr>
              <w:t xml:space="preserve"> </w:t>
            </w:r>
            <w:r w:rsidRPr="009C6C5A">
              <w:rPr>
                <w:bCs/>
                <w:sz w:val="20"/>
                <w:szCs w:val="20"/>
              </w:rPr>
              <w:t>Lai nodrošinātu normatīvajos aktos noteiktos uzdevumus nodokļu un nodevu iekasēšanas un kontroles jomā, Valsts ieņēmumu dienestam ir tiesības:</w:t>
            </w:r>
          </w:p>
          <w:p w14:paraId="2779F77B" w14:textId="0A173552" w:rsidR="00741AFD" w:rsidRPr="009C6C5A" w:rsidRDefault="00741AFD" w:rsidP="00741AFD">
            <w:pPr>
              <w:jc w:val="both"/>
              <w:rPr>
                <w:bCs/>
                <w:sz w:val="20"/>
                <w:szCs w:val="20"/>
              </w:rPr>
            </w:pPr>
            <w:r>
              <w:rPr>
                <w:bCs/>
                <w:sz w:val="20"/>
                <w:szCs w:val="20"/>
              </w:rPr>
              <w:t xml:space="preserve">1) </w:t>
            </w:r>
            <w:r w:rsidRPr="009C6C5A">
              <w:rPr>
                <w:bCs/>
                <w:sz w:val="20"/>
                <w:szCs w:val="20"/>
              </w:rPr>
              <w:t>pieprasīt un elektronisko sakaru komersantiem ir pienākums 15 dienu laikā sniegt par galalietotāju šādus noslodzes datus, ja attiecīga informācija ir pieejama elektronisko sakaru komersantam:</w:t>
            </w:r>
          </w:p>
          <w:p w14:paraId="0D17FA3C" w14:textId="2CEBE573" w:rsidR="00741AFD" w:rsidRPr="009C6C5A" w:rsidRDefault="00741AFD" w:rsidP="00741AFD">
            <w:pPr>
              <w:jc w:val="both"/>
              <w:rPr>
                <w:bCs/>
                <w:sz w:val="20"/>
                <w:szCs w:val="20"/>
              </w:rPr>
            </w:pPr>
            <w:r>
              <w:rPr>
                <w:bCs/>
                <w:sz w:val="20"/>
                <w:szCs w:val="20"/>
              </w:rPr>
              <w:t xml:space="preserve">a) </w:t>
            </w:r>
            <w:r w:rsidRPr="009C6C5A">
              <w:rPr>
                <w:bCs/>
                <w:sz w:val="20"/>
                <w:szCs w:val="20"/>
              </w:rPr>
              <w:t>nosaukumu (firmu) un reģistrācijas numuru, ja galalietotājs ir juridiskā persona;</w:t>
            </w:r>
          </w:p>
          <w:p w14:paraId="6BE78D63" w14:textId="1D7AB8E2" w:rsidR="00741AFD" w:rsidRPr="009C6C5A" w:rsidRDefault="00741AFD" w:rsidP="00741AFD">
            <w:pPr>
              <w:jc w:val="both"/>
              <w:rPr>
                <w:bCs/>
                <w:sz w:val="20"/>
                <w:szCs w:val="20"/>
              </w:rPr>
            </w:pPr>
            <w:r>
              <w:rPr>
                <w:bCs/>
                <w:sz w:val="20"/>
                <w:szCs w:val="20"/>
              </w:rPr>
              <w:t xml:space="preserve">b) </w:t>
            </w:r>
            <w:r w:rsidRPr="009C6C5A">
              <w:rPr>
                <w:bCs/>
                <w:sz w:val="20"/>
                <w:szCs w:val="20"/>
              </w:rPr>
              <w:t>vārdu, uzvārdu un personas kodu, ja galalietotājs ir fiziskā persona;</w:t>
            </w:r>
          </w:p>
          <w:p w14:paraId="2D27F4A5" w14:textId="4345262F" w:rsidR="00741AFD" w:rsidRPr="009C6C5A" w:rsidRDefault="00741AFD" w:rsidP="00741AFD">
            <w:pPr>
              <w:jc w:val="both"/>
              <w:rPr>
                <w:bCs/>
                <w:sz w:val="20"/>
                <w:szCs w:val="20"/>
              </w:rPr>
            </w:pPr>
            <w:r>
              <w:rPr>
                <w:bCs/>
                <w:sz w:val="20"/>
                <w:szCs w:val="20"/>
              </w:rPr>
              <w:t xml:space="preserve">c) </w:t>
            </w:r>
            <w:r w:rsidRPr="009C6C5A">
              <w:rPr>
                <w:bCs/>
                <w:sz w:val="20"/>
                <w:szCs w:val="20"/>
              </w:rPr>
              <w:t>galalietotājam saskaņā ar elektronisko sakaru pakalpojumu līgumu piešķirtos telefonu numurus, interneta protokola (IP) adreses un kontaktinformāciju;</w:t>
            </w:r>
          </w:p>
          <w:p w14:paraId="70E12426" w14:textId="77777777" w:rsidR="00741AFD" w:rsidRPr="009C6C5A" w:rsidRDefault="00741AFD" w:rsidP="00741AFD">
            <w:pPr>
              <w:jc w:val="both"/>
              <w:rPr>
                <w:bCs/>
                <w:sz w:val="20"/>
                <w:szCs w:val="20"/>
              </w:rPr>
            </w:pPr>
            <w:r w:rsidRPr="009C6C5A">
              <w:rPr>
                <w:bCs/>
                <w:sz w:val="20"/>
                <w:szCs w:val="20"/>
              </w:rPr>
              <w:t>(2)Elektronisko sakaru komersantam nav pienākuma veikt papildu pasākumus šā panta minētās informācijas iegūšanai, ja, sniedzot elektronisko sakaru pakalpojumu, elektronisko sakaru komersanta tehniskās iekārtas to neģenerē, neapstrādā un nereģistrē.</w:t>
            </w:r>
          </w:p>
          <w:p w14:paraId="5752AAA6" w14:textId="1FB391F3" w:rsidR="0094464A" w:rsidRPr="0094464A" w:rsidRDefault="0094464A" w:rsidP="0094464A">
            <w:pPr>
              <w:contextualSpacing/>
              <w:jc w:val="both"/>
              <w:rPr>
                <w:rFonts w:eastAsia="Calibri"/>
                <w:sz w:val="20"/>
                <w:szCs w:val="20"/>
              </w:rPr>
            </w:pPr>
            <w:r w:rsidRPr="0094464A">
              <w:rPr>
                <w:rFonts w:eastAsia="Calibri"/>
                <w:sz w:val="20"/>
                <w:szCs w:val="20"/>
              </w:rPr>
              <w:t>(4) Valsts ieņēmumu dienestam likumā "Par nodokļiem un nodevām" noteiktajos gadījumos ir tiesības pieņemt lēmumu par:</w:t>
            </w:r>
          </w:p>
          <w:p w14:paraId="196980F1" w14:textId="77777777" w:rsidR="0094464A" w:rsidRPr="0094464A" w:rsidRDefault="0094464A" w:rsidP="0094464A">
            <w:pPr>
              <w:contextualSpacing/>
              <w:jc w:val="both"/>
              <w:rPr>
                <w:rFonts w:eastAsia="Calibri"/>
                <w:sz w:val="20"/>
                <w:szCs w:val="20"/>
              </w:rPr>
            </w:pPr>
            <w:r w:rsidRPr="0094464A">
              <w:rPr>
                <w:rFonts w:eastAsia="Calibri"/>
                <w:sz w:val="20"/>
                <w:szCs w:val="20"/>
              </w:rPr>
              <w:t>1) domēna vārda atslēgšanu;</w:t>
            </w:r>
          </w:p>
          <w:p w14:paraId="7F8460D5" w14:textId="77777777" w:rsidR="0094464A" w:rsidRPr="0094464A" w:rsidRDefault="0094464A" w:rsidP="0094464A">
            <w:pPr>
              <w:contextualSpacing/>
              <w:jc w:val="both"/>
              <w:rPr>
                <w:rFonts w:eastAsia="Calibri"/>
                <w:sz w:val="20"/>
                <w:szCs w:val="20"/>
              </w:rPr>
            </w:pPr>
            <w:r w:rsidRPr="0094464A">
              <w:rPr>
                <w:rFonts w:eastAsia="Calibri"/>
                <w:sz w:val="20"/>
                <w:szCs w:val="20"/>
              </w:rPr>
              <w:t>2) lieguma uzlikšanu domēna vārda lietošanas tiesību nodošanai.</w:t>
            </w:r>
          </w:p>
          <w:p w14:paraId="418FC83C" w14:textId="1483CFEE" w:rsidR="00741AFD" w:rsidRPr="00C209AD" w:rsidRDefault="0094464A" w:rsidP="0094464A">
            <w:pPr>
              <w:contextualSpacing/>
              <w:jc w:val="both"/>
              <w:rPr>
                <w:rFonts w:eastAsia="Calibri"/>
                <w:sz w:val="20"/>
                <w:szCs w:val="20"/>
              </w:rPr>
            </w:pPr>
            <w:r w:rsidRPr="0094464A">
              <w:rPr>
                <w:rFonts w:eastAsia="Calibri"/>
                <w:sz w:val="20"/>
                <w:szCs w:val="20"/>
              </w:rPr>
              <w:t>3) pieņemt lēmumu par to, ka Latvijas Republikā ierobežojama piekļuve domēna vārdam vai interneta protokola (IP) adresei.</w:t>
            </w:r>
          </w:p>
        </w:tc>
      </w:tr>
      <w:tr w:rsidR="00741AFD" w:rsidRPr="002F5AB9" w14:paraId="5FFF297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2E70D14"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1181B72D" w14:textId="77777777" w:rsidR="00741AFD" w:rsidRDefault="00741AFD" w:rsidP="00741AFD">
            <w:pPr>
              <w:pStyle w:val="naisc"/>
              <w:jc w:val="both"/>
              <w:rPr>
                <w:b/>
                <w:bCs/>
                <w:sz w:val="20"/>
                <w:szCs w:val="20"/>
              </w:rPr>
            </w:pPr>
            <w:r>
              <w:rPr>
                <w:b/>
                <w:bCs/>
                <w:sz w:val="20"/>
                <w:szCs w:val="20"/>
              </w:rPr>
              <w:t>XVI nodaļa</w:t>
            </w:r>
          </w:p>
          <w:p w14:paraId="44ED7C86" w14:textId="385CE5A2" w:rsidR="00741AFD" w:rsidRPr="00437F2F" w:rsidRDefault="00741AFD" w:rsidP="00741AFD">
            <w:pPr>
              <w:pStyle w:val="naisc"/>
              <w:spacing w:before="0" w:after="0"/>
              <w:jc w:val="both"/>
              <w:rPr>
                <w:b/>
                <w:bCs/>
                <w:sz w:val="20"/>
                <w:szCs w:val="20"/>
              </w:rPr>
            </w:pPr>
            <w:r w:rsidRPr="00647F14">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05DC3457" w14:textId="76D55598" w:rsidR="00741AFD" w:rsidRPr="00F549AB" w:rsidRDefault="001256F6" w:rsidP="00741AFD">
            <w:pPr>
              <w:jc w:val="both"/>
              <w:rPr>
                <w:bCs/>
                <w:sz w:val="20"/>
                <w:szCs w:val="20"/>
                <w:u w:val="single"/>
              </w:rPr>
            </w:pPr>
            <w:r>
              <w:rPr>
                <w:bCs/>
                <w:sz w:val="20"/>
                <w:szCs w:val="20"/>
                <w:u w:val="single"/>
              </w:rPr>
              <w:t>Pēc VSS</w:t>
            </w:r>
            <w:r w:rsidR="00741AFD" w:rsidRPr="00F549AB">
              <w:rPr>
                <w:bCs/>
                <w:sz w:val="20"/>
                <w:szCs w:val="20"/>
                <w:u w:val="single"/>
              </w:rPr>
              <w:t xml:space="preserve"> 10.09.2020.</w:t>
            </w:r>
          </w:p>
          <w:p w14:paraId="5EE238BD" w14:textId="5F316AD4" w:rsidR="00741AFD" w:rsidRPr="00B1623E" w:rsidRDefault="00741AFD" w:rsidP="00741AFD">
            <w:pPr>
              <w:pStyle w:val="naisc"/>
              <w:jc w:val="both"/>
              <w:rPr>
                <w:bCs/>
                <w:sz w:val="20"/>
                <w:szCs w:val="20"/>
              </w:rPr>
            </w:pPr>
            <w:r>
              <w:rPr>
                <w:b/>
                <w:bCs/>
                <w:sz w:val="20"/>
                <w:szCs w:val="20"/>
              </w:rPr>
              <w:t xml:space="preserve">EM </w:t>
            </w:r>
            <w:r w:rsidRPr="00B1623E">
              <w:rPr>
                <w:bCs/>
                <w:sz w:val="20"/>
                <w:szCs w:val="20"/>
              </w:rPr>
              <w:t>lūdzam papildināt XVI nodaļu ar 104.pantu (mainot turpmāko pantu numerāciju), kas paredz tiesības Veselības inspekcijai šādā redakcijā:</w:t>
            </w:r>
          </w:p>
          <w:p w14:paraId="27A7900A" w14:textId="77777777" w:rsidR="00741AFD" w:rsidRPr="00B1623E" w:rsidRDefault="00741AFD" w:rsidP="00741AFD">
            <w:pPr>
              <w:pStyle w:val="naisc"/>
              <w:jc w:val="both"/>
              <w:rPr>
                <w:bCs/>
                <w:sz w:val="20"/>
                <w:szCs w:val="20"/>
              </w:rPr>
            </w:pPr>
            <w:r w:rsidRPr="00B1623E">
              <w:rPr>
                <w:bCs/>
                <w:sz w:val="20"/>
                <w:szCs w:val="20"/>
              </w:rPr>
              <w:t>“104.pants Veselības inspekcijas tiesības</w:t>
            </w:r>
          </w:p>
          <w:p w14:paraId="624DA041" w14:textId="77777777" w:rsidR="00741AFD" w:rsidRPr="00B1623E" w:rsidRDefault="00741AFD" w:rsidP="00741AFD">
            <w:pPr>
              <w:pStyle w:val="naisc"/>
              <w:jc w:val="both"/>
              <w:rPr>
                <w:bCs/>
                <w:sz w:val="20"/>
                <w:szCs w:val="20"/>
              </w:rPr>
            </w:pPr>
            <w:r w:rsidRPr="00B1623E">
              <w:rPr>
                <w:bCs/>
                <w:sz w:val="20"/>
                <w:szCs w:val="20"/>
              </w:rPr>
              <w:t>(1) Veselības inspekcijai Patērētāju tiesību aizsardzības likumā noteiktajos gadījumos un kārtībā ir tiesības pieņemt lēmumu par:</w:t>
            </w:r>
          </w:p>
          <w:p w14:paraId="5709C889" w14:textId="77777777" w:rsidR="00741AFD" w:rsidRPr="00B1623E" w:rsidRDefault="00741AFD" w:rsidP="00741AFD">
            <w:pPr>
              <w:pStyle w:val="naisc"/>
              <w:jc w:val="both"/>
              <w:rPr>
                <w:bCs/>
                <w:sz w:val="20"/>
                <w:szCs w:val="20"/>
              </w:rPr>
            </w:pPr>
            <w:r w:rsidRPr="00B1623E">
              <w:rPr>
                <w:bCs/>
                <w:sz w:val="20"/>
                <w:szCs w:val="20"/>
              </w:rPr>
              <w:t xml:space="preserve">1) piekļuves ierobežošanu tiešsaistes </w:t>
            </w:r>
            <w:proofErr w:type="spellStart"/>
            <w:r w:rsidRPr="00B1623E">
              <w:rPr>
                <w:bCs/>
                <w:sz w:val="20"/>
                <w:szCs w:val="20"/>
              </w:rPr>
              <w:t>saskarnei</w:t>
            </w:r>
            <w:proofErr w:type="spellEnd"/>
            <w:r w:rsidRPr="00B1623E">
              <w:rPr>
                <w:bCs/>
                <w:sz w:val="20"/>
                <w:szCs w:val="20"/>
              </w:rPr>
              <w:t xml:space="preserve"> tiešsaistes tīklā;</w:t>
            </w:r>
          </w:p>
          <w:p w14:paraId="2D5F1154" w14:textId="77777777" w:rsidR="00741AFD" w:rsidRPr="00B1623E" w:rsidRDefault="00741AFD" w:rsidP="00741AFD">
            <w:pPr>
              <w:pStyle w:val="naisc"/>
              <w:jc w:val="both"/>
              <w:rPr>
                <w:bCs/>
                <w:sz w:val="20"/>
                <w:szCs w:val="20"/>
              </w:rPr>
            </w:pPr>
            <w:r w:rsidRPr="00B1623E">
              <w:rPr>
                <w:bCs/>
                <w:sz w:val="20"/>
                <w:szCs w:val="20"/>
              </w:rPr>
              <w:t>2) galalietotāja pārvirzīšanu (pāradresāciju) uz tīmekļvietni vai citu tiešsaistes līdzekli, kurš tiek izmantots patērētāju brīdināšanai;</w:t>
            </w:r>
          </w:p>
          <w:p w14:paraId="33288A06" w14:textId="77777777" w:rsidR="00741AFD" w:rsidRPr="00B1623E" w:rsidRDefault="00741AFD" w:rsidP="00741AFD">
            <w:pPr>
              <w:pStyle w:val="naisc"/>
              <w:jc w:val="both"/>
              <w:rPr>
                <w:bCs/>
                <w:sz w:val="20"/>
                <w:szCs w:val="20"/>
              </w:rPr>
            </w:pPr>
            <w:r w:rsidRPr="00B1623E">
              <w:rPr>
                <w:bCs/>
                <w:sz w:val="20"/>
                <w:szCs w:val="20"/>
              </w:rPr>
              <w:t>3) domēna vārda atslēgšanu;</w:t>
            </w:r>
          </w:p>
          <w:p w14:paraId="3543DF19" w14:textId="77777777" w:rsidR="00741AFD" w:rsidRPr="00B1623E" w:rsidRDefault="00741AFD" w:rsidP="00741AFD">
            <w:pPr>
              <w:pStyle w:val="naisc"/>
              <w:jc w:val="both"/>
              <w:rPr>
                <w:bCs/>
                <w:sz w:val="20"/>
                <w:szCs w:val="20"/>
              </w:rPr>
            </w:pPr>
            <w:r w:rsidRPr="00B1623E">
              <w:rPr>
                <w:bCs/>
                <w:sz w:val="20"/>
                <w:szCs w:val="20"/>
              </w:rPr>
              <w:t>4) lieguma uzlikšanu domēna vārda lietošanas tiesību nodošanai;</w:t>
            </w:r>
          </w:p>
          <w:p w14:paraId="07D29089" w14:textId="77777777" w:rsidR="00741AFD" w:rsidRPr="00B1623E" w:rsidRDefault="00741AFD" w:rsidP="00741AFD">
            <w:pPr>
              <w:pStyle w:val="naisc"/>
              <w:jc w:val="both"/>
              <w:rPr>
                <w:bCs/>
                <w:sz w:val="20"/>
                <w:szCs w:val="20"/>
              </w:rPr>
            </w:pPr>
            <w:r w:rsidRPr="00B1623E">
              <w:rPr>
                <w:bCs/>
                <w:sz w:val="20"/>
                <w:szCs w:val="20"/>
              </w:rPr>
              <w:t>5) domēna vārda lietošanas tiesību nodošanu Veselības inspekcijai;</w:t>
            </w:r>
          </w:p>
          <w:p w14:paraId="33FF9211" w14:textId="77777777" w:rsidR="00741AFD" w:rsidRPr="00B1623E" w:rsidRDefault="00741AFD" w:rsidP="00741AFD">
            <w:pPr>
              <w:pStyle w:val="naisc"/>
              <w:jc w:val="both"/>
              <w:rPr>
                <w:bCs/>
                <w:sz w:val="20"/>
                <w:szCs w:val="20"/>
              </w:rPr>
            </w:pPr>
            <w:r w:rsidRPr="00B1623E">
              <w:rPr>
                <w:bCs/>
                <w:sz w:val="20"/>
                <w:szCs w:val="20"/>
              </w:rPr>
              <w:t xml:space="preserve">6) tiešsaistes </w:t>
            </w:r>
            <w:proofErr w:type="spellStart"/>
            <w:r w:rsidRPr="00B1623E">
              <w:rPr>
                <w:bCs/>
                <w:sz w:val="20"/>
                <w:szCs w:val="20"/>
              </w:rPr>
              <w:t>saskarnes</w:t>
            </w:r>
            <w:proofErr w:type="spellEnd"/>
            <w:r w:rsidRPr="00B1623E">
              <w:rPr>
                <w:bCs/>
                <w:sz w:val="20"/>
                <w:szCs w:val="20"/>
              </w:rPr>
              <w:t xml:space="preserve"> izņemšanu, bloķēšanu vai ierobežošanu tiešsaistes vidē;</w:t>
            </w:r>
          </w:p>
          <w:p w14:paraId="6E9355CA" w14:textId="77777777" w:rsidR="00741AFD" w:rsidRPr="00B1623E" w:rsidRDefault="00741AFD" w:rsidP="00741AFD">
            <w:pPr>
              <w:pStyle w:val="naisc"/>
              <w:jc w:val="both"/>
              <w:rPr>
                <w:bCs/>
                <w:sz w:val="20"/>
                <w:szCs w:val="20"/>
              </w:rPr>
            </w:pPr>
            <w:r w:rsidRPr="00B1623E">
              <w:rPr>
                <w:bCs/>
                <w:sz w:val="20"/>
                <w:szCs w:val="20"/>
              </w:rPr>
              <w:t xml:space="preserve">7) satura izņemšanu no tiešsaistes </w:t>
            </w:r>
            <w:proofErr w:type="spellStart"/>
            <w:r w:rsidRPr="00B1623E">
              <w:rPr>
                <w:bCs/>
                <w:sz w:val="20"/>
                <w:szCs w:val="20"/>
              </w:rPr>
              <w:t>saskarnes</w:t>
            </w:r>
            <w:proofErr w:type="spellEnd"/>
            <w:r w:rsidRPr="00B1623E">
              <w:rPr>
                <w:bCs/>
                <w:sz w:val="20"/>
                <w:szCs w:val="20"/>
              </w:rPr>
              <w:t>.</w:t>
            </w:r>
          </w:p>
          <w:p w14:paraId="254F0864" w14:textId="77777777" w:rsidR="00741AFD" w:rsidRPr="00B1623E" w:rsidRDefault="00741AFD" w:rsidP="00741AFD">
            <w:pPr>
              <w:pStyle w:val="naisc"/>
              <w:jc w:val="both"/>
              <w:rPr>
                <w:bCs/>
                <w:sz w:val="20"/>
                <w:szCs w:val="20"/>
              </w:rPr>
            </w:pPr>
            <w:r w:rsidRPr="00B1623E">
              <w:rPr>
                <w:bCs/>
                <w:sz w:val="20"/>
                <w:szCs w:val="20"/>
              </w:rPr>
              <w:t xml:space="preserve">(2) Elektronisko sakaru komersantam ir pienākums nodrošināt Veselības inspekcijas pilnvarotajam pārstāvim piekļuvi elektronisko sakaru komersanta elektronisko sakaru tīkla </w:t>
            </w:r>
            <w:proofErr w:type="spellStart"/>
            <w:r w:rsidRPr="00B1623E">
              <w:rPr>
                <w:bCs/>
                <w:sz w:val="20"/>
                <w:szCs w:val="20"/>
              </w:rPr>
              <w:t>pieslēguma</w:t>
            </w:r>
            <w:proofErr w:type="spellEnd"/>
            <w:r w:rsidRPr="00B1623E">
              <w:rPr>
                <w:bCs/>
                <w:sz w:val="20"/>
                <w:szCs w:val="20"/>
              </w:rPr>
              <w:t xml:space="preserve"> punktiem, lai tas varētu pārliecināties, ka Veselības inspekcijas pieņemtais šā panta pirmās daļas 1. un 2.punktā noteiktais lēmums tiek pildīts.</w:t>
            </w:r>
          </w:p>
          <w:p w14:paraId="65CF0CB9" w14:textId="6401AE48" w:rsidR="00741AFD" w:rsidRPr="006662EB" w:rsidRDefault="00741AFD" w:rsidP="00741AFD">
            <w:pPr>
              <w:pStyle w:val="naisc"/>
              <w:jc w:val="both"/>
              <w:rPr>
                <w:b/>
                <w:bCs/>
                <w:sz w:val="20"/>
                <w:szCs w:val="20"/>
              </w:rPr>
            </w:pPr>
            <w:r w:rsidRPr="00B1623E">
              <w:rPr>
                <w:bCs/>
                <w:sz w:val="20"/>
                <w:szCs w:val="20"/>
              </w:rPr>
              <w:t>(3) Ja elektronisko sakaru komersants pēc šā panta pirmās daļas 1. un 2.punktā noteiktā lēmuma saņemšanas normatīvajos aktos noteiktajā termiņā nav nodrošinājis lēmuma izpildi, tad lēmuma izpildi var nodrošināt piespiedu kārtā bez atsevišķa rakstveida brīdinājuma par administratīvā akta piespiedu izpildi.”</w:t>
            </w:r>
          </w:p>
        </w:tc>
        <w:tc>
          <w:tcPr>
            <w:tcW w:w="2126" w:type="dxa"/>
            <w:tcBorders>
              <w:left w:val="single" w:sz="6" w:space="0" w:color="000000" w:themeColor="text1"/>
              <w:bottom w:val="single" w:sz="4" w:space="0" w:color="auto"/>
              <w:right w:val="single" w:sz="6" w:space="0" w:color="000000" w:themeColor="text1"/>
            </w:tcBorders>
          </w:tcPr>
          <w:p w14:paraId="3256D56D"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1BA20998" w14:textId="77777777" w:rsidR="00741AFD" w:rsidRDefault="00741AFD" w:rsidP="00741AFD">
            <w:pPr>
              <w:pStyle w:val="naisc"/>
              <w:spacing w:before="0" w:after="0"/>
              <w:jc w:val="both"/>
              <w:rPr>
                <w:sz w:val="20"/>
                <w:szCs w:val="20"/>
              </w:rPr>
            </w:pPr>
          </w:p>
          <w:p w14:paraId="53281290" w14:textId="5F1DF738" w:rsidR="00741AFD" w:rsidRPr="007C428A" w:rsidRDefault="00741AFD" w:rsidP="00741AFD">
            <w:pPr>
              <w:pStyle w:val="naisc"/>
              <w:spacing w:before="0" w:after="0"/>
              <w:jc w:val="both"/>
              <w:rPr>
                <w:sz w:val="20"/>
                <w:szCs w:val="20"/>
              </w:rPr>
            </w:pPr>
            <w:r>
              <w:rPr>
                <w:sz w:val="20"/>
                <w:szCs w:val="20"/>
              </w:rPr>
              <w:t>Pants precizēts</w:t>
            </w:r>
          </w:p>
        </w:tc>
        <w:tc>
          <w:tcPr>
            <w:tcW w:w="5537" w:type="dxa"/>
            <w:tcBorders>
              <w:top w:val="single" w:sz="4" w:space="0" w:color="auto"/>
              <w:left w:val="single" w:sz="4" w:space="0" w:color="auto"/>
              <w:bottom w:val="single" w:sz="4" w:space="0" w:color="auto"/>
            </w:tcBorders>
          </w:tcPr>
          <w:p w14:paraId="7CE967E0" w14:textId="5A5B33B0" w:rsidR="00741AFD" w:rsidRPr="006656E1" w:rsidRDefault="00741AFD" w:rsidP="00741AFD">
            <w:pPr>
              <w:jc w:val="both"/>
              <w:rPr>
                <w:sz w:val="20"/>
                <w:szCs w:val="20"/>
              </w:rPr>
            </w:pPr>
            <w:r>
              <w:rPr>
                <w:b/>
                <w:sz w:val="20"/>
                <w:szCs w:val="20"/>
              </w:rPr>
              <w:t>1</w:t>
            </w:r>
            <w:r w:rsidRPr="006656E1">
              <w:rPr>
                <w:b/>
                <w:sz w:val="20"/>
                <w:szCs w:val="20"/>
              </w:rPr>
              <w:t>11. pants. Veselības inspekcijas tiesības</w:t>
            </w:r>
          </w:p>
          <w:p w14:paraId="01CB41C6" w14:textId="77777777" w:rsidR="00741AFD" w:rsidRDefault="00741AFD" w:rsidP="00741AFD">
            <w:pPr>
              <w:jc w:val="both"/>
              <w:rPr>
                <w:sz w:val="20"/>
                <w:szCs w:val="20"/>
              </w:rPr>
            </w:pPr>
            <w:r w:rsidRPr="006656E1">
              <w:rPr>
                <w:sz w:val="20"/>
                <w:szCs w:val="20"/>
              </w:rPr>
              <w:t xml:space="preserve">(1) </w:t>
            </w:r>
            <w:r w:rsidRPr="009F1BFF">
              <w:rPr>
                <w:sz w:val="20"/>
                <w:szCs w:val="20"/>
              </w:rPr>
              <w:t xml:space="preserve">Elektronisko sakaru komersantam ir pienākums nodrošināt Veselības inspekcijas pilnvarotajam pārstāvim piekļuvi elektronisko sakaru komersanta elektronisko sakaru tīkla </w:t>
            </w:r>
            <w:proofErr w:type="spellStart"/>
            <w:r w:rsidRPr="009F1BFF">
              <w:rPr>
                <w:sz w:val="20"/>
                <w:szCs w:val="20"/>
              </w:rPr>
              <w:t>pieslēguma</w:t>
            </w:r>
            <w:proofErr w:type="spellEnd"/>
            <w:r w:rsidRPr="009F1BFF">
              <w:rPr>
                <w:sz w:val="20"/>
                <w:szCs w:val="20"/>
              </w:rPr>
              <w:t xml:space="preserve"> punktiem, lai tas varētu pārliecināties, ka Patērētāju tiesību aizsardzības likumā noteiktajos gadījumos un kārtībā Veselības inspekcijas pieņemtais lēmums par tiešsaistes </w:t>
            </w:r>
            <w:proofErr w:type="spellStart"/>
            <w:r w:rsidRPr="009F1BFF">
              <w:rPr>
                <w:sz w:val="20"/>
                <w:szCs w:val="20"/>
              </w:rPr>
              <w:t>saskarnes</w:t>
            </w:r>
            <w:proofErr w:type="spellEnd"/>
            <w:r w:rsidRPr="009F1BFF">
              <w:rPr>
                <w:sz w:val="20"/>
                <w:szCs w:val="20"/>
              </w:rPr>
              <w:t xml:space="preserve"> ierobežošanu elektronisko sakaru tīklā tiek pildīts. </w:t>
            </w:r>
          </w:p>
          <w:p w14:paraId="435CF3BB" w14:textId="1F57AE6D" w:rsidR="00741AFD" w:rsidRPr="004B6FC4" w:rsidRDefault="00741AFD" w:rsidP="00741AFD">
            <w:pPr>
              <w:jc w:val="both"/>
              <w:rPr>
                <w:b/>
                <w:sz w:val="20"/>
                <w:szCs w:val="20"/>
              </w:rPr>
            </w:pPr>
            <w:r w:rsidRPr="006656E1">
              <w:rPr>
                <w:sz w:val="20"/>
                <w:szCs w:val="20"/>
              </w:rPr>
              <w:t>(2) Ja elektronisko sakaru komersants pēc šā panta pirmajā daļā noteiktā lēmuma saņemšanas normatīvajos aktos noteiktajā termiņā nav nodrošinājis lēmuma izpildi, tad lēmuma izpildi var nodrošināt piespiedu kārtā bez atsevišķa rakstveida brīdinājuma par administratīvā akta piespiedu izpildi.</w:t>
            </w:r>
          </w:p>
        </w:tc>
      </w:tr>
      <w:tr w:rsidR="00741AFD" w:rsidRPr="002F5AB9" w14:paraId="21A273E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851534E"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53AF8992" w14:textId="77777777" w:rsidR="00741AFD" w:rsidRPr="00B041AE" w:rsidRDefault="00741AFD" w:rsidP="00741AFD">
            <w:pPr>
              <w:pStyle w:val="NormalWeb"/>
              <w:spacing w:before="0" w:beforeAutospacing="0" w:after="0" w:afterAutospacing="0"/>
              <w:jc w:val="both"/>
              <w:rPr>
                <w:b/>
                <w:iCs/>
                <w:color w:val="000000"/>
                <w:sz w:val="20"/>
                <w:szCs w:val="20"/>
                <w:lang w:eastAsia="en-US"/>
              </w:rPr>
            </w:pPr>
            <w:r w:rsidRPr="00622DF9">
              <w:rPr>
                <w:b/>
                <w:bCs/>
                <w:iCs/>
                <w:color w:val="000000"/>
                <w:sz w:val="20"/>
                <w:szCs w:val="20"/>
                <w:lang w:eastAsia="en-US"/>
              </w:rPr>
              <w:t>113. pants</w:t>
            </w:r>
            <w:r>
              <w:rPr>
                <w:b/>
                <w:bCs/>
                <w:iCs/>
                <w:color w:val="000000"/>
                <w:sz w:val="20"/>
                <w:szCs w:val="20"/>
                <w:lang w:eastAsia="en-US"/>
              </w:rPr>
              <w:t>.</w:t>
            </w:r>
            <w:r w:rsidRPr="00622DF9">
              <w:rPr>
                <w:b/>
                <w:bCs/>
                <w:iCs/>
                <w:color w:val="000000"/>
                <w:sz w:val="20"/>
                <w:szCs w:val="20"/>
                <w:lang w:eastAsia="en-US"/>
              </w:rPr>
              <w:t xml:space="preserve">  </w:t>
            </w:r>
            <w:r w:rsidRPr="00B041AE">
              <w:rPr>
                <w:b/>
                <w:iCs/>
                <w:color w:val="000000"/>
                <w:sz w:val="20"/>
                <w:szCs w:val="20"/>
                <w:lang w:eastAsia="en-US"/>
              </w:rPr>
              <w:t>Publisko elektronisko sakaru tīklu aizsardzības prasību pārkāpšana</w:t>
            </w:r>
          </w:p>
          <w:p w14:paraId="103D8DBE" w14:textId="77777777" w:rsidR="00741AFD" w:rsidRPr="00622DF9" w:rsidRDefault="00741AFD" w:rsidP="00741AFD">
            <w:pPr>
              <w:pStyle w:val="NormalWeb"/>
              <w:spacing w:before="0" w:beforeAutospacing="0" w:after="0" w:afterAutospacing="0"/>
              <w:jc w:val="both"/>
              <w:rPr>
                <w:iCs/>
                <w:color w:val="000000"/>
                <w:sz w:val="20"/>
                <w:szCs w:val="20"/>
                <w:lang w:eastAsia="en-US"/>
              </w:rPr>
            </w:pPr>
            <w:r w:rsidRPr="00622DF9">
              <w:rPr>
                <w:iCs/>
                <w:color w:val="000000"/>
                <w:sz w:val="20"/>
                <w:szCs w:val="20"/>
                <w:lang w:eastAsia="en-US"/>
              </w:rPr>
              <w:t>(1) Par publisko elektronisko sakaru tīklu bojāšanu piemēro naudas sodu fiziskajai personai no četrpadsmit līdz simt četrdesmit naudas soda vienībām, bet juridiskajai personai - no divsimt astoņdesmit līdz tūkstoš četrsimt divdesmit naudas soda vienībām.</w:t>
            </w:r>
          </w:p>
          <w:p w14:paraId="2473747D" w14:textId="77777777" w:rsidR="00741AFD" w:rsidRDefault="00741AFD" w:rsidP="00741AFD">
            <w:pPr>
              <w:pStyle w:val="naisc"/>
              <w:jc w:val="both"/>
              <w:rPr>
                <w:bCs/>
                <w:sz w:val="20"/>
                <w:szCs w:val="20"/>
              </w:rPr>
            </w:pPr>
            <w:r w:rsidRPr="00A20057">
              <w:rPr>
                <w:bCs/>
                <w:sz w:val="20"/>
                <w:szCs w:val="20"/>
              </w:rPr>
              <w:t xml:space="preserve">(2) Par publisko elektronisko sakaru tīklu darbības traucēšanu, tai skaitā nenodrošinot piekļuvi attiecīgajā īpašumā, arī </w:t>
            </w:r>
            <w:proofErr w:type="spellStart"/>
            <w:r w:rsidRPr="00A20057">
              <w:rPr>
                <w:bCs/>
                <w:sz w:val="20"/>
                <w:szCs w:val="20"/>
              </w:rPr>
              <w:t>liegumzonā</w:t>
            </w:r>
            <w:proofErr w:type="spellEnd"/>
            <w:r w:rsidRPr="00A20057">
              <w:rPr>
                <w:bCs/>
                <w:sz w:val="20"/>
                <w:szCs w:val="20"/>
              </w:rPr>
              <w:t xml:space="preserve">, slēgtā teritorijā vai ēkā esošajiem elektronisko sakaru tīkliem un to infrastruktūras būvēm, lai veiktu šo tīklu un attiecīgo infrastruktūras būvju pārbūvi, renovāciju, atsevišķa abonentlīnijas </w:t>
            </w:r>
            <w:proofErr w:type="spellStart"/>
            <w:r w:rsidRPr="00A20057">
              <w:rPr>
                <w:bCs/>
                <w:sz w:val="20"/>
                <w:szCs w:val="20"/>
              </w:rPr>
              <w:t>pieslēguma</w:t>
            </w:r>
            <w:proofErr w:type="spellEnd"/>
            <w:r w:rsidRPr="00A20057">
              <w:rPr>
                <w:bCs/>
                <w:sz w:val="20"/>
                <w:szCs w:val="20"/>
              </w:rPr>
              <w:t xml:space="preserve"> ierīkošanu pie ēkā esošā elektronisko sakaru tīkla vai ar to ekspluatāciju saistītus darbus, piemēro naudas sodu fiziskajai personai no četrpadsmit līdz simt četrdesmit naudas soda vienībām, bet juridiskajai personai - no divsimt astoņdesmit līdz tūkstoš četrsimt divdesmit naudas soda vienībām.</w:t>
            </w:r>
          </w:p>
          <w:p w14:paraId="2775EF57" w14:textId="77777777" w:rsidR="00741AFD" w:rsidRDefault="00741AFD" w:rsidP="00741AFD">
            <w:pPr>
              <w:pStyle w:val="naisc"/>
              <w:jc w:val="both"/>
              <w:rPr>
                <w:bCs/>
                <w:sz w:val="20"/>
                <w:szCs w:val="20"/>
              </w:rPr>
            </w:pPr>
            <w:r>
              <w:rPr>
                <w:bCs/>
                <w:sz w:val="20"/>
                <w:szCs w:val="20"/>
              </w:rPr>
              <w:t>(310820)</w:t>
            </w:r>
          </w:p>
          <w:p w14:paraId="726BAA3A" w14:textId="77777777" w:rsidR="00741AFD" w:rsidRPr="00BF0689" w:rsidRDefault="00741AFD" w:rsidP="00741AFD">
            <w:pPr>
              <w:pStyle w:val="naisc"/>
              <w:jc w:val="both"/>
              <w:rPr>
                <w:sz w:val="20"/>
                <w:szCs w:val="20"/>
              </w:rPr>
            </w:pPr>
            <w:r w:rsidRPr="00BF0689">
              <w:rPr>
                <w:sz w:val="20"/>
                <w:szCs w:val="20"/>
              </w:rPr>
              <w:t>(1) Par publisko elektronisko sakaru tīklu bojāšanu piemēro brīdinājumu vai naudas sodu fiziskajai personai no četrpadsmit līdz simt četrdesmit naudas soda vienībām, bet juridiskajai personai - no divsimt astoņdesmit līdz tūkstoš četrsimt divdesmit naudas soda vienībām.</w:t>
            </w:r>
          </w:p>
          <w:p w14:paraId="276E7A2B" w14:textId="77777777" w:rsidR="00741AFD" w:rsidRDefault="00741AFD" w:rsidP="00741AFD">
            <w:pPr>
              <w:pStyle w:val="naisc"/>
              <w:jc w:val="both"/>
              <w:rPr>
                <w:sz w:val="20"/>
                <w:szCs w:val="20"/>
              </w:rPr>
            </w:pPr>
            <w:r w:rsidRPr="00BF0689">
              <w:rPr>
                <w:sz w:val="20"/>
                <w:szCs w:val="20"/>
              </w:rPr>
              <w:t xml:space="preserve">(2) Par publisko elektronisko sakaru tīklu darbības traucēšanu, tai skaitā nenodrošinot piekļuvi attiecīgajā īpašumā, arī </w:t>
            </w:r>
            <w:proofErr w:type="spellStart"/>
            <w:r w:rsidRPr="00BF0689">
              <w:rPr>
                <w:sz w:val="20"/>
                <w:szCs w:val="20"/>
              </w:rPr>
              <w:t>liegumzonā</w:t>
            </w:r>
            <w:proofErr w:type="spellEnd"/>
            <w:r w:rsidRPr="00BF0689">
              <w:rPr>
                <w:sz w:val="20"/>
                <w:szCs w:val="20"/>
              </w:rPr>
              <w:t xml:space="preserve">, slēgtā teritorijā vai ēkā esošajiem elektronisko sakaru tīkliem un to infrastruktūras būvēm, lai veiktu šo tīklu un attiecīgo infrastruktūras būvju pārbūvi, renovāciju, atsevišķa abonentlīnijas </w:t>
            </w:r>
            <w:proofErr w:type="spellStart"/>
            <w:r w:rsidRPr="00BF0689">
              <w:rPr>
                <w:sz w:val="20"/>
                <w:szCs w:val="20"/>
              </w:rPr>
              <w:t>pieslēguma</w:t>
            </w:r>
            <w:proofErr w:type="spellEnd"/>
            <w:r w:rsidRPr="00BF0689">
              <w:rPr>
                <w:sz w:val="20"/>
                <w:szCs w:val="20"/>
              </w:rPr>
              <w:t xml:space="preserve"> ierīkošanu pie ēkā esošā elektronisko sakaru tīkla vai ar to ekspluatāciju saistītus darbus, piemēro naudas sodu fiziskajai personai no četrpadsmit līdz simt četrdesmit naudas soda vienībām, bet juridiskajai personai - no divsimt astoņdesmit līdz tūkstoš četrsimt divdesmit naudas soda vienībām.</w:t>
            </w:r>
          </w:p>
          <w:p w14:paraId="32F59BBF" w14:textId="54518A47" w:rsidR="00741AFD" w:rsidRDefault="00741AFD" w:rsidP="00741AFD">
            <w:pPr>
              <w:pStyle w:val="naisc"/>
              <w:jc w:val="both"/>
              <w:rPr>
                <w:b/>
                <w:bCs/>
                <w:sz w:val="20"/>
                <w:szCs w:val="20"/>
              </w:rPr>
            </w:pPr>
            <w:r>
              <w:rPr>
                <w:sz w:val="20"/>
                <w:szCs w:val="20"/>
              </w:rPr>
              <w:t>(151220)</w:t>
            </w:r>
          </w:p>
        </w:tc>
        <w:tc>
          <w:tcPr>
            <w:tcW w:w="3544" w:type="dxa"/>
            <w:tcBorders>
              <w:top w:val="single" w:sz="4" w:space="0" w:color="auto"/>
              <w:left w:val="single" w:sz="4" w:space="0" w:color="auto"/>
              <w:bottom w:val="single" w:sz="4" w:space="0" w:color="auto"/>
              <w:right w:val="single" w:sz="4" w:space="0" w:color="auto"/>
            </w:tcBorders>
          </w:tcPr>
          <w:p w14:paraId="481D6E56" w14:textId="7B691120" w:rsidR="00741AFD" w:rsidRPr="00D04B08" w:rsidRDefault="001256F6" w:rsidP="00741AFD">
            <w:pPr>
              <w:jc w:val="both"/>
              <w:rPr>
                <w:bCs/>
                <w:sz w:val="20"/>
                <w:szCs w:val="20"/>
                <w:u w:val="single"/>
              </w:rPr>
            </w:pPr>
            <w:r>
              <w:rPr>
                <w:bCs/>
                <w:sz w:val="20"/>
                <w:szCs w:val="20"/>
                <w:u w:val="single"/>
              </w:rPr>
              <w:t>Pēc VSS</w:t>
            </w:r>
            <w:r w:rsidR="00741AFD" w:rsidRPr="00D04B08">
              <w:rPr>
                <w:bCs/>
                <w:sz w:val="20"/>
                <w:szCs w:val="20"/>
                <w:u w:val="single"/>
              </w:rPr>
              <w:t xml:space="preserve"> 10.09.2020.</w:t>
            </w:r>
          </w:p>
          <w:p w14:paraId="07E17883" w14:textId="0E1148AB" w:rsidR="00741AFD" w:rsidRPr="008F7180" w:rsidRDefault="00741AFD" w:rsidP="00741AFD">
            <w:pPr>
              <w:pStyle w:val="naisc"/>
              <w:jc w:val="both"/>
              <w:rPr>
                <w:bCs/>
                <w:sz w:val="20"/>
                <w:szCs w:val="20"/>
              </w:rPr>
            </w:pPr>
            <w:r>
              <w:rPr>
                <w:b/>
                <w:bCs/>
                <w:sz w:val="20"/>
                <w:szCs w:val="20"/>
              </w:rPr>
              <w:t xml:space="preserve">LPS </w:t>
            </w:r>
            <w:r>
              <w:rPr>
                <w:bCs/>
                <w:sz w:val="20"/>
                <w:szCs w:val="20"/>
              </w:rPr>
              <w:t>par 113.panta pirmo daļu:</w:t>
            </w:r>
            <w:r>
              <w:t xml:space="preserve"> </w:t>
            </w:r>
            <w:r w:rsidRPr="00622DF9">
              <w:rPr>
                <w:bCs/>
                <w:sz w:val="20"/>
                <w:szCs w:val="20"/>
              </w:rPr>
              <w:t>Vai saucot personu pie administratīvās atbildības pēc "Elektronisko sakaru likuma" 113.p.1.daļas ir domāts par gadījumiem, kad manta tiek bojāta aiz neuzmanības? Ierosinājums - vajadzētu papildināt ar vārdiem "bojāšana aiz neuzmanības", jo par svešas mantas tīšu bojāšanu vai iznīcināšanu noteikta.</w:t>
            </w:r>
          </w:p>
          <w:p w14:paraId="2EAAF6C6" w14:textId="4B159F87" w:rsidR="00741AFD" w:rsidRPr="00CD5077" w:rsidRDefault="00741AFD" w:rsidP="00741AFD">
            <w:pPr>
              <w:pStyle w:val="naisc"/>
              <w:jc w:val="both"/>
              <w:rPr>
                <w:b/>
                <w:bCs/>
                <w:sz w:val="20"/>
                <w:szCs w:val="20"/>
              </w:rPr>
            </w:pPr>
            <w:r w:rsidRPr="00CD5077">
              <w:rPr>
                <w:b/>
                <w:bCs/>
                <w:sz w:val="20"/>
                <w:szCs w:val="20"/>
              </w:rPr>
              <w:t xml:space="preserve">LIA, Bite </w:t>
            </w:r>
            <w:r w:rsidRPr="00CD5077">
              <w:rPr>
                <w:sz w:val="20"/>
                <w:szCs w:val="20"/>
              </w:rPr>
              <w:t>Latvija lai personas varētu saukt pie administratīvās atbildības par infrastruktūras būvju (kabeļu kanalizāciju, kabeļu akas, stabus, mastus, torņus, konteinerus, taksofonu kabīnes) bojāšanu, tad ir nepieciešams papildināt 116. panta pirmo daļu, izsakot to šādā redakcijā:</w:t>
            </w:r>
          </w:p>
          <w:p w14:paraId="6FC9CEC9" w14:textId="77777777" w:rsidR="00741AFD" w:rsidRPr="00CD5077" w:rsidRDefault="00741AFD" w:rsidP="00741AFD">
            <w:pPr>
              <w:pStyle w:val="naisc"/>
              <w:jc w:val="both"/>
              <w:rPr>
                <w:sz w:val="20"/>
                <w:szCs w:val="20"/>
              </w:rPr>
            </w:pPr>
            <w:r w:rsidRPr="00CD5077">
              <w:rPr>
                <w:sz w:val="20"/>
                <w:szCs w:val="20"/>
              </w:rPr>
              <w:t>” 86. pants. Publisko elektronisko sakaru tīklu aizsardzības prasību pārkāpšana</w:t>
            </w:r>
          </w:p>
          <w:p w14:paraId="2C0EF273" w14:textId="77777777" w:rsidR="00741AFD" w:rsidRPr="00CD5077" w:rsidRDefault="00741AFD" w:rsidP="00741AFD">
            <w:pPr>
              <w:pStyle w:val="naisc"/>
              <w:jc w:val="both"/>
              <w:rPr>
                <w:sz w:val="20"/>
                <w:szCs w:val="20"/>
              </w:rPr>
            </w:pPr>
            <w:r w:rsidRPr="00CD5077">
              <w:rPr>
                <w:sz w:val="20"/>
                <w:szCs w:val="20"/>
              </w:rPr>
              <w:t>(1) Par publisko elektronisko sakaru tīklu vai to infrastruktūras būvju bojāšanu piemēro naudas sodu fiziskajai personai no četrpadsmit līdz simt četrdesmit naudas soda vienībām, bet juridiskajai personai — no divsimt astoņdesmit līdz tūkstoš četrsimt divdesmit naudas soda vienībām.</w:t>
            </w:r>
          </w:p>
          <w:p w14:paraId="1364C202" w14:textId="26F2ABD5" w:rsidR="00741AFD" w:rsidRDefault="00741AFD" w:rsidP="00741AFD">
            <w:pPr>
              <w:pStyle w:val="naisc"/>
              <w:jc w:val="both"/>
              <w:rPr>
                <w:b/>
                <w:bCs/>
                <w:sz w:val="20"/>
                <w:szCs w:val="20"/>
              </w:rPr>
            </w:pPr>
            <w:r w:rsidRPr="00CD5077">
              <w:rPr>
                <w:sz w:val="20"/>
                <w:szCs w:val="20"/>
              </w:rPr>
              <w:t>(2) Par publisko elektronisko sakaru tīklu darbības traucēšanu, tai skaitā nenodrošinot piekļuvi attiecīgajā īpašumā, arī</w:t>
            </w:r>
            <w:r w:rsidRPr="00CD5077">
              <w:rPr>
                <w:b/>
                <w:bCs/>
                <w:sz w:val="20"/>
                <w:szCs w:val="20"/>
              </w:rPr>
              <w:t xml:space="preserve"> </w:t>
            </w:r>
            <w:proofErr w:type="spellStart"/>
            <w:r w:rsidRPr="00CD5077">
              <w:rPr>
                <w:sz w:val="20"/>
                <w:szCs w:val="20"/>
              </w:rPr>
              <w:t>liegumzonā</w:t>
            </w:r>
            <w:proofErr w:type="spellEnd"/>
            <w:r w:rsidRPr="00CD5077">
              <w:rPr>
                <w:sz w:val="20"/>
                <w:szCs w:val="20"/>
              </w:rPr>
              <w:t xml:space="preserve">, slēgtā teritorijā vai ēkā esošajiem elektronisko sakaru tīkliem un to infrastruktūras būvēm, lai veiktu šo tīklu un attiecīgo infrastruktūras būvju pārbūvi, renovāciju, atsevišķa abonenta līnijas </w:t>
            </w:r>
            <w:proofErr w:type="spellStart"/>
            <w:r w:rsidRPr="00CD5077">
              <w:rPr>
                <w:sz w:val="20"/>
                <w:szCs w:val="20"/>
              </w:rPr>
              <w:t>pieslēguma</w:t>
            </w:r>
            <w:proofErr w:type="spellEnd"/>
            <w:r w:rsidRPr="00CD5077">
              <w:rPr>
                <w:sz w:val="20"/>
                <w:szCs w:val="20"/>
              </w:rPr>
              <w:t xml:space="preserve"> ierīkošanu pie ēkā esošā elektronisko sakaru tīkla vai ar to ekspluatāciju saistītus darbus, piemēro naudas sodu fiziskajai personai no četrpadsmit līdz simt četrdesmit naudas soda vienībām, bet juridiskajai personai — no divsimt astoņdesmit līdz tūkstoš četrsimt divdesmit naudas soda vienībām.”</w:t>
            </w:r>
          </w:p>
        </w:tc>
        <w:tc>
          <w:tcPr>
            <w:tcW w:w="2126" w:type="dxa"/>
            <w:tcBorders>
              <w:top w:val="single" w:sz="4" w:space="0" w:color="auto"/>
              <w:left w:val="single" w:sz="4" w:space="0" w:color="auto"/>
              <w:bottom w:val="single" w:sz="4" w:space="0" w:color="auto"/>
              <w:right w:val="single" w:sz="4" w:space="0" w:color="auto"/>
            </w:tcBorders>
          </w:tcPr>
          <w:p w14:paraId="2BCAE4E1"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53096DEC" w14:textId="77777777" w:rsidR="00741AFD" w:rsidRDefault="00741AFD" w:rsidP="00741AFD">
            <w:pPr>
              <w:pStyle w:val="naisc"/>
              <w:spacing w:before="0" w:after="0"/>
              <w:jc w:val="both"/>
              <w:rPr>
                <w:sz w:val="20"/>
                <w:szCs w:val="20"/>
              </w:rPr>
            </w:pPr>
          </w:p>
          <w:p w14:paraId="6E0BCDDD" w14:textId="48467BD5" w:rsidR="00741AFD" w:rsidRDefault="00741AFD" w:rsidP="00741AFD">
            <w:pPr>
              <w:pStyle w:val="naisc"/>
              <w:spacing w:before="0" w:after="0"/>
              <w:jc w:val="both"/>
              <w:rPr>
                <w:sz w:val="20"/>
                <w:szCs w:val="20"/>
              </w:rPr>
            </w:pPr>
            <w:r>
              <w:rPr>
                <w:sz w:val="20"/>
                <w:szCs w:val="20"/>
              </w:rPr>
              <w:t>121.panta pirmā daļā labota redakcija.</w:t>
            </w:r>
          </w:p>
          <w:p w14:paraId="1B73957B" w14:textId="333F8BAB" w:rsidR="00741AFD" w:rsidRPr="00FB65F6"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627FACB9" w14:textId="77777777" w:rsidR="00303DC7" w:rsidRPr="00303DC7" w:rsidRDefault="00303DC7" w:rsidP="00303DC7">
            <w:pPr>
              <w:jc w:val="both"/>
              <w:rPr>
                <w:b/>
                <w:bCs/>
                <w:sz w:val="20"/>
                <w:szCs w:val="20"/>
              </w:rPr>
            </w:pPr>
            <w:r w:rsidRPr="00303DC7">
              <w:rPr>
                <w:b/>
                <w:bCs/>
                <w:sz w:val="20"/>
                <w:szCs w:val="20"/>
              </w:rPr>
              <w:t>120. pants. Publisko elektronisko sakaru tīklu aizsardzības prasību pārkāpšana</w:t>
            </w:r>
          </w:p>
          <w:p w14:paraId="571230D6" w14:textId="77777777" w:rsidR="00303DC7" w:rsidRPr="00303DC7" w:rsidRDefault="00303DC7" w:rsidP="00303DC7">
            <w:pPr>
              <w:jc w:val="both"/>
              <w:rPr>
                <w:sz w:val="20"/>
                <w:szCs w:val="20"/>
              </w:rPr>
            </w:pPr>
            <w:r w:rsidRPr="00303DC7">
              <w:rPr>
                <w:sz w:val="20"/>
                <w:szCs w:val="20"/>
              </w:rPr>
              <w:t>(1) Par publisko elektronisko sakaru tīklu vai to infrastruktūras būvju bojāšanu piemēro brīdinājumu vai naudas sodu fiziskajai personai no četrpadsmit līdz simt četrdesmit naudas soda vienībām, bet juridiskajai personai - no divsimt astoņdesmit līdz tūkstoš četrsimt divdesmit naudas soda vienībām.</w:t>
            </w:r>
          </w:p>
          <w:p w14:paraId="6FE876B4" w14:textId="77777777" w:rsidR="00303DC7" w:rsidRPr="00303DC7" w:rsidRDefault="00303DC7" w:rsidP="00303DC7">
            <w:pPr>
              <w:jc w:val="both"/>
              <w:rPr>
                <w:sz w:val="20"/>
                <w:szCs w:val="20"/>
              </w:rPr>
            </w:pPr>
            <w:r w:rsidRPr="00303DC7">
              <w:rPr>
                <w:sz w:val="20"/>
                <w:szCs w:val="20"/>
              </w:rPr>
              <w:t xml:space="preserve">(2) Par publisko elektronisko sakaru tīklu darbības traucēšanu, tai skaitā nenodrošinot piekļuvi attiecīgajā īpašumā, arī </w:t>
            </w:r>
            <w:proofErr w:type="spellStart"/>
            <w:r w:rsidRPr="00303DC7">
              <w:rPr>
                <w:sz w:val="20"/>
                <w:szCs w:val="20"/>
              </w:rPr>
              <w:t>liegumzonā</w:t>
            </w:r>
            <w:proofErr w:type="spellEnd"/>
            <w:r w:rsidRPr="00303DC7">
              <w:rPr>
                <w:sz w:val="20"/>
                <w:szCs w:val="20"/>
              </w:rPr>
              <w:t xml:space="preserve">, slēgtā teritorijā vai ēkā esošajiem elektronisko sakaru tīkliem un to infrastruktūras inženierbūvēm, lai veiktu šo tīklu un attiecīgo infrastruktūras inženierbūvju pārbūvi, renovāciju, atsevišķa abonentlīnijas </w:t>
            </w:r>
            <w:proofErr w:type="spellStart"/>
            <w:r w:rsidRPr="00303DC7">
              <w:rPr>
                <w:sz w:val="20"/>
                <w:szCs w:val="20"/>
              </w:rPr>
              <w:t>pieslēguma</w:t>
            </w:r>
            <w:proofErr w:type="spellEnd"/>
            <w:r w:rsidRPr="00303DC7">
              <w:rPr>
                <w:sz w:val="20"/>
                <w:szCs w:val="20"/>
              </w:rPr>
              <w:t xml:space="preserve"> ierīkošanu pie ēkā esošā elektronisko sakaru tīkla vai ar to ekspluatāciju saistītus darbus, piemēro naudas sodu fiziskajai personai no četrpadsmit līdz simt četrdesmit naudas soda vienībām, bet juridiskajai personai - no divsimt astoņdesmit līdz tūkstoš četrsimt divdesmit naudas soda vienībām.</w:t>
            </w:r>
          </w:p>
          <w:p w14:paraId="3C3A3F7D" w14:textId="77777777" w:rsidR="00741AFD" w:rsidRPr="00661740" w:rsidRDefault="00741AFD" w:rsidP="00741AFD">
            <w:pPr>
              <w:jc w:val="both"/>
              <w:rPr>
                <w:b/>
                <w:bCs/>
                <w:sz w:val="20"/>
                <w:szCs w:val="20"/>
              </w:rPr>
            </w:pPr>
          </w:p>
        </w:tc>
      </w:tr>
      <w:tr w:rsidR="00741AFD" w:rsidRPr="002F5AB9" w14:paraId="5941CD9F"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3C399D9"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51F1CE35" w14:textId="621AD091" w:rsidR="00741AFD" w:rsidRPr="00622DF9" w:rsidRDefault="00741AFD" w:rsidP="00741AFD">
            <w:pPr>
              <w:pStyle w:val="NormalWeb"/>
              <w:spacing w:before="0" w:beforeAutospacing="0" w:after="0" w:afterAutospacing="0"/>
              <w:jc w:val="both"/>
              <w:rPr>
                <w:b/>
                <w:bCs/>
                <w:iCs/>
                <w:color w:val="000000"/>
                <w:sz w:val="20"/>
                <w:szCs w:val="20"/>
                <w:lang w:eastAsia="en-US"/>
              </w:rPr>
            </w:pPr>
            <w:r>
              <w:rPr>
                <w:b/>
                <w:bCs/>
                <w:iCs/>
                <w:color w:val="000000"/>
                <w:sz w:val="20"/>
                <w:szCs w:val="20"/>
                <w:lang w:eastAsia="en-US"/>
              </w:rPr>
              <w:t xml:space="preserve">117. pants. </w:t>
            </w:r>
            <w:r w:rsidRPr="00752543">
              <w:rPr>
                <w:b/>
                <w:bCs/>
                <w:iCs/>
                <w:color w:val="000000"/>
                <w:sz w:val="20"/>
                <w:szCs w:val="20"/>
                <w:lang w:eastAsia="en-US"/>
              </w:rPr>
              <w:t>Ierobežotas joslas vai numerācijas lietošanas tiesību nosacījumu vai specifisko lietošanas tiesību nosacījumu nepildīšana</w:t>
            </w:r>
          </w:p>
        </w:tc>
        <w:tc>
          <w:tcPr>
            <w:tcW w:w="3544" w:type="dxa"/>
            <w:tcBorders>
              <w:top w:val="single" w:sz="4" w:space="0" w:color="auto"/>
              <w:left w:val="single" w:sz="4" w:space="0" w:color="auto"/>
              <w:bottom w:val="single" w:sz="4" w:space="0" w:color="auto"/>
              <w:right w:val="single" w:sz="4" w:space="0" w:color="auto"/>
            </w:tcBorders>
          </w:tcPr>
          <w:p w14:paraId="6EAE9493" w14:textId="48425DD4" w:rsidR="00741AFD" w:rsidRPr="00700AC3" w:rsidRDefault="00741AFD" w:rsidP="00741AFD">
            <w:pPr>
              <w:spacing w:before="75" w:after="75"/>
              <w:jc w:val="both"/>
              <w:rPr>
                <w:bCs/>
                <w:sz w:val="20"/>
                <w:szCs w:val="20"/>
                <w:u w:val="single"/>
              </w:rPr>
            </w:pPr>
            <w:r w:rsidRPr="00FB3E5C">
              <w:rPr>
                <w:bCs/>
                <w:sz w:val="20"/>
                <w:szCs w:val="20"/>
                <w:u w:val="single"/>
              </w:rPr>
              <w:t>Elektroniska saskaņošana 15.12.2020.</w:t>
            </w:r>
          </w:p>
          <w:p w14:paraId="44809FD2" w14:textId="3D7939E3" w:rsidR="00741AFD" w:rsidRDefault="00741AFD" w:rsidP="00741AFD">
            <w:pPr>
              <w:pStyle w:val="naisc"/>
              <w:jc w:val="both"/>
              <w:rPr>
                <w:b/>
                <w:bCs/>
                <w:sz w:val="20"/>
                <w:szCs w:val="20"/>
              </w:rPr>
            </w:pPr>
            <w:r w:rsidRPr="0025148F">
              <w:rPr>
                <w:b/>
                <w:bCs/>
                <w:sz w:val="20"/>
                <w:szCs w:val="20"/>
              </w:rPr>
              <w:t>SPRK</w:t>
            </w:r>
            <w:r w:rsidRPr="0025148F">
              <w:rPr>
                <w:sz w:val="20"/>
                <w:szCs w:val="20"/>
              </w:rPr>
              <w:t xml:space="preserve"> aizstāt likumprojekta 117.pantā vārdus “ierobežoto resursu lietošanas nosacījumu” ar vārdiem “ierobežotas joslas un numerācijas lietošanas tiesību nosacījumu vai specifisko lietošanas tiesību nosacījumu nepildīšana vai”</w:t>
            </w:r>
            <w:r w:rsidRPr="0025148F">
              <w:rPr>
                <w:sz w:val="20"/>
                <w:szCs w:val="20"/>
              </w:rPr>
              <w:tab/>
            </w:r>
          </w:p>
        </w:tc>
        <w:tc>
          <w:tcPr>
            <w:tcW w:w="2126" w:type="dxa"/>
            <w:tcBorders>
              <w:top w:val="single" w:sz="4" w:space="0" w:color="auto"/>
              <w:left w:val="single" w:sz="4" w:space="0" w:color="auto"/>
              <w:bottom w:val="single" w:sz="4" w:space="0" w:color="auto"/>
              <w:right w:val="single" w:sz="4" w:space="0" w:color="auto"/>
            </w:tcBorders>
          </w:tcPr>
          <w:p w14:paraId="6F080D6B"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D45EFAA" w14:textId="77777777" w:rsidR="00741AFD" w:rsidRDefault="00741AFD" w:rsidP="00741AFD">
            <w:pPr>
              <w:pStyle w:val="naisc"/>
              <w:spacing w:before="0" w:after="0"/>
              <w:jc w:val="both"/>
              <w:rPr>
                <w:sz w:val="20"/>
                <w:szCs w:val="20"/>
              </w:rPr>
            </w:pPr>
          </w:p>
          <w:p w14:paraId="15800998" w14:textId="21BB6607" w:rsidR="00741AFD" w:rsidRDefault="00741AFD" w:rsidP="00741AFD">
            <w:pPr>
              <w:pStyle w:val="naisc"/>
              <w:spacing w:before="0" w:after="0"/>
              <w:jc w:val="both"/>
              <w:rPr>
                <w:sz w:val="20"/>
                <w:szCs w:val="20"/>
              </w:rPr>
            </w:pPr>
            <w:r>
              <w:rPr>
                <w:sz w:val="20"/>
                <w:szCs w:val="20"/>
              </w:rPr>
              <w:t>Precizēts panta nosaukums.</w:t>
            </w:r>
          </w:p>
        </w:tc>
        <w:tc>
          <w:tcPr>
            <w:tcW w:w="5537" w:type="dxa"/>
            <w:tcBorders>
              <w:top w:val="single" w:sz="4" w:space="0" w:color="auto"/>
              <w:left w:val="single" w:sz="4" w:space="0" w:color="auto"/>
              <w:bottom w:val="single" w:sz="4" w:space="0" w:color="auto"/>
            </w:tcBorders>
          </w:tcPr>
          <w:p w14:paraId="64F91E0F" w14:textId="041F7E59" w:rsidR="00741AFD" w:rsidRDefault="00741AFD" w:rsidP="00741AFD">
            <w:pPr>
              <w:jc w:val="both"/>
              <w:rPr>
                <w:b/>
                <w:bCs/>
                <w:sz w:val="20"/>
                <w:szCs w:val="20"/>
              </w:rPr>
            </w:pPr>
            <w:r w:rsidRPr="00752543">
              <w:rPr>
                <w:b/>
                <w:bCs/>
                <w:sz w:val="20"/>
                <w:szCs w:val="20"/>
              </w:rPr>
              <w:t>122. pants. Ierobežotas radiofrekvenču joslas vai numerācijas lietošanas tiesību nosacījumu vai specifisko lietošanas tiesību nosacījumu nepildīšana</w:t>
            </w:r>
          </w:p>
          <w:p w14:paraId="6BFCB893" w14:textId="64CAE700" w:rsidR="00741AFD" w:rsidRPr="00E26D19" w:rsidRDefault="00E26D19" w:rsidP="00741AFD">
            <w:pPr>
              <w:jc w:val="both"/>
              <w:rPr>
                <w:sz w:val="20"/>
                <w:szCs w:val="20"/>
              </w:rPr>
            </w:pPr>
            <w:r w:rsidRPr="00E26D19">
              <w:rPr>
                <w:sz w:val="20"/>
                <w:szCs w:val="20"/>
              </w:rPr>
              <w:t>Par ierobežotas joslas un numerācijas lietošanas tiesību nosacījumu vai specifisko lietošanas tiesību nosacījumu nepildīšanu vai pārkāpšanu piemēro brīdinājumu vai naudas sodu juridiskajām personām no piecdesmit sešām līdz divtūkstoš astoņsimt naudas soda vienībām.</w:t>
            </w:r>
          </w:p>
        </w:tc>
      </w:tr>
      <w:tr w:rsidR="00741AFD" w:rsidRPr="002F5AB9" w14:paraId="4488E94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78A7F8F"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B49A85F" w14:textId="77777777" w:rsidR="00741AFD" w:rsidRPr="00DC0E4A" w:rsidRDefault="00741AFD" w:rsidP="00741AFD">
            <w:pPr>
              <w:pStyle w:val="naisc"/>
              <w:jc w:val="both"/>
              <w:rPr>
                <w:b/>
                <w:bCs/>
                <w:sz w:val="20"/>
                <w:szCs w:val="20"/>
              </w:rPr>
            </w:pPr>
            <w:r w:rsidRPr="001D7478">
              <w:rPr>
                <w:b/>
                <w:bCs/>
                <w:sz w:val="20"/>
                <w:szCs w:val="20"/>
              </w:rPr>
              <w:t>107.</w:t>
            </w:r>
            <w:r w:rsidRPr="004A3D48">
              <w:rPr>
                <w:b/>
                <w:bCs/>
                <w:sz w:val="20"/>
                <w:szCs w:val="20"/>
              </w:rPr>
              <w:t xml:space="preserve"> pants. </w:t>
            </w:r>
            <w:r w:rsidRPr="00DC0E4A">
              <w:rPr>
                <w:b/>
                <w:bCs/>
                <w:sz w:val="20"/>
                <w:szCs w:val="20"/>
              </w:rPr>
              <w:t xml:space="preserve">Piekļuves, piekļuves datu plūsmai un </w:t>
            </w:r>
            <w:proofErr w:type="spellStart"/>
            <w:r w:rsidRPr="00DC0E4A">
              <w:rPr>
                <w:b/>
                <w:bCs/>
                <w:sz w:val="20"/>
                <w:szCs w:val="20"/>
              </w:rPr>
              <w:t>starpsavienojuma</w:t>
            </w:r>
            <w:proofErr w:type="spellEnd"/>
            <w:r w:rsidRPr="00DC0E4A">
              <w:rPr>
                <w:b/>
                <w:bCs/>
                <w:sz w:val="20"/>
                <w:szCs w:val="20"/>
              </w:rPr>
              <w:t xml:space="preserve"> prasību pārkāpšana, izņemot vispārējās atļaujas noteikumu pārkāpumus</w:t>
            </w:r>
          </w:p>
          <w:p w14:paraId="73CCFD14" w14:textId="77777777" w:rsidR="00741AFD" w:rsidRDefault="00741AFD" w:rsidP="00741AFD">
            <w:pPr>
              <w:pStyle w:val="naisc"/>
              <w:jc w:val="both"/>
              <w:rPr>
                <w:b/>
                <w:bCs/>
                <w:sz w:val="20"/>
                <w:szCs w:val="20"/>
              </w:rPr>
            </w:pPr>
            <w:r w:rsidRPr="004A3D48">
              <w:rPr>
                <w:sz w:val="20"/>
                <w:szCs w:val="20"/>
              </w:rPr>
              <w:t xml:space="preserve">Par piekļuves, piekļuves datu plūsmai un </w:t>
            </w:r>
            <w:proofErr w:type="spellStart"/>
            <w:r w:rsidRPr="004A3D48">
              <w:rPr>
                <w:sz w:val="20"/>
                <w:szCs w:val="20"/>
              </w:rPr>
              <w:t>starpsavienojuma</w:t>
            </w:r>
            <w:proofErr w:type="spellEnd"/>
            <w:r w:rsidRPr="004A3D48">
              <w:rPr>
                <w:sz w:val="20"/>
                <w:szCs w:val="20"/>
              </w:rPr>
              <w:t xml:space="preserve"> prasību pārkāpšanu piemēro brīdinājumu vai naudas sodu juridiskajām personām no piecdesmit sešām līdz divtūkstoš astoņsimt naudas soda vienībām</w:t>
            </w:r>
            <w:r w:rsidRPr="004A3D48">
              <w:rPr>
                <w:b/>
                <w:bCs/>
                <w:sz w:val="20"/>
                <w:szCs w:val="20"/>
              </w:rPr>
              <w:t>.</w:t>
            </w:r>
          </w:p>
          <w:p w14:paraId="1A15EDCA" w14:textId="77777777" w:rsidR="00741AFD" w:rsidRPr="00DC0E4A" w:rsidRDefault="00741AFD" w:rsidP="00741AFD">
            <w:pPr>
              <w:pStyle w:val="naisc"/>
              <w:jc w:val="both"/>
              <w:rPr>
                <w:b/>
                <w:bCs/>
                <w:sz w:val="20"/>
                <w:szCs w:val="20"/>
              </w:rPr>
            </w:pPr>
            <w:r w:rsidRPr="004A3D48">
              <w:rPr>
                <w:b/>
                <w:bCs/>
                <w:sz w:val="20"/>
                <w:szCs w:val="20"/>
              </w:rPr>
              <w:t xml:space="preserve">108. pants. </w:t>
            </w:r>
            <w:r w:rsidRPr="00DC0E4A">
              <w:rPr>
                <w:b/>
                <w:bCs/>
                <w:sz w:val="20"/>
                <w:szCs w:val="20"/>
              </w:rPr>
              <w:t>Galalietotāja tiesību pārkāpšana elektronisko sakaru pakalpojumu sniegšanā, izņemot vispārējās atļaujas noteikumu pārkāpumus</w:t>
            </w:r>
          </w:p>
          <w:p w14:paraId="56502C3B" w14:textId="77777777" w:rsidR="00741AFD" w:rsidRDefault="00741AFD" w:rsidP="00741AFD">
            <w:pPr>
              <w:pStyle w:val="naisc"/>
              <w:spacing w:before="0" w:after="0"/>
              <w:jc w:val="both"/>
              <w:rPr>
                <w:b/>
                <w:bCs/>
                <w:sz w:val="20"/>
                <w:szCs w:val="20"/>
              </w:rPr>
            </w:pPr>
            <w:r w:rsidRPr="004A3D48">
              <w:rPr>
                <w:sz w:val="20"/>
                <w:szCs w:val="20"/>
              </w:rPr>
              <w:t>Par galalietotāju tiesību pārkāpšanu elektronisko sakaru pakalpojumu sniegšanā piemēro brīdinājumu vai naudas sodu juridiskajām personām no piecdesmit sešām līdz divtūkstoš astoņsimt naudas soda vienībām</w:t>
            </w:r>
            <w:r w:rsidRPr="004A3D48">
              <w:rPr>
                <w:b/>
                <w:bCs/>
                <w:sz w:val="20"/>
                <w:szCs w:val="20"/>
              </w:rPr>
              <w:t>.</w:t>
            </w:r>
          </w:p>
          <w:p w14:paraId="5CBDC912" w14:textId="77777777" w:rsidR="00741AFD" w:rsidRDefault="00741AFD" w:rsidP="00741AFD">
            <w:pPr>
              <w:pStyle w:val="naisc"/>
              <w:jc w:val="both"/>
              <w:rPr>
                <w:b/>
                <w:bCs/>
                <w:sz w:val="20"/>
                <w:szCs w:val="20"/>
              </w:rPr>
            </w:pPr>
            <w:r w:rsidRPr="00B041AE">
              <w:rPr>
                <w:b/>
                <w:bCs/>
                <w:sz w:val="20"/>
                <w:szCs w:val="20"/>
              </w:rPr>
              <w:t>109. pants. Datu plūsmas ātrumu un datu apjomu regulējošu normatīvo aktu pārkāpšana</w:t>
            </w:r>
          </w:p>
          <w:p w14:paraId="77D7981E" w14:textId="77777777" w:rsidR="00741AFD" w:rsidRPr="004A3D48" w:rsidRDefault="00741AFD" w:rsidP="00741AFD">
            <w:pPr>
              <w:pStyle w:val="naisc"/>
              <w:jc w:val="both"/>
              <w:rPr>
                <w:sz w:val="20"/>
                <w:szCs w:val="20"/>
              </w:rPr>
            </w:pPr>
            <w:r w:rsidRPr="004A3D48">
              <w:rPr>
                <w:b/>
                <w:bCs/>
                <w:sz w:val="20"/>
                <w:szCs w:val="20"/>
              </w:rPr>
              <w:t xml:space="preserve">110. pants. </w:t>
            </w:r>
            <w:r w:rsidRPr="00DC0E4A">
              <w:rPr>
                <w:b/>
                <w:bCs/>
                <w:sz w:val="20"/>
                <w:szCs w:val="20"/>
              </w:rPr>
              <w:t>Vispārējās atļaujas noteikumu pārkāpšana</w:t>
            </w:r>
          </w:p>
          <w:p w14:paraId="24F3BC46" w14:textId="77777777" w:rsidR="00741AFD" w:rsidRDefault="00741AFD" w:rsidP="00741AFD">
            <w:pPr>
              <w:pStyle w:val="naisc"/>
              <w:spacing w:before="0" w:after="0"/>
              <w:jc w:val="both"/>
              <w:rPr>
                <w:sz w:val="20"/>
                <w:szCs w:val="20"/>
              </w:rPr>
            </w:pPr>
            <w:r w:rsidRPr="004A3D48">
              <w:rPr>
                <w:sz w:val="20"/>
                <w:szCs w:val="20"/>
              </w:rPr>
              <w:t>Par vispārējās atļaujas  noteikumu pārkāpšanu piemēro brīdinājumu vai naudas sodu juridiskajām personām no piecdesmit sešām līdz divtūkstoš astoņsimt naudas soda vienībām.</w:t>
            </w:r>
          </w:p>
          <w:p w14:paraId="358A8932" w14:textId="77777777" w:rsidR="00741AFD" w:rsidRPr="00B041AE" w:rsidRDefault="00741AFD" w:rsidP="00741AFD">
            <w:pPr>
              <w:pStyle w:val="naisc"/>
              <w:jc w:val="both"/>
              <w:rPr>
                <w:b/>
                <w:bCs/>
                <w:sz w:val="20"/>
                <w:szCs w:val="20"/>
              </w:rPr>
            </w:pPr>
            <w:r w:rsidRPr="00B041AE">
              <w:rPr>
                <w:b/>
                <w:bCs/>
                <w:sz w:val="20"/>
                <w:szCs w:val="20"/>
              </w:rPr>
              <w:t>111. pants. Galalietotāja tiesību pārkāpšana elektronisko sakaru pakalpojumu sniegšanā, izņemot vispārējās atļaujas noteikumu pārkāpumus</w:t>
            </w:r>
          </w:p>
          <w:p w14:paraId="1EBE0CBF" w14:textId="77777777" w:rsidR="00741AFD" w:rsidRDefault="00741AFD" w:rsidP="00741AFD">
            <w:pPr>
              <w:pStyle w:val="naisc"/>
              <w:spacing w:before="0" w:after="0"/>
              <w:jc w:val="both"/>
              <w:rPr>
                <w:sz w:val="20"/>
                <w:szCs w:val="20"/>
              </w:rPr>
            </w:pPr>
            <w:r w:rsidRPr="00B041AE">
              <w:rPr>
                <w:b/>
                <w:bCs/>
                <w:sz w:val="20"/>
                <w:szCs w:val="20"/>
              </w:rPr>
              <w:t>112. pants. Speciālo prasību un citu saistību pārkāpšana</w:t>
            </w:r>
          </w:p>
          <w:p w14:paraId="7BFBBD18" w14:textId="77777777" w:rsidR="00741AFD" w:rsidRDefault="00741AFD" w:rsidP="00741AFD">
            <w:pPr>
              <w:pStyle w:val="naisc"/>
              <w:spacing w:before="0" w:after="0"/>
              <w:jc w:val="both"/>
              <w:rPr>
                <w:sz w:val="20"/>
                <w:szCs w:val="20"/>
              </w:rPr>
            </w:pPr>
            <w:r>
              <w:rPr>
                <w:sz w:val="20"/>
                <w:szCs w:val="20"/>
              </w:rPr>
              <w:t>(pēc 151220)</w:t>
            </w:r>
          </w:p>
          <w:p w14:paraId="03924D64" w14:textId="77777777" w:rsidR="00741AFD" w:rsidRPr="00524E43" w:rsidRDefault="00741AFD" w:rsidP="00741AFD">
            <w:pPr>
              <w:pStyle w:val="naisc"/>
              <w:jc w:val="both"/>
              <w:rPr>
                <w:b/>
                <w:bCs/>
                <w:sz w:val="20"/>
                <w:szCs w:val="20"/>
              </w:rPr>
            </w:pPr>
            <w:r w:rsidRPr="00524E43">
              <w:rPr>
                <w:b/>
                <w:bCs/>
                <w:sz w:val="20"/>
                <w:szCs w:val="20"/>
              </w:rPr>
              <w:t>117. pants. Ierobežotas joslas vai numerācijas lietošanas tiesību nosacījumu vai specifisko lietošanas tiesību nosacījumu nepildīšana</w:t>
            </w:r>
          </w:p>
          <w:p w14:paraId="274C5F3F" w14:textId="1EAF989F" w:rsidR="00741AFD" w:rsidRDefault="00741AFD" w:rsidP="00741AFD">
            <w:pPr>
              <w:pStyle w:val="NormalWeb"/>
              <w:spacing w:before="0" w:beforeAutospacing="0" w:after="0" w:afterAutospacing="0"/>
              <w:jc w:val="both"/>
              <w:rPr>
                <w:b/>
                <w:bCs/>
                <w:iCs/>
                <w:color w:val="000000"/>
                <w:sz w:val="20"/>
                <w:szCs w:val="20"/>
                <w:lang w:eastAsia="en-US"/>
              </w:rPr>
            </w:pPr>
            <w:r w:rsidRPr="008E4C41">
              <w:rPr>
                <w:sz w:val="20"/>
                <w:szCs w:val="20"/>
              </w:rPr>
              <w:t>Par ierobežoto resursu lietošanas nosacījumu pārkāpšanu piemēro brīdinājumu vai naudas sodu juridiskajām personām no piecdesmit sešām līdz  četrtūkstoš naudas soda vienībām.</w:t>
            </w:r>
          </w:p>
        </w:tc>
        <w:tc>
          <w:tcPr>
            <w:tcW w:w="3544" w:type="dxa"/>
            <w:tcBorders>
              <w:top w:val="single" w:sz="4" w:space="0" w:color="auto"/>
              <w:left w:val="single" w:sz="4" w:space="0" w:color="auto"/>
              <w:bottom w:val="single" w:sz="4" w:space="0" w:color="auto"/>
              <w:right w:val="single" w:sz="4" w:space="0" w:color="auto"/>
            </w:tcBorders>
          </w:tcPr>
          <w:p w14:paraId="5961873D" w14:textId="77777777" w:rsidR="00741AFD" w:rsidRPr="00FB3E5C" w:rsidRDefault="00741AFD" w:rsidP="00741AFD">
            <w:pPr>
              <w:spacing w:before="75" w:after="75"/>
              <w:jc w:val="both"/>
              <w:rPr>
                <w:bCs/>
                <w:sz w:val="20"/>
                <w:szCs w:val="20"/>
                <w:u w:val="single"/>
              </w:rPr>
            </w:pPr>
            <w:r w:rsidRPr="00FB3E5C">
              <w:rPr>
                <w:bCs/>
                <w:sz w:val="20"/>
                <w:szCs w:val="20"/>
                <w:u w:val="single"/>
              </w:rPr>
              <w:t>Elektroniska saskaņošana 15.12.2020.</w:t>
            </w:r>
          </w:p>
          <w:p w14:paraId="7C8F8959" w14:textId="146FB63D" w:rsidR="00741AFD" w:rsidRPr="00AC4CBC" w:rsidRDefault="00741AFD" w:rsidP="00741AFD">
            <w:pPr>
              <w:pStyle w:val="naisc"/>
              <w:jc w:val="both"/>
              <w:rPr>
                <w:sz w:val="20"/>
                <w:szCs w:val="20"/>
              </w:rPr>
            </w:pPr>
            <w:r w:rsidRPr="00A3663A">
              <w:rPr>
                <w:b/>
                <w:bCs/>
                <w:sz w:val="20"/>
                <w:szCs w:val="20"/>
              </w:rPr>
              <w:t>LDDK</w:t>
            </w:r>
            <w:r w:rsidRPr="00A3663A">
              <w:rPr>
                <w:sz w:val="20"/>
                <w:szCs w:val="20"/>
              </w:rPr>
              <w:t xml:space="preserve"> konceptuāli iebilst pret izmaiņu veikšanu Likumprojekta sākotnējās redakcijas XVII nodaļā “Administratīvie pārkāpumi elektronisko sakaru jomā un kompetence administratīvo pārkāpumu procesā”.</w:t>
            </w:r>
            <w:r>
              <w:rPr>
                <w:sz w:val="20"/>
                <w:szCs w:val="20"/>
              </w:rPr>
              <w:t xml:space="preserve"> </w:t>
            </w:r>
            <w:r w:rsidRPr="002213BD">
              <w:rPr>
                <w:sz w:val="20"/>
                <w:szCs w:val="20"/>
              </w:rPr>
              <w:t>Elektronisko sakaru likumā XVII nodaļa, kas paredz noteikt administratīvos pārkāpumus elektronisko sakaru pakalpojumu sniegšanā, par tiem piemērojamos sodus, kā arī iestādes kompetenci administratīvo pārkāpumu procesā,  stājusies spēkā 2020.gadā pēc garām un ilgām debatēm par nodaļā ietverto normu saturu un ietvaru, tostarp sodu apmēru. Jo īpaši attiecībā uz naudas soda piemērošanu procentos no uzņēmuma iepriekšējā pārskata gada neto apgrozījuma likumdevējs, pieņemot regulatīvos mērus, ir norādījis, ka kādas nozares atrašanās valsts regulēto sabiedrisko pakalpojumu lokā nav pietiekams kritērijs, lai šajā nozarē piemērotu uzņēmuma apgrozījumam proporcionālus naudas sodus. </w:t>
            </w:r>
            <w:r w:rsidRPr="00AC4CBC">
              <w:rPr>
                <w:sz w:val="20"/>
                <w:szCs w:val="20"/>
              </w:rPr>
              <w:t> </w:t>
            </w:r>
          </w:p>
          <w:p w14:paraId="29950894" w14:textId="77777777" w:rsidR="00741AFD" w:rsidRPr="00AC4CBC" w:rsidRDefault="00741AFD" w:rsidP="00741AFD">
            <w:pPr>
              <w:pStyle w:val="naisc"/>
              <w:jc w:val="both"/>
              <w:rPr>
                <w:sz w:val="20"/>
                <w:szCs w:val="20"/>
              </w:rPr>
            </w:pPr>
            <w:r w:rsidRPr="002213BD">
              <w:rPr>
                <w:sz w:val="20"/>
                <w:szCs w:val="20"/>
              </w:rPr>
              <w:t>Piedāvātie sodu apmēri neatbilst vispārējās un speciālās </w:t>
            </w:r>
            <w:proofErr w:type="spellStart"/>
            <w:r w:rsidRPr="002213BD">
              <w:rPr>
                <w:sz w:val="20"/>
                <w:szCs w:val="20"/>
              </w:rPr>
              <w:t>prevencijas</w:t>
            </w:r>
            <w:proofErr w:type="spellEnd"/>
            <w:r w:rsidRPr="002213BD">
              <w:rPr>
                <w:sz w:val="20"/>
                <w:szCs w:val="20"/>
              </w:rPr>
              <w:t xml:space="preserve"> pamatprincipam – būtiska ir nevis soda bardzība, bet soda nenovēršamība. Līdzšinējā nozares regulējošo iestāžu praksē sodi tiek piemēroti ļoti reti, savukārt maksimālie sodi netiek piemēroti vispār, tādēļ nav praktisku situāciju, kādēļ būtu būtiski ‘jāsadārdzina’ Latvijas iedzīvotājiem pieejamie elektronisko sakaru pakalpojumi un jāsamazina investīciju </w:t>
            </w:r>
            <w:r w:rsidRPr="00987DBB">
              <w:rPr>
                <w:sz w:val="20"/>
                <w:szCs w:val="20"/>
              </w:rPr>
              <w:t>vides pievilcība ar šādu paaugstināta komercdarbības riska komponenti papildus jau tā pastāvošajai regulējošās vides nenoteiktībai.</w:t>
            </w:r>
            <w:r w:rsidRPr="00987DBB">
              <w:rPr>
                <w:sz w:val="16"/>
                <w:szCs w:val="16"/>
              </w:rPr>
              <w:t> </w:t>
            </w:r>
          </w:p>
          <w:p w14:paraId="37EEB380" w14:textId="77777777" w:rsidR="00741AFD" w:rsidRPr="0025148F" w:rsidRDefault="00741AFD" w:rsidP="00741AFD">
            <w:pPr>
              <w:pStyle w:val="naisc"/>
              <w:jc w:val="both"/>
              <w:rPr>
                <w:b/>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07750034"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1475D4E5" w14:textId="77777777" w:rsidR="00741AFD" w:rsidRDefault="00741AFD" w:rsidP="00741AFD">
            <w:pPr>
              <w:pStyle w:val="naisc"/>
              <w:spacing w:before="0" w:after="0"/>
              <w:jc w:val="both"/>
              <w:rPr>
                <w:sz w:val="20"/>
                <w:szCs w:val="20"/>
              </w:rPr>
            </w:pPr>
          </w:p>
          <w:p w14:paraId="5B691781" w14:textId="22F7B8B6" w:rsidR="00741AFD" w:rsidRDefault="00741AFD" w:rsidP="00741AFD">
            <w:pPr>
              <w:pStyle w:val="naisc"/>
              <w:spacing w:before="0" w:after="0"/>
              <w:jc w:val="both"/>
              <w:rPr>
                <w:sz w:val="20"/>
                <w:szCs w:val="20"/>
              </w:rPr>
            </w:pPr>
            <w:r>
              <w:rPr>
                <w:sz w:val="20"/>
                <w:szCs w:val="20"/>
              </w:rPr>
              <w:t>Sodu apmērs saglabāts kā spēkā esošajā ESL.</w:t>
            </w:r>
          </w:p>
        </w:tc>
        <w:tc>
          <w:tcPr>
            <w:tcW w:w="5537" w:type="dxa"/>
            <w:tcBorders>
              <w:top w:val="single" w:sz="4" w:space="0" w:color="auto"/>
              <w:left w:val="single" w:sz="4" w:space="0" w:color="auto"/>
              <w:bottom w:val="single" w:sz="4" w:space="0" w:color="auto"/>
              <w:right w:val="single" w:sz="4" w:space="0" w:color="auto"/>
            </w:tcBorders>
          </w:tcPr>
          <w:p w14:paraId="00847194" w14:textId="77777777" w:rsidR="004F430F" w:rsidRPr="004F430F" w:rsidRDefault="004F430F" w:rsidP="004F430F">
            <w:pPr>
              <w:jc w:val="both"/>
              <w:rPr>
                <w:b/>
                <w:sz w:val="20"/>
                <w:szCs w:val="20"/>
              </w:rPr>
            </w:pPr>
            <w:r w:rsidRPr="004F430F">
              <w:rPr>
                <w:b/>
                <w:sz w:val="20"/>
                <w:szCs w:val="20"/>
              </w:rPr>
              <w:t>115. pants. Datu plūsmas ātrumu un datu apjomu regulējošu normatīvo aktu pārkāpšana</w:t>
            </w:r>
          </w:p>
          <w:p w14:paraId="7405FD86" w14:textId="77777777" w:rsidR="004F430F" w:rsidRPr="004F430F" w:rsidRDefault="004F430F" w:rsidP="004F430F">
            <w:pPr>
              <w:jc w:val="both"/>
              <w:rPr>
                <w:bCs/>
                <w:sz w:val="20"/>
                <w:szCs w:val="20"/>
              </w:rPr>
            </w:pPr>
            <w:r w:rsidRPr="004F430F">
              <w:rPr>
                <w:bCs/>
                <w:sz w:val="20"/>
                <w:szCs w:val="20"/>
              </w:rPr>
              <w:t>Par normatīvajos aktos noteikto datu plūsmas ātruma vai datu apjoma prasību pārkāpšanu, sniedzot publisko interneta piekļuves pakalpojumu, piemēro brīdinājumu vai naudas sodu juridiskajām personām no piecdesmit sešām līdz divtūkstoš astoņsimt naudas soda vienībām.</w:t>
            </w:r>
            <w:r w:rsidRPr="004F430F" w:rsidDel="00DD75D4">
              <w:rPr>
                <w:bCs/>
                <w:sz w:val="20"/>
                <w:szCs w:val="20"/>
              </w:rPr>
              <w:t xml:space="preserve"> </w:t>
            </w:r>
          </w:p>
          <w:p w14:paraId="4E6F5C88" w14:textId="77777777" w:rsidR="00524D03" w:rsidRPr="00B569A0" w:rsidRDefault="00524D03" w:rsidP="00B569A0">
            <w:pPr>
              <w:jc w:val="both"/>
              <w:rPr>
                <w:b/>
                <w:bCs/>
                <w:sz w:val="20"/>
                <w:szCs w:val="20"/>
              </w:rPr>
            </w:pPr>
            <w:r w:rsidRPr="00B569A0">
              <w:rPr>
                <w:b/>
                <w:bCs/>
                <w:sz w:val="20"/>
                <w:szCs w:val="20"/>
              </w:rPr>
              <w:t xml:space="preserve">116. pants. Piekļuves, piekļuves datu plūsmai un </w:t>
            </w:r>
            <w:proofErr w:type="spellStart"/>
            <w:r w:rsidRPr="00B569A0">
              <w:rPr>
                <w:b/>
                <w:bCs/>
                <w:sz w:val="20"/>
                <w:szCs w:val="20"/>
              </w:rPr>
              <w:t>starpsavienojuma</w:t>
            </w:r>
            <w:proofErr w:type="spellEnd"/>
            <w:r w:rsidRPr="00B569A0">
              <w:rPr>
                <w:b/>
                <w:bCs/>
                <w:sz w:val="20"/>
                <w:szCs w:val="20"/>
              </w:rPr>
              <w:t xml:space="preserve"> prasību pārkāpšana, izņemot vispārējās atļaujas noteikumu pārkāpumus</w:t>
            </w:r>
          </w:p>
          <w:p w14:paraId="213DA945" w14:textId="77777777" w:rsidR="00524D03" w:rsidRPr="00B569A0" w:rsidRDefault="00524D03" w:rsidP="00B569A0">
            <w:pPr>
              <w:jc w:val="both"/>
              <w:rPr>
                <w:sz w:val="20"/>
                <w:szCs w:val="20"/>
              </w:rPr>
            </w:pPr>
            <w:r w:rsidRPr="00B569A0">
              <w:rPr>
                <w:sz w:val="20"/>
                <w:szCs w:val="20"/>
              </w:rPr>
              <w:t xml:space="preserve">Par piekļuves, piekļuves datu plūsmai un </w:t>
            </w:r>
            <w:proofErr w:type="spellStart"/>
            <w:r w:rsidRPr="00B569A0">
              <w:rPr>
                <w:sz w:val="20"/>
                <w:szCs w:val="20"/>
              </w:rPr>
              <w:t>starpsavienojuma</w:t>
            </w:r>
            <w:proofErr w:type="spellEnd"/>
            <w:r w:rsidRPr="00B569A0">
              <w:rPr>
                <w:sz w:val="20"/>
                <w:szCs w:val="20"/>
              </w:rPr>
              <w:t xml:space="preserve"> prasību pārkāpšanu piemēro brīdinājumu vai naudas sodu juridiskajām personām no piecdesmit sešām līdz divtūkstoš astoņsimt naudas soda vienībām.</w:t>
            </w:r>
          </w:p>
          <w:p w14:paraId="3CD24123" w14:textId="77777777" w:rsidR="00815A02" w:rsidRPr="00B569A0" w:rsidRDefault="00815A02" w:rsidP="00B569A0">
            <w:pPr>
              <w:jc w:val="both"/>
              <w:rPr>
                <w:b/>
                <w:bCs/>
                <w:sz w:val="20"/>
                <w:szCs w:val="20"/>
              </w:rPr>
            </w:pPr>
            <w:r w:rsidRPr="00B569A0">
              <w:rPr>
                <w:b/>
                <w:bCs/>
                <w:sz w:val="20"/>
                <w:szCs w:val="20"/>
              </w:rPr>
              <w:t>117. pants. Galalietotāja tiesību pārkāpšana elektronisko sakaru pakalpojumu sniegšanā, izņemot vispārējās atļaujas noteikumu pārkāpumus</w:t>
            </w:r>
          </w:p>
          <w:p w14:paraId="6919B6C0" w14:textId="77777777" w:rsidR="00815A02" w:rsidRPr="00B569A0" w:rsidRDefault="00815A02" w:rsidP="00B569A0">
            <w:pPr>
              <w:jc w:val="both"/>
              <w:rPr>
                <w:sz w:val="20"/>
                <w:szCs w:val="20"/>
              </w:rPr>
            </w:pPr>
            <w:r w:rsidRPr="00B569A0">
              <w:rPr>
                <w:sz w:val="20"/>
                <w:szCs w:val="20"/>
              </w:rPr>
              <w:t>Par galalietotāju tiesību pārkāpšanu elektronisko sakaru pakalpojumu sniegšanā piemēro brīdinājumu vai naudas sodu juridiskajām personām no piecdesmit sešām līdz divtūkstoš astoņsimt naudas soda vienībām.</w:t>
            </w:r>
            <w:r w:rsidRPr="00B569A0" w:rsidDel="00EE2C8E">
              <w:rPr>
                <w:sz w:val="20"/>
                <w:szCs w:val="20"/>
              </w:rPr>
              <w:t xml:space="preserve"> </w:t>
            </w:r>
          </w:p>
          <w:p w14:paraId="06C6B207" w14:textId="7EEE0587" w:rsidR="00741AFD" w:rsidRPr="00D25D34" w:rsidRDefault="00741AFD" w:rsidP="00741AFD">
            <w:pPr>
              <w:jc w:val="both"/>
              <w:rPr>
                <w:b/>
                <w:sz w:val="20"/>
                <w:szCs w:val="20"/>
              </w:rPr>
            </w:pPr>
            <w:r w:rsidRPr="00D25D34">
              <w:rPr>
                <w:b/>
                <w:sz w:val="20"/>
                <w:szCs w:val="20"/>
              </w:rPr>
              <w:t>11</w:t>
            </w:r>
            <w:r w:rsidR="00815A02">
              <w:rPr>
                <w:b/>
                <w:sz w:val="20"/>
                <w:szCs w:val="20"/>
              </w:rPr>
              <w:t>8</w:t>
            </w:r>
            <w:r w:rsidRPr="00D25D34">
              <w:rPr>
                <w:b/>
                <w:sz w:val="20"/>
                <w:szCs w:val="20"/>
              </w:rPr>
              <w:t>. pants. Speciālo prasību un citu saistību pārkāpšana</w:t>
            </w:r>
          </w:p>
          <w:p w14:paraId="0FA87722" w14:textId="77777777" w:rsidR="00741AFD" w:rsidRPr="00D25D34" w:rsidRDefault="00741AFD" w:rsidP="00741AFD">
            <w:pPr>
              <w:jc w:val="both"/>
              <w:rPr>
                <w:bCs/>
                <w:sz w:val="20"/>
                <w:szCs w:val="20"/>
              </w:rPr>
            </w:pPr>
            <w:r w:rsidRPr="00D25D34">
              <w:rPr>
                <w:bCs/>
                <w:sz w:val="20"/>
                <w:szCs w:val="20"/>
              </w:rPr>
              <w:t>Par speciālo prasību un citu saistību pārkāpšanu piemēro brīdinājumu vai naudas sodu juridiskajām personām</w:t>
            </w:r>
            <w:r w:rsidRPr="00AC4CBC">
              <w:rPr>
                <w:bCs/>
                <w:sz w:val="20"/>
                <w:szCs w:val="20"/>
              </w:rPr>
              <w:t xml:space="preserve"> </w:t>
            </w:r>
            <w:r w:rsidRPr="00D25D34">
              <w:rPr>
                <w:bCs/>
                <w:sz w:val="20"/>
                <w:szCs w:val="20"/>
              </w:rPr>
              <w:t>no piecdesmit sešām līdz divtūkstoš astoņsimt naudas soda vienībām.</w:t>
            </w:r>
          </w:p>
          <w:p w14:paraId="4CEF1CDB" w14:textId="0024D9BE" w:rsidR="00741AFD" w:rsidRPr="00506D4D" w:rsidRDefault="00741AFD" w:rsidP="00741AFD">
            <w:pPr>
              <w:jc w:val="both"/>
              <w:rPr>
                <w:b/>
                <w:sz w:val="20"/>
                <w:szCs w:val="20"/>
              </w:rPr>
            </w:pPr>
            <w:r w:rsidRPr="00506D4D">
              <w:rPr>
                <w:b/>
                <w:sz w:val="20"/>
                <w:szCs w:val="20"/>
              </w:rPr>
              <w:t>11</w:t>
            </w:r>
            <w:r w:rsidR="00815A02">
              <w:rPr>
                <w:b/>
                <w:sz w:val="20"/>
                <w:szCs w:val="20"/>
              </w:rPr>
              <w:t>9</w:t>
            </w:r>
            <w:r w:rsidRPr="00506D4D">
              <w:rPr>
                <w:b/>
                <w:sz w:val="20"/>
                <w:szCs w:val="20"/>
              </w:rPr>
              <w:t>. pants. Vispārējās atļaujas noteikumu pārkāpšana</w:t>
            </w:r>
          </w:p>
          <w:p w14:paraId="0C32DEAB" w14:textId="486879D9" w:rsidR="00741AFD" w:rsidRDefault="00741AFD" w:rsidP="00741AFD">
            <w:pPr>
              <w:jc w:val="both"/>
              <w:rPr>
                <w:sz w:val="20"/>
                <w:szCs w:val="20"/>
              </w:rPr>
            </w:pPr>
            <w:r w:rsidRPr="00506D4D">
              <w:rPr>
                <w:sz w:val="20"/>
                <w:szCs w:val="20"/>
              </w:rPr>
              <w:t xml:space="preserve">Par vispārējās atļaujas  noteikumu pārkāpšanu piemēro brīdinājumu vai naudas sodu juridiskajām personām no </w:t>
            </w:r>
            <w:r w:rsidRPr="008032F9">
              <w:rPr>
                <w:sz w:val="20"/>
                <w:szCs w:val="20"/>
              </w:rPr>
              <w:t>piecdesmit sešām līdz divtūkstoš astoņsimt naudas soda vienībām.</w:t>
            </w:r>
          </w:p>
          <w:p w14:paraId="78F1BF27" w14:textId="77777777" w:rsidR="00B569A0" w:rsidRPr="00B569A0" w:rsidRDefault="00B569A0" w:rsidP="00B569A0">
            <w:pPr>
              <w:jc w:val="both"/>
              <w:rPr>
                <w:b/>
                <w:bCs/>
                <w:sz w:val="20"/>
                <w:szCs w:val="20"/>
              </w:rPr>
            </w:pPr>
            <w:r w:rsidRPr="00B569A0">
              <w:rPr>
                <w:b/>
                <w:bCs/>
                <w:sz w:val="20"/>
                <w:szCs w:val="20"/>
              </w:rPr>
              <w:t>12</w:t>
            </w:r>
            <w:r w:rsidRPr="00D30ED8">
              <w:rPr>
                <w:b/>
                <w:bCs/>
                <w:sz w:val="20"/>
                <w:szCs w:val="20"/>
              </w:rPr>
              <w:t>1</w:t>
            </w:r>
            <w:r w:rsidRPr="00B569A0">
              <w:rPr>
                <w:b/>
                <w:bCs/>
                <w:sz w:val="20"/>
                <w:szCs w:val="20"/>
              </w:rPr>
              <w:t xml:space="preserve">. pants. </w:t>
            </w:r>
            <w:proofErr w:type="spellStart"/>
            <w:r w:rsidRPr="00B569A0">
              <w:rPr>
                <w:b/>
                <w:bCs/>
                <w:sz w:val="20"/>
                <w:szCs w:val="20"/>
              </w:rPr>
              <w:t>Viesabonēšanu</w:t>
            </w:r>
            <w:proofErr w:type="spellEnd"/>
            <w:r w:rsidRPr="00B569A0">
              <w:rPr>
                <w:b/>
                <w:bCs/>
                <w:sz w:val="20"/>
                <w:szCs w:val="20"/>
              </w:rPr>
              <w:t xml:space="preserve"> regulējošu normatīvo aktu pārkāpšana</w:t>
            </w:r>
          </w:p>
          <w:p w14:paraId="6B1753AB" w14:textId="2DC9FDC7" w:rsidR="00B569A0" w:rsidRPr="00506D4D" w:rsidRDefault="00B569A0" w:rsidP="00741AFD">
            <w:pPr>
              <w:jc w:val="both"/>
              <w:rPr>
                <w:sz w:val="20"/>
                <w:szCs w:val="20"/>
              </w:rPr>
            </w:pPr>
            <w:r w:rsidRPr="00D30ED8">
              <w:rPr>
                <w:sz w:val="20"/>
                <w:szCs w:val="20"/>
              </w:rPr>
              <w:t xml:space="preserve">Par normatīvo aktu pārkāpšanu attiecībā uz </w:t>
            </w:r>
            <w:proofErr w:type="spellStart"/>
            <w:r w:rsidRPr="00D30ED8">
              <w:rPr>
                <w:sz w:val="20"/>
                <w:szCs w:val="20"/>
              </w:rPr>
              <w:t>viesabonēšanu</w:t>
            </w:r>
            <w:proofErr w:type="spellEnd"/>
            <w:r w:rsidRPr="00D30ED8">
              <w:rPr>
                <w:sz w:val="20"/>
                <w:szCs w:val="20"/>
              </w:rPr>
              <w:t xml:space="preserve"> publiskajos mobilo elektronisko sakaru tīklos piemēro brīdinājumu vai naudas sodu juridiskajām personām no simt četrdesmit līdz divtūkstoš astoņsimt naudas soda vienībām.</w:t>
            </w:r>
          </w:p>
          <w:p w14:paraId="1695092F" w14:textId="77777777" w:rsidR="00741AFD" w:rsidRPr="003D0142" w:rsidRDefault="00741AFD" w:rsidP="00741AFD">
            <w:pPr>
              <w:jc w:val="both"/>
              <w:rPr>
                <w:b/>
                <w:sz w:val="20"/>
                <w:szCs w:val="20"/>
              </w:rPr>
            </w:pPr>
            <w:r w:rsidRPr="003D0142">
              <w:rPr>
                <w:b/>
                <w:sz w:val="20"/>
                <w:szCs w:val="20"/>
              </w:rPr>
              <w:t>122. pants. Ierobežotas joslas vai numerācijas lietošanas tiesību nosacījumu vai specifisko lietošanas tiesību nosacījumu nepildīšana</w:t>
            </w:r>
          </w:p>
          <w:p w14:paraId="6E8E195A" w14:textId="77777777" w:rsidR="00741AFD" w:rsidRPr="003D0142" w:rsidRDefault="00741AFD" w:rsidP="00741AFD">
            <w:pPr>
              <w:jc w:val="both"/>
              <w:rPr>
                <w:bCs/>
                <w:sz w:val="20"/>
                <w:szCs w:val="20"/>
              </w:rPr>
            </w:pPr>
            <w:r w:rsidRPr="003D0142">
              <w:rPr>
                <w:bCs/>
                <w:sz w:val="20"/>
                <w:szCs w:val="20"/>
              </w:rPr>
              <w:t>Par ierobežotas joslas un numerācijas lietošanas tiesību nosacījumu vai specifisko lietošanas tiesību nosacījumu nepildīšanu vai pārkāpšanu piemēro brīdinājumu vai naudas sodu juridiskajām personām no piecdesmit sešām līdz divtūkstoš astoņsimt naudas soda vienībām.</w:t>
            </w:r>
          </w:p>
          <w:p w14:paraId="5C6F8442" w14:textId="77777777" w:rsidR="00741AFD" w:rsidRPr="003D0142" w:rsidRDefault="00741AFD" w:rsidP="00741AFD">
            <w:pPr>
              <w:jc w:val="both"/>
              <w:rPr>
                <w:b/>
                <w:sz w:val="20"/>
                <w:szCs w:val="20"/>
              </w:rPr>
            </w:pPr>
            <w:r w:rsidRPr="003D0142">
              <w:rPr>
                <w:b/>
                <w:sz w:val="20"/>
                <w:szCs w:val="20"/>
              </w:rPr>
              <w:t>123. pants. Universālā pakalpojuma saistību pārkāpšana</w:t>
            </w:r>
          </w:p>
          <w:p w14:paraId="69B7A02E" w14:textId="3D31CDD7" w:rsidR="00741AFD" w:rsidRPr="00752543" w:rsidRDefault="00741AFD" w:rsidP="00741AFD">
            <w:pPr>
              <w:jc w:val="both"/>
              <w:rPr>
                <w:b/>
                <w:bCs/>
                <w:sz w:val="20"/>
                <w:szCs w:val="20"/>
              </w:rPr>
            </w:pPr>
            <w:r w:rsidRPr="003D0142">
              <w:rPr>
                <w:bCs/>
                <w:sz w:val="20"/>
                <w:szCs w:val="20"/>
              </w:rPr>
              <w:t>Par universālā pakalpojuma saistību pārkāpšanu piemēro brīdinājumu vai naudas sodu juridiskajām personām no piecdesmit sešām līdz četrtūkstoš naudas soda vienībām.</w:t>
            </w:r>
          </w:p>
        </w:tc>
      </w:tr>
      <w:tr w:rsidR="00741AFD" w:rsidRPr="002F5AB9" w14:paraId="6A4A6A9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B9C6523"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354869F" w14:textId="77777777" w:rsidR="00741AFD" w:rsidRPr="00DC0E4A" w:rsidRDefault="00741AFD" w:rsidP="00741AFD">
            <w:pPr>
              <w:pStyle w:val="naisc"/>
              <w:jc w:val="both"/>
              <w:rPr>
                <w:b/>
                <w:bCs/>
                <w:sz w:val="20"/>
                <w:szCs w:val="20"/>
              </w:rPr>
            </w:pPr>
            <w:r w:rsidRPr="001D7478">
              <w:rPr>
                <w:b/>
                <w:bCs/>
                <w:sz w:val="20"/>
                <w:szCs w:val="20"/>
              </w:rPr>
              <w:t>107.</w:t>
            </w:r>
            <w:r w:rsidRPr="004A3D48">
              <w:rPr>
                <w:b/>
                <w:bCs/>
                <w:sz w:val="20"/>
                <w:szCs w:val="20"/>
              </w:rPr>
              <w:t xml:space="preserve"> pants. </w:t>
            </w:r>
            <w:r w:rsidRPr="00DC0E4A">
              <w:rPr>
                <w:b/>
                <w:bCs/>
                <w:sz w:val="20"/>
                <w:szCs w:val="20"/>
              </w:rPr>
              <w:t xml:space="preserve">Piekļuves, piekļuves datu plūsmai un </w:t>
            </w:r>
            <w:proofErr w:type="spellStart"/>
            <w:r w:rsidRPr="00DC0E4A">
              <w:rPr>
                <w:b/>
                <w:bCs/>
                <w:sz w:val="20"/>
                <w:szCs w:val="20"/>
              </w:rPr>
              <w:t>starpsavienojuma</w:t>
            </w:r>
            <w:proofErr w:type="spellEnd"/>
            <w:r w:rsidRPr="00DC0E4A">
              <w:rPr>
                <w:b/>
                <w:bCs/>
                <w:sz w:val="20"/>
                <w:szCs w:val="20"/>
              </w:rPr>
              <w:t xml:space="preserve"> prasību pārkāpšana, izņemot vispārējās atļaujas noteikumu pārkāpumus</w:t>
            </w:r>
          </w:p>
          <w:p w14:paraId="6CBD6CD5" w14:textId="77777777" w:rsidR="00741AFD" w:rsidRDefault="00741AFD" w:rsidP="00741AFD">
            <w:pPr>
              <w:pStyle w:val="naisc"/>
              <w:jc w:val="both"/>
              <w:rPr>
                <w:b/>
                <w:bCs/>
                <w:sz w:val="20"/>
                <w:szCs w:val="20"/>
              </w:rPr>
            </w:pPr>
            <w:r w:rsidRPr="004A3D48">
              <w:rPr>
                <w:sz w:val="20"/>
                <w:szCs w:val="20"/>
              </w:rPr>
              <w:t xml:space="preserve">Par piekļuves, piekļuves datu plūsmai un </w:t>
            </w:r>
            <w:proofErr w:type="spellStart"/>
            <w:r w:rsidRPr="004A3D48">
              <w:rPr>
                <w:sz w:val="20"/>
                <w:szCs w:val="20"/>
              </w:rPr>
              <w:t>starpsavienojuma</w:t>
            </w:r>
            <w:proofErr w:type="spellEnd"/>
            <w:r w:rsidRPr="004A3D48">
              <w:rPr>
                <w:sz w:val="20"/>
                <w:szCs w:val="20"/>
              </w:rPr>
              <w:t xml:space="preserve"> prasību pārkāpšanu piemēro brīdinājumu vai naudas sodu juridiskajām personām no piecdesmit sešām līdz divtūkstoš astoņsimt naudas soda vienībām</w:t>
            </w:r>
            <w:r w:rsidRPr="004A3D48">
              <w:rPr>
                <w:b/>
                <w:bCs/>
                <w:sz w:val="20"/>
                <w:szCs w:val="20"/>
              </w:rPr>
              <w:t>.</w:t>
            </w:r>
          </w:p>
          <w:p w14:paraId="3A052256" w14:textId="77777777" w:rsidR="00741AFD" w:rsidRPr="00DC0E4A" w:rsidRDefault="00741AFD" w:rsidP="00741AFD">
            <w:pPr>
              <w:pStyle w:val="naisc"/>
              <w:jc w:val="both"/>
              <w:rPr>
                <w:b/>
                <w:bCs/>
                <w:sz w:val="20"/>
                <w:szCs w:val="20"/>
              </w:rPr>
            </w:pPr>
            <w:r w:rsidRPr="004A3D48">
              <w:rPr>
                <w:b/>
                <w:bCs/>
                <w:sz w:val="20"/>
                <w:szCs w:val="20"/>
              </w:rPr>
              <w:t xml:space="preserve">108. pants. </w:t>
            </w:r>
            <w:r w:rsidRPr="00DC0E4A">
              <w:rPr>
                <w:b/>
                <w:bCs/>
                <w:sz w:val="20"/>
                <w:szCs w:val="20"/>
              </w:rPr>
              <w:t>Galalietotāja tiesību pārkāpšana elektronisko sakaru pakalpojumu sniegšanā, izņemot vispārējās atļaujas noteikumu pārkāpumus</w:t>
            </w:r>
          </w:p>
          <w:p w14:paraId="720319ED" w14:textId="77777777" w:rsidR="00741AFD" w:rsidRDefault="00741AFD" w:rsidP="00741AFD">
            <w:pPr>
              <w:pStyle w:val="naisc"/>
              <w:spacing w:before="0" w:after="0"/>
              <w:jc w:val="both"/>
              <w:rPr>
                <w:b/>
                <w:bCs/>
                <w:sz w:val="20"/>
                <w:szCs w:val="20"/>
              </w:rPr>
            </w:pPr>
            <w:r w:rsidRPr="004A3D48">
              <w:rPr>
                <w:sz w:val="20"/>
                <w:szCs w:val="20"/>
              </w:rPr>
              <w:t>Par galalietotāju tiesību pārkāpšanu elektronisko sakaru pakalpojumu sniegšanā piemēro brīdinājumu vai naudas sodu juridiskajām personām no piecdesmit sešām līdz divtūkstoš astoņsimt naudas soda vienībām</w:t>
            </w:r>
            <w:r w:rsidRPr="004A3D48">
              <w:rPr>
                <w:b/>
                <w:bCs/>
                <w:sz w:val="20"/>
                <w:szCs w:val="20"/>
              </w:rPr>
              <w:t>.</w:t>
            </w:r>
          </w:p>
          <w:p w14:paraId="7C068D62" w14:textId="77777777" w:rsidR="00741AFD" w:rsidRDefault="00741AFD" w:rsidP="00741AFD">
            <w:pPr>
              <w:pStyle w:val="naisc"/>
              <w:jc w:val="both"/>
              <w:rPr>
                <w:b/>
                <w:bCs/>
                <w:sz w:val="20"/>
                <w:szCs w:val="20"/>
              </w:rPr>
            </w:pPr>
            <w:r w:rsidRPr="00B041AE">
              <w:rPr>
                <w:b/>
                <w:bCs/>
                <w:sz w:val="20"/>
                <w:szCs w:val="20"/>
              </w:rPr>
              <w:t>109. pants. Datu plūsmas ātrumu un datu apjomu regulējošu normatīvo aktu pārkāpšana</w:t>
            </w:r>
          </w:p>
          <w:p w14:paraId="226AE536" w14:textId="77777777" w:rsidR="00741AFD" w:rsidRPr="004A3D48" w:rsidRDefault="00741AFD" w:rsidP="00741AFD">
            <w:pPr>
              <w:pStyle w:val="naisc"/>
              <w:jc w:val="both"/>
              <w:rPr>
                <w:sz w:val="20"/>
                <w:szCs w:val="20"/>
              </w:rPr>
            </w:pPr>
            <w:r w:rsidRPr="004A3D48">
              <w:rPr>
                <w:b/>
                <w:bCs/>
                <w:sz w:val="20"/>
                <w:szCs w:val="20"/>
              </w:rPr>
              <w:t xml:space="preserve">110. pants. </w:t>
            </w:r>
            <w:r w:rsidRPr="00DC0E4A">
              <w:rPr>
                <w:b/>
                <w:bCs/>
                <w:sz w:val="20"/>
                <w:szCs w:val="20"/>
              </w:rPr>
              <w:t>Vispārējās atļaujas noteikumu pārkāpšana</w:t>
            </w:r>
          </w:p>
          <w:p w14:paraId="79E7FECA" w14:textId="77777777" w:rsidR="00741AFD" w:rsidRDefault="00741AFD" w:rsidP="00741AFD">
            <w:pPr>
              <w:pStyle w:val="naisc"/>
              <w:spacing w:before="0" w:after="0"/>
              <w:jc w:val="both"/>
              <w:rPr>
                <w:sz w:val="20"/>
                <w:szCs w:val="20"/>
              </w:rPr>
            </w:pPr>
            <w:r w:rsidRPr="004A3D48">
              <w:rPr>
                <w:sz w:val="20"/>
                <w:szCs w:val="20"/>
              </w:rPr>
              <w:t>Par vispārējās atļaujas  noteikumu pārkāpšanu piemēro brīdinājumu vai naudas sodu juridiskajām personām no piecdesmit sešām līdz divtūkstoš astoņsimt naudas soda vienībām.</w:t>
            </w:r>
          </w:p>
          <w:p w14:paraId="542671BC" w14:textId="77777777" w:rsidR="00741AFD" w:rsidRPr="00B041AE" w:rsidRDefault="00741AFD" w:rsidP="00741AFD">
            <w:pPr>
              <w:pStyle w:val="naisc"/>
              <w:jc w:val="both"/>
              <w:rPr>
                <w:b/>
                <w:bCs/>
                <w:sz w:val="20"/>
                <w:szCs w:val="20"/>
              </w:rPr>
            </w:pPr>
            <w:r w:rsidRPr="00B041AE">
              <w:rPr>
                <w:b/>
                <w:bCs/>
                <w:sz w:val="20"/>
                <w:szCs w:val="20"/>
              </w:rPr>
              <w:t>111. pants. Galalietotāja tiesību pārkāpšana elektronisko sakaru pakalpojumu sniegšanā, izņemot vispārējās atļaujas noteikumu pārkāpumus</w:t>
            </w:r>
          </w:p>
          <w:p w14:paraId="61E617EE" w14:textId="77777777" w:rsidR="00741AFD" w:rsidRDefault="00741AFD" w:rsidP="00741AFD">
            <w:pPr>
              <w:pStyle w:val="naisc"/>
              <w:spacing w:before="0" w:after="0"/>
              <w:jc w:val="both"/>
              <w:rPr>
                <w:sz w:val="20"/>
                <w:szCs w:val="20"/>
              </w:rPr>
            </w:pPr>
            <w:r w:rsidRPr="00B041AE">
              <w:rPr>
                <w:b/>
                <w:bCs/>
                <w:sz w:val="20"/>
                <w:szCs w:val="20"/>
              </w:rPr>
              <w:t>112. pants. Speciālo prasību un citu saistību pārkāpšana</w:t>
            </w:r>
          </w:p>
          <w:p w14:paraId="5330EF1C" w14:textId="77777777" w:rsidR="00741AFD" w:rsidRDefault="00741AFD" w:rsidP="00741AFD">
            <w:pPr>
              <w:pStyle w:val="naisc"/>
              <w:spacing w:before="0" w:after="0"/>
              <w:jc w:val="both"/>
              <w:rPr>
                <w:sz w:val="20"/>
                <w:szCs w:val="20"/>
              </w:rPr>
            </w:pPr>
            <w:r>
              <w:rPr>
                <w:sz w:val="20"/>
                <w:szCs w:val="20"/>
              </w:rPr>
              <w:t>(pēc 151220)</w:t>
            </w:r>
          </w:p>
          <w:p w14:paraId="1751E35C" w14:textId="77777777" w:rsidR="00741AFD" w:rsidRPr="00524E43" w:rsidRDefault="00741AFD" w:rsidP="00741AFD">
            <w:pPr>
              <w:pStyle w:val="naisc"/>
              <w:jc w:val="both"/>
              <w:rPr>
                <w:b/>
                <w:bCs/>
                <w:sz w:val="20"/>
                <w:szCs w:val="20"/>
              </w:rPr>
            </w:pPr>
            <w:r w:rsidRPr="00524E43">
              <w:rPr>
                <w:b/>
                <w:bCs/>
                <w:sz w:val="20"/>
                <w:szCs w:val="20"/>
              </w:rPr>
              <w:t>117. pants. Ierobežotas joslas vai numerācijas lietošanas tiesību nosacījumu vai specifisko lietošanas tiesību nosacījumu nepildīšana</w:t>
            </w:r>
          </w:p>
          <w:p w14:paraId="29E0BAB8" w14:textId="3B8C0043" w:rsidR="00741AFD" w:rsidRDefault="00741AFD" w:rsidP="00741AFD">
            <w:pPr>
              <w:pStyle w:val="NormalWeb"/>
              <w:spacing w:before="0" w:beforeAutospacing="0" w:after="0" w:afterAutospacing="0"/>
              <w:jc w:val="both"/>
              <w:rPr>
                <w:b/>
                <w:bCs/>
                <w:iCs/>
                <w:color w:val="000000"/>
                <w:sz w:val="20"/>
                <w:szCs w:val="20"/>
                <w:lang w:eastAsia="en-US"/>
              </w:rPr>
            </w:pPr>
            <w:r w:rsidRPr="008E4C41">
              <w:rPr>
                <w:sz w:val="20"/>
                <w:szCs w:val="20"/>
              </w:rPr>
              <w:t>Par ierobežoto resursu lietošanas nosacījumu pārkāpšanu piemēro brīdinājumu vai naudas sodu juridiskajām personām no piecdesmit sešām līdz  četrtūkstoš naudas soda vienībām.</w:t>
            </w:r>
          </w:p>
        </w:tc>
        <w:tc>
          <w:tcPr>
            <w:tcW w:w="3544" w:type="dxa"/>
            <w:tcBorders>
              <w:top w:val="single" w:sz="4" w:space="0" w:color="auto"/>
              <w:left w:val="single" w:sz="4" w:space="0" w:color="auto"/>
              <w:bottom w:val="single" w:sz="4" w:space="0" w:color="auto"/>
              <w:right w:val="single" w:sz="4" w:space="0" w:color="auto"/>
            </w:tcBorders>
          </w:tcPr>
          <w:p w14:paraId="1ECDE851" w14:textId="66B6E356" w:rsidR="00741AFD" w:rsidRPr="00FB3E5C" w:rsidRDefault="00741AFD" w:rsidP="00741AFD">
            <w:pPr>
              <w:spacing w:before="75" w:after="75"/>
              <w:jc w:val="both"/>
              <w:rPr>
                <w:bCs/>
                <w:sz w:val="20"/>
                <w:szCs w:val="20"/>
                <w:u w:val="single"/>
              </w:rPr>
            </w:pPr>
            <w:r w:rsidRPr="00FB3E5C">
              <w:rPr>
                <w:bCs/>
                <w:sz w:val="20"/>
                <w:szCs w:val="20"/>
                <w:u w:val="single"/>
              </w:rPr>
              <w:t>Elektroniska saskaņošana 15.12.2020.</w:t>
            </w:r>
          </w:p>
          <w:p w14:paraId="43E715FE" w14:textId="43834A80" w:rsidR="00741AFD" w:rsidRPr="00AA7499" w:rsidRDefault="00741AFD" w:rsidP="00741AFD">
            <w:pPr>
              <w:pStyle w:val="naisc"/>
              <w:jc w:val="both"/>
              <w:rPr>
                <w:sz w:val="20"/>
                <w:szCs w:val="20"/>
              </w:rPr>
            </w:pPr>
            <w:r w:rsidRPr="00B041AE">
              <w:rPr>
                <w:b/>
                <w:bCs/>
                <w:sz w:val="20"/>
                <w:szCs w:val="20"/>
              </w:rPr>
              <w:t>TM</w:t>
            </w:r>
            <w:r>
              <w:rPr>
                <w:sz w:val="20"/>
                <w:szCs w:val="20"/>
              </w:rPr>
              <w:t xml:space="preserve"> </w:t>
            </w:r>
            <w:r w:rsidRPr="00AA7499">
              <w:rPr>
                <w:sz w:val="20"/>
                <w:szCs w:val="20"/>
              </w:rPr>
              <w:t xml:space="preserve">Likumprojekta anotācijā norādīts, ka likumprojektā tiek saglabāts regulējums, kāds ir spēkā no š.g. 1. jūlija. Saistībā ar minēto vēršam uzmanību, ka likumprojekts satur normas, kuru sankcijas ir paaugstinātas, salīdzinot ar iepriekšējo regulējumu. Proti, likumprojekta 108., 109., un 112. pantā ir noteikts, ka par attiecīgo pārkāpumu izdarīšanu juridiskajai personai piemēro naudas sodu līdz 10 procentiem no juridiskās personas iepriekšējā pārskata gada neto apgrozījuma elektronisko sakaru nozarē. Ievērojot minēto, norādām, ka paredzētais sods neatbilst Administratīvās atbildības likuma 16. panta piektajā daļā noteiktajam, ka sodu aprēķina no iepriekšējā pārskata gada neto apgrozījuma. </w:t>
            </w:r>
          </w:p>
          <w:p w14:paraId="1343862C" w14:textId="77777777" w:rsidR="00741AFD" w:rsidRPr="00AA7499" w:rsidRDefault="00741AFD" w:rsidP="00741AFD">
            <w:pPr>
              <w:pStyle w:val="naisc"/>
              <w:jc w:val="both"/>
              <w:rPr>
                <w:sz w:val="20"/>
                <w:szCs w:val="20"/>
              </w:rPr>
            </w:pPr>
            <w:r w:rsidRPr="00AA7499">
              <w:rPr>
                <w:sz w:val="20"/>
                <w:szCs w:val="20"/>
              </w:rPr>
              <w:t xml:space="preserve">Tāpat normu sankcijas ir paaugstinātas arī, piemēram, likumprojekta 111. un 113. pantā. Uzsveram, ka, ievērojot administratīvo pārkāpuma tiesību sodošo dabu, gadījumā, ja iestāde izšķīrusies par nepieciešamību palielināt attiecīgu administratīvo pārkāpumu sankcijas, šim apsvērumam ir jābūt pamatotam. </w:t>
            </w:r>
          </w:p>
          <w:p w14:paraId="207EF1BF" w14:textId="77777777" w:rsidR="00741AFD" w:rsidRDefault="00741AFD" w:rsidP="00741AFD">
            <w:pPr>
              <w:pStyle w:val="naisc"/>
              <w:jc w:val="both"/>
              <w:rPr>
                <w:sz w:val="20"/>
                <w:szCs w:val="20"/>
              </w:rPr>
            </w:pPr>
            <w:r w:rsidRPr="00AA7499">
              <w:rPr>
                <w:sz w:val="20"/>
                <w:szCs w:val="20"/>
              </w:rPr>
              <w:t>Ievērojot minēto, lūdzam precizēt likumprojektu un tā anotāciju, attiecīgi skaidrojot grozījumu nepieciešamību un pamatotību.</w:t>
            </w:r>
          </w:p>
          <w:p w14:paraId="2D67F7DE" w14:textId="77777777" w:rsidR="00741AFD" w:rsidRPr="00A3663A" w:rsidRDefault="00741AFD" w:rsidP="00741AFD">
            <w:pPr>
              <w:pStyle w:val="naisc"/>
              <w:jc w:val="both"/>
              <w:rPr>
                <w:b/>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2E958868"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89CBD05" w14:textId="77777777"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right w:val="single" w:sz="4" w:space="0" w:color="auto"/>
            </w:tcBorders>
          </w:tcPr>
          <w:p w14:paraId="01962EEA" w14:textId="17F51A0A" w:rsidR="00741AFD" w:rsidRPr="006F5A3C" w:rsidRDefault="00741AFD" w:rsidP="00741AFD">
            <w:pPr>
              <w:jc w:val="both"/>
              <w:rPr>
                <w:b/>
                <w:sz w:val="20"/>
                <w:szCs w:val="20"/>
              </w:rPr>
            </w:pPr>
            <w:r w:rsidRPr="006F5A3C">
              <w:rPr>
                <w:b/>
                <w:sz w:val="20"/>
                <w:szCs w:val="20"/>
              </w:rPr>
              <w:t>11</w:t>
            </w:r>
            <w:r w:rsidR="00815A02">
              <w:rPr>
                <w:b/>
                <w:sz w:val="20"/>
                <w:szCs w:val="20"/>
              </w:rPr>
              <w:t>5</w:t>
            </w:r>
            <w:r w:rsidRPr="006F5A3C">
              <w:rPr>
                <w:b/>
                <w:sz w:val="20"/>
                <w:szCs w:val="20"/>
              </w:rPr>
              <w:t>. pants. Datu plūsmas ātrumu un datu apjomu regulējošu normatīvo aktu pārkāpšana</w:t>
            </w:r>
          </w:p>
          <w:p w14:paraId="799283C5" w14:textId="77777777" w:rsidR="00741AFD" w:rsidRPr="00AE3FD3" w:rsidRDefault="00741AFD" w:rsidP="00741AFD">
            <w:pPr>
              <w:jc w:val="both"/>
              <w:rPr>
                <w:sz w:val="20"/>
                <w:szCs w:val="20"/>
              </w:rPr>
            </w:pPr>
            <w:r w:rsidRPr="006F5A3C">
              <w:rPr>
                <w:sz w:val="20"/>
                <w:szCs w:val="20"/>
              </w:rPr>
              <w:t>Par normatīvajos aktos noteikto datu plūsmas ātruma vai datu apjoma prasību pārkāpšanu, sniedzot publisko interneta piekļuves pakalpojumu, piemēro brīdinājumu vai naudas sodu juridiskajām personām no piecdesmit sešām līdz divtūkstoš astoņsimt naudas soda vienībām.</w:t>
            </w:r>
            <w:r w:rsidRPr="006F5A3C" w:rsidDel="00DD75D4">
              <w:rPr>
                <w:sz w:val="20"/>
                <w:szCs w:val="20"/>
              </w:rPr>
              <w:t xml:space="preserve"> </w:t>
            </w:r>
          </w:p>
          <w:p w14:paraId="04D628B0" w14:textId="3463755D" w:rsidR="00741AFD" w:rsidRPr="00506D4D" w:rsidRDefault="00741AFD" w:rsidP="00741AFD">
            <w:pPr>
              <w:jc w:val="both"/>
              <w:rPr>
                <w:b/>
                <w:bCs/>
                <w:sz w:val="20"/>
                <w:szCs w:val="20"/>
              </w:rPr>
            </w:pPr>
            <w:r w:rsidRPr="00506D4D">
              <w:rPr>
                <w:b/>
                <w:bCs/>
                <w:sz w:val="20"/>
                <w:szCs w:val="20"/>
              </w:rPr>
              <w:t>11</w:t>
            </w:r>
            <w:r w:rsidR="00815A02">
              <w:rPr>
                <w:b/>
                <w:bCs/>
                <w:sz w:val="20"/>
                <w:szCs w:val="20"/>
              </w:rPr>
              <w:t>6</w:t>
            </w:r>
            <w:r w:rsidRPr="00506D4D">
              <w:rPr>
                <w:b/>
                <w:bCs/>
                <w:sz w:val="20"/>
                <w:szCs w:val="20"/>
              </w:rPr>
              <w:t xml:space="preserve">. pants. Piekļuves, piekļuves datu plūsmai un </w:t>
            </w:r>
            <w:proofErr w:type="spellStart"/>
            <w:r w:rsidRPr="00506D4D">
              <w:rPr>
                <w:b/>
                <w:bCs/>
                <w:sz w:val="20"/>
                <w:szCs w:val="20"/>
              </w:rPr>
              <w:t>starpsavienojuma</w:t>
            </w:r>
            <w:proofErr w:type="spellEnd"/>
            <w:r w:rsidRPr="00506D4D">
              <w:rPr>
                <w:b/>
                <w:bCs/>
                <w:sz w:val="20"/>
                <w:szCs w:val="20"/>
              </w:rPr>
              <w:t xml:space="preserve"> prasību pārkāpšana, izņemot vispārējās atļaujas noteikumu pārkāpumus</w:t>
            </w:r>
          </w:p>
          <w:p w14:paraId="26E39A37" w14:textId="77777777" w:rsidR="00741AFD" w:rsidRPr="00506D4D" w:rsidRDefault="00741AFD" w:rsidP="00741AFD">
            <w:pPr>
              <w:jc w:val="both"/>
              <w:rPr>
                <w:sz w:val="20"/>
                <w:szCs w:val="20"/>
              </w:rPr>
            </w:pPr>
            <w:r w:rsidRPr="00506D4D">
              <w:rPr>
                <w:sz w:val="20"/>
                <w:szCs w:val="20"/>
              </w:rPr>
              <w:t xml:space="preserve">Par piekļuves, piekļuves datu plūsmai un </w:t>
            </w:r>
            <w:proofErr w:type="spellStart"/>
            <w:r w:rsidRPr="00506D4D">
              <w:rPr>
                <w:sz w:val="20"/>
                <w:szCs w:val="20"/>
              </w:rPr>
              <w:t>starpsavienojuma</w:t>
            </w:r>
            <w:proofErr w:type="spellEnd"/>
            <w:r w:rsidRPr="00506D4D">
              <w:rPr>
                <w:sz w:val="20"/>
                <w:szCs w:val="20"/>
              </w:rPr>
              <w:t xml:space="preserve"> prasību pārkāpšanu piemēro brīdinājumu vai naudas sodu juridiskajām personām no piecdesmit sešām līdz divtūkstoš astoņsimt naudas soda vienībām.</w:t>
            </w:r>
            <w:r w:rsidRPr="00506D4D" w:rsidDel="00EE2C8E">
              <w:rPr>
                <w:sz w:val="20"/>
                <w:szCs w:val="20"/>
              </w:rPr>
              <w:t xml:space="preserve"> </w:t>
            </w:r>
          </w:p>
          <w:p w14:paraId="04A00541" w14:textId="44D51456" w:rsidR="00741AFD" w:rsidRPr="00506D4D" w:rsidRDefault="00741AFD" w:rsidP="00741AFD">
            <w:pPr>
              <w:jc w:val="both"/>
              <w:rPr>
                <w:b/>
                <w:bCs/>
                <w:sz w:val="20"/>
                <w:szCs w:val="20"/>
              </w:rPr>
            </w:pPr>
            <w:r w:rsidRPr="00506D4D">
              <w:rPr>
                <w:b/>
                <w:bCs/>
                <w:sz w:val="20"/>
                <w:szCs w:val="20"/>
              </w:rPr>
              <w:t>11</w:t>
            </w:r>
            <w:r w:rsidR="00815A02">
              <w:rPr>
                <w:b/>
                <w:bCs/>
                <w:sz w:val="20"/>
                <w:szCs w:val="20"/>
              </w:rPr>
              <w:t>7</w:t>
            </w:r>
            <w:r w:rsidRPr="00506D4D">
              <w:rPr>
                <w:b/>
                <w:bCs/>
                <w:sz w:val="20"/>
                <w:szCs w:val="20"/>
              </w:rPr>
              <w:t>. pants. Galalietotāja tiesību pārkāpšana elektronisko sakaru pakalpojumu sniegšanā, izņemot vispārējās atļaujas noteikumu pārkāpumus</w:t>
            </w:r>
          </w:p>
          <w:p w14:paraId="09F636DA" w14:textId="77777777" w:rsidR="00741AFD" w:rsidRDefault="00741AFD" w:rsidP="00741AFD">
            <w:pPr>
              <w:jc w:val="both"/>
              <w:rPr>
                <w:sz w:val="20"/>
                <w:szCs w:val="20"/>
              </w:rPr>
            </w:pPr>
            <w:r w:rsidRPr="00506D4D">
              <w:rPr>
                <w:sz w:val="20"/>
                <w:szCs w:val="20"/>
              </w:rPr>
              <w:t>Par galalietotāju tiesību pārkāpšanu elektronisko sakaru pakalpojumu sniegšanā piemēro brīdinājumu vai naudas sodu juridiskajām personām no piecdesmit sešām līdz divtūkstoš astoņsimt naudas soda vienībām.</w:t>
            </w:r>
          </w:p>
          <w:p w14:paraId="45A3116D" w14:textId="0C88544E" w:rsidR="00741AFD" w:rsidRPr="00D25D34" w:rsidRDefault="00741AFD" w:rsidP="00741AFD">
            <w:pPr>
              <w:jc w:val="both"/>
              <w:rPr>
                <w:b/>
                <w:sz w:val="20"/>
                <w:szCs w:val="20"/>
              </w:rPr>
            </w:pPr>
            <w:r w:rsidRPr="00D25D34">
              <w:rPr>
                <w:b/>
                <w:sz w:val="20"/>
                <w:szCs w:val="20"/>
              </w:rPr>
              <w:t>11</w:t>
            </w:r>
            <w:r w:rsidR="00815A02">
              <w:rPr>
                <w:b/>
                <w:sz w:val="20"/>
                <w:szCs w:val="20"/>
              </w:rPr>
              <w:t>8</w:t>
            </w:r>
            <w:r w:rsidRPr="00D25D34">
              <w:rPr>
                <w:b/>
                <w:sz w:val="20"/>
                <w:szCs w:val="20"/>
              </w:rPr>
              <w:t>. pants. Speciālo prasību un citu saistību pārkāpšana</w:t>
            </w:r>
          </w:p>
          <w:p w14:paraId="1BE06056" w14:textId="77777777" w:rsidR="00741AFD" w:rsidRPr="00D25D34" w:rsidRDefault="00741AFD" w:rsidP="00741AFD">
            <w:pPr>
              <w:jc w:val="both"/>
              <w:rPr>
                <w:bCs/>
                <w:sz w:val="20"/>
                <w:szCs w:val="20"/>
              </w:rPr>
            </w:pPr>
            <w:r w:rsidRPr="00D25D34">
              <w:rPr>
                <w:bCs/>
                <w:sz w:val="20"/>
                <w:szCs w:val="20"/>
              </w:rPr>
              <w:t>Par speciālo prasību un citu saistību pārkāpšanu piemēro brīdinājumu vai naudas sodu juridiskajām personām</w:t>
            </w:r>
            <w:r w:rsidRPr="00AC4CBC">
              <w:rPr>
                <w:bCs/>
                <w:sz w:val="20"/>
                <w:szCs w:val="20"/>
              </w:rPr>
              <w:t xml:space="preserve"> </w:t>
            </w:r>
            <w:r w:rsidRPr="00D25D34">
              <w:rPr>
                <w:bCs/>
                <w:sz w:val="20"/>
                <w:szCs w:val="20"/>
              </w:rPr>
              <w:t>no piecdesmit sešām līdz divtūkstoš astoņsimt naudas soda vienībām.</w:t>
            </w:r>
          </w:p>
          <w:p w14:paraId="09DC7FA3" w14:textId="3AB6A903" w:rsidR="00741AFD" w:rsidRPr="00506D4D" w:rsidRDefault="00741AFD" w:rsidP="00741AFD">
            <w:pPr>
              <w:jc w:val="both"/>
              <w:rPr>
                <w:b/>
                <w:sz w:val="20"/>
                <w:szCs w:val="20"/>
              </w:rPr>
            </w:pPr>
            <w:r w:rsidRPr="00506D4D">
              <w:rPr>
                <w:b/>
                <w:sz w:val="20"/>
                <w:szCs w:val="20"/>
              </w:rPr>
              <w:t>11</w:t>
            </w:r>
            <w:r w:rsidR="00815A02">
              <w:rPr>
                <w:b/>
                <w:sz w:val="20"/>
                <w:szCs w:val="20"/>
              </w:rPr>
              <w:t>9</w:t>
            </w:r>
            <w:r w:rsidRPr="00506D4D">
              <w:rPr>
                <w:b/>
                <w:sz w:val="20"/>
                <w:szCs w:val="20"/>
              </w:rPr>
              <w:t>. pants. Vispārējās atļaujas noteikumu pārkāpšana</w:t>
            </w:r>
          </w:p>
          <w:p w14:paraId="6B195320" w14:textId="1C465CE0" w:rsidR="00741AFD" w:rsidRDefault="00741AFD" w:rsidP="00741AFD">
            <w:pPr>
              <w:jc w:val="both"/>
              <w:rPr>
                <w:sz w:val="20"/>
                <w:szCs w:val="20"/>
              </w:rPr>
            </w:pPr>
            <w:r w:rsidRPr="00506D4D">
              <w:rPr>
                <w:sz w:val="20"/>
                <w:szCs w:val="20"/>
              </w:rPr>
              <w:t xml:space="preserve">Par vispārējās atļaujas  noteikumu pārkāpšanu piemēro brīdinājumu vai naudas sodu juridiskajām personām no </w:t>
            </w:r>
            <w:r w:rsidRPr="008032F9">
              <w:rPr>
                <w:sz w:val="20"/>
                <w:szCs w:val="20"/>
              </w:rPr>
              <w:t>piecdesmit sešām līdz divtūkstoš astoņsimt naudas soda vienībām.</w:t>
            </w:r>
          </w:p>
          <w:p w14:paraId="264C1E2F" w14:textId="77777777" w:rsidR="00B569A0" w:rsidRPr="00AE3FD3" w:rsidRDefault="00B569A0" w:rsidP="00B569A0">
            <w:pPr>
              <w:jc w:val="both"/>
              <w:rPr>
                <w:b/>
                <w:bCs/>
                <w:sz w:val="20"/>
                <w:szCs w:val="20"/>
              </w:rPr>
            </w:pPr>
            <w:r w:rsidRPr="00AE3FD3">
              <w:rPr>
                <w:b/>
                <w:bCs/>
                <w:sz w:val="20"/>
                <w:szCs w:val="20"/>
              </w:rPr>
              <w:t>1</w:t>
            </w:r>
            <w:r>
              <w:rPr>
                <w:b/>
                <w:bCs/>
                <w:sz w:val="20"/>
                <w:szCs w:val="20"/>
              </w:rPr>
              <w:t>21</w:t>
            </w:r>
            <w:r w:rsidRPr="00AE3FD3">
              <w:rPr>
                <w:b/>
                <w:bCs/>
                <w:sz w:val="20"/>
                <w:szCs w:val="20"/>
              </w:rPr>
              <w:t xml:space="preserve">. pants. </w:t>
            </w:r>
            <w:proofErr w:type="spellStart"/>
            <w:r w:rsidRPr="00AE3FD3">
              <w:rPr>
                <w:b/>
                <w:bCs/>
                <w:sz w:val="20"/>
                <w:szCs w:val="20"/>
              </w:rPr>
              <w:t>Viesabonēšanu</w:t>
            </w:r>
            <w:proofErr w:type="spellEnd"/>
            <w:r w:rsidRPr="00AE3FD3">
              <w:rPr>
                <w:b/>
                <w:bCs/>
                <w:sz w:val="20"/>
                <w:szCs w:val="20"/>
              </w:rPr>
              <w:t xml:space="preserve"> regulējošu normatīvo aktu pārkāpšana</w:t>
            </w:r>
          </w:p>
          <w:p w14:paraId="5265CBE6" w14:textId="069F190F" w:rsidR="00B569A0" w:rsidRPr="00506D4D" w:rsidRDefault="00B569A0" w:rsidP="00741AFD">
            <w:pPr>
              <w:jc w:val="both"/>
              <w:rPr>
                <w:sz w:val="20"/>
                <w:szCs w:val="20"/>
              </w:rPr>
            </w:pPr>
            <w:r w:rsidRPr="00AE3FD3">
              <w:rPr>
                <w:sz w:val="20"/>
                <w:szCs w:val="20"/>
              </w:rPr>
              <w:t xml:space="preserve">Par normatīvo aktu pārkāpšanu attiecībā uz </w:t>
            </w:r>
            <w:proofErr w:type="spellStart"/>
            <w:r w:rsidRPr="00AE3FD3">
              <w:rPr>
                <w:sz w:val="20"/>
                <w:szCs w:val="20"/>
              </w:rPr>
              <w:t>viesabonēšanu</w:t>
            </w:r>
            <w:proofErr w:type="spellEnd"/>
            <w:r w:rsidRPr="00AE3FD3">
              <w:rPr>
                <w:sz w:val="20"/>
                <w:szCs w:val="20"/>
              </w:rPr>
              <w:t xml:space="preserve"> publiskajos mobilo elektronisko sakaru tīklos piemēro brīdinājumu vai naudas sodu juridiskajām personām no simt četrdesmit līdz divtūkstoš astoņsimt naudas soda vienībām.</w:t>
            </w:r>
          </w:p>
          <w:p w14:paraId="4596D455" w14:textId="77777777" w:rsidR="00741AFD" w:rsidRPr="003D0142" w:rsidRDefault="00741AFD" w:rsidP="00741AFD">
            <w:pPr>
              <w:jc w:val="both"/>
              <w:rPr>
                <w:b/>
                <w:sz w:val="20"/>
                <w:szCs w:val="20"/>
              </w:rPr>
            </w:pPr>
            <w:r w:rsidRPr="003D0142">
              <w:rPr>
                <w:b/>
                <w:sz w:val="20"/>
                <w:szCs w:val="20"/>
              </w:rPr>
              <w:t>122. pants. Ierobežotas joslas vai numerācijas lietošanas tiesību nosacījumu vai specifisko lietošanas tiesību nosacījumu nepildīšana</w:t>
            </w:r>
          </w:p>
          <w:p w14:paraId="465C9553" w14:textId="77777777" w:rsidR="00741AFD" w:rsidRPr="003D0142" w:rsidRDefault="00741AFD" w:rsidP="00741AFD">
            <w:pPr>
              <w:jc w:val="both"/>
              <w:rPr>
                <w:bCs/>
                <w:sz w:val="20"/>
                <w:szCs w:val="20"/>
              </w:rPr>
            </w:pPr>
            <w:r w:rsidRPr="003D0142">
              <w:rPr>
                <w:bCs/>
                <w:sz w:val="20"/>
                <w:szCs w:val="20"/>
              </w:rPr>
              <w:t>Par ierobežotas joslas un numerācijas lietošanas tiesību nosacījumu vai specifisko lietošanas tiesību nosacījumu nepildīšanu vai pārkāpšanu piemēro brīdinājumu vai naudas sodu juridiskajām personām no piecdesmit sešām līdz divtūkstoš astoņsimt naudas soda vienībām.</w:t>
            </w:r>
          </w:p>
          <w:p w14:paraId="68D95FD3" w14:textId="77777777" w:rsidR="00741AFD" w:rsidRPr="003D0142" w:rsidRDefault="00741AFD" w:rsidP="00741AFD">
            <w:pPr>
              <w:jc w:val="both"/>
              <w:rPr>
                <w:b/>
                <w:sz w:val="20"/>
                <w:szCs w:val="20"/>
              </w:rPr>
            </w:pPr>
            <w:r w:rsidRPr="003D0142">
              <w:rPr>
                <w:b/>
                <w:sz w:val="20"/>
                <w:szCs w:val="20"/>
              </w:rPr>
              <w:t>123. pants. Universālā pakalpojuma saistību pārkāpšana</w:t>
            </w:r>
          </w:p>
          <w:p w14:paraId="000C133B" w14:textId="763E1736" w:rsidR="00741AFD" w:rsidRPr="00AE3FD3" w:rsidRDefault="00741AFD" w:rsidP="00741AFD">
            <w:pPr>
              <w:jc w:val="both"/>
              <w:rPr>
                <w:b/>
                <w:bCs/>
                <w:sz w:val="20"/>
                <w:szCs w:val="20"/>
              </w:rPr>
            </w:pPr>
            <w:r w:rsidRPr="003D0142">
              <w:rPr>
                <w:bCs/>
                <w:sz w:val="20"/>
                <w:szCs w:val="20"/>
              </w:rPr>
              <w:t>Par universālā pakalpojuma saistību pārkāpšanu piemēro brīdinājumu vai naudas sodu juridiskajām personām no piecdesmit sešām līdz četrtūkstoš naudas soda vienībām.</w:t>
            </w:r>
          </w:p>
        </w:tc>
      </w:tr>
      <w:tr w:rsidR="00741AFD" w:rsidRPr="002F5AB9" w14:paraId="29E4479E"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128CA4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CDC0AED" w14:textId="77777777" w:rsidR="00741AFD" w:rsidRPr="00DC0E4A" w:rsidRDefault="00741AFD" w:rsidP="00741AFD">
            <w:pPr>
              <w:pStyle w:val="naisc"/>
              <w:jc w:val="both"/>
              <w:rPr>
                <w:b/>
                <w:bCs/>
                <w:sz w:val="20"/>
                <w:szCs w:val="20"/>
              </w:rPr>
            </w:pPr>
            <w:r w:rsidRPr="001D7478">
              <w:rPr>
                <w:b/>
                <w:bCs/>
                <w:sz w:val="20"/>
                <w:szCs w:val="20"/>
              </w:rPr>
              <w:t>107.</w:t>
            </w:r>
            <w:r w:rsidRPr="004A3D48">
              <w:rPr>
                <w:b/>
                <w:bCs/>
                <w:sz w:val="20"/>
                <w:szCs w:val="20"/>
              </w:rPr>
              <w:t xml:space="preserve"> pants. </w:t>
            </w:r>
            <w:r w:rsidRPr="00DC0E4A">
              <w:rPr>
                <w:b/>
                <w:bCs/>
                <w:sz w:val="20"/>
                <w:szCs w:val="20"/>
              </w:rPr>
              <w:t xml:space="preserve">Piekļuves, piekļuves datu plūsmai un </w:t>
            </w:r>
            <w:proofErr w:type="spellStart"/>
            <w:r w:rsidRPr="00DC0E4A">
              <w:rPr>
                <w:b/>
                <w:bCs/>
                <w:sz w:val="20"/>
                <w:szCs w:val="20"/>
              </w:rPr>
              <w:t>starpsavienojuma</w:t>
            </w:r>
            <w:proofErr w:type="spellEnd"/>
            <w:r w:rsidRPr="00DC0E4A">
              <w:rPr>
                <w:b/>
                <w:bCs/>
                <w:sz w:val="20"/>
                <w:szCs w:val="20"/>
              </w:rPr>
              <w:t xml:space="preserve"> prasību pārkāpšana, izņemot vispārējās atļaujas noteikumu pārkāpumus</w:t>
            </w:r>
          </w:p>
          <w:p w14:paraId="309C040F" w14:textId="77777777" w:rsidR="00741AFD" w:rsidRDefault="00741AFD" w:rsidP="00741AFD">
            <w:pPr>
              <w:pStyle w:val="naisc"/>
              <w:jc w:val="both"/>
              <w:rPr>
                <w:b/>
                <w:bCs/>
                <w:sz w:val="20"/>
                <w:szCs w:val="20"/>
              </w:rPr>
            </w:pPr>
            <w:r w:rsidRPr="004A3D48">
              <w:rPr>
                <w:sz w:val="20"/>
                <w:szCs w:val="20"/>
              </w:rPr>
              <w:t xml:space="preserve">Par piekļuves, piekļuves datu plūsmai un </w:t>
            </w:r>
            <w:proofErr w:type="spellStart"/>
            <w:r w:rsidRPr="004A3D48">
              <w:rPr>
                <w:sz w:val="20"/>
                <w:szCs w:val="20"/>
              </w:rPr>
              <w:t>starpsavienojuma</w:t>
            </w:r>
            <w:proofErr w:type="spellEnd"/>
            <w:r w:rsidRPr="004A3D48">
              <w:rPr>
                <w:sz w:val="20"/>
                <w:szCs w:val="20"/>
              </w:rPr>
              <w:t xml:space="preserve"> prasību pārkāpšanu piemēro brīdinājumu vai naudas sodu juridiskajām personām no piecdesmit sešām līdz divtūkstoš astoņsimt naudas soda vienībām</w:t>
            </w:r>
            <w:r w:rsidRPr="004A3D48">
              <w:rPr>
                <w:b/>
                <w:bCs/>
                <w:sz w:val="20"/>
                <w:szCs w:val="20"/>
              </w:rPr>
              <w:t>.</w:t>
            </w:r>
          </w:p>
          <w:p w14:paraId="6C5484BE" w14:textId="77777777" w:rsidR="00741AFD" w:rsidRPr="00DC0E4A" w:rsidRDefault="00741AFD" w:rsidP="00741AFD">
            <w:pPr>
              <w:pStyle w:val="naisc"/>
              <w:jc w:val="both"/>
              <w:rPr>
                <w:b/>
                <w:bCs/>
                <w:sz w:val="20"/>
                <w:szCs w:val="20"/>
              </w:rPr>
            </w:pPr>
            <w:r w:rsidRPr="004A3D48">
              <w:rPr>
                <w:b/>
                <w:bCs/>
                <w:sz w:val="20"/>
                <w:szCs w:val="20"/>
              </w:rPr>
              <w:t xml:space="preserve">108. pants. </w:t>
            </w:r>
            <w:r w:rsidRPr="00DC0E4A">
              <w:rPr>
                <w:b/>
                <w:bCs/>
                <w:sz w:val="20"/>
                <w:szCs w:val="20"/>
              </w:rPr>
              <w:t>Galalietotāja tiesību pārkāpšana elektronisko sakaru pakalpojumu sniegšanā, izņemot vispārējās atļaujas noteikumu pārkāpumus</w:t>
            </w:r>
          </w:p>
          <w:p w14:paraId="0175704D" w14:textId="77777777" w:rsidR="00741AFD" w:rsidRDefault="00741AFD" w:rsidP="00741AFD">
            <w:pPr>
              <w:pStyle w:val="naisc"/>
              <w:spacing w:before="0" w:after="0"/>
              <w:jc w:val="both"/>
              <w:rPr>
                <w:b/>
                <w:bCs/>
                <w:sz w:val="20"/>
                <w:szCs w:val="20"/>
              </w:rPr>
            </w:pPr>
            <w:r w:rsidRPr="004A3D48">
              <w:rPr>
                <w:sz w:val="20"/>
                <w:szCs w:val="20"/>
              </w:rPr>
              <w:t>Par galalietotāju tiesību pārkāpšanu elektronisko sakaru pakalpojumu sniegšanā piemēro brīdinājumu vai naudas sodu juridiskajām personām no piecdesmit sešām līdz divtūkstoš astoņsimt naudas soda vienībām</w:t>
            </w:r>
            <w:r w:rsidRPr="004A3D48">
              <w:rPr>
                <w:b/>
                <w:bCs/>
                <w:sz w:val="20"/>
                <w:szCs w:val="20"/>
              </w:rPr>
              <w:t>.</w:t>
            </w:r>
          </w:p>
          <w:p w14:paraId="1161F671" w14:textId="77777777" w:rsidR="00741AFD" w:rsidRDefault="00741AFD" w:rsidP="00741AFD">
            <w:pPr>
              <w:pStyle w:val="naisc"/>
              <w:jc w:val="both"/>
              <w:rPr>
                <w:b/>
                <w:bCs/>
                <w:sz w:val="20"/>
                <w:szCs w:val="20"/>
              </w:rPr>
            </w:pPr>
            <w:r w:rsidRPr="00B041AE">
              <w:rPr>
                <w:b/>
                <w:bCs/>
                <w:sz w:val="20"/>
                <w:szCs w:val="20"/>
              </w:rPr>
              <w:t>109. pants. Datu plūsmas ātrumu un datu apjomu regulējošu normatīvo aktu pārkāpšana</w:t>
            </w:r>
          </w:p>
          <w:p w14:paraId="763816EE" w14:textId="77777777" w:rsidR="00741AFD" w:rsidRPr="004A3D48" w:rsidRDefault="00741AFD" w:rsidP="00741AFD">
            <w:pPr>
              <w:pStyle w:val="naisc"/>
              <w:jc w:val="both"/>
              <w:rPr>
                <w:sz w:val="20"/>
                <w:szCs w:val="20"/>
              </w:rPr>
            </w:pPr>
            <w:r w:rsidRPr="004A3D48">
              <w:rPr>
                <w:b/>
                <w:bCs/>
                <w:sz w:val="20"/>
                <w:szCs w:val="20"/>
              </w:rPr>
              <w:t xml:space="preserve">110. pants. </w:t>
            </w:r>
            <w:r w:rsidRPr="00DC0E4A">
              <w:rPr>
                <w:b/>
                <w:bCs/>
                <w:sz w:val="20"/>
                <w:szCs w:val="20"/>
              </w:rPr>
              <w:t>Vispārējās atļaujas noteikumu pārkāpšana</w:t>
            </w:r>
          </w:p>
          <w:p w14:paraId="60D4918C" w14:textId="77777777" w:rsidR="00741AFD" w:rsidRDefault="00741AFD" w:rsidP="00741AFD">
            <w:pPr>
              <w:pStyle w:val="naisc"/>
              <w:spacing w:before="0" w:after="0"/>
              <w:jc w:val="both"/>
              <w:rPr>
                <w:sz w:val="20"/>
                <w:szCs w:val="20"/>
              </w:rPr>
            </w:pPr>
            <w:r w:rsidRPr="004A3D48">
              <w:rPr>
                <w:sz w:val="20"/>
                <w:szCs w:val="20"/>
              </w:rPr>
              <w:t>Par vispārējās atļaujas  noteikumu pārkāpšanu piemēro brīdinājumu vai naudas sodu juridiskajām personām no piecdesmit sešām līdz divtūkstoš astoņsimt naudas soda vienībām.</w:t>
            </w:r>
          </w:p>
          <w:p w14:paraId="55E08B70" w14:textId="77777777" w:rsidR="00741AFD" w:rsidRPr="00B041AE" w:rsidRDefault="00741AFD" w:rsidP="00741AFD">
            <w:pPr>
              <w:pStyle w:val="naisc"/>
              <w:jc w:val="both"/>
              <w:rPr>
                <w:b/>
                <w:bCs/>
                <w:sz w:val="20"/>
                <w:szCs w:val="20"/>
              </w:rPr>
            </w:pPr>
            <w:r w:rsidRPr="00B041AE">
              <w:rPr>
                <w:b/>
                <w:bCs/>
                <w:sz w:val="20"/>
                <w:szCs w:val="20"/>
              </w:rPr>
              <w:t>111. pants. Galalietotāja tiesību pārkāpšana elektronisko sakaru pakalpojumu sniegšanā, izņemot vispārējās atļaujas noteikumu pārkāpumus</w:t>
            </w:r>
          </w:p>
          <w:p w14:paraId="225230E4" w14:textId="77777777" w:rsidR="00741AFD" w:rsidRDefault="00741AFD" w:rsidP="00741AFD">
            <w:pPr>
              <w:pStyle w:val="naisc"/>
              <w:spacing w:before="0" w:after="0"/>
              <w:jc w:val="both"/>
              <w:rPr>
                <w:sz w:val="20"/>
                <w:szCs w:val="20"/>
              </w:rPr>
            </w:pPr>
            <w:r w:rsidRPr="00B041AE">
              <w:rPr>
                <w:b/>
                <w:bCs/>
                <w:sz w:val="20"/>
                <w:szCs w:val="20"/>
              </w:rPr>
              <w:t>112. pants. Speciālo prasību un citu saistību pārkāpšana</w:t>
            </w:r>
          </w:p>
          <w:p w14:paraId="462A4F34" w14:textId="77777777" w:rsidR="00741AFD" w:rsidRDefault="00741AFD" w:rsidP="00741AFD">
            <w:pPr>
              <w:pStyle w:val="naisc"/>
              <w:spacing w:before="0" w:after="0"/>
              <w:jc w:val="both"/>
              <w:rPr>
                <w:sz w:val="20"/>
                <w:szCs w:val="20"/>
              </w:rPr>
            </w:pPr>
            <w:r>
              <w:rPr>
                <w:sz w:val="20"/>
                <w:szCs w:val="20"/>
              </w:rPr>
              <w:t>(pēc 151220)</w:t>
            </w:r>
          </w:p>
          <w:p w14:paraId="602D5674" w14:textId="77777777" w:rsidR="00741AFD" w:rsidRPr="00524E43" w:rsidRDefault="00741AFD" w:rsidP="00741AFD">
            <w:pPr>
              <w:pStyle w:val="naisc"/>
              <w:jc w:val="both"/>
              <w:rPr>
                <w:b/>
                <w:bCs/>
                <w:sz w:val="20"/>
                <w:szCs w:val="20"/>
              </w:rPr>
            </w:pPr>
            <w:r w:rsidRPr="00524E43">
              <w:rPr>
                <w:b/>
                <w:bCs/>
                <w:sz w:val="20"/>
                <w:szCs w:val="20"/>
              </w:rPr>
              <w:t>117. pants. Ierobežotas joslas vai numerācijas lietošanas tiesību nosacījumu vai specifisko lietošanas tiesību nosacījumu nepildīšana</w:t>
            </w:r>
          </w:p>
          <w:p w14:paraId="24E4B9A5" w14:textId="465A94CE" w:rsidR="00741AFD" w:rsidRDefault="00741AFD" w:rsidP="00741AFD">
            <w:pPr>
              <w:pStyle w:val="NormalWeb"/>
              <w:spacing w:before="0" w:beforeAutospacing="0" w:after="0" w:afterAutospacing="0"/>
              <w:jc w:val="both"/>
              <w:rPr>
                <w:b/>
                <w:bCs/>
                <w:iCs/>
                <w:color w:val="000000"/>
                <w:sz w:val="20"/>
                <w:szCs w:val="20"/>
                <w:lang w:eastAsia="en-US"/>
              </w:rPr>
            </w:pPr>
            <w:r w:rsidRPr="008E4C41">
              <w:rPr>
                <w:sz w:val="20"/>
                <w:szCs w:val="20"/>
              </w:rPr>
              <w:t>Par ierobežoto resursu lietošanas nosacījumu pārkāpšanu piemēro brīdinājumu vai naudas sodu juridiskajām personām no piecdesmit sešām līdz  četrtūkstoš naudas soda vienībām.</w:t>
            </w:r>
          </w:p>
        </w:tc>
        <w:tc>
          <w:tcPr>
            <w:tcW w:w="3544" w:type="dxa"/>
            <w:tcBorders>
              <w:top w:val="single" w:sz="4" w:space="0" w:color="auto"/>
              <w:left w:val="single" w:sz="4" w:space="0" w:color="auto"/>
              <w:bottom w:val="single" w:sz="4" w:space="0" w:color="auto"/>
              <w:right w:val="single" w:sz="4" w:space="0" w:color="auto"/>
            </w:tcBorders>
          </w:tcPr>
          <w:p w14:paraId="3880BF3E" w14:textId="7FF36CD0" w:rsidR="00741AFD" w:rsidRPr="00F23603" w:rsidRDefault="00741AFD" w:rsidP="00741AFD">
            <w:pPr>
              <w:spacing w:before="75" w:after="75"/>
              <w:jc w:val="both"/>
              <w:rPr>
                <w:bCs/>
                <w:sz w:val="20"/>
                <w:szCs w:val="20"/>
                <w:u w:val="single"/>
              </w:rPr>
            </w:pPr>
            <w:r w:rsidRPr="00D17627">
              <w:rPr>
                <w:bCs/>
                <w:sz w:val="20"/>
                <w:szCs w:val="20"/>
                <w:u w:val="single"/>
              </w:rPr>
              <w:t>Elektroniska saskaņošana 15.12.2020.</w:t>
            </w:r>
          </w:p>
          <w:p w14:paraId="02144815" w14:textId="104EC24D" w:rsidR="00741AFD" w:rsidRPr="00B36095" w:rsidRDefault="00741AFD" w:rsidP="00741AFD">
            <w:pPr>
              <w:pStyle w:val="naisc"/>
              <w:jc w:val="both"/>
              <w:rPr>
                <w:sz w:val="20"/>
                <w:szCs w:val="20"/>
              </w:rPr>
            </w:pPr>
            <w:r w:rsidRPr="00B041AE">
              <w:rPr>
                <w:b/>
                <w:bCs/>
                <w:sz w:val="20"/>
                <w:szCs w:val="20"/>
              </w:rPr>
              <w:t>LIA, Bite Latvija, LRTK</w:t>
            </w:r>
            <w:r>
              <w:rPr>
                <w:sz w:val="20"/>
                <w:szCs w:val="20"/>
              </w:rPr>
              <w:t xml:space="preserve"> </w:t>
            </w:r>
            <w:r w:rsidRPr="007170FE">
              <w:rPr>
                <w:sz w:val="20"/>
                <w:szCs w:val="20"/>
              </w:rPr>
              <w:t>attiecībā par likumprojekta pantiem sākot no 108.panta līdz 112.pantam, LTRK norāda, ka publiski nav pieejamās informācijas par minētajos pantos noteiktajiem pārkāpumiem Latvijā, kā arī Kodekss šādu sodu palielinājumu, kāds ir minētajos pantos, neparedz. Pamatojumus nav norādīts arī likumprojekta anotācijā. Vienlaikus anotācijā norādīts, ka “XVII nodaļā “Administratīvie pārkāpumi elektronisko sakaru jomā un kompetence administratīvo pārkāpumu procesā” saglabāts ESL regulējums, kas stājās spēkā 2020.gada 1.jūlijā”, taču LTRK tam nepiekrīt, jo, piemēram, sodu apmēri likumprojektā ir paredzēti citādi nekā Elektronisko sakaru likuma aktuālajā redakcijā. LTRK nepiekrīt nesamērīgais sodu palielināšanai bez objektīva pamatojuma vai normatīvā pamatojuma.</w:t>
            </w:r>
          </w:p>
          <w:p w14:paraId="29EFBA6C" w14:textId="264C08BE" w:rsidR="00741AFD" w:rsidRPr="00600AC7" w:rsidRDefault="00741AFD" w:rsidP="00741AFD">
            <w:pPr>
              <w:pStyle w:val="naisc"/>
              <w:jc w:val="both"/>
              <w:rPr>
                <w:sz w:val="20"/>
                <w:szCs w:val="20"/>
              </w:rPr>
            </w:pPr>
            <w:r w:rsidRPr="00B041AE">
              <w:rPr>
                <w:b/>
                <w:bCs/>
                <w:sz w:val="20"/>
                <w:szCs w:val="20"/>
              </w:rPr>
              <w:t>LIA, Bite Latvija</w:t>
            </w:r>
            <w:r>
              <w:rPr>
                <w:sz w:val="20"/>
                <w:szCs w:val="20"/>
              </w:rPr>
              <w:t xml:space="preserve"> </w:t>
            </w:r>
            <w:r w:rsidRPr="00600AC7">
              <w:rPr>
                <w:sz w:val="20"/>
                <w:szCs w:val="20"/>
              </w:rPr>
              <w:t xml:space="preserve">108., 109. un 112. pantos ir paredzēts konceptuāli cits soda aprēķināšanas princips – procentos no apgrozījuma, un sodi par pārkāpumiem ir paredzēti būtiski lielāki nekā tas bija līdz šim: līdz 10% no juridiskās personas iepriekšējā pārskata gada neto apgrozījuma elektronisko sakaru nozarē. </w:t>
            </w:r>
          </w:p>
          <w:p w14:paraId="6CCF839E" w14:textId="77777777" w:rsidR="00741AFD" w:rsidRDefault="00741AFD" w:rsidP="00741AFD">
            <w:pPr>
              <w:pStyle w:val="naisc"/>
              <w:jc w:val="both"/>
              <w:rPr>
                <w:sz w:val="20"/>
                <w:szCs w:val="20"/>
              </w:rPr>
            </w:pPr>
            <w:r w:rsidRPr="00600AC7">
              <w:rPr>
                <w:sz w:val="20"/>
                <w:szCs w:val="20"/>
              </w:rPr>
              <w:t>110., 111., 113.pantā ir paredzēts palielināt soda augstāko robežu no 2800 līdz 4000 naudas soda vienībām.</w:t>
            </w:r>
          </w:p>
          <w:p w14:paraId="19439E0A" w14:textId="375B5698" w:rsidR="00741AFD" w:rsidRPr="00B36095" w:rsidRDefault="001256F6" w:rsidP="00741AFD">
            <w:pPr>
              <w:jc w:val="both"/>
              <w:rPr>
                <w:bCs/>
                <w:sz w:val="20"/>
                <w:szCs w:val="20"/>
                <w:u w:val="single"/>
              </w:rPr>
            </w:pPr>
            <w:r>
              <w:rPr>
                <w:bCs/>
                <w:sz w:val="20"/>
                <w:szCs w:val="20"/>
                <w:u w:val="single"/>
              </w:rPr>
              <w:t>Pēc VSS</w:t>
            </w:r>
            <w:r w:rsidR="00741AFD" w:rsidRPr="00B36095">
              <w:rPr>
                <w:bCs/>
                <w:sz w:val="20"/>
                <w:szCs w:val="20"/>
                <w:u w:val="single"/>
              </w:rPr>
              <w:t xml:space="preserve"> 10.09.2020.</w:t>
            </w:r>
          </w:p>
          <w:p w14:paraId="75B2BD17" w14:textId="77777777" w:rsidR="00741AFD" w:rsidRPr="00B041AE" w:rsidRDefault="00741AFD" w:rsidP="00741AFD">
            <w:pPr>
              <w:pStyle w:val="naisc"/>
              <w:jc w:val="both"/>
              <w:rPr>
                <w:b/>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399EDC7E"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650D0680" w14:textId="77777777"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right w:val="single" w:sz="4" w:space="0" w:color="auto"/>
            </w:tcBorders>
          </w:tcPr>
          <w:p w14:paraId="107DDFFC" w14:textId="6B71F178" w:rsidR="00741AFD" w:rsidRPr="006F5A3C" w:rsidRDefault="00741AFD" w:rsidP="00741AFD">
            <w:pPr>
              <w:jc w:val="both"/>
              <w:rPr>
                <w:b/>
                <w:sz w:val="20"/>
                <w:szCs w:val="20"/>
              </w:rPr>
            </w:pPr>
            <w:r w:rsidRPr="006F5A3C">
              <w:rPr>
                <w:b/>
                <w:sz w:val="20"/>
                <w:szCs w:val="20"/>
              </w:rPr>
              <w:t>11</w:t>
            </w:r>
            <w:r w:rsidR="00D71056">
              <w:rPr>
                <w:b/>
                <w:sz w:val="20"/>
                <w:szCs w:val="20"/>
              </w:rPr>
              <w:t>4</w:t>
            </w:r>
            <w:r w:rsidRPr="006F5A3C">
              <w:rPr>
                <w:b/>
                <w:sz w:val="20"/>
                <w:szCs w:val="20"/>
              </w:rPr>
              <w:t>. pants. Datu plūsmas ātrumu un datu apjomu regulējošu normatīvo aktu pārkāpšana</w:t>
            </w:r>
          </w:p>
          <w:p w14:paraId="480687BC" w14:textId="77777777" w:rsidR="00741AFD" w:rsidRPr="00AE3FD3" w:rsidRDefault="00741AFD" w:rsidP="00741AFD">
            <w:pPr>
              <w:jc w:val="both"/>
              <w:rPr>
                <w:sz w:val="20"/>
                <w:szCs w:val="20"/>
              </w:rPr>
            </w:pPr>
            <w:r w:rsidRPr="006F5A3C">
              <w:rPr>
                <w:sz w:val="20"/>
                <w:szCs w:val="20"/>
              </w:rPr>
              <w:t>Par normatīvajos aktos noteikto datu plūsmas ātruma vai datu apjoma prasību pārkāpšanu, sniedzot publisko interneta piekļuves pakalpojumu, piemēro brīdinājumu vai naudas sodu juridiskajām personām no piecdesmit sešām līdz divtūkstoš astoņsimt naudas soda vienībām.</w:t>
            </w:r>
            <w:r w:rsidRPr="006F5A3C" w:rsidDel="00DD75D4">
              <w:rPr>
                <w:sz w:val="20"/>
                <w:szCs w:val="20"/>
              </w:rPr>
              <w:t xml:space="preserve"> </w:t>
            </w:r>
          </w:p>
          <w:p w14:paraId="3D92122F" w14:textId="4390079B" w:rsidR="00741AFD" w:rsidRPr="00506D4D" w:rsidRDefault="00741AFD" w:rsidP="00741AFD">
            <w:pPr>
              <w:jc w:val="both"/>
              <w:rPr>
                <w:b/>
                <w:bCs/>
                <w:sz w:val="20"/>
                <w:szCs w:val="20"/>
              </w:rPr>
            </w:pPr>
            <w:r w:rsidRPr="00506D4D">
              <w:rPr>
                <w:b/>
                <w:bCs/>
                <w:sz w:val="20"/>
                <w:szCs w:val="20"/>
              </w:rPr>
              <w:t>11</w:t>
            </w:r>
            <w:r w:rsidR="00D71056">
              <w:rPr>
                <w:b/>
                <w:bCs/>
                <w:sz w:val="20"/>
                <w:szCs w:val="20"/>
              </w:rPr>
              <w:t>6</w:t>
            </w:r>
            <w:r w:rsidRPr="00506D4D">
              <w:rPr>
                <w:b/>
                <w:bCs/>
                <w:sz w:val="20"/>
                <w:szCs w:val="20"/>
              </w:rPr>
              <w:t xml:space="preserve">. pants. Piekļuves, piekļuves datu plūsmai un </w:t>
            </w:r>
            <w:proofErr w:type="spellStart"/>
            <w:r w:rsidRPr="00506D4D">
              <w:rPr>
                <w:b/>
                <w:bCs/>
                <w:sz w:val="20"/>
                <w:szCs w:val="20"/>
              </w:rPr>
              <w:t>starpsavienojuma</w:t>
            </w:r>
            <w:proofErr w:type="spellEnd"/>
            <w:r w:rsidRPr="00506D4D">
              <w:rPr>
                <w:b/>
                <w:bCs/>
                <w:sz w:val="20"/>
                <w:szCs w:val="20"/>
              </w:rPr>
              <w:t xml:space="preserve"> prasību pārkāpšana, izņemot vispārējās atļaujas noteikumu pārkāpumus</w:t>
            </w:r>
          </w:p>
          <w:p w14:paraId="27D07B94" w14:textId="77777777" w:rsidR="00741AFD" w:rsidRPr="00506D4D" w:rsidRDefault="00741AFD" w:rsidP="00741AFD">
            <w:pPr>
              <w:jc w:val="both"/>
              <w:rPr>
                <w:sz w:val="20"/>
                <w:szCs w:val="20"/>
              </w:rPr>
            </w:pPr>
            <w:r w:rsidRPr="00506D4D">
              <w:rPr>
                <w:sz w:val="20"/>
                <w:szCs w:val="20"/>
              </w:rPr>
              <w:t xml:space="preserve">Par piekļuves, piekļuves datu plūsmai un </w:t>
            </w:r>
            <w:proofErr w:type="spellStart"/>
            <w:r w:rsidRPr="00506D4D">
              <w:rPr>
                <w:sz w:val="20"/>
                <w:szCs w:val="20"/>
              </w:rPr>
              <w:t>starpsavienojuma</w:t>
            </w:r>
            <w:proofErr w:type="spellEnd"/>
            <w:r w:rsidRPr="00506D4D">
              <w:rPr>
                <w:sz w:val="20"/>
                <w:szCs w:val="20"/>
              </w:rPr>
              <w:t xml:space="preserve"> prasību pārkāpšanu piemēro brīdinājumu vai naudas sodu juridiskajām personām no piecdesmit sešām līdz divtūkstoš astoņsimt naudas soda vienībām.</w:t>
            </w:r>
            <w:r w:rsidRPr="00506D4D" w:rsidDel="00EE2C8E">
              <w:rPr>
                <w:sz w:val="20"/>
                <w:szCs w:val="20"/>
              </w:rPr>
              <w:t xml:space="preserve"> </w:t>
            </w:r>
          </w:p>
          <w:p w14:paraId="0421A2D4" w14:textId="6BA432D9" w:rsidR="00741AFD" w:rsidRPr="00506D4D" w:rsidRDefault="00741AFD" w:rsidP="00741AFD">
            <w:pPr>
              <w:jc w:val="both"/>
              <w:rPr>
                <w:b/>
                <w:bCs/>
                <w:sz w:val="20"/>
                <w:szCs w:val="20"/>
              </w:rPr>
            </w:pPr>
            <w:r w:rsidRPr="00506D4D">
              <w:rPr>
                <w:b/>
                <w:bCs/>
                <w:sz w:val="20"/>
                <w:szCs w:val="20"/>
              </w:rPr>
              <w:t>11</w:t>
            </w:r>
            <w:r w:rsidR="00D71056">
              <w:rPr>
                <w:b/>
                <w:bCs/>
                <w:sz w:val="20"/>
                <w:szCs w:val="20"/>
              </w:rPr>
              <w:t>7</w:t>
            </w:r>
            <w:r w:rsidRPr="00506D4D">
              <w:rPr>
                <w:b/>
                <w:bCs/>
                <w:sz w:val="20"/>
                <w:szCs w:val="20"/>
              </w:rPr>
              <w:t>. pants. Galalietotāja tiesību pārkāpšana elektronisko sakaru pakalpojumu sniegšanā, izņemot vispārējās atļaujas noteikumu pārkāpumus</w:t>
            </w:r>
          </w:p>
          <w:p w14:paraId="19704C20" w14:textId="77777777" w:rsidR="00741AFD" w:rsidRDefault="00741AFD" w:rsidP="00741AFD">
            <w:pPr>
              <w:jc w:val="both"/>
              <w:rPr>
                <w:sz w:val="20"/>
                <w:szCs w:val="20"/>
              </w:rPr>
            </w:pPr>
            <w:r w:rsidRPr="00506D4D">
              <w:rPr>
                <w:sz w:val="20"/>
                <w:szCs w:val="20"/>
              </w:rPr>
              <w:t>Par galalietotāju tiesību pārkāpšanu elektronisko sakaru pakalpojumu sniegšanā piemēro brīdinājumu vai naudas sodu juridiskajām personām no piecdesmit sešām līdz divtūkstoš astoņsimt naudas soda vienībām.</w:t>
            </w:r>
          </w:p>
          <w:p w14:paraId="04252871" w14:textId="79D43F8F" w:rsidR="00741AFD" w:rsidRPr="00D25D34" w:rsidRDefault="00741AFD" w:rsidP="00741AFD">
            <w:pPr>
              <w:jc w:val="both"/>
              <w:rPr>
                <w:b/>
                <w:sz w:val="20"/>
                <w:szCs w:val="20"/>
              </w:rPr>
            </w:pPr>
            <w:r w:rsidRPr="00D25D34">
              <w:rPr>
                <w:b/>
                <w:sz w:val="20"/>
                <w:szCs w:val="20"/>
              </w:rPr>
              <w:t>11</w:t>
            </w:r>
            <w:r w:rsidR="00D71056">
              <w:rPr>
                <w:b/>
                <w:sz w:val="20"/>
                <w:szCs w:val="20"/>
              </w:rPr>
              <w:t>8</w:t>
            </w:r>
            <w:r w:rsidRPr="00D25D34">
              <w:rPr>
                <w:b/>
                <w:sz w:val="20"/>
                <w:szCs w:val="20"/>
              </w:rPr>
              <w:t>. pants. Speciālo prasību un citu saistību pārkāpšana</w:t>
            </w:r>
          </w:p>
          <w:p w14:paraId="208D2F19" w14:textId="77777777" w:rsidR="00741AFD" w:rsidRPr="00D25D34" w:rsidRDefault="00741AFD" w:rsidP="00741AFD">
            <w:pPr>
              <w:jc w:val="both"/>
              <w:rPr>
                <w:bCs/>
                <w:sz w:val="20"/>
                <w:szCs w:val="20"/>
              </w:rPr>
            </w:pPr>
            <w:r w:rsidRPr="00D25D34">
              <w:rPr>
                <w:bCs/>
                <w:sz w:val="20"/>
                <w:szCs w:val="20"/>
              </w:rPr>
              <w:t>Par speciālo prasību un citu saistību pārkāpšanu piemēro brīdinājumu vai naudas sodu juridiskajām personām</w:t>
            </w:r>
            <w:r w:rsidRPr="00AC4CBC">
              <w:rPr>
                <w:bCs/>
                <w:sz w:val="20"/>
                <w:szCs w:val="20"/>
              </w:rPr>
              <w:t xml:space="preserve"> </w:t>
            </w:r>
            <w:r w:rsidRPr="00D25D34">
              <w:rPr>
                <w:bCs/>
                <w:sz w:val="20"/>
                <w:szCs w:val="20"/>
              </w:rPr>
              <w:t>no piecdesmit sešām līdz divtūkstoš astoņsimt naudas soda vienībām.</w:t>
            </w:r>
          </w:p>
          <w:p w14:paraId="6354A6D3" w14:textId="62BD0003" w:rsidR="00741AFD" w:rsidRPr="00506D4D" w:rsidRDefault="00741AFD" w:rsidP="00741AFD">
            <w:pPr>
              <w:jc w:val="both"/>
              <w:rPr>
                <w:b/>
                <w:sz w:val="20"/>
                <w:szCs w:val="20"/>
              </w:rPr>
            </w:pPr>
            <w:r w:rsidRPr="00506D4D">
              <w:rPr>
                <w:b/>
                <w:sz w:val="20"/>
                <w:szCs w:val="20"/>
              </w:rPr>
              <w:t>11</w:t>
            </w:r>
            <w:r w:rsidR="00D71056">
              <w:rPr>
                <w:b/>
                <w:sz w:val="20"/>
                <w:szCs w:val="20"/>
              </w:rPr>
              <w:t>9</w:t>
            </w:r>
            <w:r w:rsidRPr="00506D4D">
              <w:rPr>
                <w:b/>
                <w:sz w:val="20"/>
                <w:szCs w:val="20"/>
              </w:rPr>
              <w:t>. pants. Vispārējās atļaujas noteikumu pārkāpšana</w:t>
            </w:r>
          </w:p>
          <w:p w14:paraId="4190D733" w14:textId="00F7654C" w:rsidR="00741AFD" w:rsidRDefault="00741AFD" w:rsidP="00741AFD">
            <w:pPr>
              <w:jc w:val="both"/>
              <w:rPr>
                <w:sz w:val="20"/>
                <w:szCs w:val="20"/>
              </w:rPr>
            </w:pPr>
            <w:r w:rsidRPr="00506D4D">
              <w:rPr>
                <w:sz w:val="20"/>
                <w:szCs w:val="20"/>
              </w:rPr>
              <w:t xml:space="preserve">Par vispārējās atļaujas  noteikumu pārkāpšanu piemēro brīdinājumu vai naudas sodu juridiskajām personām no </w:t>
            </w:r>
            <w:r w:rsidRPr="008032F9">
              <w:rPr>
                <w:sz w:val="20"/>
                <w:szCs w:val="20"/>
              </w:rPr>
              <w:t>piecdesmit sešām līdz divtūkstoš astoņsimt naudas soda vienībām.</w:t>
            </w:r>
          </w:p>
          <w:p w14:paraId="4A06BA49" w14:textId="77777777" w:rsidR="00B569A0" w:rsidRPr="00AE3FD3" w:rsidRDefault="00B569A0" w:rsidP="00B569A0">
            <w:pPr>
              <w:jc w:val="both"/>
              <w:rPr>
                <w:b/>
                <w:bCs/>
                <w:sz w:val="20"/>
                <w:szCs w:val="20"/>
              </w:rPr>
            </w:pPr>
            <w:r w:rsidRPr="00AE3FD3">
              <w:rPr>
                <w:b/>
                <w:bCs/>
                <w:sz w:val="20"/>
                <w:szCs w:val="20"/>
              </w:rPr>
              <w:t>1</w:t>
            </w:r>
            <w:r>
              <w:rPr>
                <w:b/>
                <w:bCs/>
                <w:sz w:val="20"/>
                <w:szCs w:val="20"/>
              </w:rPr>
              <w:t>21</w:t>
            </w:r>
            <w:r w:rsidRPr="00AE3FD3">
              <w:rPr>
                <w:b/>
                <w:bCs/>
                <w:sz w:val="20"/>
                <w:szCs w:val="20"/>
              </w:rPr>
              <w:t xml:space="preserve">. pants. </w:t>
            </w:r>
            <w:proofErr w:type="spellStart"/>
            <w:r w:rsidRPr="00AE3FD3">
              <w:rPr>
                <w:b/>
                <w:bCs/>
                <w:sz w:val="20"/>
                <w:szCs w:val="20"/>
              </w:rPr>
              <w:t>Viesabonēšanu</w:t>
            </w:r>
            <w:proofErr w:type="spellEnd"/>
            <w:r w:rsidRPr="00AE3FD3">
              <w:rPr>
                <w:b/>
                <w:bCs/>
                <w:sz w:val="20"/>
                <w:szCs w:val="20"/>
              </w:rPr>
              <w:t xml:space="preserve"> regulējošu normatīvo aktu pārkāpšana</w:t>
            </w:r>
          </w:p>
          <w:p w14:paraId="2DF5CEAE" w14:textId="5662220F" w:rsidR="00B569A0" w:rsidRPr="00506D4D" w:rsidRDefault="00B569A0" w:rsidP="00741AFD">
            <w:pPr>
              <w:jc w:val="both"/>
              <w:rPr>
                <w:sz w:val="20"/>
                <w:szCs w:val="20"/>
              </w:rPr>
            </w:pPr>
            <w:r w:rsidRPr="00AE3FD3">
              <w:rPr>
                <w:sz w:val="20"/>
                <w:szCs w:val="20"/>
              </w:rPr>
              <w:t xml:space="preserve">Par normatīvo aktu pārkāpšanu attiecībā uz </w:t>
            </w:r>
            <w:proofErr w:type="spellStart"/>
            <w:r w:rsidRPr="00AE3FD3">
              <w:rPr>
                <w:sz w:val="20"/>
                <w:szCs w:val="20"/>
              </w:rPr>
              <w:t>viesabonēšanu</w:t>
            </w:r>
            <w:proofErr w:type="spellEnd"/>
            <w:r w:rsidRPr="00AE3FD3">
              <w:rPr>
                <w:sz w:val="20"/>
                <w:szCs w:val="20"/>
              </w:rPr>
              <w:t xml:space="preserve"> publiskajos mobilo elektronisko sakaru tīklos piemēro brīdinājumu vai naudas sodu juridiskajām personām no simt četrdesmit līdz divtūkstoš astoņsimt naudas soda vienībām.</w:t>
            </w:r>
          </w:p>
          <w:p w14:paraId="6C9CA49A" w14:textId="77777777" w:rsidR="00741AFD" w:rsidRPr="003D0142" w:rsidRDefault="00741AFD" w:rsidP="00741AFD">
            <w:pPr>
              <w:jc w:val="both"/>
              <w:rPr>
                <w:b/>
                <w:sz w:val="20"/>
                <w:szCs w:val="20"/>
              </w:rPr>
            </w:pPr>
            <w:r w:rsidRPr="003D0142">
              <w:rPr>
                <w:b/>
                <w:sz w:val="20"/>
                <w:szCs w:val="20"/>
              </w:rPr>
              <w:t>122. pants. Ierobežotas joslas vai numerācijas lietošanas tiesību nosacījumu vai specifisko lietošanas tiesību nosacījumu nepildīšana</w:t>
            </w:r>
          </w:p>
          <w:p w14:paraId="5063A96C" w14:textId="77777777" w:rsidR="00741AFD" w:rsidRPr="003D0142" w:rsidRDefault="00741AFD" w:rsidP="00741AFD">
            <w:pPr>
              <w:jc w:val="both"/>
              <w:rPr>
                <w:bCs/>
                <w:sz w:val="20"/>
                <w:szCs w:val="20"/>
              </w:rPr>
            </w:pPr>
            <w:r w:rsidRPr="003D0142">
              <w:rPr>
                <w:bCs/>
                <w:sz w:val="20"/>
                <w:szCs w:val="20"/>
              </w:rPr>
              <w:t>Par ierobežotas joslas un numerācijas lietošanas tiesību nosacījumu vai specifisko lietošanas tiesību nosacījumu nepildīšanu vai pārkāpšanu piemēro brīdinājumu vai naudas sodu juridiskajām personām no piecdesmit sešām līdz divtūkstoš astoņsimt naudas soda vienībām.</w:t>
            </w:r>
          </w:p>
          <w:p w14:paraId="1A676948" w14:textId="77777777" w:rsidR="00741AFD" w:rsidRPr="003D0142" w:rsidRDefault="00741AFD" w:rsidP="00741AFD">
            <w:pPr>
              <w:jc w:val="both"/>
              <w:rPr>
                <w:b/>
                <w:sz w:val="20"/>
                <w:szCs w:val="20"/>
              </w:rPr>
            </w:pPr>
            <w:r w:rsidRPr="003D0142">
              <w:rPr>
                <w:b/>
                <w:sz w:val="20"/>
                <w:szCs w:val="20"/>
              </w:rPr>
              <w:t>123. pants. Universālā pakalpojuma saistību pārkāpšana</w:t>
            </w:r>
          </w:p>
          <w:p w14:paraId="3FBF531D" w14:textId="0C3EA8DB" w:rsidR="00741AFD" w:rsidRPr="00AE3FD3" w:rsidRDefault="00741AFD" w:rsidP="00741AFD">
            <w:pPr>
              <w:jc w:val="both"/>
              <w:rPr>
                <w:b/>
                <w:bCs/>
                <w:sz w:val="20"/>
                <w:szCs w:val="20"/>
              </w:rPr>
            </w:pPr>
            <w:r w:rsidRPr="003D0142">
              <w:rPr>
                <w:bCs/>
                <w:sz w:val="20"/>
                <w:szCs w:val="20"/>
              </w:rPr>
              <w:t>Par universālā pakalpojuma saistību pārkāpšanu piemēro brīdinājumu vai naudas sodu juridiskajām personām no piecdesmit sešām līdz četrtūkstoš naudas soda vienībām.</w:t>
            </w:r>
          </w:p>
        </w:tc>
      </w:tr>
      <w:tr w:rsidR="00741AFD" w:rsidRPr="002F5AB9" w14:paraId="3949C995"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FA5803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5B344C4A" w14:textId="77777777" w:rsidR="00741AFD" w:rsidRDefault="00741AFD" w:rsidP="00741AFD">
            <w:pPr>
              <w:pStyle w:val="NormalWeb"/>
              <w:spacing w:before="0" w:beforeAutospacing="0" w:after="0" w:afterAutospacing="0"/>
              <w:jc w:val="both"/>
              <w:rPr>
                <w:b/>
                <w:bCs/>
                <w:iCs/>
                <w:color w:val="000000"/>
                <w:sz w:val="20"/>
                <w:szCs w:val="20"/>
                <w:lang w:eastAsia="en-US"/>
              </w:rPr>
            </w:pPr>
          </w:p>
        </w:tc>
        <w:tc>
          <w:tcPr>
            <w:tcW w:w="3544" w:type="dxa"/>
            <w:tcBorders>
              <w:top w:val="single" w:sz="4" w:space="0" w:color="auto"/>
              <w:left w:val="single" w:sz="4" w:space="0" w:color="auto"/>
              <w:bottom w:val="single" w:sz="4" w:space="0" w:color="auto"/>
              <w:right w:val="single" w:sz="4" w:space="0" w:color="auto"/>
            </w:tcBorders>
          </w:tcPr>
          <w:p w14:paraId="6502A89C" w14:textId="5193A32E" w:rsidR="00741AFD" w:rsidRPr="00150055" w:rsidRDefault="001256F6" w:rsidP="00741AFD">
            <w:pPr>
              <w:jc w:val="both"/>
              <w:rPr>
                <w:bCs/>
                <w:sz w:val="20"/>
                <w:szCs w:val="20"/>
                <w:u w:val="single"/>
              </w:rPr>
            </w:pPr>
            <w:r>
              <w:rPr>
                <w:bCs/>
                <w:sz w:val="20"/>
                <w:szCs w:val="20"/>
                <w:u w:val="single"/>
              </w:rPr>
              <w:t>Pēc VSS</w:t>
            </w:r>
            <w:r w:rsidR="00741AFD" w:rsidRPr="00150055">
              <w:rPr>
                <w:bCs/>
                <w:sz w:val="20"/>
                <w:szCs w:val="20"/>
                <w:u w:val="single"/>
              </w:rPr>
              <w:t xml:space="preserve"> 10.09.2020.</w:t>
            </w:r>
          </w:p>
          <w:p w14:paraId="5EC72FE5" w14:textId="20EAA683" w:rsidR="00741AFD" w:rsidRPr="003D0142" w:rsidRDefault="00741AFD" w:rsidP="00741AFD">
            <w:pPr>
              <w:pStyle w:val="naisc"/>
              <w:jc w:val="both"/>
              <w:rPr>
                <w:sz w:val="20"/>
                <w:szCs w:val="20"/>
              </w:rPr>
            </w:pPr>
            <w:r w:rsidRPr="003D0142">
              <w:rPr>
                <w:b/>
                <w:bCs/>
                <w:sz w:val="20"/>
                <w:szCs w:val="20"/>
              </w:rPr>
              <w:t xml:space="preserve">SPRK </w:t>
            </w:r>
            <w:r w:rsidRPr="003D0142">
              <w:rPr>
                <w:sz w:val="20"/>
                <w:szCs w:val="20"/>
              </w:rPr>
              <w:t>papildināt likumprojektus ar jauniem pantiem šādā redakcijā:</w:t>
            </w:r>
          </w:p>
          <w:p w14:paraId="1A854B12" w14:textId="77777777" w:rsidR="00741AFD" w:rsidRPr="003D0142" w:rsidRDefault="00741AFD" w:rsidP="00741AFD">
            <w:pPr>
              <w:pStyle w:val="naisc"/>
              <w:jc w:val="both"/>
              <w:rPr>
                <w:sz w:val="20"/>
                <w:szCs w:val="20"/>
              </w:rPr>
            </w:pPr>
            <w:r w:rsidRPr="003D0142">
              <w:rPr>
                <w:sz w:val="20"/>
                <w:szCs w:val="20"/>
              </w:rPr>
              <w:t>“ pants. Ierobežotas joslas vai numerācijas lietošanas tiesību nosacījumu vai specifisko lietošanas tiesību nosacījumu nepildīšana</w:t>
            </w:r>
          </w:p>
          <w:p w14:paraId="069DB414" w14:textId="77777777" w:rsidR="00741AFD" w:rsidRPr="003D0142" w:rsidRDefault="00741AFD" w:rsidP="00741AFD">
            <w:pPr>
              <w:pStyle w:val="naisc"/>
              <w:jc w:val="both"/>
              <w:rPr>
                <w:sz w:val="20"/>
                <w:szCs w:val="20"/>
              </w:rPr>
            </w:pPr>
            <w:r w:rsidRPr="003D0142">
              <w:rPr>
                <w:sz w:val="20"/>
                <w:szCs w:val="20"/>
              </w:rPr>
              <w:t>Par ierobežoto resursu lietošanas nosacījumu pārkāpšanu piemēro brīdinājumu vai naudas sodu juridiskajām personām no piecdesmit sešām līdz  četrtūkstoš naudas soda vienībām.</w:t>
            </w:r>
          </w:p>
          <w:p w14:paraId="6B122221" w14:textId="77777777" w:rsidR="00741AFD" w:rsidRPr="003D0142" w:rsidRDefault="00741AFD" w:rsidP="00741AFD">
            <w:pPr>
              <w:pStyle w:val="naisc"/>
              <w:jc w:val="both"/>
              <w:rPr>
                <w:sz w:val="20"/>
                <w:szCs w:val="20"/>
              </w:rPr>
            </w:pPr>
            <w:r w:rsidRPr="003D0142">
              <w:rPr>
                <w:sz w:val="20"/>
                <w:szCs w:val="20"/>
              </w:rPr>
              <w:t xml:space="preserve">    pants. Universālā pakalpojuma saistību pārkāpšana</w:t>
            </w:r>
          </w:p>
          <w:p w14:paraId="005FA753" w14:textId="394F35E1" w:rsidR="00741AFD" w:rsidRPr="00E26D19" w:rsidRDefault="00741AFD" w:rsidP="00741AFD">
            <w:pPr>
              <w:pStyle w:val="naisc"/>
              <w:jc w:val="both"/>
              <w:rPr>
                <w:sz w:val="20"/>
                <w:szCs w:val="20"/>
              </w:rPr>
            </w:pPr>
            <w:r w:rsidRPr="003D0142">
              <w:rPr>
                <w:sz w:val="20"/>
                <w:szCs w:val="20"/>
              </w:rPr>
              <w:t>Par universālā pakalpojuma saistību pārkāpšanu piemēro brīdinājumu vai naudas sodu juridiskajām personām no piecdesmit sešām līdz četrtūkstoš naudas soda vienībām.”</w:t>
            </w:r>
          </w:p>
        </w:tc>
        <w:tc>
          <w:tcPr>
            <w:tcW w:w="2126" w:type="dxa"/>
            <w:tcBorders>
              <w:top w:val="single" w:sz="4" w:space="0" w:color="auto"/>
              <w:left w:val="single" w:sz="4" w:space="0" w:color="auto"/>
              <w:bottom w:val="single" w:sz="4" w:space="0" w:color="auto"/>
              <w:right w:val="single" w:sz="4" w:space="0" w:color="auto"/>
            </w:tcBorders>
          </w:tcPr>
          <w:p w14:paraId="112906E3"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533E1E9B" w14:textId="77777777" w:rsidR="00741AFD" w:rsidRDefault="00741AFD" w:rsidP="00741AFD">
            <w:pPr>
              <w:pStyle w:val="naisc"/>
              <w:spacing w:before="0" w:after="0"/>
              <w:jc w:val="both"/>
              <w:rPr>
                <w:sz w:val="20"/>
                <w:szCs w:val="20"/>
              </w:rPr>
            </w:pPr>
          </w:p>
          <w:p w14:paraId="70A2D8F7" w14:textId="4046AE8F" w:rsidR="00741AFD" w:rsidRDefault="00494033" w:rsidP="00741AFD">
            <w:pPr>
              <w:pStyle w:val="naisc"/>
              <w:spacing w:before="0" w:after="0"/>
              <w:jc w:val="both"/>
              <w:rPr>
                <w:sz w:val="20"/>
                <w:szCs w:val="20"/>
              </w:rPr>
            </w:pPr>
            <w:r>
              <w:rPr>
                <w:sz w:val="20"/>
                <w:szCs w:val="20"/>
              </w:rPr>
              <w:t>Likumprojekts p</w:t>
            </w:r>
            <w:r w:rsidR="00741AFD">
              <w:rPr>
                <w:sz w:val="20"/>
                <w:szCs w:val="20"/>
              </w:rPr>
              <w:t>apildināts ar 122. un 123. pant</w:t>
            </w:r>
            <w:r>
              <w:rPr>
                <w:sz w:val="20"/>
                <w:szCs w:val="20"/>
              </w:rPr>
              <w:t>u</w:t>
            </w:r>
            <w:r w:rsidR="00741AFD">
              <w:rPr>
                <w:sz w:val="20"/>
                <w:szCs w:val="20"/>
              </w:rPr>
              <w:t>.</w:t>
            </w:r>
          </w:p>
        </w:tc>
        <w:tc>
          <w:tcPr>
            <w:tcW w:w="5537" w:type="dxa"/>
            <w:tcBorders>
              <w:top w:val="single" w:sz="4" w:space="0" w:color="auto"/>
              <w:left w:val="single" w:sz="4" w:space="0" w:color="auto"/>
              <w:bottom w:val="single" w:sz="4" w:space="0" w:color="auto"/>
            </w:tcBorders>
          </w:tcPr>
          <w:p w14:paraId="0F1EA10F" w14:textId="77777777" w:rsidR="00741AFD" w:rsidRPr="00120AE2" w:rsidRDefault="00741AFD" w:rsidP="00741AFD">
            <w:pPr>
              <w:keepNext/>
              <w:keepLines/>
              <w:spacing w:before="40"/>
              <w:jc w:val="both"/>
              <w:outlineLvl w:val="1"/>
              <w:rPr>
                <w:rFonts w:eastAsia="Arial" w:cstheme="majorBidi"/>
                <w:b/>
                <w:sz w:val="20"/>
                <w:szCs w:val="22"/>
                <w:shd w:val="clear" w:color="auto" w:fill="FFFFFF"/>
                <w:lang w:eastAsia="en-US"/>
              </w:rPr>
            </w:pPr>
            <w:r w:rsidRPr="00120AE2">
              <w:rPr>
                <w:rFonts w:eastAsia="Arial" w:cstheme="majorBidi"/>
                <w:b/>
                <w:sz w:val="20"/>
                <w:szCs w:val="22"/>
                <w:shd w:val="clear" w:color="auto" w:fill="FFFFFF"/>
                <w:lang w:eastAsia="en-US"/>
              </w:rPr>
              <w:t>122. pants. Ierobežotas radiofrekvenču joslas vai numerācijas lietošanas tiesību nosacījumu vai specifisko lietošanas tiesību nosacījumu nepildīšana</w:t>
            </w:r>
          </w:p>
          <w:p w14:paraId="434E1EF1" w14:textId="6F37065F" w:rsidR="00741AFD" w:rsidRPr="00120AE2" w:rsidRDefault="00741AFD" w:rsidP="00741AFD">
            <w:pPr>
              <w:jc w:val="both"/>
              <w:rPr>
                <w:rFonts w:eastAsia="Arial"/>
                <w:sz w:val="20"/>
                <w:szCs w:val="22"/>
                <w:lang w:eastAsia="en-US"/>
              </w:rPr>
            </w:pPr>
            <w:r w:rsidRPr="00120AE2">
              <w:rPr>
                <w:rFonts w:eastAsia="Arial"/>
                <w:sz w:val="20"/>
                <w:szCs w:val="22"/>
                <w:lang w:eastAsia="en-US"/>
              </w:rPr>
              <w:t>Par ierobežotas joslas un numerācijas lietošanas tiesību nosacījumu vai specifisko lietošanas tiesību nosacījumu nepildīšanu vai pārkāpšanu piemēro brīdinājumu vai naudas sodu juridiskajām personām no piecdesmit sešām līdz divtūkstoš astoņsimt naudas soda vienībām.</w:t>
            </w:r>
          </w:p>
          <w:p w14:paraId="2705D6A6" w14:textId="77777777" w:rsidR="00741AFD" w:rsidRPr="00120AE2" w:rsidRDefault="00741AFD" w:rsidP="00741AFD">
            <w:pPr>
              <w:keepNext/>
              <w:keepLines/>
              <w:spacing w:before="40"/>
              <w:jc w:val="both"/>
              <w:outlineLvl w:val="1"/>
              <w:rPr>
                <w:rFonts w:eastAsia="Arial" w:cstheme="majorBidi"/>
                <w:b/>
                <w:sz w:val="20"/>
                <w:szCs w:val="22"/>
                <w:shd w:val="clear" w:color="auto" w:fill="FFFFFF"/>
                <w:lang w:eastAsia="en-US"/>
              </w:rPr>
            </w:pPr>
            <w:r w:rsidRPr="00120AE2">
              <w:rPr>
                <w:rFonts w:eastAsia="Arial" w:cstheme="majorBidi"/>
                <w:b/>
                <w:sz w:val="20"/>
                <w:szCs w:val="22"/>
                <w:shd w:val="clear" w:color="auto" w:fill="FFFFFF"/>
                <w:lang w:eastAsia="en-US"/>
              </w:rPr>
              <w:t>123. pants. Universālā pakalpojuma saistību pārkāpšana</w:t>
            </w:r>
          </w:p>
          <w:p w14:paraId="260862A4" w14:textId="77777777" w:rsidR="00741AFD" w:rsidRPr="00120AE2" w:rsidRDefault="00741AFD" w:rsidP="00741AFD">
            <w:pPr>
              <w:jc w:val="both"/>
              <w:rPr>
                <w:rFonts w:eastAsia="Arial"/>
                <w:sz w:val="20"/>
                <w:szCs w:val="22"/>
                <w:lang w:eastAsia="en-US"/>
              </w:rPr>
            </w:pPr>
            <w:r w:rsidRPr="00120AE2">
              <w:rPr>
                <w:rFonts w:eastAsia="Arial"/>
                <w:sz w:val="20"/>
                <w:szCs w:val="22"/>
                <w:lang w:eastAsia="en-US"/>
              </w:rPr>
              <w:t>Par universālā pakalpojuma saistību pārkāpšanu piemēro brīdinājumu vai naudas sodu juridiskajām personām no piecdesmit sešām līdz četrtūkstoš naudas soda vienībām.</w:t>
            </w:r>
          </w:p>
          <w:p w14:paraId="326A7651" w14:textId="77777777" w:rsidR="00741AFD" w:rsidRPr="00120AE2" w:rsidRDefault="00741AFD" w:rsidP="00741AFD">
            <w:pPr>
              <w:jc w:val="both"/>
              <w:rPr>
                <w:b/>
                <w:bCs/>
                <w:sz w:val="20"/>
                <w:szCs w:val="22"/>
              </w:rPr>
            </w:pPr>
          </w:p>
        </w:tc>
      </w:tr>
      <w:tr w:rsidR="00741AFD" w:rsidRPr="002F5AB9" w14:paraId="4FC38A49"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8BD5BF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037CC8A7" w14:textId="77777777" w:rsidR="00741AFD" w:rsidRPr="00B041AE" w:rsidRDefault="00741AFD" w:rsidP="00741AFD">
            <w:pPr>
              <w:pStyle w:val="naisc"/>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652A6690" w14:textId="351CEB15" w:rsidR="00741AFD" w:rsidRPr="0069172B" w:rsidRDefault="00741AFD" w:rsidP="00741AFD">
            <w:pPr>
              <w:pStyle w:val="naisc"/>
              <w:jc w:val="both"/>
              <w:rPr>
                <w:b/>
                <w:bCs/>
                <w:sz w:val="20"/>
                <w:szCs w:val="20"/>
              </w:rPr>
            </w:pPr>
            <w:r w:rsidRPr="00E3587B">
              <w:rPr>
                <w:b/>
                <w:bCs/>
                <w:sz w:val="20"/>
                <w:szCs w:val="20"/>
              </w:rPr>
              <w:t>TM</w:t>
            </w:r>
            <w:r>
              <w:rPr>
                <w:sz w:val="20"/>
                <w:szCs w:val="20"/>
              </w:rPr>
              <w:t xml:space="preserve"> </w:t>
            </w:r>
            <w:r w:rsidRPr="000B5033">
              <w:rPr>
                <w:sz w:val="20"/>
                <w:szCs w:val="20"/>
              </w:rPr>
              <w:t>Vēršam uzmanību, ka likumprojektā vairākos gadījumos ir norādītas atsauces uz starptautiskiem nolīgumiem un konvencijām. Ņemot vērā, ka no likumprojektā lietotajiem formulējumiem izriet, ka ar minētajiem jēdzieniem saprotami vienīgi starptautiskie līgumi, bet citviet likumprojektā lietots termins "Latvijas Republikai saistoši starptautiskie nolīgumi", lūdzam likumprojektā lietot vienīgi jēdzienu “starptautiskie līgumi”, izvairoties no interpretācijas iespējām gadījumos, kad likumprojektā lietots kāds konkrēts starptautiska līguma nosaukums.</w:t>
            </w:r>
          </w:p>
        </w:tc>
        <w:tc>
          <w:tcPr>
            <w:tcW w:w="2126" w:type="dxa"/>
            <w:tcBorders>
              <w:left w:val="single" w:sz="6" w:space="0" w:color="000000" w:themeColor="text1"/>
              <w:bottom w:val="single" w:sz="4" w:space="0" w:color="auto"/>
              <w:right w:val="single" w:sz="6" w:space="0" w:color="000000" w:themeColor="text1"/>
            </w:tcBorders>
          </w:tcPr>
          <w:p w14:paraId="556710E3"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ACB5420" w14:textId="77777777" w:rsidR="00741AFD" w:rsidRDefault="00741AFD" w:rsidP="00741AFD">
            <w:pPr>
              <w:pStyle w:val="naisc"/>
              <w:spacing w:before="0" w:after="0"/>
              <w:jc w:val="both"/>
              <w:rPr>
                <w:sz w:val="20"/>
                <w:szCs w:val="20"/>
              </w:rPr>
            </w:pPr>
          </w:p>
          <w:p w14:paraId="26AD8F7C" w14:textId="4A8CD3D2"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6B665479" w14:textId="49B4D4A9" w:rsidR="00741AFD" w:rsidRPr="00E4006D" w:rsidRDefault="00E26D19" w:rsidP="00741AFD">
            <w:pPr>
              <w:jc w:val="both"/>
              <w:rPr>
                <w:b/>
                <w:bCs/>
                <w:sz w:val="20"/>
                <w:szCs w:val="20"/>
              </w:rPr>
            </w:pPr>
            <w:r>
              <w:rPr>
                <w:sz w:val="20"/>
                <w:szCs w:val="20"/>
              </w:rPr>
              <w:t>Precizēts l</w:t>
            </w:r>
            <w:r w:rsidRPr="00FB75A5">
              <w:rPr>
                <w:sz w:val="20"/>
                <w:szCs w:val="20"/>
              </w:rPr>
              <w:t>ikumprojekts</w:t>
            </w:r>
            <w:r>
              <w:rPr>
                <w:sz w:val="20"/>
                <w:szCs w:val="20"/>
              </w:rPr>
              <w:t>.</w:t>
            </w:r>
          </w:p>
        </w:tc>
      </w:tr>
      <w:tr w:rsidR="00741AFD" w:rsidRPr="002F5AB9" w14:paraId="30822E42"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8C20597"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DC1101C" w14:textId="77777777" w:rsidR="00741AFD" w:rsidRPr="00F521A1" w:rsidRDefault="00741AFD" w:rsidP="00741AFD">
            <w:pPr>
              <w:pStyle w:val="naisc"/>
              <w:spacing w:before="0" w:after="0"/>
              <w:jc w:val="both"/>
              <w:rPr>
                <w:b/>
                <w:bCs/>
                <w:sz w:val="20"/>
                <w:szCs w:val="20"/>
              </w:rPr>
            </w:pPr>
            <w:r w:rsidRPr="00F521A1">
              <w:rPr>
                <w:b/>
                <w:bCs/>
                <w:sz w:val="20"/>
                <w:szCs w:val="20"/>
              </w:rPr>
              <w:t>Informatīvā atsauce uz Eiropas Savienības direktīvām</w:t>
            </w:r>
          </w:p>
          <w:p w14:paraId="565D3EBB" w14:textId="3293DAA0" w:rsidR="00741AFD" w:rsidRPr="00B041AE" w:rsidRDefault="00741AFD" w:rsidP="00741AFD">
            <w:pPr>
              <w:pStyle w:val="naisc"/>
              <w:jc w:val="both"/>
              <w:rPr>
                <w:b/>
                <w:bCs/>
                <w:sz w:val="20"/>
                <w:szCs w:val="20"/>
              </w:rPr>
            </w:pPr>
            <w:r>
              <w:rPr>
                <w:sz w:val="20"/>
                <w:szCs w:val="20"/>
              </w:rPr>
              <w:t>8)</w:t>
            </w:r>
            <w:r w:rsidRPr="00F94211">
              <w:rPr>
                <w:sz w:val="20"/>
                <w:szCs w:val="20"/>
              </w:rPr>
              <w:t>Eiropas Parlamenta un Padomes 2006. gada 15.marta direktīva 2006/24/EK par tādu datu saglabāšanu, kurus iegūst vai apstrādā saistībā ar publiski pieejamu elektronisko komunikāciju pakalpojumu sniegšanu vai publiski pieejamu komunikāciju tīklu nodrošināšanu, un par grozījumiem Direktīvā 2002/58/EK.</w:t>
            </w:r>
          </w:p>
        </w:tc>
        <w:tc>
          <w:tcPr>
            <w:tcW w:w="3544" w:type="dxa"/>
            <w:tcBorders>
              <w:left w:val="single" w:sz="6" w:space="0" w:color="000000" w:themeColor="text1"/>
              <w:bottom w:val="single" w:sz="4" w:space="0" w:color="auto"/>
              <w:right w:val="single" w:sz="6" w:space="0" w:color="000000" w:themeColor="text1"/>
            </w:tcBorders>
          </w:tcPr>
          <w:p w14:paraId="3F781F0D" w14:textId="77777777" w:rsidR="00741AFD" w:rsidRDefault="00741AFD" w:rsidP="00741AFD">
            <w:pPr>
              <w:pStyle w:val="naisc"/>
              <w:jc w:val="both"/>
              <w:rPr>
                <w:sz w:val="20"/>
                <w:szCs w:val="20"/>
              </w:rPr>
            </w:pPr>
            <w:r w:rsidRPr="00CC24C7">
              <w:rPr>
                <w:b/>
                <w:bCs/>
                <w:sz w:val="20"/>
                <w:szCs w:val="20"/>
              </w:rPr>
              <w:t>TM</w:t>
            </w:r>
            <w:r>
              <w:rPr>
                <w:sz w:val="20"/>
                <w:szCs w:val="20"/>
              </w:rPr>
              <w:t xml:space="preserve"> </w:t>
            </w:r>
            <w:r w:rsidRPr="00F94211">
              <w:rPr>
                <w:sz w:val="20"/>
                <w:szCs w:val="20"/>
              </w:rPr>
              <w:t>Lūdzam precizēt likumprojektā ietverto Informatīvo atsauci uz Eiropas Savienības direktīvām, izslēdzot tajā atsauci uz Eiropas Parlamenta un Padomes 2006. gada 15. marta direktīvu 2006/24/EK par tādu datu saglabāšanu, kurus iegūst vai apstrādā saistībā ar publiski pieejamu elektronisko komunikāciju pakalpojumu sniegšanu vai publiski pieejamu komunikāciju tīklu nodrošināšanu, un par grozījumiem Direktīvā 2002/58/EK, jo, kā iepriekš saskaņošanas procesā minēts, minētā direktīva ar Eiropas Savienības Tiesas spriedumu ir atzīta par absolūti spēkā neesošu (</w:t>
            </w:r>
            <w:proofErr w:type="spellStart"/>
            <w:r w:rsidRPr="00F94211">
              <w:rPr>
                <w:sz w:val="20"/>
                <w:szCs w:val="20"/>
              </w:rPr>
              <w:t>ab</w:t>
            </w:r>
            <w:proofErr w:type="spellEnd"/>
            <w:r w:rsidRPr="00F94211">
              <w:rPr>
                <w:sz w:val="20"/>
                <w:szCs w:val="20"/>
              </w:rPr>
              <w:t xml:space="preserve"> </w:t>
            </w:r>
            <w:proofErr w:type="spellStart"/>
            <w:r w:rsidRPr="00F94211">
              <w:rPr>
                <w:sz w:val="20"/>
                <w:szCs w:val="20"/>
              </w:rPr>
              <w:t>initio</w:t>
            </w:r>
            <w:proofErr w:type="spellEnd"/>
            <w:r w:rsidRPr="00F94211">
              <w:rPr>
                <w:sz w:val="20"/>
                <w:szCs w:val="20"/>
              </w:rPr>
              <w:t>) un līdz ar to nav pārņemama ar likumprojektu. Kā arī lūdzam svītrot norādes uz minēto direktīvu likumprojekta anotācijā.</w:t>
            </w:r>
          </w:p>
          <w:p w14:paraId="523C73B5" w14:textId="7E4C14E1" w:rsidR="00741AFD" w:rsidRPr="0069172B" w:rsidRDefault="00741AFD" w:rsidP="00741AFD">
            <w:pPr>
              <w:pStyle w:val="naisc"/>
              <w:jc w:val="both"/>
              <w:rPr>
                <w:b/>
                <w:bCs/>
                <w:sz w:val="20"/>
                <w:szCs w:val="20"/>
              </w:rPr>
            </w:pPr>
            <w:r w:rsidRPr="00BA3E01">
              <w:rPr>
                <w:b/>
                <w:bCs/>
                <w:sz w:val="20"/>
                <w:szCs w:val="20"/>
              </w:rPr>
              <w:t>TM</w:t>
            </w:r>
            <w:r w:rsidRPr="00047ED0">
              <w:rPr>
                <w:sz w:val="20"/>
                <w:szCs w:val="20"/>
              </w:rPr>
              <w:t xml:space="preserve"> priekšlikums</w:t>
            </w:r>
            <w:r>
              <w:rPr>
                <w:sz w:val="20"/>
                <w:szCs w:val="20"/>
              </w:rPr>
              <w:t xml:space="preserve"> </w:t>
            </w:r>
            <w:r w:rsidRPr="00AF0698">
              <w:rPr>
                <w:sz w:val="20"/>
                <w:szCs w:val="20"/>
              </w:rPr>
              <w:t>Lūdzam pārskatīt likumprojektu un gadījumos, ja paredzēts, ka Ministru kabinets vai Regulators izdot noteikumus, lūdzam konsekventi paredzēt noteikumu Nr. 108 47. un 51. punktam atbilstošu formulējumu (piemēram, "Regulators nosaka (..)" vai "(..) nosaka Regulators")).</w:t>
            </w:r>
          </w:p>
        </w:tc>
        <w:tc>
          <w:tcPr>
            <w:tcW w:w="2126" w:type="dxa"/>
            <w:tcBorders>
              <w:left w:val="single" w:sz="6" w:space="0" w:color="000000" w:themeColor="text1"/>
              <w:bottom w:val="single" w:sz="4" w:space="0" w:color="auto"/>
              <w:right w:val="single" w:sz="6" w:space="0" w:color="000000" w:themeColor="text1"/>
            </w:tcBorders>
          </w:tcPr>
          <w:p w14:paraId="20E4407E"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6024A2C" w14:textId="77777777" w:rsidR="00741AFD" w:rsidRDefault="00741AFD" w:rsidP="00741AFD">
            <w:pPr>
              <w:pStyle w:val="naisc"/>
              <w:spacing w:before="0" w:after="0"/>
              <w:jc w:val="both"/>
              <w:rPr>
                <w:sz w:val="20"/>
                <w:szCs w:val="20"/>
              </w:rPr>
            </w:pPr>
          </w:p>
          <w:p w14:paraId="0B8B48EE" w14:textId="77777777" w:rsidR="00741AFD" w:rsidRDefault="00741AFD" w:rsidP="00741AFD">
            <w:pPr>
              <w:pStyle w:val="naisc"/>
              <w:spacing w:before="0" w:after="0"/>
              <w:jc w:val="both"/>
              <w:rPr>
                <w:sz w:val="20"/>
                <w:szCs w:val="20"/>
              </w:rPr>
            </w:pPr>
          </w:p>
          <w:p w14:paraId="742FD68B" w14:textId="08A332DD"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7F5C07C6" w14:textId="77777777" w:rsidR="002B2013" w:rsidRDefault="002B2013" w:rsidP="002B2013">
            <w:pPr>
              <w:pStyle w:val="naisc"/>
              <w:spacing w:before="0" w:after="0"/>
              <w:jc w:val="both"/>
              <w:rPr>
                <w:sz w:val="20"/>
                <w:szCs w:val="20"/>
              </w:rPr>
            </w:pPr>
            <w:r>
              <w:rPr>
                <w:sz w:val="20"/>
                <w:szCs w:val="20"/>
              </w:rPr>
              <w:t xml:space="preserve">Atsauce svītrota. </w:t>
            </w:r>
          </w:p>
          <w:p w14:paraId="6A4692FF" w14:textId="420142C7" w:rsidR="00741AFD" w:rsidRPr="00E4006D" w:rsidRDefault="00741AFD" w:rsidP="00741AFD">
            <w:pPr>
              <w:jc w:val="both"/>
              <w:rPr>
                <w:b/>
                <w:bCs/>
                <w:sz w:val="20"/>
                <w:szCs w:val="20"/>
              </w:rPr>
            </w:pPr>
          </w:p>
        </w:tc>
      </w:tr>
      <w:tr w:rsidR="00741AFD" w:rsidRPr="002F5AB9" w14:paraId="2486069B"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2E2621A"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01DA5AB6" w14:textId="77777777" w:rsidR="00741AFD" w:rsidRPr="00B041AE" w:rsidRDefault="00741AFD" w:rsidP="00741AFD">
            <w:pPr>
              <w:pStyle w:val="naisc"/>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646267D5" w14:textId="77777777" w:rsidR="00741AFD" w:rsidRPr="00846C7D" w:rsidRDefault="00741AFD" w:rsidP="00741AFD">
            <w:pPr>
              <w:pStyle w:val="naisc"/>
              <w:jc w:val="both"/>
              <w:rPr>
                <w:sz w:val="20"/>
                <w:szCs w:val="20"/>
              </w:rPr>
            </w:pPr>
            <w:r>
              <w:rPr>
                <w:b/>
                <w:bCs/>
                <w:sz w:val="20"/>
                <w:szCs w:val="20"/>
              </w:rPr>
              <w:t xml:space="preserve">SPRK </w:t>
            </w:r>
            <w:r w:rsidRPr="00E35049">
              <w:rPr>
                <w:sz w:val="20"/>
                <w:szCs w:val="20"/>
              </w:rPr>
              <w:t>i</w:t>
            </w:r>
            <w:r w:rsidRPr="00846C7D">
              <w:rPr>
                <w:sz w:val="20"/>
                <w:szCs w:val="20"/>
              </w:rPr>
              <w:t xml:space="preserve">zslēgt likumprojekta pārejas noteikumu 8.4.apakšpunktu.  </w:t>
            </w:r>
          </w:p>
          <w:p w14:paraId="320344B1" w14:textId="77777777" w:rsidR="00741AFD" w:rsidRDefault="00741AFD" w:rsidP="00741AFD">
            <w:pPr>
              <w:pStyle w:val="naisc"/>
              <w:jc w:val="both"/>
              <w:rPr>
                <w:sz w:val="20"/>
                <w:szCs w:val="20"/>
              </w:rPr>
            </w:pPr>
            <w:r w:rsidRPr="00846C7D">
              <w:rPr>
                <w:sz w:val="20"/>
                <w:szCs w:val="20"/>
              </w:rPr>
              <w:t>Likumprojekta pārejas noteikumu 5.punktā ir noteikta atruna, ka Regulatora 2016.gada 17.novembra lēmuma Nr.1/24 “Noteikumi par universālo pakalpojumu elektronisko sakaru nozarē” ir spēkā līdz universālā pakalpojuma saistību pārskatīšanai, bet ne ilgāk kā līdz 2021.gada 21.decembrim.</w:t>
            </w:r>
          </w:p>
          <w:p w14:paraId="426F0262" w14:textId="77777777" w:rsidR="00741AFD" w:rsidRPr="00846C7D" w:rsidRDefault="00741AFD" w:rsidP="00741AFD">
            <w:pPr>
              <w:pStyle w:val="naisc"/>
              <w:jc w:val="both"/>
              <w:rPr>
                <w:sz w:val="20"/>
                <w:szCs w:val="20"/>
              </w:rPr>
            </w:pPr>
            <w:r>
              <w:rPr>
                <w:b/>
                <w:bCs/>
                <w:sz w:val="20"/>
                <w:szCs w:val="20"/>
              </w:rPr>
              <w:t>SPRK p</w:t>
            </w:r>
            <w:r w:rsidRPr="00846C7D">
              <w:rPr>
                <w:sz w:val="20"/>
                <w:szCs w:val="20"/>
              </w:rPr>
              <w:t>apildināt likump</w:t>
            </w:r>
            <w:r>
              <w:rPr>
                <w:sz w:val="20"/>
                <w:szCs w:val="20"/>
              </w:rPr>
              <w:t>r</w:t>
            </w:r>
            <w:r w:rsidRPr="00846C7D">
              <w:rPr>
                <w:sz w:val="20"/>
                <w:szCs w:val="20"/>
              </w:rPr>
              <w:t>ojekta pārejas noteikumus ar jaunu punktu šādā redakcijā:</w:t>
            </w:r>
          </w:p>
          <w:p w14:paraId="30D6B4BC" w14:textId="37BB3967" w:rsidR="00741AFD" w:rsidRPr="00BA3E01" w:rsidRDefault="00741AFD" w:rsidP="00741AFD">
            <w:pPr>
              <w:pStyle w:val="naisc"/>
              <w:jc w:val="both"/>
              <w:rPr>
                <w:b/>
                <w:bCs/>
                <w:sz w:val="20"/>
                <w:szCs w:val="20"/>
              </w:rPr>
            </w:pPr>
            <w:r w:rsidRPr="00846C7D">
              <w:rPr>
                <w:sz w:val="20"/>
                <w:szCs w:val="20"/>
              </w:rPr>
              <w:t>“Šā likuma 60.pants daļā par speciālo dienestu numuriem “01”, “02”, “03” un “04” ir spēkā līdz 2022.gada 1.janvārim. Pēc šī termiņa minētos speciālo dienestu numurus vairs neizmanto</w:t>
            </w:r>
          </w:p>
        </w:tc>
        <w:tc>
          <w:tcPr>
            <w:tcW w:w="2126" w:type="dxa"/>
            <w:tcBorders>
              <w:left w:val="single" w:sz="6" w:space="0" w:color="000000" w:themeColor="text1"/>
              <w:bottom w:val="single" w:sz="4" w:space="0" w:color="auto"/>
              <w:right w:val="single" w:sz="6" w:space="0" w:color="000000" w:themeColor="text1"/>
            </w:tcBorders>
          </w:tcPr>
          <w:p w14:paraId="041FE27D"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41736CC0" w14:textId="77777777" w:rsidR="00741AFD" w:rsidRDefault="00741AFD" w:rsidP="00741AFD">
            <w:pPr>
              <w:pStyle w:val="naisc"/>
              <w:spacing w:before="0" w:after="0"/>
              <w:jc w:val="both"/>
              <w:rPr>
                <w:sz w:val="20"/>
                <w:szCs w:val="20"/>
              </w:rPr>
            </w:pPr>
          </w:p>
          <w:p w14:paraId="37E0681E" w14:textId="1F189456" w:rsidR="00741AFD" w:rsidRPr="00047ED0" w:rsidRDefault="00741AFD" w:rsidP="00741AFD">
            <w:pPr>
              <w:pStyle w:val="naisc"/>
              <w:spacing w:before="0" w:after="0"/>
              <w:jc w:val="both"/>
              <w:rPr>
                <w:color w:val="000000" w:themeColor="text1"/>
                <w:sz w:val="20"/>
                <w:szCs w:val="20"/>
              </w:rPr>
            </w:pPr>
          </w:p>
        </w:tc>
        <w:tc>
          <w:tcPr>
            <w:tcW w:w="5537" w:type="dxa"/>
            <w:tcBorders>
              <w:top w:val="single" w:sz="4" w:space="0" w:color="auto"/>
              <w:left w:val="single" w:sz="4" w:space="0" w:color="auto"/>
              <w:bottom w:val="single" w:sz="4" w:space="0" w:color="auto"/>
            </w:tcBorders>
          </w:tcPr>
          <w:p w14:paraId="37070CE2" w14:textId="19FD8ED1" w:rsidR="00741AFD" w:rsidRPr="00E35049" w:rsidRDefault="00E35049" w:rsidP="00741AFD">
            <w:pPr>
              <w:jc w:val="both"/>
              <w:rPr>
                <w:sz w:val="20"/>
                <w:szCs w:val="20"/>
              </w:rPr>
            </w:pPr>
            <w:r w:rsidRPr="00E35049">
              <w:rPr>
                <w:sz w:val="20"/>
                <w:szCs w:val="20"/>
              </w:rPr>
              <w:t>Izslēgts likumprojekta pārejas noteikumu 8.4.apakšpunkts.</w:t>
            </w:r>
          </w:p>
        </w:tc>
      </w:tr>
      <w:tr w:rsidR="00741AFD" w:rsidRPr="002F5AB9" w14:paraId="3FF97CE1"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53BC5C1"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11E6869" w14:textId="2E4B37CC" w:rsidR="00741AFD" w:rsidRPr="00F521A1" w:rsidRDefault="00741AFD" w:rsidP="00741AFD">
            <w:pPr>
              <w:pStyle w:val="naisc"/>
              <w:jc w:val="both"/>
              <w:rPr>
                <w:b/>
                <w:bCs/>
                <w:sz w:val="20"/>
                <w:szCs w:val="20"/>
              </w:rPr>
            </w:pPr>
            <w:r w:rsidRPr="00F521A1">
              <w:rPr>
                <w:b/>
                <w:bCs/>
                <w:sz w:val="20"/>
                <w:szCs w:val="20"/>
              </w:rPr>
              <w:t>Anotācija</w:t>
            </w:r>
          </w:p>
        </w:tc>
        <w:tc>
          <w:tcPr>
            <w:tcW w:w="3544" w:type="dxa"/>
            <w:tcBorders>
              <w:left w:val="single" w:sz="6" w:space="0" w:color="000000" w:themeColor="text1"/>
              <w:bottom w:val="single" w:sz="4" w:space="0" w:color="auto"/>
              <w:right w:val="single" w:sz="6" w:space="0" w:color="000000" w:themeColor="text1"/>
            </w:tcBorders>
          </w:tcPr>
          <w:p w14:paraId="16A85FD5" w14:textId="77777777" w:rsidR="00741AFD" w:rsidRPr="00662A32" w:rsidRDefault="00741AFD" w:rsidP="00741AFD">
            <w:pPr>
              <w:pStyle w:val="naisc"/>
              <w:jc w:val="both"/>
              <w:rPr>
                <w:sz w:val="20"/>
                <w:szCs w:val="20"/>
              </w:rPr>
            </w:pPr>
            <w:r w:rsidRPr="00BA4DBA">
              <w:rPr>
                <w:b/>
                <w:bCs/>
                <w:sz w:val="20"/>
                <w:szCs w:val="20"/>
              </w:rPr>
              <w:t>IeM</w:t>
            </w:r>
            <w:r>
              <w:rPr>
                <w:sz w:val="20"/>
                <w:szCs w:val="20"/>
              </w:rPr>
              <w:t xml:space="preserve"> </w:t>
            </w:r>
            <w:r w:rsidRPr="00662A32">
              <w:rPr>
                <w:sz w:val="20"/>
                <w:szCs w:val="20"/>
              </w:rPr>
              <w:t xml:space="preserve">Salīdzinot ar pašlaik spēkā esošo Elektronisko sakaru likumu, likumprojekta 95. un 96. pantā ir ietverts jauns nosacījums – ja šāda datu apstrāde ir veikta darījuma ietvaros ar galalietotāju. </w:t>
            </w:r>
          </w:p>
          <w:p w14:paraId="4698622E" w14:textId="5471363C" w:rsidR="00741AFD" w:rsidRPr="00BA4DBA" w:rsidRDefault="00741AFD" w:rsidP="00741AFD">
            <w:pPr>
              <w:pStyle w:val="naisc"/>
              <w:jc w:val="both"/>
              <w:rPr>
                <w:b/>
                <w:bCs/>
                <w:sz w:val="20"/>
                <w:szCs w:val="20"/>
              </w:rPr>
            </w:pPr>
            <w:r w:rsidRPr="00662A32">
              <w:rPr>
                <w:sz w:val="20"/>
                <w:szCs w:val="20"/>
              </w:rPr>
              <w:t>Ņemot vērā, ka anotācijā nav norādīts minētā nosacījuma tvērums, lūdzam attiecīgi precizēt anotāciju, sniedzot skaidrojumu par minētā nosacījuma nepieciešamību un tvērumu.</w:t>
            </w:r>
          </w:p>
        </w:tc>
        <w:tc>
          <w:tcPr>
            <w:tcW w:w="2126" w:type="dxa"/>
            <w:tcBorders>
              <w:left w:val="single" w:sz="6" w:space="0" w:color="000000" w:themeColor="text1"/>
              <w:bottom w:val="single" w:sz="4" w:space="0" w:color="auto"/>
              <w:right w:val="single" w:sz="6" w:space="0" w:color="000000" w:themeColor="text1"/>
            </w:tcBorders>
          </w:tcPr>
          <w:p w14:paraId="0F3C5035"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1ED7F61" w14:textId="77777777" w:rsidR="00741AFD" w:rsidRDefault="00741AFD" w:rsidP="00741AFD">
            <w:pPr>
              <w:pStyle w:val="naisc"/>
              <w:spacing w:before="0" w:after="0"/>
              <w:jc w:val="both"/>
              <w:rPr>
                <w:sz w:val="20"/>
                <w:szCs w:val="20"/>
              </w:rPr>
            </w:pPr>
          </w:p>
          <w:p w14:paraId="5EFB56FA" w14:textId="3BDC79E8" w:rsidR="00741AFD" w:rsidRPr="60D23F74"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6B448D9C" w14:textId="143D91A0" w:rsidR="00741AFD" w:rsidRPr="00E4006D" w:rsidRDefault="00E35049" w:rsidP="00741AFD">
            <w:pPr>
              <w:jc w:val="both"/>
              <w:rPr>
                <w:b/>
                <w:bCs/>
                <w:sz w:val="20"/>
                <w:szCs w:val="20"/>
              </w:rPr>
            </w:pPr>
            <w:r>
              <w:rPr>
                <w:sz w:val="20"/>
                <w:szCs w:val="20"/>
              </w:rPr>
              <w:t>Anotācija precizēta.</w:t>
            </w:r>
          </w:p>
        </w:tc>
      </w:tr>
      <w:tr w:rsidR="00741AFD" w:rsidRPr="002F5AB9" w14:paraId="3CD88F9C"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93A936C"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7366368" w14:textId="0B58F98B" w:rsidR="00741AFD" w:rsidRPr="00F521A1" w:rsidRDefault="00741AFD" w:rsidP="00741AFD">
            <w:pPr>
              <w:pStyle w:val="naisc"/>
              <w:jc w:val="both"/>
              <w:rPr>
                <w:b/>
                <w:bCs/>
                <w:sz w:val="20"/>
                <w:szCs w:val="20"/>
              </w:rPr>
            </w:pPr>
            <w:r w:rsidRPr="00F521A1">
              <w:rPr>
                <w:b/>
                <w:bCs/>
                <w:sz w:val="20"/>
                <w:szCs w:val="20"/>
              </w:rPr>
              <w:t>Anotācija</w:t>
            </w:r>
          </w:p>
        </w:tc>
        <w:tc>
          <w:tcPr>
            <w:tcW w:w="3544" w:type="dxa"/>
            <w:tcBorders>
              <w:left w:val="single" w:sz="6" w:space="0" w:color="000000" w:themeColor="text1"/>
              <w:bottom w:val="single" w:sz="4" w:space="0" w:color="auto"/>
              <w:right w:val="single" w:sz="6" w:space="0" w:color="000000" w:themeColor="text1"/>
            </w:tcBorders>
          </w:tcPr>
          <w:p w14:paraId="6F6A0A9B" w14:textId="77777777" w:rsidR="00741AFD" w:rsidRDefault="00741AFD" w:rsidP="00741AFD">
            <w:pPr>
              <w:pStyle w:val="naisc"/>
              <w:jc w:val="both"/>
              <w:rPr>
                <w:sz w:val="20"/>
                <w:szCs w:val="20"/>
              </w:rPr>
            </w:pPr>
            <w:r w:rsidRPr="00A02FA0">
              <w:rPr>
                <w:b/>
                <w:bCs/>
                <w:sz w:val="20"/>
                <w:szCs w:val="20"/>
              </w:rPr>
              <w:t>FM</w:t>
            </w:r>
            <w:r>
              <w:rPr>
                <w:sz w:val="20"/>
                <w:szCs w:val="20"/>
              </w:rPr>
              <w:t xml:space="preserve"> l</w:t>
            </w:r>
            <w:r w:rsidRPr="00710466">
              <w:rPr>
                <w:sz w:val="20"/>
                <w:szCs w:val="20"/>
              </w:rPr>
              <w:t>ūdzam precizēt anotācijas I sadaļas 2.punktā sniegto informāciju, ka 2019.gadā universālā pakalpojuma saistību tīrās izmaksas 360 948 EUR tika kompensētas no valsts budžeta, ņemot vērā, ka saskaņā ar Ekonomikas ministrijas izstrādāto informatīvo ziņojumu “Par SIA “</w:t>
            </w:r>
            <w:proofErr w:type="spellStart"/>
            <w:r w:rsidRPr="00710466">
              <w:rPr>
                <w:sz w:val="20"/>
                <w:szCs w:val="20"/>
              </w:rPr>
              <w:t>Tet</w:t>
            </w:r>
            <w:proofErr w:type="spellEnd"/>
            <w:r w:rsidRPr="00710466">
              <w:rPr>
                <w:sz w:val="20"/>
                <w:szCs w:val="20"/>
              </w:rPr>
              <w:t xml:space="preserve">” 2019.gadā sniegtā universālā pakalpojuma saistību tīro izmaksu kompensāciju” tīro izmaksu kompensēšanu 360 948 </w:t>
            </w:r>
            <w:proofErr w:type="spellStart"/>
            <w:r w:rsidRPr="00710466">
              <w:rPr>
                <w:sz w:val="20"/>
                <w:szCs w:val="20"/>
              </w:rPr>
              <w:t>euro</w:t>
            </w:r>
            <w:proofErr w:type="spellEnd"/>
            <w:r w:rsidRPr="00710466">
              <w:rPr>
                <w:sz w:val="20"/>
                <w:szCs w:val="20"/>
              </w:rPr>
              <w:t xml:space="preserve"> apmērā paredzēts izpildīt, samazinot Latvijas Republikai dividendēs izmaksājamo SIA “</w:t>
            </w:r>
            <w:proofErr w:type="spellStart"/>
            <w:r w:rsidRPr="00710466">
              <w:rPr>
                <w:sz w:val="20"/>
                <w:szCs w:val="20"/>
              </w:rPr>
              <w:t>Tet</w:t>
            </w:r>
            <w:proofErr w:type="spellEnd"/>
            <w:r w:rsidRPr="00710466">
              <w:rPr>
                <w:sz w:val="20"/>
                <w:szCs w:val="20"/>
              </w:rPr>
              <w:t>” peļņas daļu par 2020.gadu.</w:t>
            </w:r>
          </w:p>
          <w:p w14:paraId="5225D697" w14:textId="77777777" w:rsidR="00741AFD" w:rsidRPr="00A3663A" w:rsidRDefault="00741AFD" w:rsidP="00741AFD">
            <w:pPr>
              <w:pStyle w:val="naisc"/>
              <w:jc w:val="both"/>
              <w:rPr>
                <w:sz w:val="20"/>
                <w:szCs w:val="20"/>
              </w:rPr>
            </w:pPr>
            <w:r w:rsidRPr="00BA4DBA">
              <w:rPr>
                <w:b/>
                <w:bCs/>
                <w:sz w:val="20"/>
                <w:szCs w:val="20"/>
              </w:rPr>
              <w:t>FM</w:t>
            </w:r>
            <w:r w:rsidRPr="00A3663A">
              <w:rPr>
                <w:sz w:val="20"/>
                <w:szCs w:val="20"/>
              </w:rPr>
              <w:t xml:space="preserve"> Lūdzam izziņā iekļaut FM atzinuma otro iebildumu, ar kuru lūdzam anotācijas III sadaļas formu aizpildīt atbilstoši Ministru kabineta 2009.gada 15.decembra instrukcijas Nr.19 “Tiesību akta projekta sākotnējās ietekmes izvērtēšanas kārtība” IV nodaļā noteiktajam, un attiecīgi arī veikt nepieciešamos precizējumus anotācijas III sadaļā.</w:t>
            </w:r>
          </w:p>
          <w:p w14:paraId="10A6497B" w14:textId="77777777" w:rsidR="00741AFD" w:rsidRDefault="00741AFD" w:rsidP="00741AFD">
            <w:pPr>
              <w:pStyle w:val="naisc"/>
              <w:jc w:val="both"/>
              <w:rPr>
                <w:sz w:val="20"/>
                <w:szCs w:val="20"/>
              </w:rPr>
            </w:pPr>
            <w:r w:rsidRPr="00BA4DBA">
              <w:rPr>
                <w:b/>
                <w:bCs/>
                <w:sz w:val="20"/>
                <w:szCs w:val="20"/>
              </w:rPr>
              <w:t>FM</w:t>
            </w:r>
            <w:r w:rsidRPr="00A3663A">
              <w:rPr>
                <w:sz w:val="20"/>
                <w:szCs w:val="20"/>
              </w:rPr>
              <w:t xml:space="preserve"> Uzturam FM atzinumā izteikto trešo iebildumu, ievērojot to, ka likumprojektā un tā anotācijā nav veiktas Finanšu ministrijas lūgtās izmaiņas. Vienlaikus vēršam uzmanību, ka anotācijās I sadaļas 2.punktā norādītais, ka: “pastāv minimāla varbūtība, ka radīsies universālā pakalpojuma saistību tīrās izmaksas, kuras jākompensē no valsts budžeta” nav arguments, lai likumprojektā paredzēto par Universālā pakalpojuma kompensēšanu no valsts budžeta nevērtētu kā potenciālu komercdarbības atbalstu. Lai nodrošinātu sniegtā komercdarbības atbalsta saderīgumu ar ES iekšējo tirgu, likumprojektā nepieciešams ietvert komercdarbības atbalsta kontroles regulējuma nosacījumus, novēršot nelikumīga komercdarbības atbalsta sniegšanas risku. Lūdzam papildināt likumprojektu ar jaunu normu, ka Regulators, slēdzot līgumu ar izvēlēto Universālā pakalpojuma sniegšanas uzņēmumu, piemēros  2011.gada 20.decembra Eiropas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nosacījumus. Lūdzam attiecīgo normu skaidrot arī anotācijā.</w:t>
            </w:r>
          </w:p>
          <w:p w14:paraId="565DB95E" w14:textId="77777777" w:rsidR="00741AFD" w:rsidRPr="00A3663A" w:rsidRDefault="00741AFD" w:rsidP="00741AFD">
            <w:pPr>
              <w:pStyle w:val="naisc"/>
              <w:jc w:val="both"/>
              <w:rPr>
                <w:sz w:val="20"/>
                <w:szCs w:val="20"/>
              </w:rPr>
            </w:pPr>
            <w:r w:rsidRPr="00CF0CCA">
              <w:rPr>
                <w:b/>
                <w:bCs/>
                <w:sz w:val="20"/>
                <w:szCs w:val="20"/>
              </w:rPr>
              <w:t>FM</w:t>
            </w:r>
            <w:r w:rsidRPr="00A3663A">
              <w:rPr>
                <w:sz w:val="20"/>
                <w:szCs w:val="20"/>
              </w:rPr>
              <w:t xml:space="preserve"> Precizētā likumprojekta anotācijā norādīts, ka attiecībā uz universālā pakalpojuma sniedzēja noteikšanu Regulators rīko konkursu un nosaka saistības, bet neslēdz ar konkursa uzvarētāju līgumu par kādu noteiktu summu, tādēļ universālā pakalpojuma saistībām nepiemēro Publisko iepirkumu likumu (turpmāk – PIL). Attiecīgi nav skaidrs, kā anotācijā minētais pamato PIL nepiemērošanu attiecībā uz universālā pakalpojuma sniedzēja izvēli. Proti, fakts, ka nodrošināmais universālā pakalpojuma apjoms var būt mainīgs, un līdz ar to mainīgas var būt arī pakalpojuma sniegšanas izmaksas, kas ietekmē līgumcenu, pats par sevi nedod tiesības universālā pakalpojuma sniedzēja izvēlei nepiemērot PIL.</w:t>
            </w:r>
          </w:p>
          <w:p w14:paraId="5E78FDB0" w14:textId="77777777" w:rsidR="003863B3" w:rsidRDefault="00741AFD" w:rsidP="003863B3">
            <w:pPr>
              <w:pStyle w:val="naisc"/>
              <w:jc w:val="both"/>
              <w:rPr>
                <w:sz w:val="20"/>
                <w:szCs w:val="20"/>
              </w:rPr>
            </w:pPr>
            <w:r w:rsidRPr="00A3663A">
              <w:rPr>
                <w:sz w:val="20"/>
                <w:szCs w:val="20"/>
              </w:rPr>
              <w:t>Ņemot vērā minēto, uzturam FM atzinumā izteikto devīto iebildumu un atkārtoti lūdzam precizēt likumprojekta anotāciju, nodrošinot izvērstu un juridiski korektu skaidrojumu, kas pamato Eiropas Savienības publisko iepirkumu regulējuma (Eiropas Parlamenta un Padomes 2014.gada 26.februāra direktīvas 2014/24/ES par publisko iepirkumu un ar ko atceļ Direktīvu 2004/18/EK, kas Latvijas tiesību aktos pārņemta ar PIL) nepiemērošanu attiecībā uz Eiropas Parlamenta un Padomes 2018.gada 11.decembra direktīvā Nr.2018/1972/ES par Eiropas Elektronisko sakaru kodeksa izveidi (kas tiek pārņemta ar likumprojektu) paredzēto universālā pakalpojuma sniedzēja izraudzīšanās procedūras norisi.</w:t>
            </w:r>
          </w:p>
          <w:p w14:paraId="62A93BF3" w14:textId="77777777" w:rsidR="00096A3D" w:rsidRPr="006E6F3D" w:rsidRDefault="00096A3D" w:rsidP="00096A3D">
            <w:pPr>
              <w:pStyle w:val="naisc"/>
              <w:jc w:val="both"/>
              <w:rPr>
                <w:bCs/>
                <w:sz w:val="20"/>
                <w:szCs w:val="20"/>
                <w:u w:val="single"/>
              </w:rPr>
            </w:pPr>
            <w:r>
              <w:rPr>
                <w:bCs/>
                <w:sz w:val="20"/>
                <w:szCs w:val="20"/>
                <w:u w:val="single"/>
              </w:rPr>
              <w:t>FM</w:t>
            </w:r>
            <w:r w:rsidRPr="00E259AB">
              <w:rPr>
                <w:bCs/>
                <w:sz w:val="20"/>
                <w:szCs w:val="20"/>
                <w:u w:val="single"/>
              </w:rPr>
              <w:t xml:space="preserve"> vēstule 2</w:t>
            </w:r>
            <w:r>
              <w:rPr>
                <w:bCs/>
                <w:sz w:val="20"/>
                <w:szCs w:val="20"/>
                <w:u w:val="single"/>
              </w:rPr>
              <w:t>8</w:t>
            </w:r>
            <w:r w:rsidRPr="00E259AB">
              <w:rPr>
                <w:bCs/>
                <w:sz w:val="20"/>
                <w:szCs w:val="20"/>
                <w:u w:val="single"/>
              </w:rPr>
              <w:t>.05.2021.</w:t>
            </w:r>
          </w:p>
          <w:p w14:paraId="66D6FDD4" w14:textId="77777777" w:rsidR="00096A3D" w:rsidRDefault="00096A3D" w:rsidP="003863B3">
            <w:pPr>
              <w:pStyle w:val="naisc"/>
              <w:jc w:val="both"/>
              <w:rPr>
                <w:sz w:val="20"/>
                <w:szCs w:val="20"/>
              </w:rPr>
            </w:pPr>
            <w:r w:rsidRPr="00096A3D">
              <w:rPr>
                <w:sz w:val="20"/>
                <w:szCs w:val="20"/>
              </w:rPr>
              <w:t>Anotācijas III sadaļas 6.punktā norādīts, ka valsts pamatbudžeta izdevumu apmērs universālā pakalpojuma tīro izmaksu finansēšanai šobrīd nav precīzi aprēķināms, jo atkarīgs no sniegtā pakalpojuma apjoma un izmaksām, kas ir atšķirīgas dažādiem tehnoloģiskajiem risinājumiem, bet vienlaikus norādīts, ka, saglabājot neitrālu ietekmi uz budžetu, universālā pakalpojuma tīro izmaksu kompensēšanai 2023.gadā iespējams atvēlēt 167 348 </w:t>
            </w:r>
            <w:proofErr w:type="spellStart"/>
            <w:r w:rsidRPr="00096A3D">
              <w:rPr>
                <w:i/>
                <w:iCs/>
                <w:sz w:val="20"/>
                <w:szCs w:val="20"/>
              </w:rPr>
              <w:t>euro</w:t>
            </w:r>
            <w:proofErr w:type="spellEnd"/>
            <w:r w:rsidRPr="00096A3D">
              <w:rPr>
                <w:sz w:val="20"/>
                <w:szCs w:val="20"/>
              </w:rPr>
              <w:t>, 2024.gadā 186 948 </w:t>
            </w:r>
            <w:proofErr w:type="spellStart"/>
            <w:r w:rsidRPr="00096A3D">
              <w:rPr>
                <w:i/>
                <w:iCs/>
                <w:sz w:val="20"/>
                <w:szCs w:val="20"/>
              </w:rPr>
              <w:t>euro</w:t>
            </w:r>
            <w:proofErr w:type="spellEnd"/>
            <w:r w:rsidRPr="00096A3D">
              <w:rPr>
                <w:sz w:val="20"/>
                <w:szCs w:val="20"/>
              </w:rPr>
              <w:t> un 2025.gadā līdzīgu summu kā 2024.gadā. Vienlaikus anotācijas III sadaļas 2.punktā un 2.1.apakšpunktā norādīti izdevumu kopējie apmēri, tai skaitā izdevumi kartēšanas informācijas sistēmai, lai gan nav skaidrots, ar kuru likumprojekta panta izpildi tas saistīts. Vēršam uzmanību, ka anotācijas III sadaļā izdevumu apmērs jānorāda tāds, kas attiecināms uz likumprojekta izpildi, proti, plānā jānorāda tādi ieņēmumi un izdevumi, kas jau ir plānoti budžetā attiecībā uz likuma izpildi, un izmaiņu ailēs jānorāda ieņēmumu un izdevumu izmaiņu prognozes, kas saistītas ar likumprojekta ieviešanu. Vienlaikus Satiksmes ministrijai jāizvērtē, vai papildu ieņēmumu prognoze, kas paliek pāri no tās prognozes, kas tika paredzēta Ministru kabineta 2020.gada 17.decembra noteikumu Nr.828 “Noteikumi par numerācijas lietošanas tiesību ikgadējo valsts nodevu” anotācijā, ir tādā apmērā, lai pietiktu likumprojekta 72. un 73.panta noteiktā izpildei. Ņemot vērā iepriekš minēto, lūdzam precizēt anotācijas III sadaļas 1.-5.punktos un tā apakšpunktos sniegto informāciju, kā arī 6.punktā sniegt pieņēmumus par aprēķiniem 72. un 73.pantā noteiktā izpildei. Vienlaikus, ja prognozētais nodevas ieņēmumu palielinājums nosedz visas plānotās izmaksas, tad jautājums par papildu finansējumu Satiksmes ministrijai būtu jāsagatavo kā fiskāli neitrāls priekšlikums izskatīšanai likumprojekta “Par valsts budžetu 2022.gadam” un likumprojekta “Par vidēja termiņa budžeta ietvaru 2022., 2023. un 2024.gadam” sagatavošanas procesā, ievērojot Ministru kabineta budžeta sagatavošanas procesa noteiktos termiņus. Attiecīgi lūdzam precizēt anotācijas III sadaļas 6.punktā sniegto informāciju, ņemot vērā, ka finansējums jaunajiem pasākumiem nav paredzams kā bāzes finansējums, bet skatāms Ministru kabinetā budžeta likumprojektu sagatavošanas procesā kā Satiksmes ministrijas piedāvātais fiskāli neitrālais priekšlikums, un svītrot 8.punktā sniegto informāciju, ka nepieciešamības gadījumā jautājums par papildu valsts budžeta līdzekļu piešķiršanu 2023.gadā un turpmākajos gados ir skatāms budžeta likumprojektu sagatavošanas procesā kopā ar visu ministriju un citu centrālo valsts iestāžu prioritāro pasākumu pieteikumiem, ievērojot valsts budžeta finansiālās iespējas, jo nav atbalstāma tādu likumprojektu tālāka virzība, kuri var netikt izpildīti nepietiekama finansējuma dēļ.</w:t>
            </w:r>
          </w:p>
          <w:p w14:paraId="7C90906D" w14:textId="3270F895" w:rsidR="00A224D7" w:rsidRPr="003863B3" w:rsidRDefault="00A224D7" w:rsidP="003863B3">
            <w:pPr>
              <w:pStyle w:val="naisc"/>
              <w:jc w:val="both"/>
              <w:rPr>
                <w:sz w:val="20"/>
                <w:szCs w:val="20"/>
              </w:rPr>
            </w:pPr>
            <w:r w:rsidRPr="00A224D7">
              <w:rPr>
                <w:b/>
                <w:bCs/>
                <w:sz w:val="20"/>
                <w:szCs w:val="20"/>
              </w:rPr>
              <w:t>FM</w:t>
            </w:r>
            <w:r>
              <w:rPr>
                <w:sz w:val="20"/>
                <w:szCs w:val="20"/>
              </w:rPr>
              <w:t xml:space="preserve"> </w:t>
            </w:r>
            <w:r w:rsidRPr="00A224D7">
              <w:rPr>
                <w:sz w:val="20"/>
                <w:szCs w:val="20"/>
              </w:rPr>
              <w:t>Anotācijas IV sadaļas 1.punkā ir precizējama sniegtā informācija, svītrojot Ministru kabineta 2018.gada 6.februāra instrukciju Nr.1 “Valsts elektronisko sakaru pakalpojumu centra nodrošināšanas kārtība”, jo tā ir norādīta divas reizes (17. un 18. kārtas numurs).</w:t>
            </w:r>
          </w:p>
        </w:tc>
        <w:tc>
          <w:tcPr>
            <w:tcW w:w="2126" w:type="dxa"/>
            <w:tcBorders>
              <w:left w:val="single" w:sz="6" w:space="0" w:color="000000" w:themeColor="text1"/>
              <w:bottom w:val="single" w:sz="4" w:space="0" w:color="auto"/>
              <w:right w:val="single" w:sz="6" w:space="0" w:color="000000" w:themeColor="text1"/>
            </w:tcBorders>
          </w:tcPr>
          <w:p w14:paraId="1DB4B080"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307F4632" w14:textId="77777777" w:rsidR="00741AFD" w:rsidRDefault="00741AFD" w:rsidP="00741AFD">
            <w:pPr>
              <w:pStyle w:val="naisc"/>
              <w:spacing w:before="0" w:after="0"/>
              <w:jc w:val="both"/>
              <w:rPr>
                <w:sz w:val="20"/>
                <w:szCs w:val="20"/>
              </w:rPr>
            </w:pPr>
          </w:p>
          <w:p w14:paraId="5101AB58" w14:textId="73F9E49B" w:rsidR="00741AFD" w:rsidRPr="60D23F74"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481731A6" w14:textId="54C40931" w:rsidR="00741AFD" w:rsidRPr="00E4006D" w:rsidRDefault="00E35049" w:rsidP="00741AFD">
            <w:pPr>
              <w:jc w:val="both"/>
              <w:rPr>
                <w:b/>
                <w:bCs/>
                <w:sz w:val="20"/>
                <w:szCs w:val="20"/>
              </w:rPr>
            </w:pPr>
            <w:r>
              <w:rPr>
                <w:sz w:val="20"/>
                <w:szCs w:val="20"/>
              </w:rPr>
              <w:t>Anotācija precizēta.</w:t>
            </w:r>
          </w:p>
        </w:tc>
      </w:tr>
      <w:tr w:rsidR="00741AFD" w:rsidRPr="002F5AB9" w14:paraId="301E46A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B984961"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C440645" w14:textId="2EB8D145" w:rsidR="00741AFD" w:rsidRPr="00F521A1" w:rsidRDefault="00741AFD" w:rsidP="00741AFD">
            <w:pPr>
              <w:pStyle w:val="naisc"/>
              <w:jc w:val="both"/>
              <w:rPr>
                <w:b/>
                <w:bCs/>
                <w:sz w:val="20"/>
                <w:szCs w:val="20"/>
              </w:rPr>
            </w:pPr>
            <w:r w:rsidRPr="00F521A1">
              <w:rPr>
                <w:b/>
                <w:bCs/>
                <w:sz w:val="20"/>
                <w:szCs w:val="20"/>
              </w:rPr>
              <w:t>Anotācija</w:t>
            </w:r>
          </w:p>
        </w:tc>
        <w:tc>
          <w:tcPr>
            <w:tcW w:w="3544" w:type="dxa"/>
            <w:tcBorders>
              <w:left w:val="single" w:sz="6" w:space="0" w:color="000000" w:themeColor="text1"/>
              <w:bottom w:val="single" w:sz="4" w:space="0" w:color="auto"/>
              <w:right w:val="single" w:sz="6" w:space="0" w:color="000000" w:themeColor="text1"/>
            </w:tcBorders>
          </w:tcPr>
          <w:p w14:paraId="58B184D1" w14:textId="03411BE3" w:rsidR="00741AFD" w:rsidRPr="00A02FA0" w:rsidRDefault="00741AFD" w:rsidP="00741AFD">
            <w:pPr>
              <w:pStyle w:val="naisc"/>
              <w:jc w:val="both"/>
              <w:rPr>
                <w:b/>
                <w:bCs/>
                <w:sz w:val="20"/>
                <w:szCs w:val="20"/>
              </w:rPr>
            </w:pPr>
            <w:r w:rsidRPr="00CF0CCA">
              <w:rPr>
                <w:b/>
                <w:bCs/>
                <w:sz w:val="20"/>
                <w:szCs w:val="20"/>
              </w:rPr>
              <w:t>SPRK</w:t>
            </w:r>
            <w:r>
              <w:rPr>
                <w:sz w:val="20"/>
                <w:szCs w:val="20"/>
              </w:rPr>
              <w:t xml:space="preserve"> a</w:t>
            </w:r>
            <w:r w:rsidRPr="008E4C41">
              <w:rPr>
                <w:sz w:val="20"/>
                <w:szCs w:val="20"/>
              </w:rPr>
              <w:t>notācijas IV nodaļā “Tiesību aktu projektu ietekme uz spēkā esošo tiesību normu sistēmu” 3.punktā “Cita informācija” izslēgt 4.punktu - Regulatora  2016.gada 17.novembra lēmums Nr. 1/24 “Noteikumi par universālo pakalpojumu elektronisko sakaru nozarē”. Likumprojektā vairs nav noteikts noteikumu deleģējums.</w:t>
            </w:r>
          </w:p>
        </w:tc>
        <w:tc>
          <w:tcPr>
            <w:tcW w:w="2126" w:type="dxa"/>
            <w:tcBorders>
              <w:left w:val="single" w:sz="6" w:space="0" w:color="000000" w:themeColor="text1"/>
              <w:bottom w:val="single" w:sz="4" w:space="0" w:color="auto"/>
              <w:right w:val="single" w:sz="6" w:space="0" w:color="000000" w:themeColor="text1"/>
            </w:tcBorders>
          </w:tcPr>
          <w:p w14:paraId="31AAF76D"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3DC10A0A" w14:textId="77777777" w:rsidR="00741AFD" w:rsidRDefault="00741AFD" w:rsidP="00741AFD">
            <w:pPr>
              <w:pStyle w:val="naisc"/>
              <w:spacing w:before="0" w:after="0"/>
              <w:jc w:val="both"/>
              <w:rPr>
                <w:sz w:val="20"/>
                <w:szCs w:val="20"/>
              </w:rPr>
            </w:pPr>
          </w:p>
          <w:p w14:paraId="2D413A97" w14:textId="2C253834"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3A718594" w14:textId="6ABD0431" w:rsidR="00741AFD" w:rsidRPr="00E4006D" w:rsidRDefault="00E35049" w:rsidP="00741AFD">
            <w:pPr>
              <w:jc w:val="both"/>
              <w:rPr>
                <w:b/>
                <w:bCs/>
                <w:sz w:val="20"/>
                <w:szCs w:val="20"/>
              </w:rPr>
            </w:pPr>
            <w:r>
              <w:rPr>
                <w:sz w:val="20"/>
                <w:szCs w:val="20"/>
              </w:rPr>
              <w:t>Anotācija precizēta.</w:t>
            </w:r>
          </w:p>
        </w:tc>
      </w:tr>
      <w:tr w:rsidR="00741AFD" w:rsidRPr="002F5AB9" w14:paraId="0B3BA081"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FDA7A5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6B932993" w14:textId="083892BC" w:rsidR="00741AFD" w:rsidRPr="00F521A1" w:rsidRDefault="00741AFD" w:rsidP="00741AFD">
            <w:pPr>
              <w:pStyle w:val="naisc"/>
              <w:jc w:val="both"/>
              <w:rPr>
                <w:b/>
                <w:bCs/>
                <w:sz w:val="20"/>
                <w:szCs w:val="20"/>
              </w:rPr>
            </w:pPr>
            <w:r w:rsidRPr="00F521A1">
              <w:rPr>
                <w:b/>
                <w:bCs/>
                <w:sz w:val="20"/>
                <w:szCs w:val="20"/>
              </w:rPr>
              <w:t>Anotācija</w:t>
            </w:r>
          </w:p>
        </w:tc>
        <w:tc>
          <w:tcPr>
            <w:tcW w:w="3544" w:type="dxa"/>
            <w:tcBorders>
              <w:left w:val="single" w:sz="6" w:space="0" w:color="000000" w:themeColor="text1"/>
              <w:bottom w:val="single" w:sz="4" w:space="0" w:color="auto"/>
              <w:right w:val="single" w:sz="6" w:space="0" w:color="000000" w:themeColor="text1"/>
            </w:tcBorders>
          </w:tcPr>
          <w:p w14:paraId="07AED66E" w14:textId="7D61EA25" w:rsidR="00741AFD" w:rsidRPr="00A02FA0" w:rsidRDefault="00741AFD" w:rsidP="00741AFD">
            <w:pPr>
              <w:pStyle w:val="naisc"/>
              <w:jc w:val="both"/>
              <w:rPr>
                <w:b/>
                <w:bCs/>
                <w:sz w:val="20"/>
                <w:szCs w:val="20"/>
              </w:rPr>
            </w:pPr>
            <w:r w:rsidRPr="00CF0CCA">
              <w:rPr>
                <w:b/>
                <w:bCs/>
                <w:sz w:val="20"/>
                <w:szCs w:val="20"/>
              </w:rPr>
              <w:t>ĀM</w:t>
            </w:r>
            <w:r>
              <w:rPr>
                <w:sz w:val="20"/>
                <w:szCs w:val="20"/>
              </w:rPr>
              <w:t xml:space="preserve"> l</w:t>
            </w:r>
            <w:r w:rsidRPr="007F18CB">
              <w:rPr>
                <w:sz w:val="20"/>
                <w:szCs w:val="20"/>
              </w:rPr>
              <w:t>ūdzam aizpildīt projekta anotācijas V. sadaļu, norādot atbilstību Latvijas Republikas starptautiskajām saistībām (“2. Citas starptautiskās saistības”), ņemot vērā, ka likumprojekts skar Eiropas Cilvēka tiesību un pamatbrīvību aizsardzības konvencijas (turpmāk Konvencija) 8.pantā (tiesības uz privātās un ģimenes dzīves neaizskaramība) un Konvencijas Protokola 1.pantā (tiesības uz īpašumu) garantētās tiesības.</w:t>
            </w:r>
          </w:p>
        </w:tc>
        <w:tc>
          <w:tcPr>
            <w:tcW w:w="2126" w:type="dxa"/>
            <w:tcBorders>
              <w:left w:val="single" w:sz="6" w:space="0" w:color="000000" w:themeColor="text1"/>
              <w:bottom w:val="single" w:sz="4" w:space="0" w:color="auto"/>
              <w:right w:val="single" w:sz="6" w:space="0" w:color="000000" w:themeColor="text1"/>
            </w:tcBorders>
          </w:tcPr>
          <w:p w14:paraId="219CC204"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4A28FDC8" w14:textId="77777777" w:rsidR="00741AFD" w:rsidRDefault="00741AFD" w:rsidP="00741AFD">
            <w:pPr>
              <w:pStyle w:val="naisc"/>
              <w:spacing w:before="0" w:after="0"/>
              <w:jc w:val="both"/>
              <w:rPr>
                <w:sz w:val="20"/>
                <w:szCs w:val="20"/>
              </w:rPr>
            </w:pPr>
          </w:p>
          <w:p w14:paraId="5964EE56" w14:textId="4B5236B0"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101831D0" w14:textId="2C08E6EA" w:rsidR="00741AFD" w:rsidRPr="00E4006D" w:rsidRDefault="00E35049" w:rsidP="00741AFD">
            <w:pPr>
              <w:jc w:val="both"/>
              <w:rPr>
                <w:b/>
                <w:bCs/>
                <w:sz w:val="20"/>
                <w:szCs w:val="20"/>
              </w:rPr>
            </w:pPr>
            <w:r>
              <w:rPr>
                <w:sz w:val="20"/>
                <w:szCs w:val="20"/>
              </w:rPr>
              <w:t>Anotācija papildināta.</w:t>
            </w:r>
          </w:p>
        </w:tc>
      </w:tr>
      <w:tr w:rsidR="00741AFD" w:rsidRPr="002F5AB9" w14:paraId="20320D5E"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BB5111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C5D645E" w14:textId="7E83EBE1" w:rsidR="00741AFD" w:rsidRPr="00F521A1" w:rsidRDefault="00741AFD" w:rsidP="00741AFD">
            <w:pPr>
              <w:pStyle w:val="naisc"/>
              <w:jc w:val="both"/>
              <w:rPr>
                <w:b/>
                <w:bCs/>
                <w:sz w:val="20"/>
                <w:szCs w:val="20"/>
              </w:rPr>
            </w:pPr>
            <w:r w:rsidRPr="00F521A1">
              <w:rPr>
                <w:b/>
                <w:bCs/>
                <w:sz w:val="20"/>
                <w:szCs w:val="20"/>
              </w:rPr>
              <w:t>Anotācija</w:t>
            </w:r>
          </w:p>
        </w:tc>
        <w:tc>
          <w:tcPr>
            <w:tcW w:w="3544" w:type="dxa"/>
            <w:tcBorders>
              <w:left w:val="single" w:sz="6" w:space="0" w:color="000000" w:themeColor="text1"/>
              <w:bottom w:val="single" w:sz="4" w:space="0" w:color="auto"/>
              <w:right w:val="single" w:sz="6" w:space="0" w:color="000000" w:themeColor="text1"/>
            </w:tcBorders>
          </w:tcPr>
          <w:p w14:paraId="5C84FCD0" w14:textId="77777777" w:rsidR="00741AFD" w:rsidRDefault="00741AFD" w:rsidP="00741AFD">
            <w:pPr>
              <w:pStyle w:val="naisc"/>
              <w:jc w:val="both"/>
              <w:rPr>
                <w:sz w:val="20"/>
                <w:szCs w:val="20"/>
              </w:rPr>
            </w:pPr>
            <w:bookmarkStart w:id="34" w:name="_Hlk68620158"/>
            <w:proofErr w:type="spellStart"/>
            <w:r w:rsidRPr="00954B73">
              <w:rPr>
                <w:b/>
                <w:bCs/>
                <w:sz w:val="20"/>
                <w:szCs w:val="20"/>
              </w:rPr>
              <w:t>AiM</w:t>
            </w:r>
            <w:proofErr w:type="spellEnd"/>
            <w:r w:rsidRPr="0003315C">
              <w:rPr>
                <w:sz w:val="20"/>
                <w:szCs w:val="20"/>
              </w:rPr>
              <w:t xml:space="preserve"> atkārtoti vērš uzmanību, ka Informācijas tehnoloģiju drošības likumā (turpmāk – ITDL) ir iekļautas tiesību normas, kas izriet no un attiecīgi ir atsauce uz Eiropas Parlamenta un Padomes 2009. gada 25. novembra direktīvu 2009/140/EK, ar ko izdara grozījumus direktīvā 2002/21/EK par kopējiem reglamentējošiem noteikumiem attiecībā uz elektronisko komunikāciju tīkliem un pakalpojumiem, direktīvā 2002/19/EK par piekļuvi elektronisko komunikāciju tīkliem un ar tiem saistītām iekārtām un to savstarpēju savienojumu un direktīvā 2002/20/EK par elektronisko komunikāciju tīklu un pakalpojumu atļaušanu. Savukārt Eiropas Parlamenta un Padomes Direktīvas 2018/1972 par Eiropas Elektronisko sakaru kodeksa izveidi (turpmāk – Elektronisko sakaru kodekss) 125. pants paredz, ka “Direktīvas 2002/19/EK, 2002/20/EK, 2002/21/EK un 2002/22/EK, kā uzskaitīts XII pielikuma A daļā, atceļ no 2020. gada 21. decembra, [...]”. Ņemot vērā iepriekš minēto, lūdzu, sniegt skaidrojumu par plānotajām darbībām, lai attiecīgi precizētu  ITDL normas, tai skaitā sadaļā “Informatīva atsauce uz Eiropas Savienības direktīvām”.</w:t>
            </w:r>
            <w:bookmarkEnd w:id="34"/>
          </w:p>
          <w:p w14:paraId="2A71F062" w14:textId="77777777" w:rsidR="00741AFD" w:rsidRPr="001A366A" w:rsidRDefault="00741AFD" w:rsidP="00741AFD">
            <w:pPr>
              <w:pStyle w:val="naisc"/>
              <w:jc w:val="both"/>
              <w:rPr>
                <w:sz w:val="20"/>
                <w:szCs w:val="20"/>
              </w:rPr>
            </w:pPr>
            <w:proofErr w:type="spellStart"/>
            <w:r w:rsidRPr="001A366A">
              <w:rPr>
                <w:b/>
                <w:bCs/>
                <w:sz w:val="20"/>
                <w:szCs w:val="20"/>
              </w:rPr>
              <w:t>AiM</w:t>
            </w:r>
            <w:proofErr w:type="spellEnd"/>
            <w:r w:rsidRPr="001A366A">
              <w:rPr>
                <w:b/>
                <w:bCs/>
                <w:sz w:val="20"/>
                <w:szCs w:val="20"/>
              </w:rPr>
              <w:t xml:space="preserve"> </w:t>
            </w:r>
            <w:r w:rsidRPr="001A366A">
              <w:rPr>
                <w:sz w:val="20"/>
                <w:szCs w:val="20"/>
              </w:rPr>
              <w:t>atkārtoti vērš uzmanību, ka nepieciešams precizēt Likumprojekta anotācijas V.</w:t>
            </w:r>
            <w:r w:rsidRPr="001A366A">
              <w:rPr>
                <w:b/>
                <w:bCs/>
                <w:sz w:val="20"/>
                <w:szCs w:val="20"/>
              </w:rPr>
              <w:t xml:space="preserve"> </w:t>
            </w:r>
            <w:r w:rsidRPr="001A366A">
              <w:rPr>
                <w:sz w:val="20"/>
                <w:szCs w:val="20"/>
              </w:rPr>
              <w:t>sadaļas 1. tabulā norādes uz nacionālajiem normatīvajiem aktiem, piemēram, attiecībā uz Elektronisko sakaru kodeksa:</w:t>
            </w:r>
          </w:p>
          <w:p w14:paraId="701FB7A4" w14:textId="77777777" w:rsidR="00741AFD" w:rsidRPr="001A366A" w:rsidRDefault="00741AFD" w:rsidP="00741AFD">
            <w:pPr>
              <w:pStyle w:val="naisc"/>
              <w:jc w:val="both"/>
              <w:rPr>
                <w:sz w:val="20"/>
                <w:szCs w:val="20"/>
              </w:rPr>
            </w:pPr>
            <w:r w:rsidRPr="001A366A">
              <w:rPr>
                <w:sz w:val="20"/>
                <w:szCs w:val="20"/>
              </w:rPr>
              <w:t>-</w:t>
            </w:r>
            <w:r w:rsidRPr="001A366A">
              <w:rPr>
                <w:sz w:val="20"/>
                <w:szCs w:val="20"/>
              </w:rPr>
              <w:tab/>
              <w:t xml:space="preserve">40. panta 2. punktu – jāpapildina ar atsauci uz ITDL 9. panta trešo daļu, kas nosaka Ministru kabineta kompetenci noteikt drošības incidenta būtiskuma kritērijus;  </w:t>
            </w:r>
          </w:p>
          <w:p w14:paraId="0BD4F8D4" w14:textId="77777777" w:rsidR="00741AFD" w:rsidRPr="001A366A" w:rsidRDefault="00741AFD" w:rsidP="00741AFD">
            <w:pPr>
              <w:pStyle w:val="naisc"/>
              <w:jc w:val="both"/>
              <w:rPr>
                <w:sz w:val="20"/>
                <w:szCs w:val="20"/>
              </w:rPr>
            </w:pPr>
            <w:r w:rsidRPr="001A366A">
              <w:rPr>
                <w:b/>
                <w:bCs/>
                <w:sz w:val="20"/>
                <w:szCs w:val="20"/>
              </w:rPr>
              <w:t>-</w:t>
            </w:r>
            <w:r w:rsidRPr="001A366A">
              <w:rPr>
                <w:sz w:val="20"/>
                <w:szCs w:val="20"/>
              </w:rPr>
              <w:tab/>
              <w:t>41. panta 2. punkta “a” apakšpunktu – jāpapildina ar atsauci uz ITDL 9. panta otro daļu, jo Ministru kabineta 2011.gada 26.aprīļa noteikumu Nr.327 “Noteikumi par elektronisko sakaru komersantu rīcības plānā ietveramo informāciju, šā plāna izpildes kontroli un kārtību, kādā galalietotājiem tiek īslaicīgi slēgta piekļuve elektronisko sakaru tīklam un par drošības incidentu būtiskuma kritērijiem” 7. punkts paredz pienākumu rīcības plānu iesniegt CERT.LV;</w:t>
            </w:r>
          </w:p>
          <w:p w14:paraId="045AA660" w14:textId="77777777" w:rsidR="00741AFD" w:rsidRPr="001A366A" w:rsidRDefault="00741AFD" w:rsidP="00741AFD">
            <w:pPr>
              <w:pStyle w:val="naisc"/>
              <w:jc w:val="both"/>
              <w:rPr>
                <w:sz w:val="20"/>
                <w:szCs w:val="20"/>
              </w:rPr>
            </w:pPr>
            <w:r w:rsidRPr="001A366A">
              <w:rPr>
                <w:sz w:val="20"/>
                <w:szCs w:val="20"/>
              </w:rPr>
              <w:t>-</w:t>
            </w:r>
            <w:r w:rsidRPr="001A366A">
              <w:rPr>
                <w:sz w:val="20"/>
                <w:szCs w:val="20"/>
              </w:rPr>
              <w:tab/>
              <w:t>41. panta 4. punktu – jāpapildina ar atsauci uz ITDL 4. panta pirmās daļas 1. punktu;</w:t>
            </w:r>
          </w:p>
          <w:p w14:paraId="2EDEE2C8" w14:textId="77777777" w:rsidR="00741AFD" w:rsidRDefault="00741AFD" w:rsidP="00741AFD">
            <w:pPr>
              <w:pStyle w:val="naisc"/>
              <w:jc w:val="both"/>
              <w:rPr>
                <w:sz w:val="20"/>
                <w:szCs w:val="20"/>
              </w:rPr>
            </w:pPr>
            <w:r w:rsidRPr="001A366A">
              <w:rPr>
                <w:sz w:val="20"/>
                <w:szCs w:val="20"/>
              </w:rPr>
              <w:t>-</w:t>
            </w:r>
            <w:r w:rsidRPr="001A366A">
              <w:rPr>
                <w:sz w:val="20"/>
                <w:szCs w:val="20"/>
              </w:rPr>
              <w:tab/>
              <w:t>41. panta 5. punktu – jāpapildina ar atsauci uz ITDL 5. panta pirmās daļas 5. punktu. Jāņem vērā, ka ITDL 4.1 pants attiecas tikai uz sadarbību starp informācijas tehnoloģiju drošības incidentu novēršanas institūcijām.</w:t>
            </w:r>
          </w:p>
          <w:p w14:paraId="37AEEB99" w14:textId="77777777" w:rsidR="00741AFD" w:rsidRPr="0003315C" w:rsidRDefault="00741AFD" w:rsidP="00741AFD">
            <w:pPr>
              <w:pStyle w:val="naisc"/>
              <w:jc w:val="both"/>
              <w:rPr>
                <w:sz w:val="20"/>
                <w:szCs w:val="20"/>
              </w:rPr>
            </w:pPr>
            <w:proofErr w:type="spellStart"/>
            <w:r w:rsidRPr="00954B73">
              <w:rPr>
                <w:b/>
                <w:bCs/>
                <w:sz w:val="20"/>
                <w:szCs w:val="20"/>
              </w:rPr>
              <w:t>AiM</w:t>
            </w:r>
            <w:proofErr w:type="spellEnd"/>
            <w:r w:rsidRPr="0003315C">
              <w:rPr>
                <w:sz w:val="20"/>
                <w:szCs w:val="20"/>
              </w:rPr>
              <w:t xml:space="preserve"> atkārtoti vērš uzmanību, ka Likumprojekta redakcijā un anotācijā nav viennozīmīgi skaidrs, kā  nacionālajās normās tiks pārņemta Elektronisko sakaru kodeksa V sadaļas “Drošība” 40. un 41. panta prasības, jo īpaši:</w:t>
            </w:r>
          </w:p>
          <w:p w14:paraId="4C91175C" w14:textId="77777777" w:rsidR="00741AFD" w:rsidRPr="0003315C" w:rsidRDefault="00741AFD" w:rsidP="00741AFD">
            <w:pPr>
              <w:pStyle w:val="naisc"/>
              <w:jc w:val="both"/>
              <w:rPr>
                <w:sz w:val="20"/>
                <w:szCs w:val="20"/>
              </w:rPr>
            </w:pPr>
            <w:r w:rsidRPr="0003315C">
              <w:rPr>
                <w:sz w:val="20"/>
                <w:szCs w:val="20"/>
              </w:rPr>
              <w:t>-</w:t>
            </w:r>
            <w:r w:rsidRPr="0003315C">
              <w:rPr>
                <w:sz w:val="20"/>
                <w:szCs w:val="20"/>
              </w:rPr>
              <w:tab/>
              <w:t xml:space="preserve">40. panta 1. punktā dalībvalstīm uzlikts pienākums nodrošināt to, ka publisko elektronisko sakaru tīklu vai publiski pieejamu elektronisko sakaru pakalpojumu sniedzēji veic piemērotus un samērīgus tehniskus un organizatoriskus pasākumus, lai atbilstīgi pārvarētu tīklu un pakalpojumu drošības apdraudējumus. Savukārt Likumprojekta 16. panta otrās daļas 7. un 9. punkts attiecīgi fokusējas uz lietotāju datu aizsardzību un elektronisko sakaru tīklu integritāti. Aizsardzības ministrija vērš uzmanību, </w:t>
            </w:r>
            <w:r w:rsidRPr="002B373F">
              <w:rPr>
                <w:sz w:val="20"/>
                <w:szCs w:val="20"/>
              </w:rPr>
              <w:t>ka ITDL nenosaka</w:t>
            </w:r>
            <w:r w:rsidRPr="0003315C">
              <w:rPr>
                <w:sz w:val="20"/>
                <w:szCs w:val="20"/>
              </w:rPr>
              <w:t xml:space="preserve"> publisko elektronisko sakaru tīklu </w:t>
            </w:r>
            <w:r w:rsidRPr="002B373F">
              <w:rPr>
                <w:sz w:val="20"/>
                <w:szCs w:val="20"/>
              </w:rPr>
              <w:t>tehniskās prasības</w:t>
            </w:r>
            <w:r w:rsidRPr="0003315C">
              <w:rPr>
                <w:sz w:val="20"/>
                <w:szCs w:val="20"/>
              </w:rPr>
              <w:t xml:space="preserve"> pakalpojumu drošības nodrošināšanai; </w:t>
            </w:r>
          </w:p>
          <w:p w14:paraId="753A08E6" w14:textId="77777777" w:rsidR="00741AFD" w:rsidRPr="0003315C" w:rsidRDefault="00741AFD" w:rsidP="00741AFD">
            <w:pPr>
              <w:pStyle w:val="naisc"/>
              <w:jc w:val="both"/>
              <w:rPr>
                <w:sz w:val="20"/>
                <w:szCs w:val="20"/>
              </w:rPr>
            </w:pPr>
            <w:r w:rsidRPr="0003315C">
              <w:rPr>
                <w:sz w:val="20"/>
                <w:szCs w:val="20"/>
              </w:rPr>
              <w:t>-</w:t>
            </w:r>
            <w:r w:rsidRPr="0003315C">
              <w:rPr>
                <w:sz w:val="20"/>
                <w:szCs w:val="20"/>
              </w:rPr>
              <w:tab/>
              <w:t xml:space="preserve">40. panta 2. punkts paredz attiecīgās kompetentās iestādes pienākumu informēt citu valstu kompetentās iestādes un Eiropas Savienības </w:t>
            </w:r>
            <w:proofErr w:type="spellStart"/>
            <w:r w:rsidRPr="0003315C">
              <w:rPr>
                <w:sz w:val="20"/>
                <w:szCs w:val="20"/>
              </w:rPr>
              <w:t>Kiberdrošības</w:t>
            </w:r>
            <w:proofErr w:type="spellEnd"/>
            <w:r w:rsidRPr="0003315C">
              <w:rPr>
                <w:sz w:val="20"/>
                <w:szCs w:val="20"/>
              </w:rPr>
              <w:t xml:space="preserve"> aģentūru (turpmāk – ENISA); tiesības informēt sabiedrību vai prasīt, lai to darītu pakalpojumu sniedzēji; pienākumu iesniegt Eiropas Komisijai un ENISA kopsavilkuma ziņojumu par saņemtajiem paziņojumiem. Ja ar normā minēto kompetento institūciju nacionāli ir saprotama Informācijas tehnoloģiju drošības incidentu novēršanas institūcija CERT.LV (turpmāk – CERT.LV), Aizsardzības ministrija informē, ka ITDL 5.pantā CERT.LV noteiktās tiesības un pienākumi nav attiecināmi uz direktīvā noteiktajiem;  </w:t>
            </w:r>
          </w:p>
          <w:p w14:paraId="4E744FA6" w14:textId="77777777" w:rsidR="00741AFD" w:rsidRPr="0003315C" w:rsidRDefault="00741AFD" w:rsidP="00741AFD">
            <w:pPr>
              <w:pStyle w:val="naisc"/>
              <w:jc w:val="both"/>
              <w:rPr>
                <w:sz w:val="20"/>
                <w:szCs w:val="20"/>
              </w:rPr>
            </w:pPr>
            <w:r w:rsidRPr="0003315C">
              <w:rPr>
                <w:sz w:val="20"/>
                <w:szCs w:val="20"/>
              </w:rPr>
              <w:t>-41. panta 1. punkts paredz, noteikt kompetentajai iestādei tiesību dot saistošus norādījumus elektronisko sakaru pakalpojumu sniedzējiem dot saistošus norādījumus – arī par to, kā novērst drošības incidentu vai to nepieļaut, ja ir konstatēts ievērojams apdraudējums, – un noteikt īstenošanas termiņus. Aizsardzības ministrija vērš uzmanību, ka ITDL nerisina šo jautājumu, jo CERT.LV norādījumiem ir rekomendējošs raksturs, izņemot attiecībā uz valsts vai pašvaldības institūcijām, informācijas tehnoloģiju kritiskās infrastruktūras īpašnieku vai tiesisko valdītāju, pamatpakalpojuma sniedzēju un digitālā pakalpojuma sniedzēju;</w:t>
            </w:r>
          </w:p>
          <w:p w14:paraId="01D79B1F" w14:textId="77777777" w:rsidR="00741AFD" w:rsidRDefault="00741AFD" w:rsidP="00741AFD">
            <w:pPr>
              <w:pStyle w:val="naisc"/>
              <w:jc w:val="both"/>
              <w:rPr>
                <w:sz w:val="20"/>
                <w:szCs w:val="20"/>
              </w:rPr>
            </w:pPr>
            <w:r w:rsidRPr="0003315C">
              <w:rPr>
                <w:sz w:val="20"/>
                <w:szCs w:val="20"/>
              </w:rPr>
              <w:t xml:space="preserve">41. panta 3. punkts paredz dalībvalstīm pienākumu nodrošina, ka kompetentajām iestādēm ir visas vajadzīgās pilnvaras izmeklēt noteikumu neievērošanas gadījumus un to iespaidu uz tīklu un pakalpojumu drošību. Anotācijā ir norādīta atsauce uz ITDL 5.pantu. Nepieciešams precizēt, kuras tieši normas to paredz, jo </w:t>
            </w:r>
            <w:proofErr w:type="spellStart"/>
            <w:r w:rsidRPr="0003315C">
              <w:rPr>
                <w:sz w:val="20"/>
                <w:szCs w:val="20"/>
              </w:rPr>
              <w:t>A</w:t>
            </w:r>
            <w:r>
              <w:rPr>
                <w:sz w:val="20"/>
                <w:szCs w:val="20"/>
              </w:rPr>
              <w:t>i</w:t>
            </w:r>
            <w:r w:rsidRPr="0003315C">
              <w:rPr>
                <w:sz w:val="20"/>
                <w:szCs w:val="20"/>
              </w:rPr>
              <w:t>M</w:t>
            </w:r>
            <w:proofErr w:type="spellEnd"/>
            <w:r w:rsidRPr="0003315C">
              <w:rPr>
                <w:sz w:val="20"/>
                <w:szCs w:val="20"/>
              </w:rPr>
              <w:t xml:space="preserve"> ieskatā tiesības veikt pārbaudi CERT.LV nav paredzētas, izņemot, ja konstatēti būtiski drošības vai integritātes pārkāpumi, kad var prasīt veikt drošības auditu.</w:t>
            </w:r>
          </w:p>
          <w:p w14:paraId="4766AEDB" w14:textId="126D4B6C" w:rsidR="002F71CD" w:rsidRPr="006E6F3D" w:rsidRDefault="002F71CD" w:rsidP="002F71CD">
            <w:pPr>
              <w:pStyle w:val="naisc"/>
              <w:jc w:val="both"/>
              <w:rPr>
                <w:bCs/>
                <w:sz w:val="20"/>
                <w:szCs w:val="20"/>
                <w:u w:val="single"/>
              </w:rPr>
            </w:pPr>
            <w:proofErr w:type="spellStart"/>
            <w:r>
              <w:rPr>
                <w:bCs/>
                <w:sz w:val="20"/>
                <w:szCs w:val="20"/>
                <w:u w:val="single"/>
              </w:rPr>
              <w:t>AiM</w:t>
            </w:r>
            <w:proofErr w:type="spellEnd"/>
            <w:r w:rsidRPr="00E259AB">
              <w:rPr>
                <w:bCs/>
                <w:sz w:val="20"/>
                <w:szCs w:val="20"/>
                <w:u w:val="single"/>
              </w:rPr>
              <w:t xml:space="preserve"> vēstule </w:t>
            </w:r>
            <w:r>
              <w:rPr>
                <w:bCs/>
                <w:sz w:val="20"/>
                <w:szCs w:val="20"/>
                <w:u w:val="single"/>
              </w:rPr>
              <w:t>04</w:t>
            </w:r>
            <w:r w:rsidRPr="00E259AB">
              <w:rPr>
                <w:bCs/>
                <w:sz w:val="20"/>
                <w:szCs w:val="20"/>
                <w:u w:val="single"/>
              </w:rPr>
              <w:t>.0</w:t>
            </w:r>
            <w:r>
              <w:rPr>
                <w:bCs/>
                <w:sz w:val="20"/>
                <w:szCs w:val="20"/>
                <w:u w:val="single"/>
              </w:rPr>
              <w:t>8</w:t>
            </w:r>
            <w:r w:rsidRPr="00E259AB">
              <w:rPr>
                <w:bCs/>
                <w:sz w:val="20"/>
                <w:szCs w:val="20"/>
                <w:u w:val="single"/>
              </w:rPr>
              <w:t>.2021.</w:t>
            </w:r>
          </w:p>
          <w:p w14:paraId="20294189" w14:textId="77777777" w:rsidR="002F71CD" w:rsidRDefault="00E93D56" w:rsidP="00741AFD">
            <w:pPr>
              <w:pStyle w:val="naisc"/>
              <w:jc w:val="both"/>
              <w:rPr>
                <w:sz w:val="20"/>
                <w:szCs w:val="20"/>
              </w:rPr>
            </w:pPr>
            <w:proofErr w:type="spellStart"/>
            <w:r w:rsidRPr="00E93D56">
              <w:rPr>
                <w:b/>
                <w:bCs/>
                <w:sz w:val="20"/>
                <w:szCs w:val="20"/>
              </w:rPr>
              <w:t>AiM</w:t>
            </w:r>
            <w:proofErr w:type="spellEnd"/>
            <w:r>
              <w:rPr>
                <w:sz w:val="20"/>
                <w:szCs w:val="20"/>
              </w:rPr>
              <w:t xml:space="preserve"> </w:t>
            </w:r>
            <w:r w:rsidR="002F71CD" w:rsidRPr="002F71CD">
              <w:rPr>
                <w:sz w:val="20"/>
                <w:szCs w:val="20"/>
              </w:rPr>
              <w:t>Likumprojekta anotācijas 1. tabulā “Tiesību akta projekta atbilstība ES tiesību aktiem”, ailē, kurā sniegta informācija par Direktīvas 2018/1972  41. panta 2.punkta “a” apakšpunkta pārņemšanu, B kolonnas tekstu izteikt šādā redakcijā: “Projekta 19. panta otrās daļas 19. un 20. punkts, Informācijas tehnoloģiju drošības likuma 9. panta pirmās daļas 3. punkts un  otrā daļa”</w:t>
            </w:r>
            <w:r>
              <w:rPr>
                <w:sz w:val="20"/>
                <w:szCs w:val="20"/>
              </w:rPr>
              <w:t>,</w:t>
            </w:r>
          </w:p>
          <w:p w14:paraId="26C80FF9" w14:textId="77777777" w:rsidR="00E93D56" w:rsidRPr="00E93D56" w:rsidRDefault="00E93D56" w:rsidP="00E93D56">
            <w:pPr>
              <w:pStyle w:val="naisc"/>
              <w:jc w:val="both"/>
              <w:rPr>
                <w:sz w:val="20"/>
                <w:szCs w:val="20"/>
              </w:rPr>
            </w:pPr>
            <w:r w:rsidRPr="00E93D56">
              <w:rPr>
                <w:sz w:val="20"/>
                <w:szCs w:val="20"/>
              </w:rPr>
              <w:t>Likumprojekta anotācijas 1. tabulā “Tiesību akta projekta atbilstība ES tiesību aktiem”, ailē, kurā sniegta informācija par Direktīvas 2018/1972  41. panta 3. punkta pārņemšanu, B kolonnas tekstu izteikt šādā redakcijā: “</w:t>
            </w:r>
            <w:r w:rsidRPr="00E93D56">
              <w:rPr>
                <w:i/>
                <w:iCs/>
                <w:sz w:val="20"/>
                <w:szCs w:val="20"/>
              </w:rPr>
              <w:t>Projekta 19. panta otrās daļas 19. un 20. punkts, Informācijas tehnoloģiju drošības likuma 5. pants</w:t>
            </w:r>
            <w:r w:rsidRPr="00E93D56">
              <w:rPr>
                <w:sz w:val="20"/>
                <w:szCs w:val="20"/>
              </w:rPr>
              <w:t>”,</w:t>
            </w:r>
          </w:p>
          <w:p w14:paraId="45E03467" w14:textId="5B1A6F36" w:rsidR="00E93D56" w:rsidRPr="002F71CD" w:rsidRDefault="00E93D56" w:rsidP="00741AFD">
            <w:pPr>
              <w:pStyle w:val="naisc"/>
              <w:jc w:val="both"/>
              <w:rPr>
                <w:sz w:val="20"/>
                <w:szCs w:val="20"/>
              </w:rPr>
            </w:pPr>
          </w:p>
        </w:tc>
        <w:tc>
          <w:tcPr>
            <w:tcW w:w="2126" w:type="dxa"/>
            <w:tcBorders>
              <w:left w:val="single" w:sz="6" w:space="0" w:color="000000" w:themeColor="text1"/>
              <w:bottom w:val="single" w:sz="4" w:space="0" w:color="auto"/>
              <w:right w:val="single" w:sz="6" w:space="0" w:color="000000" w:themeColor="text1"/>
            </w:tcBorders>
          </w:tcPr>
          <w:p w14:paraId="0D545EBA"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48FF8313" w14:textId="77777777" w:rsidR="00741AFD" w:rsidRDefault="00741AFD" w:rsidP="00741AFD">
            <w:pPr>
              <w:pStyle w:val="naisc"/>
              <w:spacing w:before="0" w:after="0"/>
              <w:jc w:val="both"/>
              <w:rPr>
                <w:sz w:val="20"/>
                <w:szCs w:val="20"/>
              </w:rPr>
            </w:pPr>
          </w:p>
          <w:p w14:paraId="5C5C809B" w14:textId="15CBDD8F" w:rsidR="00741AFD" w:rsidRDefault="00741AFD" w:rsidP="00741AFD">
            <w:pPr>
              <w:pStyle w:val="naisc"/>
              <w:spacing w:before="0" w:after="0"/>
              <w:jc w:val="both"/>
              <w:rPr>
                <w:sz w:val="20"/>
                <w:szCs w:val="20"/>
              </w:rPr>
            </w:pPr>
            <w:r>
              <w:rPr>
                <w:sz w:val="20"/>
                <w:szCs w:val="20"/>
              </w:rPr>
              <w:t>Precizēts likumprojekta 19.panta otrās daļas 10.punkts.</w:t>
            </w:r>
          </w:p>
          <w:p w14:paraId="63BEB4D1" w14:textId="77777777" w:rsidR="00741AFD" w:rsidRDefault="00741AFD" w:rsidP="00741AFD">
            <w:pPr>
              <w:pStyle w:val="naisc"/>
              <w:spacing w:before="0" w:after="0"/>
              <w:jc w:val="both"/>
              <w:rPr>
                <w:sz w:val="20"/>
                <w:szCs w:val="20"/>
              </w:rPr>
            </w:pPr>
            <w:r>
              <w:rPr>
                <w:sz w:val="20"/>
                <w:szCs w:val="20"/>
              </w:rPr>
              <w:t xml:space="preserve"> Atsauci plānots atjaunot uz direktīvas </w:t>
            </w:r>
            <w:r w:rsidRPr="0003315C">
              <w:rPr>
                <w:sz w:val="20"/>
                <w:szCs w:val="20"/>
              </w:rPr>
              <w:t xml:space="preserve">2018/1972 </w:t>
            </w:r>
            <w:r>
              <w:rPr>
                <w:sz w:val="20"/>
                <w:szCs w:val="20"/>
              </w:rPr>
              <w:t xml:space="preserve">atsauci. </w:t>
            </w:r>
          </w:p>
          <w:p w14:paraId="43A523CE" w14:textId="77777777" w:rsidR="00741AFD" w:rsidRDefault="00741AFD" w:rsidP="00741AFD">
            <w:pPr>
              <w:pStyle w:val="naisc"/>
              <w:spacing w:before="0" w:after="0"/>
              <w:jc w:val="both"/>
              <w:rPr>
                <w:sz w:val="20"/>
                <w:szCs w:val="20"/>
              </w:rPr>
            </w:pPr>
          </w:p>
          <w:p w14:paraId="315B6A0E" w14:textId="3D44DFA0" w:rsidR="00741AFD" w:rsidRDefault="00741AFD" w:rsidP="00741AFD">
            <w:pPr>
              <w:pStyle w:val="naisc"/>
              <w:spacing w:before="0" w:after="0"/>
              <w:jc w:val="both"/>
              <w:rPr>
                <w:sz w:val="20"/>
                <w:szCs w:val="20"/>
              </w:rPr>
            </w:pPr>
            <w:r>
              <w:rPr>
                <w:sz w:val="20"/>
                <w:szCs w:val="20"/>
              </w:rPr>
              <w:t>Precizēt</w:t>
            </w:r>
            <w:r w:rsidR="00040AD1">
              <w:rPr>
                <w:sz w:val="20"/>
                <w:szCs w:val="20"/>
              </w:rPr>
              <w:t>s</w:t>
            </w:r>
            <w:r>
              <w:rPr>
                <w:sz w:val="20"/>
                <w:szCs w:val="20"/>
              </w:rPr>
              <w:t xml:space="preserve"> likumprojekta 19.panta otrās daļas 10.punkts.</w:t>
            </w:r>
          </w:p>
          <w:p w14:paraId="1B007B39" w14:textId="77777777" w:rsidR="00741AFD" w:rsidRDefault="00741AFD" w:rsidP="00741AFD">
            <w:pPr>
              <w:pStyle w:val="naisc"/>
              <w:spacing w:before="0" w:after="0"/>
              <w:jc w:val="both"/>
              <w:rPr>
                <w:sz w:val="20"/>
                <w:szCs w:val="20"/>
              </w:rPr>
            </w:pPr>
          </w:p>
          <w:p w14:paraId="7C83EEE7" w14:textId="77777777" w:rsidR="00741AFD" w:rsidRDefault="00741AFD" w:rsidP="00741AFD">
            <w:pPr>
              <w:pStyle w:val="naisc"/>
              <w:spacing w:before="0" w:after="0"/>
              <w:jc w:val="both"/>
              <w:rPr>
                <w:sz w:val="20"/>
                <w:szCs w:val="20"/>
              </w:rPr>
            </w:pPr>
            <w:r>
              <w:rPr>
                <w:sz w:val="20"/>
                <w:szCs w:val="20"/>
              </w:rPr>
              <w:t>Likumprojekta 19.panta otrās daļas 10.punktā arī noteikts, ka elektronisko sakaru komersantam jā</w:t>
            </w:r>
            <w:r w:rsidRPr="008F7A07">
              <w:rPr>
                <w:sz w:val="20"/>
                <w:szCs w:val="20"/>
              </w:rPr>
              <w:t>sadarbo</w:t>
            </w:r>
            <w:r>
              <w:rPr>
                <w:sz w:val="20"/>
                <w:szCs w:val="20"/>
              </w:rPr>
              <w:t>jas</w:t>
            </w:r>
            <w:r w:rsidRPr="008F7A07">
              <w:rPr>
                <w:sz w:val="20"/>
                <w:szCs w:val="20"/>
              </w:rPr>
              <w:t xml:space="preserve"> ar Informācijas tehnoloģiju drošības incidentu novēršanas institūciju atbilstoši Informācijas tehnoloģiju drošības likumā noteiktajam</w:t>
            </w:r>
            <w:r>
              <w:rPr>
                <w:sz w:val="20"/>
                <w:szCs w:val="20"/>
              </w:rPr>
              <w:t>. Tādējādi ieteikumi iegūst pienākuma raksturu.</w:t>
            </w:r>
          </w:p>
          <w:p w14:paraId="62B63222" w14:textId="77777777" w:rsidR="00741AFD" w:rsidRDefault="00741AFD" w:rsidP="00741AFD">
            <w:pPr>
              <w:pStyle w:val="naisc"/>
              <w:spacing w:before="0" w:after="0"/>
              <w:jc w:val="both"/>
              <w:rPr>
                <w:sz w:val="20"/>
                <w:szCs w:val="20"/>
              </w:rPr>
            </w:pPr>
          </w:p>
          <w:p w14:paraId="45472D7B" w14:textId="10B9242F" w:rsidR="002F71CD" w:rsidRDefault="002F71CD" w:rsidP="00741AFD">
            <w:pPr>
              <w:pStyle w:val="naisc"/>
              <w:spacing w:before="0" w:after="0"/>
              <w:jc w:val="both"/>
              <w:rPr>
                <w:sz w:val="20"/>
                <w:szCs w:val="20"/>
              </w:rPr>
            </w:pPr>
            <w:r>
              <w:rPr>
                <w:sz w:val="20"/>
                <w:szCs w:val="20"/>
              </w:rPr>
              <w:t>Anotācija papildināta.</w:t>
            </w:r>
          </w:p>
        </w:tc>
        <w:tc>
          <w:tcPr>
            <w:tcW w:w="5537" w:type="dxa"/>
            <w:tcBorders>
              <w:top w:val="single" w:sz="4" w:space="0" w:color="auto"/>
              <w:left w:val="single" w:sz="4" w:space="0" w:color="auto"/>
              <w:bottom w:val="single" w:sz="4" w:space="0" w:color="auto"/>
            </w:tcBorders>
          </w:tcPr>
          <w:p w14:paraId="2E35589B" w14:textId="5C2653C9" w:rsidR="00741AFD" w:rsidRPr="00E35049" w:rsidRDefault="00741AFD" w:rsidP="00741AFD">
            <w:pPr>
              <w:jc w:val="both"/>
              <w:rPr>
                <w:sz w:val="20"/>
                <w:szCs w:val="20"/>
              </w:rPr>
            </w:pPr>
            <w:r w:rsidRPr="00040AD1">
              <w:rPr>
                <w:b/>
                <w:bCs/>
                <w:sz w:val="20"/>
                <w:szCs w:val="20"/>
              </w:rPr>
              <w:t>19.pant</w:t>
            </w:r>
            <w:r w:rsidR="00040AD1">
              <w:rPr>
                <w:b/>
                <w:bCs/>
                <w:sz w:val="20"/>
                <w:szCs w:val="20"/>
              </w:rPr>
              <w:t>s.</w:t>
            </w:r>
            <w:r w:rsidRPr="00040AD1">
              <w:rPr>
                <w:b/>
                <w:bCs/>
                <w:sz w:val="20"/>
                <w:szCs w:val="20"/>
              </w:rPr>
              <w:t xml:space="preserve"> </w:t>
            </w:r>
            <w:r w:rsidR="00E35049" w:rsidRPr="00040AD1">
              <w:rPr>
                <w:b/>
                <w:bCs/>
                <w:sz w:val="20"/>
                <w:szCs w:val="20"/>
              </w:rPr>
              <w:t>“</w:t>
            </w:r>
            <w:r w:rsidRPr="00040AD1">
              <w:rPr>
                <w:b/>
                <w:bCs/>
                <w:sz w:val="20"/>
                <w:szCs w:val="20"/>
              </w:rPr>
              <w:t>Elektronisko sakaru komersanta tiesības un pienākumi</w:t>
            </w:r>
            <w:r w:rsidR="00E35049" w:rsidRPr="00040AD1">
              <w:rPr>
                <w:b/>
                <w:bCs/>
                <w:sz w:val="20"/>
                <w:szCs w:val="20"/>
              </w:rPr>
              <w:t>”</w:t>
            </w:r>
            <w:r w:rsidR="00E35049" w:rsidRPr="00E35049">
              <w:rPr>
                <w:sz w:val="20"/>
                <w:szCs w:val="20"/>
              </w:rPr>
              <w:t>:</w:t>
            </w:r>
          </w:p>
          <w:p w14:paraId="56A8AE42" w14:textId="66E63DE6" w:rsidR="00741AFD" w:rsidRPr="00E4006D" w:rsidRDefault="00741AFD" w:rsidP="00741AFD">
            <w:pPr>
              <w:jc w:val="both"/>
              <w:rPr>
                <w:b/>
                <w:bCs/>
                <w:sz w:val="20"/>
                <w:szCs w:val="20"/>
              </w:rPr>
            </w:pPr>
            <w:r w:rsidRPr="00992E81">
              <w:rPr>
                <w:sz w:val="20"/>
                <w:szCs w:val="20"/>
              </w:rPr>
              <w:t>1</w:t>
            </w:r>
            <w:r w:rsidRPr="00714B52">
              <w:rPr>
                <w:sz w:val="20"/>
                <w:szCs w:val="20"/>
              </w:rPr>
              <w:t>0</w:t>
            </w:r>
            <w:r>
              <w:rPr>
                <w:sz w:val="20"/>
                <w:szCs w:val="20"/>
              </w:rPr>
              <w:t xml:space="preserve">) </w:t>
            </w:r>
            <w:r w:rsidRPr="00714B52">
              <w:rPr>
                <w:sz w:val="20"/>
                <w:szCs w:val="20"/>
              </w:rPr>
              <w:t>ja elektronisko sakaru komersants nodrošina publisko elektronisko sakaru tīklu, — veikt tehniskus un organizatoriskus pasākumus attiecīgo elektronisko sakaru tīklu integritātes nodrošināšanai, tīklu un pakalpojumu drošības apdraudējumu pārvarēšanai un sadarboties ar Informācijas tehnoloģiju drošības incidentu novēršanas institūciju atbilstoši Informācijas tehnoloģiju drošības likumā noteiktajam;</w:t>
            </w:r>
          </w:p>
        </w:tc>
      </w:tr>
      <w:tr w:rsidR="00741AFD" w:rsidRPr="002F5AB9" w14:paraId="1A17B386"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00F5A44"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806C011" w14:textId="4647D119" w:rsidR="00741AFD" w:rsidRPr="00F521A1" w:rsidRDefault="00741AFD" w:rsidP="00741AFD">
            <w:pPr>
              <w:pStyle w:val="naisc"/>
              <w:jc w:val="both"/>
              <w:rPr>
                <w:b/>
                <w:bCs/>
                <w:sz w:val="20"/>
                <w:szCs w:val="20"/>
              </w:rPr>
            </w:pPr>
            <w:r w:rsidRPr="00F521A1">
              <w:rPr>
                <w:b/>
                <w:bCs/>
                <w:sz w:val="20"/>
                <w:szCs w:val="20"/>
              </w:rPr>
              <w:t>Anotācija</w:t>
            </w:r>
          </w:p>
        </w:tc>
        <w:tc>
          <w:tcPr>
            <w:tcW w:w="3544" w:type="dxa"/>
            <w:tcBorders>
              <w:left w:val="single" w:sz="6" w:space="0" w:color="000000" w:themeColor="text1"/>
              <w:bottom w:val="single" w:sz="4" w:space="0" w:color="auto"/>
              <w:right w:val="single" w:sz="6" w:space="0" w:color="000000" w:themeColor="text1"/>
            </w:tcBorders>
          </w:tcPr>
          <w:p w14:paraId="07457AC9" w14:textId="77777777" w:rsidR="00741AFD" w:rsidRDefault="00741AFD" w:rsidP="00741AFD">
            <w:pPr>
              <w:pStyle w:val="naisc"/>
              <w:jc w:val="both"/>
              <w:rPr>
                <w:sz w:val="20"/>
                <w:szCs w:val="20"/>
              </w:rPr>
            </w:pPr>
            <w:r w:rsidRPr="00BA4DBA">
              <w:rPr>
                <w:b/>
                <w:bCs/>
                <w:sz w:val="20"/>
                <w:szCs w:val="20"/>
              </w:rPr>
              <w:t>TM</w:t>
            </w:r>
            <w:r w:rsidRPr="00BA4DBA">
              <w:rPr>
                <w:sz w:val="20"/>
                <w:szCs w:val="20"/>
              </w:rPr>
              <w:t xml:space="preserve"> priekšlikums</w:t>
            </w:r>
            <w:r>
              <w:rPr>
                <w:sz w:val="20"/>
                <w:szCs w:val="20"/>
              </w:rPr>
              <w:t xml:space="preserve"> </w:t>
            </w:r>
            <w:r w:rsidRPr="007B1835">
              <w:rPr>
                <w:sz w:val="20"/>
                <w:szCs w:val="20"/>
              </w:rPr>
              <w:t>Aicinām precizēt likumprojekta anotāciju. Norādām, ka direktīvas prasības tiek pārņemtas, nevis ieviestas.</w:t>
            </w:r>
          </w:p>
          <w:p w14:paraId="0F842270" w14:textId="77777777" w:rsidR="00741AFD" w:rsidRDefault="00741AFD" w:rsidP="00741AFD">
            <w:pPr>
              <w:pStyle w:val="naisc"/>
              <w:jc w:val="both"/>
              <w:rPr>
                <w:sz w:val="20"/>
                <w:szCs w:val="20"/>
              </w:rPr>
            </w:pPr>
            <w:r w:rsidRPr="00BA4DBA">
              <w:rPr>
                <w:b/>
                <w:bCs/>
                <w:sz w:val="20"/>
                <w:szCs w:val="20"/>
              </w:rPr>
              <w:t>TM</w:t>
            </w:r>
            <w:r w:rsidRPr="00BA4DBA">
              <w:rPr>
                <w:sz w:val="20"/>
                <w:szCs w:val="20"/>
              </w:rPr>
              <w:t xml:space="preserve"> priekšlikums</w:t>
            </w:r>
            <w:r>
              <w:rPr>
                <w:sz w:val="20"/>
                <w:szCs w:val="20"/>
              </w:rPr>
              <w:t xml:space="preserve"> </w:t>
            </w:r>
            <w:r w:rsidRPr="003B1118">
              <w:rPr>
                <w:sz w:val="20"/>
                <w:szCs w:val="20"/>
              </w:rPr>
              <w:t>Lūdzam aizpildīt likumprojekta anotācijas V sadaļas 1. punktu, norādot tajā visu instrukcijas Nr. 19 55. punktā minēto informāciju.</w:t>
            </w:r>
          </w:p>
          <w:p w14:paraId="64FAB606" w14:textId="5B29E15D" w:rsidR="00741AFD" w:rsidRDefault="00741AFD" w:rsidP="00741AFD">
            <w:pPr>
              <w:pStyle w:val="naisc"/>
              <w:jc w:val="both"/>
              <w:rPr>
                <w:b/>
                <w:bCs/>
                <w:sz w:val="20"/>
                <w:szCs w:val="20"/>
              </w:rPr>
            </w:pPr>
            <w:r w:rsidRPr="00BA4DBA">
              <w:rPr>
                <w:b/>
                <w:bCs/>
                <w:sz w:val="20"/>
                <w:szCs w:val="20"/>
              </w:rPr>
              <w:t>TM</w:t>
            </w:r>
            <w:r>
              <w:rPr>
                <w:sz w:val="20"/>
                <w:szCs w:val="20"/>
              </w:rPr>
              <w:t xml:space="preserve"> </w:t>
            </w:r>
            <w:r w:rsidRPr="009A111A">
              <w:rPr>
                <w:sz w:val="20"/>
                <w:szCs w:val="20"/>
              </w:rPr>
              <w:t>likumprojektā un tā anotācijā aktualizēt un precizēt attiecīgi regulējumu un informāciju par likumprojekta spēkā stāšanās termiņu.</w:t>
            </w:r>
          </w:p>
          <w:p w14:paraId="2C7C52DB" w14:textId="4E5D1BA7" w:rsidR="00741AFD" w:rsidRDefault="00741AFD" w:rsidP="00741AFD">
            <w:pPr>
              <w:pStyle w:val="naisc"/>
              <w:jc w:val="both"/>
              <w:rPr>
                <w:sz w:val="20"/>
                <w:szCs w:val="20"/>
              </w:rPr>
            </w:pPr>
            <w:r w:rsidRPr="00645229">
              <w:rPr>
                <w:b/>
                <w:bCs/>
                <w:sz w:val="20"/>
                <w:szCs w:val="20"/>
              </w:rPr>
              <w:t>TM</w:t>
            </w:r>
            <w:r>
              <w:rPr>
                <w:sz w:val="20"/>
                <w:szCs w:val="20"/>
              </w:rPr>
              <w:t xml:space="preserve"> </w:t>
            </w:r>
            <w:r w:rsidRPr="00AA7499">
              <w:rPr>
                <w:sz w:val="20"/>
                <w:szCs w:val="20"/>
              </w:rPr>
              <w:t>Likumprojekta anotācijā nepieciešams sniegt skaidrojumu par deleģējuma saturu attiecībā uz likumprojekta vienībām, kas paredz deleģējumu izdot Ministru kabineta un Regulatora noteikumus, ciktāl likumdevēja noteiktajā deleģējumā tiek lietots vārds "kārtība" – gadījumos, kad līdztekus attiecīgajam deleģējumam nav skaidri norādīts par citu deleģējumu, kas paredz Ministru kabinetam un Regulatoram tiesības pieņemt arī materiāla rakstura normas (gadījumā, ja attiecīga norāde par citu deleģējumu ir ietverta, pašiem jāsaprot, ka ar terminu "kārtība" būs saprotams vienīgi deleģējums, kas paredz Latvijas Bankai izdot vienīgi procesuāla rakstura tiesību normas, bet ne materiālās normas). Ņemot vērā, ka izziņā norādīts uz to, ka ar "kārtību" saprotams, ka deleģējums paredz vienīgi izdot procesuālās tiesību normas, lūdzam to atbilstoši</w:t>
            </w:r>
            <w:r>
              <w:rPr>
                <w:sz w:val="20"/>
                <w:szCs w:val="20"/>
              </w:rPr>
              <w:t xml:space="preserve"> </w:t>
            </w:r>
            <w:r w:rsidRPr="00AA7499">
              <w:rPr>
                <w:sz w:val="20"/>
                <w:szCs w:val="20"/>
              </w:rPr>
              <w:t>atspoguļot arī likumprojekta anotācijā, kur norādīts par izdodamo attiecīgo noteikumu saturu (izņēmums varētu būt gadījumos, ja anotācijā jau pamatoti norādīts, ka saturiski izdodamos Ministru kabineta vai Regulatora noteikumos nav paredzētas izmaiņas iepretim šobrīd spēkā esošajam regulējumam), proti, likumprojekta anotācijas I sadaļas 2. punktā vai IV sadaļā. Pamatojoties uz Valsts iestāžu juridisko dienestu vadītāju 2020. gada 22. oktobra sanāksmē nolemto (sk. protokolu Nr. 2, 1.§), likumprojekta anotācijā ir jāizskaidro likumdevēja dotā pilnvarojuma apjoms, lai novērstu iespējamās šaubas par to, un anotācija varētu kalpot kā palīglīdzeklis pilnvarojuma interpretācijā (savlaicīgi jāplāno regulējuma saturs). Pilnvarojošā norma –"noteikt kārtību" – neizslēdz Ministru kabinetam tiesības pieņemt materiāla rakstura normas, ja tās atbilst likuma mērķim un citiem Satversmes un demokrātiskas valsts pamatprincipiem un neveido jaunas, pilnvarojumā neparedzētas tiesiskās attiecības. Vienlaicīgi nepieciešams gūt pārliecību (no tiesību akta anotācijas, Saeimas sēžu stenogrammas, Saeimas komisiju protokoliem, priekšlikumu vēstulēm vai citiem materiāliem), ka likumdevējs, pilnvarojot Ministru kabinetu "noteikt kārtību", ir vēlējies uzdot izstrādāt ne tikai procesuāla rakstura normas. Gadījumā, ja uz pilnvarojuma pamata būs jāizdod arī materiāla rakstura tiesību normas, nepieciešams izvairīties pilnvarojumā lietot vārdu "kārtība" vai papildināt pilnvarojumu ar vārdiem atbilstoši pilnvarojuma mērķim (piemēram, "Ministru kabinets nosaka kārtību un kritērijus [..]"), lai neradītu šaubas par pilnvarojuma apjomu (minētais attiecināms arī uz Regulatora izdotajiem noteikumiem).</w:t>
            </w:r>
          </w:p>
          <w:p w14:paraId="788BF584" w14:textId="77777777" w:rsidR="00741AFD" w:rsidRPr="00DA7A25" w:rsidRDefault="00741AFD" w:rsidP="00741AFD">
            <w:pPr>
              <w:pStyle w:val="naisc"/>
              <w:jc w:val="both"/>
              <w:rPr>
                <w:sz w:val="20"/>
                <w:szCs w:val="20"/>
              </w:rPr>
            </w:pPr>
            <w:r w:rsidRPr="00DA7A25">
              <w:rPr>
                <w:b/>
                <w:bCs/>
                <w:sz w:val="20"/>
                <w:szCs w:val="20"/>
              </w:rPr>
              <w:t xml:space="preserve">TM </w:t>
            </w:r>
            <w:r w:rsidRPr="00DA7A25">
              <w:rPr>
                <w:sz w:val="20"/>
                <w:szCs w:val="20"/>
              </w:rPr>
              <w:t xml:space="preserve">Papildus lūdzam atkārtoti pārskatīt un precizēt likumprojekta anotācijas  V sadaļas 1. tabulu, kas joprojām vairākos gadījumos aizpildīta neprecīzi vai nepilnīgi, proti: </w:t>
            </w:r>
          </w:p>
          <w:p w14:paraId="2C56B06E" w14:textId="77777777" w:rsidR="00741AFD" w:rsidRPr="00DA7A25" w:rsidRDefault="00741AFD" w:rsidP="00741AFD">
            <w:pPr>
              <w:pStyle w:val="naisc"/>
              <w:jc w:val="both"/>
              <w:rPr>
                <w:sz w:val="20"/>
                <w:szCs w:val="20"/>
              </w:rPr>
            </w:pPr>
            <w:r w:rsidRPr="00DA7A25">
              <w:rPr>
                <w:sz w:val="20"/>
                <w:szCs w:val="20"/>
              </w:rPr>
              <w:t>1) par vairākām Eiropas Savienības direktīvu vienībām kuras norādītas likumprojekta anotācijas V sadaļas 1. punktā un kas paredz dalībvalstīm konkrētus pienākumus, nav sniegta informācija par to</w:t>
            </w:r>
            <w:r w:rsidRPr="00DA7A25">
              <w:rPr>
                <w:b/>
                <w:bCs/>
                <w:sz w:val="20"/>
                <w:szCs w:val="20"/>
              </w:rPr>
              <w:t xml:space="preserve"> </w:t>
            </w:r>
            <w:r w:rsidRPr="00DA7A25">
              <w:rPr>
                <w:sz w:val="20"/>
                <w:szCs w:val="20"/>
              </w:rPr>
              <w:t>pārņemšanu, skatīt, piemēram, Eiropas Parlamenta un Padomes 2014. gada 15. maija direktīvas 2014/61/ES par pasākumiem ātrdarbīgu elektronisko sakaru tīklu izvēršanas izmaksu samazināšanai (turpmāk – direktīva Nr. 2014/61/ES) 3. (izņemot 3. panta 2. un 6. punktu), 4., 5., 6., 7., 8., 10., 11. pantu, Eiropas Kopienas Komisijas 2002.gada 16.septembra direktīvas 2002/77/EK par konkurenci elektronisko komunikāciju tīklu un pakalpojumu tirgū 3.,5., 7., 8. pantu u.c. Norādām, ka no</w:t>
            </w:r>
            <w:r w:rsidRPr="00DA7A25">
              <w:rPr>
                <w:b/>
                <w:bCs/>
                <w:sz w:val="20"/>
                <w:szCs w:val="20"/>
              </w:rPr>
              <w:t xml:space="preserve"> </w:t>
            </w:r>
            <w:r w:rsidRPr="00DA7A25">
              <w:rPr>
                <w:sz w:val="20"/>
                <w:szCs w:val="20"/>
              </w:rPr>
              <w:t xml:space="preserve">likumprojekta anotācijas attiecīgajai informācijai būtu jāizriet, tai skaitā arī gadījumos, kādēļ netiek pārņemtas konkrētas prasības, tai skaitā arī gadījumos, ja regulējums, ar kuru tiek pārņemtas attiecīgo direktīvu prasības, ir citu nozaru; </w:t>
            </w:r>
          </w:p>
          <w:p w14:paraId="14BB3FF5" w14:textId="77777777" w:rsidR="00741AFD" w:rsidRPr="00DA7A25" w:rsidRDefault="00741AFD" w:rsidP="00741AFD">
            <w:pPr>
              <w:pStyle w:val="naisc"/>
              <w:jc w:val="both"/>
              <w:rPr>
                <w:sz w:val="20"/>
                <w:szCs w:val="20"/>
              </w:rPr>
            </w:pPr>
            <w:r w:rsidRPr="00DA7A25">
              <w:rPr>
                <w:sz w:val="20"/>
                <w:szCs w:val="20"/>
              </w:rPr>
              <w:t xml:space="preserve">2) B ailē nepieciešams precizēt vairākas nekorektas atsauces uz direktīvu un likumprojekta vienībām, piemēram, atsauci uz likumprojekta 32. panta trešo daļu, direktīvas Nr. 2018/1972 85. panta 7. punktu u.c.; </w:t>
            </w:r>
          </w:p>
          <w:p w14:paraId="6E91653B" w14:textId="77777777" w:rsidR="00741AFD" w:rsidRPr="00DA7A25" w:rsidRDefault="00741AFD" w:rsidP="00741AFD">
            <w:pPr>
              <w:pStyle w:val="naisc"/>
              <w:jc w:val="both"/>
              <w:rPr>
                <w:sz w:val="20"/>
                <w:szCs w:val="20"/>
              </w:rPr>
            </w:pPr>
            <w:r w:rsidRPr="00DA7A25">
              <w:rPr>
                <w:sz w:val="20"/>
                <w:szCs w:val="20"/>
              </w:rPr>
              <w:t xml:space="preserve">3) skaidrot 1. tabulā direktīvas Nr. 2018/1972 84., 85. (attiecībā uz šī panta 4. un 5. punktu nav sniegts skaidrojums),86., 88., 89. panta, 93. panta 2. punkta un 96. panta 3. un 4. punkta prasību pārņemšanu, vai atbilstoši precizēt 1. tabulā sniegto informāciju; </w:t>
            </w:r>
          </w:p>
          <w:p w14:paraId="5AE5705C" w14:textId="77777777" w:rsidR="00741AFD" w:rsidRPr="00DA7A25" w:rsidRDefault="00741AFD" w:rsidP="00741AFD">
            <w:pPr>
              <w:pStyle w:val="naisc"/>
              <w:jc w:val="both"/>
              <w:rPr>
                <w:sz w:val="20"/>
                <w:szCs w:val="20"/>
              </w:rPr>
            </w:pPr>
            <w:r w:rsidRPr="00DA7A25">
              <w:rPr>
                <w:sz w:val="20"/>
                <w:szCs w:val="20"/>
              </w:rPr>
              <w:t>5) skaidrot 1. tabulā direktīvas Nr. 2018/1972 91. panta pārņemšanu, tai skaitā ņemot vērā, ka</w:t>
            </w:r>
            <w:r w:rsidRPr="00DA7A25">
              <w:rPr>
                <w:b/>
                <w:bCs/>
                <w:sz w:val="20"/>
                <w:szCs w:val="20"/>
              </w:rPr>
              <w:t xml:space="preserve"> </w:t>
            </w:r>
            <w:r w:rsidRPr="00DA7A25">
              <w:rPr>
                <w:sz w:val="20"/>
                <w:szCs w:val="20"/>
              </w:rPr>
              <w:t xml:space="preserve">likumprojektā nav 66. panta piektās daļas vai atbilstoši precizēt  1. tabulu; </w:t>
            </w:r>
          </w:p>
          <w:p w14:paraId="2F1450DD" w14:textId="77777777" w:rsidR="00741AFD" w:rsidRPr="00DA7A25" w:rsidRDefault="00741AFD" w:rsidP="00741AFD">
            <w:pPr>
              <w:pStyle w:val="naisc"/>
              <w:jc w:val="both"/>
              <w:rPr>
                <w:sz w:val="20"/>
                <w:szCs w:val="20"/>
              </w:rPr>
            </w:pPr>
            <w:r w:rsidRPr="00DA7A25">
              <w:rPr>
                <w:sz w:val="20"/>
                <w:szCs w:val="20"/>
              </w:rPr>
              <w:t xml:space="preserve">6) skaidrot 1. tabulā direktīvas Nr. 2018/1972 98. panta otrās daļas pārņemšanu, ņemot vērā, ka likumprojekta 32. panta otrā daļa attiecas uz </w:t>
            </w:r>
            <w:proofErr w:type="spellStart"/>
            <w:r w:rsidRPr="00DA7A25">
              <w:rPr>
                <w:sz w:val="20"/>
                <w:szCs w:val="20"/>
              </w:rPr>
              <w:t>mikrosabiedrībām</w:t>
            </w:r>
            <w:proofErr w:type="spellEnd"/>
            <w:r w:rsidRPr="00DA7A25">
              <w:rPr>
                <w:sz w:val="20"/>
                <w:szCs w:val="20"/>
              </w:rPr>
              <w:t xml:space="preserve">, uz kurām attiecināmas patērētāja tiesības, nevis </w:t>
            </w:r>
            <w:proofErr w:type="spellStart"/>
            <w:r w:rsidRPr="00DA7A25">
              <w:rPr>
                <w:sz w:val="20"/>
                <w:szCs w:val="20"/>
              </w:rPr>
              <w:t>mikrouzņēmumiem</w:t>
            </w:r>
            <w:proofErr w:type="spellEnd"/>
            <w:r w:rsidRPr="00DA7A25">
              <w:rPr>
                <w:sz w:val="20"/>
                <w:szCs w:val="20"/>
              </w:rPr>
              <w:t xml:space="preserve"> – </w:t>
            </w:r>
            <w:proofErr w:type="spellStart"/>
            <w:r w:rsidRPr="00DA7A25">
              <w:rPr>
                <w:sz w:val="20"/>
                <w:szCs w:val="20"/>
              </w:rPr>
              <w:t>numurneatkarīgus</w:t>
            </w:r>
            <w:proofErr w:type="spellEnd"/>
            <w:r w:rsidRPr="00DA7A25">
              <w:rPr>
                <w:sz w:val="20"/>
                <w:szCs w:val="20"/>
              </w:rPr>
              <w:t xml:space="preserve"> </w:t>
            </w:r>
            <w:proofErr w:type="spellStart"/>
            <w:r w:rsidRPr="00DA7A25">
              <w:rPr>
                <w:sz w:val="20"/>
                <w:szCs w:val="20"/>
              </w:rPr>
              <w:t>starppersonu</w:t>
            </w:r>
            <w:proofErr w:type="spellEnd"/>
            <w:r w:rsidRPr="00DA7A25">
              <w:rPr>
                <w:sz w:val="20"/>
                <w:szCs w:val="20"/>
              </w:rPr>
              <w:t xml:space="preserve"> sakaru pakalpojumu sniedzējiem; </w:t>
            </w:r>
          </w:p>
          <w:p w14:paraId="396F0727" w14:textId="77777777" w:rsidR="00741AFD" w:rsidRPr="00DA7A25" w:rsidRDefault="00741AFD" w:rsidP="00741AFD">
            <w:pPr>
              <w:pStyle w:val="naisc"/>
              <w:jc w:val="both"/>
              <w:rPr>
                <w:sz w:val="20"/>
                <w:szCs w:val="20"/>
              </w:rPr>
            </w:pPr>
            <w:r w:rsidRPr="00DA7A25">
              <w:rPr>
                <w:sz w:val="20"/>
                <w:szCs w:val="20"/>
              </w:rPr>
              <w:t xml:space="preserve">7)  sniegt informāciju par direktīvas Nr. 2018/1972 102. panta 5. punkta pārņemšanu, ņemot vērā likumprojekta 33. panta apakšvienību nekorekto numerāciju; </w:t>
            </w:r>
          </w:p>
          <w:p w14:paraId="737226FA" w14:textId="77777777" w:rsidR="00741AFD" w:rsidRPr="00DA7A25" w:rsidRDefault="00741AFD" w:rsidP="00741AFD">
            <w:pPr>
              <w:pStyle w:val="naisc"/>
              <w:jc w:val="both"/>
              <w:rPr>
                <w:sz w:val="20"/>
                <w:szCs w:val="20"/>
              </w:rPr>
            </w:pPr>
            <w:r w:rsidRPr="00DA7A25">
              <w:rPr>
                <w:sz w:val="20"/>
                <w:szCs w:val="20"/>
              </w:rPr>
              <w:t xml:space="preserve">izvērtēt, vai direktīvas Nr. 2018/1972 106. panta 6. punkts nav pārņemts arī ar likumprojekta 40. panta trešo daļu un nepieciešamības gadījumā attiecīgi papildināt anotāciju; </w:t>
            </w:r>
          </w:p>
          <w:p w14:paraId="04C5777F" w14:textId="77777777" w:rsidR="00741AFD" w:rsidRDefault="00741AFD" w:rsidP="00741AFD">
            <w:pPr>
              <w:pStyle w:val="naisc"/>
              <w:jc w:val="both"/>
              <w:rPr>
                <w:sz w:val="20"/>
                <w:szCs w:val="20"/>
              </w:rPr>
            </w:pPr>
            <w:r w:rsidRPr="00DA7A25">
              <w:rPr>
                <w:sz w:val="20"/>
                <w:szCs w:val="20"/>
              </w:rPr>
              <w:t>8) papildināt likumprojekta anotācijas V sadaļas 1. tabula B aili arī ar likumprojekta pārejas noteikumu vienībām, ciktāl tās ir saistītas ar direktīvu prasību pārņemšanu (piemēram, noteiktiem termiņiem, no kuriem stājas spēkā likumprojektā minētie pienākumi u.tml.).</w:t>
            </w:r>
          </w:p>
          <w:p w14:paraId="011B3C7E" w14:textId="77777777" w:rsidR="00741AFD" w:rsidRDefault="00741AFD" w:rsidP="00741AFD">
            <w:pPr>
              <w:pStyle w:val="naisc"/>
              <w:jc w:val="both"/>
              <w:rPr>
                <w:sz w:val="20"/>
                <w:szCs w:val="20"/>
              </w:rPr>
            </w:pPr>
            <w:r w:rsidRPr="00DA7A25">
              <w:rPr>
                <w:b/>
                <w:bCs/>
                <w:sz w:val="20"/>
                <w:szCs w:val="20"/>
              </w:rPr>
              <w:t xml:space="preserve">TM </w:t>
            </w:r>
            <w:r w:rsidRPr="00DA7A25">
              <w:rPr>
                <w:sz w:val="20"/>
                <w:szCs w:val="20"/>
              </w:rPr>
              <w:t>Atkārtoti lūdzam precizēt likumprojekta anotāciju, jo Tieslietu ministrijai nav iespējams precīzi izvērtēt, kuras likumprojekta normas ir ieviestas atbilstoši likumprojektā un tā anotācijas I sadaļas 2. punktā minētajām regulām – Eiropas Parlamenta un Padomes 2015. gada 25. novembra regulai (ES) 2015/2120, ar ko nosaka pasākumus sakarā ar piekļuvi atvērtam internetam un groza</w:t>
            </w:r>
            <w:r w:rsidRPr="00DA7A25">
              <w:rPr>
                <w:b/>
                <w:bCs/>
                <w:sz w:val="20"/>
                <w:szCs w:val="20"/>
              </w:rPr>
              <w:t xml:space="preserve"> </w:t>
            </w:r>
            <w:r w:rsidRPr="00DA7A25">
              <w:rPr>
                <w:sz w:val="20"/>
                <w:szCs w:val="20"/>
              </w:rPr>
              <w:t xml:space="preserve">Direktīvu 2002/22/EK par universālo pakalpojumu un lietotāju tiesībām attiecībā uz elektronisko sakaru tīkliem un pakalpojumiem un Regulu (ES) Nr. 531/2012 par </w:t>
            </w:r>
            <w:proofErr w:type="spellStart"/>
            <w:r w:rsidRPr="00DA7A25">
              <w:rPr>
                <w:sz w:val="20"/>
                <w:szCs w:val="20"/>
              </w:rPr>
              <w:t>viesabonēšanu</w:t>
            </w:r>
            <w:proofErr w:type="spellEnd"/>
            <w:r w:rsidRPr="00DA7A25">
              <w:rPr>
                <w:sz w:val="20"/>
                <w:szCs w:val="20"/>
              </w:rPr>
              <w:t xml:space="preserve"> publiskajos mobilo sakaru tīklos, Komisijas 2012. gada 26. novembra deleģētai regulai (ES) Nr. 305/2013, ar ko Eiropas Parlamenta un Padomes direktīvu 2010/40/ES papildina attiecībā uz </w:t>
            </w:r>
            <w:proofErr w:type="spellStart"/>
            <w:r w:rsidRPr="00DA7A25">
              <w:rPr>
                <w:sz w:val="20"/>
                <w:szCs w:val="20"/>
              </w:rPr>
              <w:t>sadarbspējīga</w:t>
            </w:r>
            <w:proofErr w:type="spellEnd"/>
            <w:r w:rsidRPr="00DA7A25">
              <w:rPr>
                <w:sz w:val="20"/>
                <w:szCs w:val="20"/>
              </w:rPr>
              <w:t xml:space="preserve"> ES mēroga </w:t>
            </w:r>
            <w:proofErr w:type="spellStart"/>
            <w:r w:rsidRPr="00DA7A25">
              <w:rPr>
                <w:sz w:val="20"/>
                <w:szCs w:val="20"/>
              </w:rPr>
              <w:t>eCall</w:t>
            </w:r>
            <w:proofErr w:type="spellEnd"/>
            <w:r w:rsidRPr="00DA7A25">
              <w:rPr>
                <w:sz w:val="20"/>
                <w:szCs w:val="20"/>
              </w:rPr>
              <w:t xml:space="preserve"> pakalpojuma saskaņotu nodrošināšanu, Komisijas 2019. gada 17. decembra deleģētai regulai (ES) Nr. 2019/2243, ar ko izveido līguma kopsavilkuma veidni, kas publiski pieejamu elektronisko sakaru pakalpojumu sniedzējiem jāizmanto saskaņā ar Eiropas Parlamenta un Padomes Direktīvu (ES) 2018/1972 un Eiropas Komisijas 2020. gada 20. jūlija īstenošanas regulai (ES)</w:t>
            </w:r>
            <w:r w:rsidRPr="00DA7A25">
              <w:rPr>
                <w:b/>
                <w:bCs/>
                <w:sz w:val="20"/>
                <w:szCs w:val="20"/>
              </w:rPr>
              <w:t xml:space="preserve"> </w:t>
            </w:r>
            <w:r w:rsidRPr="00DA7A25">
              <w:rPr>
                <w:sz w:val="20"/>
                <w:szCs w:val="20"/>
              </w:rPr>
              <w:t xml:space="preserve">2020/1070 par tuvas darbības bezvadu piekļuves punktu raksturlielumu precizēšanu saskaņā ar Eiropas Parlamenta un Padomes Direktīvas (ES) 2018/1972 par Eiropas Elektronisko sakaru kodeksa izveidi 57. panta 2. punktu. Ņemot vērā minēto, Tieslietu ministrija varēs sniegt precīzu </w:t>
            </w:r>
            <w:proofErr w:type="spellStart"/>
            <w:r w:rsidRPr="00DA7A25">
              <w:rPr>
                <w:sz w:val="20"/>
                <w:szCs w:val="20"/>
              </w:rPr>
              <w:t>izvērtējumu</w:t>
            </w:r>
            <w:proofErr w:type="spellEnd"/>
            <w:r w:rsidRPr="00DA7A25">
              <w:rPr>
                <w:sz w:val="20"/>
                <w:szCs w:val="20"/>
              </w:rPr>
              <w:t xml:space="preserve"> par likumprojekta atbilstību minētajiem tiesību aktiem pēc likumprojekta anotācijas papildināšanas, precizējot (papildinot) anotācijas V sadaļu, jo īpaši tās 1. tabulu atbilstoši instrukcijas Nr. 19 VI nodaļai.</w:t>
            </w:r>
          </w:p>
          <w:p w14:paraId="43F10D97" w14:textId="77777777" w:rsidR="00741AFD" w:rsidRDefault="00741AFD" w:rsidP="00741AFD">
            <w:pPr>
              <w:pStyle w:val="naisc"/>
              <w:jc w:val="both"/>
              <w:rPr>
                <w:sz w:val="20"/>
                <w:szCs w:val="20"/>
              </w:rPr>
            </w:pPr>
            <w:r w:rsidRPr="00626E30">
              <w:rPr>
                <w:b/>
                <w:bCs/>
                <w:sz w:val="20"/>
                <w:szCs w:val="20"/>
              </w:rPr>
              <w:t>TM</w:t>
            </w:r>
            <w:r>
              <w:rPr>
                <w:sz w:val="20"/>
                <w:szCs w:val="20"/>
              </w:rPr>
              <w:t xml:space="preserve"> </w:t>
            </w:r>
            <w:r w:rsidRPr="009A111A">
              <w:rPr>
                <w:sz w:val="20"/>
                <w:szCs w:val="20"/>
              </w:rPr>
              <w:t xml:space="preserve">Vēršam uzmanību, ka Tieslietu ministrijas 27.09.2020. atzinuma Nr. 1-9.1/993 45. punkts likumprojekta izziņā ir ietverts daļēji, kā arī ir daļēji ņemts vērā. Norādām, ka anotācijas I sadaļas 2. punktā ir sniegts skaidrojums par saglabājamo datu glabāšanas termiņu. Vienlaikus ir nepieciešams arī </w:t>
            </w:r>
            <w:proofErr w:type="spellStart"/>
            <w:r w:rsidRPr="009A111A">
              <w:rPr>
                <w:sz w:val="20"/>
                <w:szCs w:val="20"/>
              </w:rPr>
              <w:t>izvērtējums</w:t>
            </w:r>
            <w:proofErr w:type="spellEnd"/>
            <w:r w:rsidRPr="009A111A">
              <w:rPr>
                <w:sz w:val="20"/>
                <w:szCs w:val="20"/>
              </w:rPr>
              <w:t xml:space="preserve"> par noziedzīgu nodarījumu smaguma pakāpēm, kuru izmeklēšanai ir pieļaujama saglabājamo datu izmantošana, kā arī par to subjektu loku, kam ir atļauts piekļūt datiem un vēlāk tos izmantot. Attiecīgi lūdzam atbilstoši papildināt likumprojekta anotāciju.</w:t>
            </w:r>
          </w:p>
          <w:p w14:paraId="26030C17" w14:textId="5DC7DFD5" w:rsidR="00741AFD" w:rsidRPr="00A02FA0" w:rsidRDefault="00741AFD" w:rsidP="00741AFD">
            <w:pPr>
              <w:pStyle w:val="naisc"/>
              <w:jc w:val="both"/>
              <w:rPr>
                <w:b/>
                <w:bCs/>
                <w:sz w:val="20"/>
                <w:szCs w:val="20"/>
              </w:rPr>
            </w:pPr>
            <w:r w:rsidRPr="00DA7A25">
              <w:rPr>
                <w:b/>
                <w:bCs/>
                <w:sz w:val="20"/>
                <w:szCs w:val="20"/>
              </w:rPr>
              <w:t xml:space="preserve">TM </w:t>
            </w:r>
            <w:r w:rsidRPr="00DA7A25">
              <w:rPr>
                <w:sz w:val="20"/>
                <w:szCs w:val="20"/>
              </w:rPr>
              <w:t>vēršam uzmanību, ka likumprojekta anotācijā nav minēta Eiropas Savienības Tiesas judikatūra saglabājamo datu jomā un nav pamatota likumprojekta atbilstība Eiropas Savienības Tiesas spriedumu secinājumiem. Tieslietu ministrija jau iepriekš saskaņošanas ietvaros norādīja</w:t>
            </w:r>
            <w:r w:rsidRPr="00DA7A25">
              <w:rPr>
                <w:b/>
                <w:bCs/>
                <w:sz w:val="20"/>
                <w:szCs w:val="20"/>
              </w:rPr>
              <w:t xml:space="preserve"> </w:t>
            </w:r>
            <w:r w:rsidRPr="00DA7A25">
              <w:rPr>
                <w:sz w:val="20"/>
                <w:szCs w:val="20"/>
              </w:rPr>
              <w:t>uz Eiropas Savienības Tiesas 2014. gada 8. aprīļa spriedumu apvienotajās lietās C-293/12 un C-594/12 "</w:t>
            </w:r>
            <w:proofErr w:type="spellStart"/>
            <w:r w:rsidRPr="00DA7A25">
              <w:rPr>
                <w:sz w:val="20"/>
                <w:szCs w:val="20"/>
              </w:rPr>
              <w:t>Digital</w:t>
            </w:r>
            <w:proofErr w:type="spellEnd"/>
            <w:r w:rsidRPr="00DA7A25">
              <w:rPr>
                <w:sz w:val="20"/>
                <w:szCs w:val="20"/>
              </w:rPr>
              <w:t xml:space="preserve"> </w:t>
            </w:r>
            <w:proofErr w:type="spellStart"/>
            <w:r w:rsidRPr="00DA7A25">
              <w:rPr>
                <w:sz w:val="20"/>
                <w:szCs w:val="20"/>
              </w:rPr>
              <w:t>Rights</w:t>
            </w:r>
            <w:proofErr w:type="spellEnd"/>
            <w:r w:rsidRPr="00DA7A25">
              <w:rPr>
                <w:sz w:val="20"/>
                <w:szCs w:val="20"/>
              </w:rPr>
              <w:t xml:space="preserve"> </w:t>
            </w:r>
            <w:proofErr w:type="spellStart"/>
            <w:r w:rsidRPr="00DA7A25">
              <w:rPr>
                <w:sz w:val="20"/>
                <w:szCs w:val="20"/>
              </w:rPr>
              <w:t>Ireland</w:t>
            </w:r>
            <w:proofErr w:type="spellEnd"/>
            <w:r w:rsidRPr="00DA7A25">
              <w:rPr>
                <w:sz w:val="20"/>
                <w:szCs w:val="20"/>
              </w:rPr>
              <w:t xml:space="preserve"> un </w:t>
            </w:r>
            <w:proofErr w:type="spellStart"/>
            <w:r w:rsidRPr="00DA7A25">
              <w:rPr>
                <w:sz w:val="20"/>
                <w:szCs w:val="20"/>
              </w:rPr>
              <w:t>Seitlinger</w:t>
            </w:r>
            <w:proofErr w:type="spellEnd"/>
            <w:r w:rsidRPr="00DA7A25">
              <w:rPr>
                <w:sz w:val="20"/>
                <w:szCs w:val="20"/>
              </w:rPr>
              <w:t>", tomēr kopš attiecīgā Tieslietu ministrijas atzinuma Eiropas Savienības Tiesa 2020. gada 6. oktobrī pieņēma spriedumu lietā Nr. C-623/17 un apvienotajās lietās Nr. C-511/18, C-512/18 un C-520/18. Minētie Tiesas spriedumi tiek cita starpā analizēti Eiropas Savienības tiesiskās sadarbības krimināllietās (COPEN) neformālajā videokonferencē par datu saglabāšanu, kur piedalās arī Satiksmes ministrijas pārstāvis. COPEN darba grupā ir konstatēts, ka Eiropas Savienības Tiesas spriedumi par datu</w:t>
            </w:r>
            <w:r w:rsidRPr="00DA7A25">
              <w:rPr>
                <w:b/>
                <w:bCs/>
                <w:sz w:val="20"/>
                <w:szCs w:val="20"/>
              </w:rPr>
              <w:t xml:space="preserve"> </w:t>
            </w:r>
            <w:r w:rsidRPr="00DA7A25">
              <w:rPr>
                <w:sz w:val="20"/>
                <w:szCs w:val="20"/>
              </w:rPr>
              <w:t xml:space="preserve">saglabāšanu ir ļoti sarežģīti, ir daudz atvērtu jautājumu, un diskusija par minētajiem ES Tiesas spriedumiem turpināsies Portugāles ES Prezidentūras laikā. Izziņas 87. punktā ir skaidrots: “Attiecībā uz Eiropas Savienības Tiesas (EST) judikatūru kopš pirmā EST nolēmuma 2014. gada 8. aprīlī saistībā ar datu saglabāšanu šobrīd Eiropas Savienības līmenī EST nolēmumu izpēte notiek joprojām, ņemot vērā, ka to piemērojamības iespējamība praksē vēl nav konstatēta attiecībā uz datu saglabāšanu, bet ir iespējama attiecībā uz saglabāto datu izmantošanu. Saistībā ar saglabājamo datu izmantošanu </w:t>
            </w:r>
            <w:proofErr w:type="spellStart"/>
            <w:r w:rsidRPr="00DA7A25">
              <w:rPr>
                <w:sz w:val="20"/>
                <w:szCs w:val="20"/>
              </w:rPr>
              <w:t>izvērtējumu</w:t>
            </w:r>
            <w:proofErr w:type="spellEnd"/>
            <w:r w:rsidRPr="00DA7A25">
              <w:rPr>
                <w:sz w:val="20"/>
                <w:szCs w:val="20"/>
              </w:rPr>
              <w:t xml:space="preserve"> ir</w:t>
            </w:r>
            <w:r w:rsidRPr="00DA7A25">
              <w:rPr>
                <w:b/>
                <w:bCs/>
                <w:sz w:val="20"/>
                <w:szCs w:val="20"/>
              </w:rPr>
              <w:t xml:space="preserve"> </w:t>
            </w:r>
            <w:r w:rsidRPr="00DA7A25">
              <w:rPr>
                <w:sz w:val="20"/>
                <w:szCs w:val="20"/>
              </w:rPr>
              <w:t xml:space="preserve">veikusi </w:t>
            </w:r>
            <w:proofErr w:type="spellStart"/>
            <w:r w:rsidRPr="00DA7A25">
              <w:rPr>
                <w:sz w:val="20"/>
                <w:szCs w:val="20"/>
              </w:rPr>
              <w:t>Iekšlietu</w:t>
            </w:r>
            <w:proofErr w:type="spellEnd"/>
            <w:r w:rsidRPr="00DA7A25">
              <w:rPr>
                <w:sz w:val="20"/>
                <w:szCs w:val="20"/>
              </w:rPr>
              <w:t xml:space="preserve"> ministrija un uzlabojumus veikusi citos normatīvajos aktos.” Ņemot vērā to, ka ES Tiesas judikatūra ir minēta tikai izziņā, lūdzam papildināt likumprojekta anotāciju ar Eiropas Savienības Tiesas judikatūru attiecībā uz saglabājamiem datiem, kā arī iespēju robežās izvērtēt regulējuma atbilstību Eiropas Savienības Tiesas spriedumiem attiecībā uz saglabājamiem datiem.</w:t>
            </w:r>
          </w:p>
        </w:tc>
        <w:tc>
          <w:tcPr>
            <w:tcW w:w="2126" w:type="dxa"/>
            <w:tcBorders>
              <w:left w:val="single" w:sz="6" w:space="0" w:color="000000" w:themeColor="text1"/>
              <w:bottom w:val="single" w:sz="4" w:space="0" w:color="auto"/>
              <w:right w:val="single" w:sz="6" w:space="0" w:color="000000" w:themeColor="text1"/>
            </w:tcBorders>
          </w:tcPr>
          <w:p w14:paraId="3D80D529"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5F398A70" w14:textId="77777777" w:rsidR="00741AFD" w:rsidRDefault="00741AFD" w:rsidP="00741AFD">
            <w:pPr>
              <w:pStyle w:val="naisc"/>
              <w:spacing w:before="0" w:after="0"/>
              <w:jc w:val="both"/>
              <w:rPr>
                <w:sz w:val="20"/>
                <w:szCs w:val="20"/>
              </w:rPr>
            </w:pPr>
          </w:p>
          <w:p w14:paraId="00687494" w14:textId="78C2AB7B" w:rsidR="00741AFD" w:rsidRDefault="00741AFD" w:rsidP="00741AFD">
            <w:pPr>
              <w:pStyle w:val="naisc"/>
              <w:spacing w:before="0" w:after="0"/>
              <w:jc w:val="both"/>
              <w:rPr>
                <w:sz w:val="20"/>
                <w:szCs w:val="20"/>
              </w:rPr>
            </w:pPr>
            <w:r>
              <w:rPr>
                <w:sz w:val="20"/>
                <w:szCs w:val="20"/>
              </w:rPr>
              <w:t>Izpildīts.</w:t>
            </w:r>
          </w:p>
          <w:p w14:paraId="6BBA6358" w14:textId="5FCE1780" w:rsidR="00741AFD" w:rsidRDefault="00741AFD" w:rsidP="00741AFD">
            <w:pPr>
              <w:pStyle w:val="naisc"/>
              <w:spacing w:before="0" w:after="0"/>
              <w:jc w:val="both"/>
              <w:rPr>
                <w:sz w:val="20"/>
                <w:szCs w:val="20"/>
              </w:rPr>
            </w:pPr>
            <w:r w:rsidRPr="002B373F">
              <w:rPr>
                <w:sz w:val="20"/>
                <w:szCs w:val="20"/>
              </w:rPr>
              <w:t>Izvērtēts, atbilst nepieciešamajam deleģējumam</w:t>
            </w:r>
            <w:r>
              <w:rPr>
                <w:sz w:val="20"/>
                <w:szCs w:val="20"/>
              </w:rPr>
              <w:t>.</w:t>
            </w:r>
          </w:p>
          <w:p w14:paraId="4BF92B51" w14:textId="77777777" w:rsidR="00741AFD" w:rsidRDefault="00741AFD" w:rsidP="00741AFD">
            <w:pPr>
              <w:pStyle w:val="naisc"/>
              <w:spacing w:before="0" w:after="0"/>
              <w:jc w:val="both"/>
              <w:rPr>
                <w:sz w:val="20"/>
                <w:szCs w:val="20"/>
              </w:rPr>
            </w:pPr>
          </w:p>
          <w:p w14:paraId="2DD94E35" w14:textId="77777777" w:rsidR="00741AFD" w:rsidRDefault="00741AFD" w:rsidP="00741AFD">
            <w:pPr>
              <w:pStyle w:val="naisc"/>
              <w:spacing w:before="0" w:after="0"/>
              <w:jc w:val="both"/>
              <w:rPr>
                <w:sz w:val="20"/>
                <w:szCs w:val="20"/>
              </w:rPr>
            </w:pPr>
            <w:r>
              <w:rPr>
                <w:sz w:val="20"/>
                <w:szCs w:val="20"/>
              </w:rPr>
              <w:t>Precizēta anotācija.</w:t>
            </w:r>
          </w:p>
          <w:p w14:paraId="27CC2934" w14:textId="77777777" w:rsidR="00741AFD" w:rsidRDefault="00741AFD" w:rsidP="00741AFD">
            <w:pPr>
              <w:pStyle w:val="naisc"/>
              <w:spacing w:before="0" w:after="0"/>
              <w:jc w:val="both"/>
              <w:rPr>
                <w:sz w:val="20"/>
                <w:szCs w:val="20"/>
              </w:rPr>
            </w:pPr>
          </w:p>
          <w:p w14:paraId="053255AC" w14:textId="77777777" w:rsidR="00741AFD" w:rsidRDefault="00741AFD" w:rsidP="00741AFD">
            <w:pPr>
              <w:pStyle w:val="naisc"/>
              <w:spacing w:before="0" w:after="0"/>
              <w:jc w:val="both"/>
              <w:rPr>
                <w:sz w:val="20"/>
                <w:szCs w:val="20"/>
              </w:rPr>
            </w:pPr>
            <w:r>
              <w:rPr>
                <w:sz w:val="20"/>
                <w:szCs w:val="20"/>
              </w:rPr>
              <w:t>Regulu prasības ir tieši piemērojamas.</w:t>
            </w:r>
          </w:p>
          <w:p w14:paraId="550B90B0" w14:textId="77777777" w:rsidR="00741AFD" w:rsidRDefault="00741AFD" w:rsidP="00741AFD">
            <w:pPr>
              <w:pStyle w:val="naisc"/>
              <w:spacing w:before="0" w:after="0"/>
              <w:jc w:val="both"/>
              <w:rPr>
                <w:sz w:val="20"/>
                <w:szCs w:val="20"/>
              </w:rPr>
            </w:pPr>
          </w:p>
          <w:p w14:paraId="770D8FD2" w14:textId="77777777" w:rsidR="00741AFD" w:rsidRDefault="00741AFD" w:rsidP="00741AFD">
            <w:pPr>
              <w:pStyle w:val="naisc"/>
              <w:spacing w:before="0" w:after="0"/>
              <w:jc w:val="both"/>
              <w:rPr>
                <w:sz w:val="20"/>
                <w:szCs w:val="20"/>
              </w:rPr>
            </w:pPr>
            <w:r>
              <w:rPr>
                <w:sz w:val="20"/>
                <w:szCs w:val="20"/>
              </w:rPr>
              <w:t>Saglabājamo datu izmantošana tiek pieļauta noziedzīgo nodarījumu izmeklēšanai, par ko Krimināllikumā ir paredzēts kriminālsods. Šo tiesību normu grozīšana ir Iekšlietu ministrijas kompetencē.</w:t>
            </w:r>
          </w:p>
          <w:p w14:paraId="5AB187CB" w14:textId="77777777" w:rsidR="00741AFD" w:rsidRDefault="00741AFD" w:rsidP="00741AFD">
            <w:pPr>
              <w:pStyle w:val="naisc"/>
              <w:spacing w:before="0" w:after="0"/>
              <w:jc w:val="both"/>
              <w:rPr>
                <w:sz w:val="20"/>
                <w:szCs w:val="20"/>
              </w:rPr>
            </w:pPr>
          </w:p>
          <w:p w14:paraId="37BA8954" w14:textId="7760E156" w:rsidR="00741AFD" w:rsidRPr="007A58C9" w:rsidRDefault="00741AFD" w:rsidP="00741AFD">
            <w:pPr>
              <w:pStyle w:val="naisc"/>
              <w:spacing w:before="0" w:after="0"/>
              <w:jc w:val="both"/>
              <w:rPr>
                <w:sz w:val="20"/>
                <w:szCs w:val="20"/>
              </w:rPr>
            </w:pPr>
            <w:r>
              <w:rPr>
                <w:sz w:val="20"/>
                <w:szCs w:val="20"/>
              </w:rPr>
              <w:t xml:space="preserve">Nav atbalstāms </w:t>
            </w:r>
            <w:r w:rsidRPr="00775342">
              <w:rPr>
                <w:sz w:val="20"/>
                <w:szCs w:val="20"/>
              </w:rPr>
              <w:t xml:space="preserve">ierobežot piekļuvi saglabājamiem datiem tikai smagas noziedzības apkarošanai vai smagu sabiedrības drošības apdraudējumu novēršanai. Ne vienmēr ir iespējams izmeklēšanas vai operatīvo darbību veikšanas sākumā </w:t>
            </w:r>
            <w:proofErr w:type="spellStart"/>
            <w:r w:rsidRPr="00775342">
              <w:rPr>
                <w:sz w:val="20"/>
                <w:szCs w:val="20"/>
              </w:rPr>
              <w:t>pirmšķietami</w:t>
            </w:r>
            <w:proofErr w:type="spellEnd"/>
            <w:r w:rsidRPr="00775342">
              <w:rPr>
                <w:sz w:val="20"/>
                <w:szCs w:val="20"/>
              </w:rPr>
              <w:t xml:space="preserve"> secināt, vai noziedzīgais nodarījums būs smags vai nē. Izmeklēšanas procesa laikā var atklāties jauni apstākļi, kas var mainīt noziedzīgā nodarījuma kvalifikāciju, līdz ar to iespēja vākt pierādījumus visu kriminālprocesu izmeklēšanas ietvaros nesamērīgi būtiski var ietekmēt izmeklēšanas procesu un tā rezultātu, kas nav atbalstāms aizskarto likumisko interešu aizsardzībai un noziedzības novēršanai kopumā.</w:t>
            </w:r>
            <w:r>
              <w:rPr>
                <w:sz w:val="20"/>
                <w:szCs w:val="20"/>
              </w:rPr>
              <w:t xml:space="preserve"> </w:t>
            </w:r>
          </w:p>
          <w:p w14:paraId="17BCCF0B" w14:textId="77777777" w:rsidR="00741AFD" w:rsidRPr="00010980" w:rsidRDefault="00741AFD" w:rsidP="00741AFD">
            <w:pPr>
              <w:pStyle w:val="naisc"/>
              <w:jc w:val="both"/>
              <w:rPr>
                <w:sz w:val="20"/>
                <w:szCs w:val="20"/>
              </w:rPr>
            </w:pPr>
            <w:r w:rsidRPr="00010980">
              <w:rPr>
                <w:sz w:val="20"/>
                <w:szCs w:val="20"/>
              </w:rPr>
              <w:t>Attiecībā uz jautājumu par to, ka regulējums būtu attiecināms uz smagas noziedzības apkarošanu, vēršam uzmanību, ka Saeimā 2018. gadā tika izskatīti grozījumi Elektronisko sakaru likumā, kur uz otro lasījumu Tieslietu ministrija iesniedza iepriekš minēto priekšlikumu, proti, par likumā iekļaujamo normu 71.1 panta pirmo daļu papildinot ar emocionālo vardarbību pret bērnu, kas ir izmeklējama administratīvā pārkāpuma procesā.</w:t>
            </w:r>
          </w:p>
          <w:p w14:paraId="415FA892" w14:textId="77777777" w:rsidR="00741AFD" w:rsidRPr="00010980" w:rsidRDefault="00741AFD" w:rsidP="00741AFD">
            <w:pPr>
              <w:pStyle w:val="naisc"/>
              <w:jc w:val="both"/>
              <w:rPr>
                <w:sz w:val="20"/>
                <w:szCs w:val="20"/>
              </w:rPr>
            </w:pPr>
            <w:r w:rsidRPr="00010980">
              <w:rPr>
                <w:sz w:val="20"/>
                <w:szCs w:val="20"/>
              </w:rPr>
              <w:t xml:space="preserve">Likumprojekta 99. pants (2) Informācija par reģistrēta galalietotāja vārdu, uzvārdu, personas kodu vai nosaukumu, reģistrācijas numuru un adresi, kuram savienojuma laikā piešķirta interneta protokola (IP) adrese, galalietotāja identifikatoru vai </w:t>
            </w:r>
            <w:proofErr w:type="spellStart"/>
            <w:r w:rsidRPr="00010980">
              <w:rPr>
                <w:sz w:val="20"/>
                <w:szCs w:val="20"/>
              </w:rPr>
              <w:t>pieslēguma</w:t>
            </w:r>
            <w:proofErr w:type="spellEnd"/>
            <w:r w:rsidRPr="00010980">
              <w:rPr>
                <w:sz w:val="20"/>
                <w:szCs w:val="20"/>
              </w:rPr>
              <w:t xml:space="preserve"> numuru un galalietotāja atrašanās vietu tiek saglabāta un pēc pieprasījuma normatīvajos aktos noteiktajā kārtībā nodota Valsts policijai, lai nodrošinātu elektroniskajā vidē aizskarto personas tiesību un tiesisko interešu aizsardzību administratīvo pārkāpumu lietās par fizisku un emocionālu vardarbību pret bērnu.</w:t>
            </w:r>
          </w:p>
          <w:p w14:paraId="0DD2BF23" w14:textId="77777777" w:rsidR="00741AFD" w:rsidRPr="00010980" w:rsidRDefault="00741AFD" w:rsidP="00741AFD">
            <w:pPr>
              <w:pStyle w:val="naisc"/>
              <w:jc w:val="both"/>
              <w:rPr>
                <w:sz w:val="20"/>
                <w:szCs w:val="20"/>
              </w:rPr>
            </w:pPr>
            <w:r w:rsidRPr="00010980">
              <w:rPr>
                <w:sz w:val="20"/>
                <w:szCs w:val="20"/>
              </w:rPr>
              <w:t>Minētais pārkāpums attiecas uz administratīvo atbildību, kas noteikts Bērnu tiesību aizsardzības likuma 81. pantā, proti, par fizisku vai emocionālu vardarbību pret bērnu piemēro brīdinājumu vai naudas sodu līdz simt četrdesmit naudas soda vienībām.</w:t>
            </w:r>
          </w:p>
          <w:p w14:paraId="68FB49E0" w14:textId="77777777" w:rsidR="00741AFD" w:rsidRPr="00010980" w:rsidRDefault="00741AFD" w:rsidP="00741AFD">
            <w:pPr>
              <w:pStyle w:val="naisc"/>
              <w:jc w:val="both"/>
              <w:rPr>
                <w:sz w:val="20"/>
                <w:szCs w:val="20"/>
              </w:rPr>
            </w:pPr>
            <w:r w:rsidRPr="00010980">
              <w:rPr>
                <w:sz w:val="20"/>
                <w:szCs w:val="20"/>
              </w:rPr>
              <w:t>Vienlaikus norādāms, ka Kriminālprocesa likums paredz, piemēram, speciālo izmeklēšanas darbību veikšanu attiecībā uz likumpārkāpumiem, kaut gan speciālo izmeklēšanas darbību raksturs un specifika ir vairāk ierobežojoša nekā saglabājamo datu izmantošana noziedzības apkarošanas kontekstā.</w:t>
            </w:r>
          </w:p>
          <w:p w14:paraId="0B4DFE01" w14:textId="77777777" w:rsidR="00741AFD" w:rsidRPr="00010980" w:rsidRDefault="00741AFD" w:rsidP="00741AFD">
            <w:pPr>
              <w:pStyle w:val="naisc"/>
              <w:jc w:val="both"/>
              <w:rPr>
                <w:sz w:val="20"/>
                <w:szCs w:val="20"/>
              </w:rPr>
            </w:pPr>
            <w:r w:rsidRPr="00010980">
              <w:rPr>
                <w:sz w:val="20"/>
                <w:szCs w:val="20"/>
              </w:rPr>
              <w:t>Turklāt vēršam uzmanību, ka Eiropas kontekstā par smagu noziedzīgu nodarījumu ir uzskatāms noziedzīgs nodarījums, par kuru var piemērot brīvības atņemšanas sodu vai ar brīvības atņemšanu saistītu drošības līdzekli, kura maksimālais ilgums ir vismaz trīs gadi (Padomes 2002. gada 13. jūnijs pamatlēmums 2002/584/TI par Eiropas apcietināšanas orderi un par nodošanas procedūrām starp dalībvalstīm 2. pants;  Eiropas Parlamenta un Padomes 2016. gada 27. aprīļa Direktīvas (ES) 2016/681 par pasažieru datu reģistra (PDR) datu izmantošanu teroristu nodarījumu un smagu noziegumu novēršanai, atklāšanai, izmeklēšanai un saukšanai pie atbildības par tiem 3. panta 9.punkts “smagi noziegumi” ir II pielikumā uzskaitītie nodarījumi, par kuriem var piemērot brīvības atņemšanas sodu vai ar brīvības atņemšanu saistītu drošības līdzekli, kura maksimālais ilgums ir vismaz trīs gadi saskaņā ar dalībvalsts tiesību aktiem.</w:t>
            </w:r>
          </w:p>
          <w:p w14:paraId="4A1627DB" w14:textId="77777777" w:rsidR="00741AFD" w:rsidRPr="00010980" w:rsidRDefault="00741AFD" w:rsidP="00741AFD">
            <w:pPr>
              <w:pStyle w:val="naisc"/>
              <w:jc w:val="both"/>
              <w:rPr>
                <w:sz w:val="20"/>
                <w:szCs w:val="20"/>
              </w:rPr>
            </w:pPr>
            <w:r w:rsidRPr="00010980">
              <w:rPr>
                <w:sz w:val="20"/>
                <w:szCs w:val="20"/>
              </w:rPr>
              <w:t>Savukārt Krimināllikums nosaka, ka mazāk smags noziegums ir tīšs nodarījums, par kuru šajā likumā paredzēta brīvības atņemšana uz laiku, ilgāku par trim mēnešiem, bet ne ilgāku par trim gadiem, kā arī nodarījums, kurš izdarīts aiz neuzmanības un par kuru šajā likumā paredzēta brīvības atņemšana uz laiku, ne ilgāku par astoņiem gadiem.</w:t>
            </w:r>
          </w:p>
          <w:p w14:paraId="0F6D9B96" w14:textId="4F03DEF0" w:rsidR="00741AFD" w:rsidRDefault="00741AFD" w:rsidP="00741AFD">
            <w:pPr>
              <w:pStyle w:val="naisc"/>
              <w:spacing w:before="0" w:after="0"/>
              <w:jc w:val="both"/>
              <w:rPr>
                <w:sz w:val="20"/>
                <w:szCs w:val="20"/>
              </w:rPr>
            </w:pPr>
            <w:r w:rsidRPr="00010980">
              <w:rPr>
                <w:sz w:val="20"/>
                <w:szCs w:val="20"/>
              </w:rPr>
              <w:t>Ņemot vērā minēto, likumdevējs gan attiecībā uz piekļuvi saglabājamajiem datu APK ietvaros, gan attiecībā uz speciālo izmeklēšanas darbību veikšanu ir izvērtējis kompetento iestāžu iejaukšanos personu privātajā dzīvē, un nav konstatējis, ka tādas darbības būtu veicamas tikai attiecībā uz smagiem noziegumiem. Analoģiski piekļuve saglabājamajiem datiem ir nodrošināma arī attiecībā uz likumpārkāpumiem</w:t>
            </w:r>
          </w:p>
          <w:p w14:paraId="0A3329BF" w14:textId="77777777" w:rsidR="00741AFD" w:rsidRPr="00F16E80" w:rsidRDefault="00741AFD" w:rsidP="00741AFD">
            <w:pPr>
              <w:pStyle w:val="naisc"/>
              <w:spacing w:before="0" w:after="0"/>
              <w:jc w:val="both"/>
              <w:rPr>
                <w:sz w:val="20"/>
                <w:szCs w:val="20"/>
              </w:rPr>
            </w:pPr>
          </w:p>
          <w:p w14:paraId="67D529C6" w14:textId="77777777" w:rsidR="00741AFD" w:rsidRDefault="00741AFD" w:rsidP="00741AFD">
            <w:pPr>
              <w:pStyle w:val="naisc"/>
              <w:spacing w:before="0" w:after="0"/>
              <w:jc w:val="both"/>
              <w:rPr>
                <w:sz w:val="20"/>
                <w:szCs w:val="20"/>
              </w:rPr>
            </w:pPr>
            <w:r>
              <w:rPr>
                <w:sz w:val="20"/>
                <w:szCs w:val="20"/>
              </w:rPr>
              <w:t>Papildināta anotācija.</w:t>
            </w:r>
          </w:p>
          <w:p w14:paraId="2542F5F6" w14:textId="77777777" w:rsidR="00741AFD" w:rsidRDefault="00741AFD" w:rsidP="00741AFD">
            <w:pPr>
              <w:pStyle w:val="naisc"/>
              <w:spacing w:before="0" w:after="0"/>
              <w:jc w:val="both"/>
              <w:rPr>
                <w:sz w:val="20"/>
                <w:szCs w:val="20"/>
              </w:rPr>
            </w:pPr>
          </w:p>
          <w:p w14:paraId="14E29345" w14:textId="77777777" w:rsidR="00741AFD" w:rsidRPr="00356D40" w:rsidRDefault="00741AFD" w:rsidP="00741AFD">
            <w:pPr>
              <w:pStyle w:val="naisc"/>
              <w:jc w:val="both"/>
              <w:rPr>
                <w:sz w:val="20"/>
                <w:szCs w:val="20"/>
              </w:rPr>
            </w:pPr>
            <w:r w:rsidRPr="00356D40">
              <w:rPr>
                <w:sz w:val="20"/>
                <w:szCs w:val="20"/>
              </w:rPr>
              <w:t xml:space="preserve">Konkrētu spriedumu iekļaušanas mērķis anotācijā nav skaidrs. Minētie spriedumi ir neskaidri no piemērošanas </w:t>
            </w:r>
            <w:proofErr w:type="spellStart"/>
            <w:r w:rsidRPr="00356D40">
              <w:rPr>
                <w:sz w:val="20"/>
                <w:szCs w:val="20"/>
              </w:rPr>
              <w:t>skatpunkta</w:t>
            </w:r>
            <w:proofErr w:type="spellEnd"/>
            <w:r w:rsidRPr="00356D40">
              <w:rPr>
                <w:sz w:val="20"/>
                <w:szCs w:val="20"/>
              </w:rPr>
              <w:t xml:space="preserve"> un nevairo skaidrību. Diskusijas par spriedumiem joprojām turpinās.</w:t>
            </w:r>
          </w:p>
          <w:p w14:paraId="5338862F" w14:textId="77777777" w:rsidR="00741AFD" w:rsidRPr="00356D40" w:rsidRDefault="00741AFD" w:rsidP="00741AFD">
            <w:pPr>
              <w:pStyle w:val="naisc"/>
              <w:jc w:val="both"/>
              <w:rPr>
                <w:sz w:val="20"/>
                <w:szCs w:val="20"/>
              </w:rPr>
            </w:pPr>
            <w:r>
              <w:rPr>
                <w:sz w:val="20"/>
                <w:szCs w:val="20"/>
              </w:rPr>
              <w:t xml:space="preserve"> Papildināta anotācija.</w:t>
            </w:r>
          </w:p>
          <w:p w14:paraId="5DF3A5DF" w14:textId="01654634"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4FCEA67D" w14:textId="77777777" w:rsidR="00741AFD" w:rsidRDefault="00741AFD" w:rsidP="00741AFD">
            <w:pPr>
              <w:jc w:val="both"/>
              <w:rPr>
                <w:sz w:val="20"/>
                <w:szCs w:val="20"/>
              </w:rPr>
            </w:pPr>
            <w:r>
              <w:rPr>
                <w:sz w:val="20"/>
                <w:szCs w:val="20"/>
              </w:rPr>
              <w:t>Anotācijā:</w:t>
            </w:r>
          </w:p>
          <w:p w14:paraId="0A0C3BD6" w14:textId="77777777" w:rsidR="00617A40" w:rsidRDefault="00741AFD" w:rsidP="00741AFD">
            <w:pPr>
              <w:jc w:val="both"/>
              <w:rPr>
                <w:sz w:val="20"/>
                <w:szCs w:val="20"/>
              </w:rPr>
            </w:pPr>
            <w:r w:rsidRPr="008D1ED9">
              <w:rPr>
                <w:sz w:val="20"/>
                <w:szCs w:val="20"/>
              </w:rPr>
              <w:t xml:space="preserve">Saglabājamo datu izmantošana noziedzīgu nodarījumu izmeklēšanai ir samērīga, ņemot vērā, ka tādējādi tiek aizstāvētas to personu tiesības, kuras aizskartas ar noziedzīgu nodarījumu. Vienlaikus saglabājamo datu izmantošana ir pieļaujama un samērīga tikai pastāvot kontrolei attiecībā uz piekļuvi datiem un drošības pasākumiem attiecībā uz apstrādi. Iekšlietu ministrija ir veikusi </w:t>
            </w:r>
            <w:proofErr w:type="spellStart"/>
            <w:r w:rsidRPr="008D1ED9">
              <w:rPr>
                <w:sz w:val="20"/>
                <w:szCs w:val="20"/>
              </w:rPr>
              <w:t>izvērtējumu</w:t>
            </w:r>
            <w:proofErr w:type="spellEnd"/>
            <w:r w:rsidRPr="008D1ED9">
              <w:rPr>
                <w:sz w:val="20"/>
                <w:szCs w:val="20"/>
              </w:rPr>
              <w:t xml:space="preserve">, veicot nepieciešamos grozījumus normatīvajos aktos, kas saistīti ar datu pieprasīšanu, nodošanu un apstrādi. </w:t>
            </w:r>
          </w:p>
          <w:p w14:paraId="12C5573B" w14:textId="77777777" w:rsidR="00617A40" w:rsidRDefault="00617A40" w:rsidP="00741AFD">
            <w:pPr>
              <w:jc w:val="both"/>
              <w:rPr>
                <w:sz w:val="20"/>
                <w:szCs w:val="20"/>
              </w:rPr>
            </w:pPr>
          </w:p>
          <w:p w14:paraId="672F3BD8" w14:textId="12604860" w:rsidR="00741AFD" w:rsidRPr="00E4006D" w:rsidRDefault="00741AFD" w:rsidP="00741AFD">
            <w:pPr>
              <w:jc w:val="both"/>
              <w:rPr>
                <w:b/>
                <w:bCs/>
                <w:sz w:val="20"/>
                <w:szCs w:val="20"/>
              </w:rPr>
            </w:pPr>
            <w:r w:rsidRPr="008D1ED9">
              <w:rPr>
                <w:sz w:val="20"/>
                <w:szCs w:val="20"/>
              </w:rPr>
              <w:t>Eiropas Savienības līmenī par Eiropas Savienības Tiesas judikatūru attiecībā uz saglabājamo datu saglabāšanu un izmantošanu joprojām notiek diskusijas</w:t>
            </w:r>
            <w:r>
              <w:rPr>
                <w:sz w:val="20"/>
                <w:szCs w:val="20"/>
              </w:rPr>
              <w:t>.</w:t>
            </w:r>
          </w:p>
        </w:tc>
      </w:tr>
      <w:tr w:rsidR="00741AFD" w:rsidRPr="002F5AB9" w14:paraId="5F6CB52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94422A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A69F0E3" w14:textId="77777777" w:rsidR="00741AFD" w:rsidRDefault="00741AFD" w:rsidP="00741AFD">
            <w:pPr>
              <w:pStyle w:val="naisc"/>
              <w:spacing w:before="0" w:after="0"/>
              <w:jc w:val="both"/>
              <w:rPr>
                <w:b/>
                <w:bCs/>
                <w:sz w:val="20"/>
                <w:szCs w:val="20"/>
              </w:rPr>
            </w:pPr>
            <w:r w:rsidRPr="001365D5">
              <w:rPr>
                <w:b/>
                <w:bCs/>
                <w:sz w:val="20"/>
                <w:szCs w:val="20"/>
              </w:rPr>
              <w:t>Pārejas noteikumi</w:t>
            </w:r>
          </w:p>
          <w:p w14:paraId="1D4ADC08" w14:textId="77777777" w:rsidR="00741AFD" w:rsidRPr="00E84AB8" w:rsidRDefault="00741AFD" w:rsidP="00741AFD">
            <w:pPr>
              <w:pStyle w:val="naisc"/>
              <w:jc w:val="both"/>
              <w:rPr>
                <w:bCs/>
                <w:sz w:val="20"/>
                <w:szCs w:val="20"/>
              </w:rPr>
            </w:pPr>
            <w:r w:rsidRPr="00E84AB8">
              <w:rPr>
                <w:b/>
                <w:bCs/>
                <w:sz w:val="20"/>
                <w:szCs w:val="20"/>
              </w:rPr>
              <w:t xml:space="preserve">30. pants </w:t>
            </w:r>
            <w:r w:rsidRPr="00E84AB8">
              <w:rPr>
                <w:bCs/>
                <w:sz w:val="20"/>
                <w:szCs w:val="20"/>
              </w:rPr>
              <w:t>Tuvas darbības bezvadu piekļuves punktu izvietošana un izmantošana</w:t>
            </w:r>
          </w:p>
          <w:p w14:paraId="75F13441" w14:textId="5BE7CEC9" w:rsidR="00741AFD" w:rsidRPr="00F521A1" w:rsidRDefault="00741AFD" w:rsidP="00741AFD">
            <w:pPr>
              <w:pStyle w:val="naisc"/>
              <w:jc w:val="both"/>
              <w:rPr>
                <w:b/>
                <w:bCs/>
                <w:sz w:val="20"/>
                <w:szCs w:val="20"/>
              </w:rPr>
            </w:pPr>
            <w:r w:rsidRPr="00E84AB8">
              <w:rPr>
                <w:bCs/>
                <w:sz w:val="20"/>
                <w:szCs w:val="20"/>
              </w:rPr>
              <w:t>(4) Metodiku, kādā nosakāma zemes īpašuma platība, par kuru nekustamā īpašuma īpašniekam aprēķina atlīdzību, kā arī metodiku un kārtību, kādā aprēķina un nekustamā īpašuma īpašniekam izmaksā atlīdzību par elektronisko sakaru tīkla būvniecībai nepieciešamā zemes īpašuma lietošanas tiesību aprobežojumu, nosaka Ministru kabinets.</w:t>
            </w:r>
          </w:p>
        </w:tc>
        <w:tc>
          <w:tcPr>
            <w:tcW w:w="3544" w:type="dxa"/>
            <w:tcBorders>
              <w:left w:val="single" w:sz="6" w:space="0" w:color="000000" w:themeColor="text1"/>
              <w:bottom w:val="single" w:sz="4" w:space="0" w:color="auto"/>
              <w:right w:val="single" w:sz="6" w:space="0" w:color="000000" w:themeColor="text1"/>
            </w:tcBorders>
          </w:tcPr>
          <w:p w14:paraId="1FAD9F90" w14:textId="08485976" w:rsidR="00741AFD" w:rsidRPr="00962933" w:rsidRDefault="001256F6" w:rsidP="00741AFD">
            <w:pPr>
              <w:spacing w:before="75" w:after="75"/>
              <w:jc w:val="both"/>
              <w:rPr>
                <w:sz w:val="20"/>
                <w:szCs w:val="20"/>
                <w:u w:val="single"/>
              </w:rPr>
            </w:pPr>
            <w:r>
              <w:rPr>
                <w:bCs/>
                <w:sz w:val="20"/>
                <w:szCs w:val="20"/>
                <w:u w:val="single"/>
              </w:rPr>
              <w:t>Pēc VSS</w:t>
            </w:r>
            <w:r w:rsidR="00741AFD" w:rsidRPr="00962933">
              <w:rPr>
                <w:bCs/>
                <w:sz w:val="20"/>
                <w:szCs w:val="20"/>
                <w:u w:val="single"/>
              </w:rPr>
              <w:t xml:space="preserve"> 30.09.2020.</w:t>
            </w:r>
          </w:p>
          <w:p w14:paraId="66F4D17B" w14:textId="42D5D087" w:rsidR="00741AFD" w:rsidRDefault="00741AFD" w:rsidP="00741AFD">
            <w:pPr>
              <w:pStyle w:val="naisc"/>
              <w:jc w:val="both"/>
              <w:rPr>
                <w:bCs/>
                <w:sz w:val="20"/>
                <w:szCs w:val="20"/>
              </w:rPr>
            </w:pPr>
            <w:r>
              <w:rPr>
                <w:b/>
                <w:bCs/>
                <w:sz w:val="20"/>
                <w:szCs w:val="20"/>
              </w:rPr>
              <w:t xml:space="preserve">LDDK </w:t>
            </w:r>
            <w:r w:rsidRPr="001365D5">
              <w:rPr>
                <w:b/>
                <w:bCs/>
                <w:sz w:val="20"/>
                <w:szCs w:val="20"/>
              </w:rPr>
              <w:t>-</w:t>
            </w:r>
            <w:r w:rsidRPr="001365D5">
              <w:rPr>
                <w:b/>
                <w:bCs/>
                <w:sz w:val="20"/>
                <w:szCs w:val="20"/>
              </w:rPr>
              <w:tab/>
            </w:r>
            <w:r w:rsidRPr="001365D5">
              <w:rPr>
                <w:bCs/>
                <w:sz w:val="20"/>
                <w:szCs w:val="20"/>
              </w:rPr>
              <w:t>Likumprojekta pārejas noteikumus papildināt ar jaunu punktu šādā redakcijā: Sešu mēnešu laikā no šī likuma spēkā stāšanās publiskām un atvasinātām publiskām personām un to īpašumā esošajām kapitālsabiedrībām pārslēgt spēkā esošās vienošanās ar operatoriem par vietu nomu platjoslas infrastruktūras vajadzībām atbilstoši Likuma 30.panta 4.daļā paredzētajam tiesisko attiecību modelim un atlīdzības būtībai.</w:t>
            </w:r>
          </w:p>
          <w:p w14:paraId="59153B11" w14:textId="77777777" w:rsidR="00741AFD" w:rsidRDefault="00741AFD" w:rsidP="00741AFD">
            <w:pPr>
              <w:pStyle w:val="naisc"/>
              <w:jc w:val="both"/>
              <w:rPr>
                <w:bCs/>
                <w:sz w:val="20"/>
                <w:szCs w:val="20"/>
              </w:rPr>
            </w:pPr>
            <w:r w:rsidRPr="007B654E">
              <w:rPr>
                <w:b/>
                <w:bCs/>
                <w:sz w:val="20"/>
                <w:szCs w:val="20"/>
              </w:rPr>
              <w:t>LDDK</w:t>
            </w:r>
            <w:r>
              <w:rPr>
                <w:bCs/>
                <w:sz w:val="20"/>
                <w:szCs w:val="20"/>
              </w:rPr>
              <w:t xml:space="preserve"> </w:t>
            </w:r>
            <w:r w:rsidRPr="007B654E">
              <w:rPr>
                <w:bCs/>
                <w:sz w:val="20"/>
                <w:szCs w:val="20"/>
              </w:rPr>
              <w:t xml:space="preserve">Likumprojekta pārejas noteikumi ir papildināmi, nosakot attiecīgajiem subjektiem (publiskās infrastruktūras pārvaldītājiem, iestādēm un pašvaldībām u.c.), savos plānošanas dokumentos noteiktos termiņos paredzēt platjoslas, tajā skaitā 5G pārklājuma nodrošināšanu attiecīgajos infrastruktūras objektos, atklāti un caurspīdīgi piešķirot piekļuvi publiskajai infrastruktūrai šo mērķu īstenošanai.  </w:t>
            </w:r>
          </w:p>
          <w:p w14:paraId="416EA38A" w14:textId="1E87DDC9" w:rsidR="00741AFD" w:rsidRPr="00645229" w:rsidRDefault="00741AFD" w:rsidP="00741AFD">
            <w:pPr>
              <w:pStyle w:val="naisc"/>
              <w:jc w:val="both"/>
              <w:rPr>
                <w:b/>
                <w:bCs/>
                <w:sz w:val="20"/>
                <w:szCs w:val="20"/>
              </w:rPr>
            </w:pPr>
            <w:r w:rsidRPr="001D7478">
              <w:rPr>
                <w:b/>
                <w:bCs/>
                <w:sz w:val="20"/>
                <w:szCs w:val="20"/>
              </w:rPr>
              <w:t>LIKTA</w:t>
            </w:r>
            <w:r w:rsidRPr="001C33B6">
              <w:rPr>
                <w:b/>
                <w:bCs/>
                <w:sz w:val="20"/>
                <w:szCs w:val="20"/>
              </w:rPr>
              <w:t xml:space="preserve"> </w:t>
            </w:r>
            <w:r>
              <w:rPr>
                <w:bCs/>
                <w:sz w:val="20"/>
                <w:szCs w:val="20"/>
              </w:rPr>
              <w:t>p</w:t>
            </w:r>
            <w:r w:rsidRPr="001C33B6">
              <w:rPr>
                <w:bCs/>
                <w:sz w:val="20"/>
                <w:szCs w:val="20"/>
              </w:rPr>
              <w:t>apildināt pārejas noteikumus ar papildu punktu, lai paredzētu Likumprojektā pārejas periodu attiecībā uz galalietotāju līgumattiecībās ieviešamajām prasībām, dodot laiku vismaz 6 (sešus) mēnešus – līdzīgi kā tas ir paredzēts šobrīd attiecībā uz Ministru kabineta noteikumu izstrādi.</w:t>
            </w:r>
          </w:p>
        </w:tc>
        <w:tc>
          <w:tcPr>
            <w:tcW w:w="2126" w:type="dxa"/>
            <w:tcBorders>
              <w:left w:val="single" w:sz="6" w:space="0" w:color="000000" w:themeColor="text1"/>
              <w:bottom w:val="single" w:sz="4" w:space="0" w:color="auto"/>
              <w:right w:val="single" w:sz="6" w:space="0" w:color="000000" w:themeColor="text1"/>
            </w:tcBorders>
          </w:tcPr>
          <w:p w14:paraId="4EAD1740"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15CF599A" w14:textId="77777777" w:rsidR="00741AFD" w:rsidRDefault="00741AFD" w:rsidP="00741AFD">
            <w:pPr>
              <w:pStyle w:val="naisc"/>
              <w:spacing w:before="0" w:after="0"/>
              <w:jc w:val="both"/>
              <w:rPr>
                <w:sz w:val="20"/>
                <w:szCs w:val="20"/>
              </w:rPr>
            </w:pPr>
          </w:p>
          <w:p w14:paraId="5D541CFE" w14:textId="127E6402" w:rsidR="00741AFD" w:rsidRDefault="00741AFD" w:rsidP="00741AFD">
            <w:pPr>
              <w:pStyle w:val="naisc"/>
              <w:spacing w:before="0" w:after="0"/>
              <w:jc w:val="both"/>
              <w:rPr>
                <w:sz w:val="20"/>
                <w:szCs w:val="20"/>
              </w:rPr>
            </w:pPr>
            <w:r w:rsidRPr="006B4577">
              <w:rPr>
                <w:sz w:val="20"/>
                <w:szCs w:val="20"/>
              </w:rPr>
              <w:t xml:space="preserve">Par LIKTA </w:t>
            </w:r>
            <w:r>
              <w:rPr>
                <w:sz w:val="20"/>
                <w:szCs w:val="20"/>
              </w:rPr>
              <w:t>un LDDK 1.</w:t>
            </w:r>
            <w:r w:rsidRPr="006B4577">
              <w:rPr>
                <w:sz w:val="20"/>
                <w:szCs w:val="20"/>
              </w:rPr>
              <w:t>priekšlikumu, pārejas noteikumos ir attiecīgi punkti par galalietotāju līgumattiecībās ieviešamajām prasībām.</w:t>
            </w:r>
          </w:p>
          <w:p w14:paraId="4C84BDC6" w14:textId="21177232" w:rsidR="00741AFD" w:rsidRDefault="00741AFD" w:rsidP="00741AFD">
            <w:pPr>
              <w:pStyle w:val="naisc"/>
              <w:spacing w:before="0" w:after="0"/>
              <w:jc w:val="both"/>
              <w:rPr>
                <w:sz w:val="20"/>
                <w:szCs w:val="20"/>
              </w:rPr>
            </w:pPr>
            <w:r>
              <w:rPr>
                <w:sz w:val="20"/>
                <w:szCs w:val="20"/>
              </w:rPr>
              <w:t xml:space="preserve">Par LDDK 2.priekšlikumu -  </w:t>
            </w:r>
            <w:r w:rsidRPr="00581A3F">
              <w:rPr>
                <w:sz w:val="20"/>
                <w:szCs w:val="20"/>
              </w:rPr>
              <w:t>pārejas noteikumos nosaka tikai tāda veida pārejas pasākumus ar datumu, kas paredz, kad stājas spēkā kāda likumprojekta norma</w:t>
            </w:r>
          </w:p>
        </w:tc>
        <w:tc>
          <w:tcPr>
            <w:tcW w:w="5537" w:type="dxa"/>
            <w:tcBorders>
              <w:top w:val="single" w:sz="4" w:space="0" w:color="auto"/>
              <w:left w:val="single" w:sz="4" w:space="0" w:color="auto"/>
              <w:bottom w:val="single" w:sz="4" w:space="0" w:color="auto"/>
            </w:tcBorders>
          </w:tcPr>
          <w:p w14:paraId="2F284DC7" w14:textId="77777777" w:rsidR="00D215FC" w:rsidRDefault="00D215FC" w:rsidP="00D215FC">
            <w:pPr>
              <w:pStyle w:val="naisc"/>
              <w:spacing w:before="0" w:after="0"/>
              <w:jc w:val="both"/>
              <w:rPr>
                <w:b/>
                <w:bCs/>
                <w:sz w:val="20"/>
                <w:szCs w:val="20"/>
              </w:rPr>
            </w:pPr>
            <w:r w:rsidRPr="001365D5">
              <w:rPr>
                <w:b/>
                <w:bCs/>
                <w:sz w:val="20"/>
                <w:szCs w:val="20"/>
              </w:rPr>
              <w:t>Pārejas noteikumi</w:t>
            </w:r>
          </w:p>
          <w:p w14:paraId="3DF04136" w14:textId="77EE59A6" w:rsidR="00741AFD" w:rsidRDefault="00D215FC" w:rsidP="00741AFD">
            <w:pPr>
              <w:jc w:val="both"/>
              <w:rPr>
                <w:sz w:val="20"/>
                <w:szCs w:val="20"/>
              </w:rPr>
            </w:pPr>
            <w:r>
              <w:rPr>
                <w:sz w:val="20"/>
                <w:szCs w:val="20"/>
              </w:rPr>
              <w:t>9</w:t>
            </w:r>
            <w:r w:rsidR="00741AFD" w:rsidRPr="006B4577">
              <w:rPr>
                <w:sz w:val="20"/>
                <w:szCs w:val="20"/>
              </w:rPr>
              <w:t xml:space="preserve">. </w:t>
            </w:r>
            <w:r w:rsidRPr="00D215FC">
              <w:rPr>
                <w:sz w:val="20"/>
                <w:szCs w:val="20"/>
              </w:rPr>
              <w:t>Šā likuma 37.pantā noteiktās informācijas prasības par līgumu tiek piemērotas tikai tiem līgumiem, kuri noslēgti pēc šā likuma 37.panta pirmajā daļā minēto noteikumu stāšanās spēkā.</w:t>
            </w:r>
          </w:p>
          <w:p w14:paraId="1B712A33" w14:textId="3E8F4072" w:rsidR="00741AFD" w:rsidRPr="00E4006D" w:rsidRDefault="00741AFD" w:rsidP="00741AFD">
            <w:pPr>
              <w:jc w:val="both"/>
              <w:rPr>
                <w:b/>
                <w:bCs/>
                <w:sz w:val="20"/>
                <w:szCs w:val="20"/>
              </w:rPr>
            </w:pPr>
          </w:p>
        </w:tc>
      </w:tr>
      <w:tr w:rsidR="00741AFD" w:rsidRPr="002F5AB9" w14:paraId="4A42FF3D"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46B9A42"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BB52373" w14:textId="77777777" w:rsidR="00741AFD" w:rsidRDefault="00741AFD" w:rsidP="00741AFD">
            <w:pPr>
              <w:pStyle w:val="naisc"/>
              <w:spacing w:before="0" w:after="0"/>
              <w:jc w:val="both"/>
              <w:rPr>
                <w:b/>
                <w:bCs/>
                <w:sz w:val="20"/>
                <w:szCs w:val="20"/>
              </w:rPr>
            </w:pPr>
            <w:r>
              <w:rPr>
                <w:b/>
                <w:bCs/>
                <w:sz w:val="20"/>
                <w:szCs w:val="20"/>
              </w:rPr>
              <w:t>Pārejas noteikumi</w:t>
            </w:r>
          </w:p>
          <w:p w14:paraId="7F09A4A6" w14:textId="5F1DB1CA" w:rsidR="00741AFD" w:rsidRPr="00F521A1" w:rsidRDefault="00741AFD" w:rsidP="00741AFD">
            <w:pPr>
              <w:pStyle w:val="naisc"/>
              <w:jc w:val="both"/>
              <w:rPr>
                <w:b/>
                <w:bCs/>
                <w:sz w:val="20"/>
                <w:szCs w:val="20"/>
              </w:rPr>
            </w:pPr>
            <w:r w:rsidRPr="00CB5A27">
              <w:rPr>
                <w:sz w:val="20"/>
                <w:szCs w:val="20"/>
              </w:rPr>
              <w:t>5. Regulators pārskata universālā pakalpojuma saistības līdz 2021.gada 21.decembrim. Līdz Regulatora lēmuma pieņemšanai par universālā pakalpojuma saistībām, bet neilgāk kā līdz 2021.gada 21.decembrim ir spēkā uz šī likuma spēkā stāšanās brīdi Regulatora noteiktās universālā pakalpojuma saistības un Regulatora 2016.gada 17.novembra lēmums Nr.1/24 “Noteikumi par universālo pakalpojumu elektronisko sakaru nozarē”.</w:t>
            </w:r>
          </w:p>
        </w:tc>
        <w:tc>
          <w:tcPr>
            <w:tcW w:w="3544" w:type="dxa"/>
            <w:tcBorders>
              <w:left w:val="single" w:sz="6" w:space="0" w:color="000000" w:themeColor="text1"/>
              <w:bottom w:val="single" w:sz="4" w:space="0" w:color="auto"/>
              <w:right w:val="single" w:sz="6" w:space="0" w:color="000000" w:themeColor="text1"/>
            </w:tcBorders>
          </w:tcPr>
          <w:p w14:paraId="113A895F" w14:textId="77777777" w:rsidR="00741AFD" w:rsidRPr="00CB5A27" w:rsidRDefault="00741AFD" w:rsidP="00741AFD">
            <w:pPr>
              <w:pStyle w:val="naisc"/>
              <w:jc w:val="both"/>
              <w:rPr>
                <w:sz w:val="20"/>
                <w:szCs w:val="20"/>
              </w:rPr>
            </w:pPr>
            <w:r w:rsidRPr="004B0A09">
              <w:rPr>
                <w:b/>
                <w:bCs/>
                <w:sz w:val="20"/>
                <w:szCs w:val="20"/>
              </w:rPr>
              <w:t>LIKTA</w:t>
            </w:r>
            <w:r w:rsidRPr="00CB5A27">
              <w:rPr>
                <w:sz w:val="20"/>
                <w:szCs w:val="20"/>
              </w:rPr>
              <w:t xml:space="preserve"> Nepieciešams papildināt Pārejas noteikumu 5.punktu. Pārejas noteikumu 5.punkts nosaka, ka līdz Regulatora lēmuma pieņemšanai par universālā pakalpojuma saistībām, bet neilgāk kā līdz 2021.gada 21.decembrim ir spēkā uz šī likuma spēkā stāšanās brīdi Regulatora noteiktās universālā pakalpojuma saistības, taču likuma 65.pants nosaka, ka kompensē tikai universālā pakalpojuma saistības par pakalpojuma pieejamību tīrās izmaksas. Rezultātā izveidosies situācija, ka uzņēmums </w:t>
            </w:r>
            <w:proofErr w:type="spellStart"/>
            <w:r w:rsidRPr="00CB5A27">
              <w:rPr>
                <w:sz w:val="20"/>
                <w:szCs w:val="20"/>
              </w:rPr>
              <w:t>Tet</w:t>
            </w:r>
            <w:proofErr w:type="spellEnd"/>
            <w:r w:rsidRPr="00CB5A27">
              <w:rPr>
                <w:sz w:val="20"/>
                <w:szCs w:val="20"/>
              </w:rPr>
              <w:t xml:space="preserve"> pildīs Universālā pakalpojuma saistības par atlaižu nodrošināšanu līdz 2021.gada 21.decembrim, bet nebūs tiesīgs saņemt saistību izpildē radušos tīro izmaksu kompensāciju. </w:t>
            </w:r>
          </w:p>
          <w:p w14:paraId="0DB4C613" w14:textId="77777777" w:rsidR="00741AFD" w:rsidRPr="00CB5A27" w:rsidRDefault="00741AFD" w:rsidP="00741AFD">
            <w:pPr>
              <w:pStyle w:val="naisc"/>
              <w:jc w:val="both"/>
              <w:rPr>
                <w:sz w:val="20"/>
                <w:szCs w:val="20"/>
              </w:rPr>
            </w:pPr>
            <w:r w:rsidRPr="00CB5A27">
              <w:rPr>
                <w:sz w:val="20"/>
                <w:szCs w:val="20"/>
              </w:rPr>
              <w:t xml:space="preserve">Pārejas noteikumu 5.punkts jāpapildina sekojoši: </w:t>
            </w:r>
          </w:p>
          <w:p w14:paraId="2FFE69DE" w14:textId="6B1F8218" w:rsidR="00741AFD" w:rsidRPr="00645229" w:rsidRDefault="00741AFD" w:rsidP="00741AFD">
            <w:pPr>
              <w:pStyle w:val="naisc"/>
              <w:jc w:val="both"/>
              <w:rPr>
                <w:b/>
                <w:bCs/>
                <w:sz w:val="20"/>
                <w:szCs w:val="20"/>
              </w:rPr>
            </w:pPr>
            <w:r w:rsidRPr="00CB5A27">
              <w:rPr>
                <w:sz w:val="20"/>
                <w:szCs w:val="20"/>
              </w:rPr>
              <w:t>“Regulators pārskata universālā pakalpojuma saistības līdz 2021.gada 21.decembrim. Līdz Regulatora lēmuma pieņemšanai par universālā pakalpojuma saistībām, bet neilgāk kā līdz 2021.gada 21.decembrim ir spēkā uz šī likuma spēkā stāšanās brīdi Regulatora noteiktās universālā pakalpojuma saistības un Regulatora 2016.gada 17.novembra lēmums Nr.1/24 “Noteikumi par universālo pakalpojumu elektronisko sakaru nozarē”. Līdz universālā pakalpojuma saistību pārskatīšanai vai līdz 2021.gada 21.decembrim spēkā esošo universālā pakalpojuma saistību tīrās izmaksas kompensē no valsts budžeta.“</w:t>
            </w:r>
          </w:p>
        </w:tc>
        <w:tc>
          <w:tcPr>
            <w:tcW w:w="2126" w:type="dxa"/>
            <w:tcBorders>
              <w:left w:val="single" w:sz="6" w:space="0" w:color="000000" w:themeColor="text1"/>
              <w:bottom w:val="single" w:sz="4" w:space="0" w:color="auto"/>
              <w:right w:val="single" w:sz="6" w:space="0" w:color="000000" w:themeColor="text1"/>
            </w:tcBorders>
          </w:tcPr>
          <w:p w14:paraId="01550F38" w14:textId="77777777" w:rsidR="00741AFD" w:rsidRPr="00E43869" w:rsidRDefault="00741AFD" w:rsidP="00741AFD">
            <w:pPr>
              <w:pStyle w:val="naisc"/>
              <w:spacing w:before="0" w:after="0"/>
              <w:rPr>
                <w:b/>
                <w:bCs/>
                <w:sz w:val="20"/>
                <w:szCs w:val="20"/>
              </w:rPr>
            </w:pPr>
            <w:r w:rsidRPr="000A4AE7">
              <w:rPr>
                <w:b/>
                <w:sz w:val="20"/>
                <w:szCs w:val="20"/>
              </w:rPr>
              <w:t>Ņemts vērā</w:t>
            </w:r>
          </w:p>
          <w:p w14:paraId="4E304356" w14:textId="6161D5D4"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4098DAD9" w14:textId="65ED7C07" w:rsidR="00741AFD" w:rsidRPr="0093789D" w:rsidRDefault="00741AFD" w:rsidP="00741AFD">
            <w:pPr>
              <w:jc w:val="both"/>
              <w:rPr>
                <w:b/>
                <w:bCs/>
                <w:sz w:val="20"/>
                <w:szCs w:val="20"/>
              </w:rPr>
            </w:pPr>
            <w:r w:rsidRPr="0093789D">
              <w:rPr>
                <w:b/>
                <w:bCs/>
                <w:sz w:val="20"/>
                <w:szCs w:val="20"/>
              </w:rPr>
              <w:t>Pārejas noteikum</w:t>
            </w:r>
            <w:r w:rsidR="0093789D" w:rsidRPr="0093789D">
              <w:rPr>
                <w:b/>
                <w:bCs/>
                <w:sz w:val="20"/>
                <w:szCs w:val="20"/>
              </w:rPr>
              <w:t>i</w:t>
            </w:r>
          </w:p>
          <w:p w14:paraId="2C942458" w14:textId="448E6691" w:rsidR="00741AFD" w:rsidRPr="00E4006D" w:rsidRDefault="00741AFD" w:rsidP="00741AFD">
            <w:pPr>
              <w:jc w:val="both"/>
              <w:rPr>
                <w:b/>
                <w:bCs/>
                <w:sz w:val="20"/>
                <w:szCs w:val="20"/>
              </w:rPr>
            </w:pPr>
            <w:r>
              <w:rPr>
                <w:sz w:val="20"/>
                <w:szCs w:val="20"/>
              </w:rPr>
              <w:t xml:space="preserve">5. </w:t>
            </w:r>
            <w:r w:rsidR="00617A40" w:rsidRPr="00617A40">
              <w:rPr>
                <w:sz w:val="20"/>
                <w:szCs w:val="20"/>
              </w:rPr>
              <w:t>Regulators pārskata universālā pakalpojuma saistības līdz 2021.gada 21.decembrim. Līdz Regulatora lēmuma pieņemšanai par universālā pakalpojuma saistībām, bet neilgāk kā līdz 2021.gada 21.decembrim ir spēkā uz šī likuma spēkā stāšanās brīdi Regulatora noteiktās universālā pakalpojuma saistības un Regulatora 2016.gada 17.novembra lēmums Nr.1/24 “Noteikumi par universālo pakalpojumu elektronisko sakaru nozarē”. Līdz universālā pakalpojuma saistību pārskatīšanai vai līdz 2021.gada 21.decembrim spēkā esošo universālā pakalpojuma saistību tīrās izmaksas kompensē no valsts budžeta. Šajā likumā noteiktā universālā pakalpojuma saistību finansēšanas kārtība attiecas tikai uz tām universālā pakalpojuma saistībām, ko Regulators noteicis šajā likumā noteiktajā kārtībā</w:t>
            </w:r>
            <w:r w:rsidRPr="00641398">
              <w:rPr>
                <w:sz w:val="20"/>
                <w:szCs w:val="20"/>
              </w:rPr>
              <w:t>.“</w:t>
            </w:r>
          </w:p>
        </w:tc>
      </w:tr>
      <w:tr w:rsidR="00741AFD" w:rsidRPr="002F5AB9" w14:paraId="4BD30E16"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0294057"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E3BEFBF" w14:textId="77777777" w:rsidR="00741AFD" w:rsidRDefault="00741AFD" w:rsidP="00741AFD">
            <w:pPr>
              <w:pStyle w:val="naisc"/>
              <w:spacing w:before="0" w:after="0"/>
              <w:jc w:val="both"/>
            </w:pPr>
            <w:r w:rsidRPr="00F968E5">
              <w:rPr>
                <w:b/>
                <w:bCs/>
                <w:sz w:val="20"/>
                <w:szCs w:val="20"/>
              </w:rPr>
              <w:t>Pārejas noteikumi</w:t>
            </w:r>
            <w:r>
              <w:t xml:space="preserve"> </w:t>
            </w:r>
          </w:p>
          <w:p w14:paraId="5C697F2D" w14:textId="77777777" w:rsidR="00741AFD" w:rsidRPr="00F968E5" w:rsidRDefault="00741AFD" w:rsidP="00741AFD">
            <w:pPr>
              <w:pStyle w:val="naisc"/>
              <w:spacing w:before="0" w:after="0"/>
              <w:jc w:val="both"/>
              <w:rPr>
                <w:bCs/>
                <w:sz w:val="20"/>
                <w:szCs w:val="20"/>
              </w:rPr>
            </w:pPr>
            <w:r w:rsidRPr="00F968E5">
              <w:rPr>
                <w:bCs/>
                <w:sz w:val="20"/>
                <w:szCs w:val="20"/>
              </w:rPr>
              <w:t xml:space="preserve">11. Šajā likumā lietotais termins “numerācijas </w:t>
            </w:r>
            <w:proofErr w:type="spellStart"/>
            <w:r w:rsidRPr="00F968E5">
              <w:rPr>
                <w:bCs/>
                <w:sz w:val="20"/>
                <w:szCs w:val="20"/>
              </w:rPr>
              <w:t>krāpniecība</w:t>
            </w:r>
            <w:proofErr w:type="spellEnd"/>
            <w:r w:rsidRPr="00F968E5">
              <w:rPr>
                <w:bCs/>
                <w:sz w:val="20"/>
                <w:szCs w:val="20"/>
              </w:rPr>
              <w:t>” atbilst citos tiesību aktos lietotajam terminam “</w:t>
            </w:r>
            <w:proofErr w:type="spellStart"/>
            <w:r w:rsidRPr="00F968E5">
              <w:rPr>
                <w:bCs/>
                <w:sz w:val="20"/>
                <w:szCs w:val="20"/>
              </w:rPr>
              <w:t>krāpniecība</w:t>
            </w:r>
            <w:proofErr w:type="spellEnd"/>
            <w:r w:rsidRPr="00F968E5">
              <w:rPr>
                <w:bCs/>
                <w:sz w:val="20"/>
                <w:szCs w:val="20"/>
              </w:rPr>
              <w:t>, izmantojot numerāciju” un “</w:t>
            </w:r>
            <w:proofErr w:type="spellStart"/>
            <w:r w:rsidRPr="00F968E5">
              <w:rPr>
                <w:bCs/>
                <w:sz w:val="20"/>
                <w:szCs w:val="20"/>
              </w:rPr>
              <w:t>krāpniecība</w:t>
            </w:r>
            <w:proofErr w:type="spellEnd"/>
            <w:r w:rsidRPr="00F968E5">
              <w:rPr>
                <w:bCs/>
                <w:sz w:val="20"/>
                <w:szCs w:val="20"/>
              </w:rPr>
              <w:t>, kas veikta, izmantojot numerāciju”, ciktāl tas nav pretrunā ar šo likumu.</w:t>
            </w:r>
          </w:p>
          <w:p w14:paraId="1995F3CB" w14:textId="77777777" w:rsidR="00741AFD" w:rsidRDefault="00741AFD" w:rsidP="00741AFD">
            <w:pPr>
              <w:pStyle w:val="naisc"/>
              <w:spacing w:before="0" w:after="0"/>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5640C6E0" w14:textId="77777777" w:rsidR="00741AFD" w:rsidRDefault="00741AFD" w:rsidP="00741AFD">
            <w:pPr>
              <w:pStyle w:val="naisc"/>
              <w:spacing w:before="0" w:after="0"/>
              <w:jc w:val="both"/>
              <w:rPr>
                <w:bCs/>
                <w:sz w:val="20"/>
                <w:szCs w:val="20"/>
              </w:rPr>
            </w:pPr>
            <w:r>
              <w:rPr>
                <w:b/>
                <w:bCs/>
                <w:sz w:val="20"/>
                <w:szCs w:val="20"/>
              </w:rPr>
              <w:t xml:space="preserve">TM </w:t>
            </w:r>
            <w:r w:rsidRPr="00F968E5">
              <w:rPr>
                <w:bCs/>
                <w:sz w:val="20"/>
                <w:szCs w:val="20"/>
              </w:rPr>
              <w:t xml:space="preserve">izslēgt likumprojekta Pārejas noteikumu 11. punktu, nepieciešamības gadījumā attiecīgo normu ietverot likumprojekta 1. pantā, sniedzot attiecīgu termina "numerācijas </w:t>
            </w:r>
            <w:proofErr w:type="spellStart"/>
            <w:r w:rsidRPr="00F968E5">
              <w:rPr>
                <w:bCs/>
                <w:sz w:val="20"/>
                <w:szCs w:val="20"/>
              </w:rPr>
              <w:t>krāpniecība</w:t>
            </w:r>
            <w:proofErr w:type="spellEnd"/>
            <w:r w:rsidRPr="00F968E5">
              <w:rPr>
                <w:bCs/>
                <w:sz w:val="20"/>
                <w:szCs w:val="20"/>
              </w:rPr>
              <w:t>" skaidrojumu. Norādām, ka pārejas noteikumus likumā lieto, ja līdz ar likuma pieņemšanu ir nepieciešams noregulēt pāreju no esošā tiesiskā regulējuma uz jauno regulējumu. Pārejas noteikumi satur tikai pagaidu regulējumu, tāpēc nav pieļaujams pārejas noteikumos iekļaut normas, kurām jādarbojas pastāvīgi.</w:t>
            </w:r>
          </w:p>
          <w:p w14:paraId="64CF29F9" w14:textId="46F0B6A3" w:rsidR="00741AFD" w:rsidRPr="005D41B2" w:rsidRDefault="001256F6" w:rsidP="00741AFD">
            <w:pPr>
              <w:spacing w:before="75" w:after="75"/>
              <w:jc w:val="both"/>
              <w:rPr>
                <w:sz w:val="20"/>
                <w:szCs w:val="20"/>
                <w:u w:val="single"/>
              </w:rPr>
            </w:pPr>
            <w:r>
              <w:rPr>
                <w:bCs/>
                <w:sz w:val="20"/>
                <w:szCs w:val="20"/>
                <w:u w:val="single"/>
              </w:rPr>
              <w:t>Pēc VSS</w:t>
            </w:r>
            <w:r w:rsidR="00741AFD" w:rsidRPr="005D41B2">
              <w:rPr>
                <w:bCs/>
                <w:sz w:val="20"/>
                <w:szCs w:val="20"/>
                <w:u w:val="single"/>
              </w:rPr>
              <w:t xml:space="preserve"> 30.09.2020.</w:t>
            </w:r>
          </w:p>
          <w:p w14:paraId="28B67057" w14:textId="19BF8E9F" w:rsidR="00741AFD" w:rsidRPr="004B0A09" w:rsidRDefault="00741AFD" w:rsidP="00741AFD">
            <w:pPr>
              <w:pStyle w:val="naisc"/>
              <w:jc w:val="both"/>
              <w:rPr>
                <w:b/>
                <w:bCs/>
                <w:sz w:val="20"/>
                <w:szCs w:val="20"/>
              </w:rPr>
            </w:pPr>
            <w:r w:rsidRPr="0073481B">
              <w:rPr>
                <w:b/>
                <w:bCs/>
                <w:sz w:val="20"/>
                <w:szCs w:val="20"/>
              </w:rPr>
              <w:t xml:space="preserve">LDDK </w:t>
            </w:r>
            <w:r w:rsidRPr="0073481B">
              <w:rPr>
                <w:sz w:val="20"/>
                <w:szCs w:val="20"/>
              </w:rPr>
              <w:t>Papildināt pārejas noteikumus ar papildu punktu, lai paredzētu Likumprojektā pārejas periodu attiecībā uz galalietotāju līgumattiecībās ieviešamajām prasībām, dodot laiku vismaz 6 (sešus) mēnešus – līdzīgi kā tas ir paredzēts šobrīd attiecībā uz Ministru kabineta noteikumu izstrādi.</w:t>
            </w:r>
          </w:p>
        </w:tc>
        <w:tc>
          <w:tcPr>
            <w:tcW w:w="2126" w:type="dxa"/>
            <w:tcBorders>
              <w:left w:val="single" w:sz="6" w:space="0" w:color="000000" w:themeColor="text1"/>
              <w:bottom w:val="single" w:sz="4" w:space="0" w:color="auto"/>
              <w:right w:val="single" w:sz="6" w:space="0" w:color="000000" w:themeColor="text1"/>
            </w:tcBorders>
          </w:tcPr>
          <w:p w14:paraId="0E5697E9"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1C3DEA6A" w14:textId="77777777" w:rsidR="00741AFD" w:rsidRDefault="00741AFD" w:rsidP="00741AFD">
            <w:pPr>
              <w:pStyle w:val="naisc"/>
              <w:spacing w:before="0" w:after="0"/>
              <w:jc w:val="both"/>
              <w:rPr>
                <w:sz w:val="20"/>
                <w:szCs w:val="20"/>
              </w:rPr>
            </w:pPr>
          </w:p>
          <w:p w14:paraId="7A0078EB" w14:textId="77777777" w:rsidR="00741AFD" w:rsidRDefault="00741AFD" w:rsidP="00E26E9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7F2BBBDD" w14:textId="384DC206" w:rsidR="00741AFD" w:rsidRDefault="00E26E9D" w:rsidP="00E26E9D">
            <w:pPr>
              <w:pStyle w:val="naisc"/>
              <w:spacing w:before="0" w:after="0"/>
              <w:jc w:val="both"/>
              <w:rPr>
                <w:sz w:val="20"/>
                <w:szCs w:val="20"/>
              </w:rPr>
            </w:pPr>
            <w:r>
              <w:rPr>
                <w:sz w:val="20"/>
                <w:szCs w:val="20"/>
              </w:rPr>
              <w:t xml:space="preserve">Izslēgts </w:t>
            </w:r>
            <w:r w:rsidRPr="00E26E9D">
              <w:rPr>
                <w:sz w:val="20"/>
                <w:szCs w:val="20"/>
              </w:rPr>
              <w:t>Pārejas noteikumu 11. punkt</w:t>
            </w:r>
            <w:r>
              <w:rPr>
                <w:sz w:val="20"/>
                <w:szCs w:val="20"/>
              </w:rPr>
              <w:t>s.</w:t>
            </w:r>
          </w:p>
        </w:tc>
      </w:tr>
      <w:tr w:rsidR="00741AFD" w:rsidRPr="002F5AB9" w14:paraId="5BE7EC8E"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3FACE0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48358DA" w14:textId="77777777" w:rsidR="00741AFD" w:rsidRDefault="00741AFD" w:rsidP="00741AFD">
            <w:pPr>
              <w:pStyle w:val="naisc"/>
              <w:spacing w:before="0" w:after="0"/>
              <w:jc w:val="both"/>
              <w:rPr>
                <w:b/>
                <w:bCs/>
                <w:sz w:val="20"/>
                <w:szCs w:val="20"/>
              </w:rPr>
            </w:pPr>
            <w:r w:rsidRPr="00F968E5">
              <w:rPr>
                <w:b/>
                <w:bCs/>
                <w:sz w:val="20"/>
                <w:szCs w:val="20"/>
              </w:rPr>
              <w:t>Informatīvā atsauce uz Eiropas Savienības direktīvām</w:t>
            </w:r>
          </w:p>
          <w:p w14:paraId="57BDB1F0" w14:textId="6DF4A86A" w:rsidR="00741AFD" w:rsidRDefault="00741AFD" w:rsidP="00741AFD">
            <w:pPr>
              <w:pStyle w:val="naisc"/>
              <w:spacing w:before="0" w:after="0"/>
              <w:jc w:val="both"/>
              <w:rPr>
                <w:b/>
                <w:bCs/>
                <w:sz w:val="20"/>
                <w:szCs w:val="20"/>
              </w:rPr>
            </w:pPr>
            <w:r w:rsidRPr="00F968E5">
              <w:rPr>
                <w:bCs/>
                <w:sz w:val="20"/>
                <w:szCs w:val="20"/>
              </w:rPr>
              <w:t>1) Eiropas Parlamenta un Padomes 2002.gada 7.marta lēmums Nr.676/2002/EK par regulējošiem noteikumiem attiecībā uz radiofrekvenču spektra politiku Eiropas Kopienā;</w:t>
            </w:r>
          </w:p>
        </w:tc>
        <w:tc>
          <w:tcPr>
            <w:tcW w:w="3544" w:type="dxa"/>
            <w:tcBorders>
              <w:left w:val="single" w:sz="6" w:space="0" w:color="000000" w:themeColor="text1"/>
              <w:bottom w:val="single" w:sz="4" w:space="0" w:color="auto"/>
              <w:right w:val="single" w:sz="6" w:space="0" w:color="000000" w:themeColor="text1"/>
            </w:tcBorders>
          </w:tcPr>
          <w:p w14:paraId="23601929" w14:textId="5DEDE936" w:rsidR="00741AFD" w:rsidRPr="004B0A09" w:rsidRDefault="00741AFD" w:rsidP="00741AFD">
            <w:pPr>
              <w:pStyle w:val="naisc"/>
              <w:jc w:val="both"/>
              <w:rPr>
                <w:b/>
                <w:bCs/>
                <w:sz w:val="20"/>
                <w:szCs w:val="20"/>
              </w:rPr>
            </w:pPr>
            <w:r>
              <w:rPr>
                <w:b/>
                <w:bCs/>
                <w:sz w:val="20"/>
                <w:szCs w:val="20"/>
              </w:rPr>
              <w:t xml:space="preserve">TM </w:t>
            </w:r>
            <w:r w:rsidRPr="00F968E5">
              <w:rPr>
                <w:bCs/>
                <w:sz w:val="20"/>
                <w:szCs w:val="20"/>
              </w:rPr>
              <w:t>precizēt likumprojektā ietverto Informatīvo atsauci uz Eiropas Savienības direktīvām, izslēdzot tās 1. punktu – atsauci uz Eiropas Parlamenta un Padomes 2002. gada 7. marta lēmumu Nr. 676/2002/EK par regulējošiem noteikumiem attiecībā uz radiofrekvenču spektra politiku Eiropas Kopienā, jo atbilstoši noteikumu Nr. 108 162. – 169. punktam tiesību akta projekta Informatīvajā atsaucē raksta atsauces tikai uz direktīvām, nevis direktīvām un lēmumiem.</w:t>
            </w:r>
          </w:p>
        </w:tc>
        <w:tc>
          <w:tcPr>
            <w:tcW w:w="2126" w:type="dxa"/>
            <w:tcBorders>
              <w:left w:val="single" w:sz="6" w:space="0" w:color="000000" w:themeColor="text1"/>
              <w:bottom w:val="single" w:sz="4" w:space="0" w:color="auto"/>
              <w:right w:val="single" w:sz="6" w:space="0" w:color="000000" w:themeColor="text1"/>
            </w:tcBorders>
          </w:tcPr>
          <w:p w14:paraId="5602C351"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68C483D7" w14:textId="77777777" w:rsidR="00741AFD" w:rsidRDefault="00741AFD" w:rsidP="00741AFD">
            <w:pPr>
              <w:pStyle w:val="naisc"/>
              <w:spacing w:before="0" w:after="0"/>
              <w:jc w:val="both"/>
              <w:rPr>
                <w:sz w:val="20"/>
                <w:szCs w:val="20"/>
              </w:rPr>
            </w:pPr>
          </w:p>
          <w:p w14:paraId="38B1EC9F" w14:textId="2CA00E1B"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1CCF687B" w14:textId="4095F35F" w:rsidR="00741AFD" w:rsidRDefault="00E26E9D" w:rsidP="00741AFD">
            <w:pPr>
              <w:jc w:val="both"/>
              <w:rPr>
                <w:sz w:val="20"/>
                <w:szCs w:val="20"/>
              </w:rPr>
            </w:pPr>
            <w:r>
              <w:rPr>
                <w:sz w:val="20"/>
                <w:szCs w:val="20"/>
              </w:rPr>
              <w:t>Izslēgt</w:t>
            </w:r>
            <w:r w:rsidR="00B01E05">
              <w:rPr>
                <w:sz w:val="20"/>
                <w:szCs w:val="20"/>
              </w:rPr>
              <w:t>a</w:t>
            </w:r>
            <w:r w:rsidR="004E70D2">
              <w:rPr>
                <w:sz w:val="20"/>
                <w:szCs w:val="20"/>
              </w:rPr>
              <w:t xml:space="preserve"> </w:t>
            </w:r>
            <w:r w:rsidR="004E70D2" w:rsidRPr="004E70D2">
              <w:rPr>
                <w:sz w:val="20"/>
                <w:szCs w:val="20"/>
              </w:rPr>
              <w:t>atsauc</w:t>
            </w:r>
            <w:r w:rsidR="004E70D2">
              <w:rPr>
                <w:sz w:val="20"/>
                <w:szCs w:val="20"/>
              </w:rPr>
              <w:t>e</w:t>
            </w:r>
            <w:r w:rsidR="004E70D2" w:rsidRPr="004E70D2">
              <w:rPr>
                <w:sz w:val="20"/>
                <w:szCs w:val="20"/>
              </w:rPr>
              <w:t xml:space="preserve"> uz Eiropas Parlamenta un Padomes 2002. gada 7.marta lēmumu Nr. 676/2002/EK par regulējošiem noteikumiem attiecībā uz radiofrekvenču spektra politiku Eiropas Kopienā</w:t>
            </w:r>
            <w:r w:rsidR="004E70D2">
              <w:rPr>
                <w:sz w:val="20"/>
                <w:szCs w:val="20"/>
              </w:rPr>
              <w:t>.</w:t>
            </w:r>
          </w:p>
        </w:tc>
      </w:tr>
      <w:tr w:rsidR="00741AFD" w:rsidRPr="002F5AB9" w14:paraId="13D9D24C"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EA4C7A8"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28C4CB4" w14:textId="127C5D4D" w:rsidR="00741AFD" w:rsidRDefault="00741AFD" w:rsidP="00741AFD">
            <w:pPr>
              <w:pStyle w:val="naisc"/>
              <w:spacing w:before="0" w:after="0"/>
              <w:jc w:val="both"/>
              <w:rPr>
                <w:b/>
                <w:bCs/>
                <w:sz w:val="20"/>
                <w:szCs w:val="20"/>
              </w:rPr>
            </w:pPr>
            <w:r w:rsidRPr="00F968E5">
              <w:rPr>
                <w:b/>
                <w:bCs/>
                <w:sz w:val="20"/>
                <w:szCs w:val="20"/>
              </w:rPr>
              <w:t>1.pielikums</w:t>
            </w:r>
            <w:r>
              <w:t xml:space="preserve"> </w:t>
            </w:r>
            <w:r w:rsidRPr="00D27F0B">
              <w:rPr>
                <w:bCs/>
                <w:sz w:val="20"/>
                <w:szCs w:val="20"/>
              </w:rPr>
              <w:t xml:space="preserve">Saglabājamie dati, sniedzot </w:t>
            </w:r>
            <w:proofErr w:type="spellStart"/>
            <w:r w:rsidRPr="00D27F0B">
              <w:rPr>
                <w:bCs/>
                <w:sz w:val="20"/>
                <w:szCs w:val="20"/>
              </w:rPr>
              <w:t>numuratkarīgus</w:t>
            </w:r>
            <w:proofErr w:type="spellEnd"/>
            <w:r w:rsidRPr="00D27F0B">
              <w:rPr>
                <w:bCs/>
                <w:sz w:val="20"/>
                <w:szCs w:val="20"/>
              </w:rPr>
              <w:t xml:space="preserve"> </w:t>
            </w:r>
            <w:proofErr w:type="spellStart"/>
            <w:r w:rsidRPr="00D27F0B">
              <w:rPr>
                <w:bCs/>
                <w:sz w:val="20"/>
                <w:szCs w:val="20"/>
              </w:rPr>
              <w:t>starppersonu</w:t>
            </w:r>
            <w:proofErr w:type="spellEnd"/>
            <w:r w:rsidRPr="00D27F0B">
              <w:rPr>
                <w:bCs/>
                <w:sz w:val="20"/>
                <w:szCs w:val="20"/>
              </w:rPr>
              <w:t xml:space="preserve"> sakaru pakalpojumus</w:t>
            </w:r>
          </w:p>
        </w:tc>
        <w:tc>
          <w:tcPr>
            <w:tcW w:w="3544" w:type="dxa"/>
            <w:tcBorders>
              <w:left w:val="single" w:sz="6" w:space="0" w:color="000000" w:themeColor="text1"/>
              <w:bottom w:val="single" w:sz="4" w:space="0" w:color="auto"/>
              <w:right w:val="single" w:sz="6" w:space="0" w:color="000000" w:themeColor="text1"/>
            </w:tcBorders>
          </w:tcPr>
          <w:p w14:paraId="4814173B" w14:textId="77777777" w:rsidR="00741AFD" w:rsidRDefault="00741AFD" w:rsidP="00741AFD">
            <w:pPr>
              <w:pStyle w:val="naisc"/>
              <w:spacing w:before="0" w:after="0"/>
              <w:jc w:val="both"/>
              <w:rPr>
                <w:bCs/>
                <w:sz w:val="20"/>
                <w:szCs w:val="20"/>
              </w:rPr>
            </w:pPr>
            <w:r>
              <w:rPr>
                <w:b/>
                <w:bCs/>
                <w:sz w:val="20"/>
                <w:szCs w:val="20"/>
              </w:rPr>
              <w:t xml:space="preserve">TM </w:t>
            </w:r>
            <w:r w:rsidRPr="00F968E5">
              <w:rPr>
                <w:bCs/>
                <w:sz w:val="20"/>
                <w:szCs w:val="20"/>
              </w:rPr>
              <w:t xml:space="preserve">atbilstoši juridiskās tehnikas prasībām pielikumā ietver jebkāda veida paskaidrojošu vai ilustrējošu informāciju, kas nepieciešama attiecīgo normu satura uztveres nodrošināšanai, piemēram, tabulas, kartes, shēmas, saraksti, formulas, </w:t>
            </w:r>
            <w:proofErr w:type="spellStart"/>
            <w:r w:rsidRPr="00F968E5">
              <w:rPr>
                <w:bCs/>
                <w:sz w:val="20"/>
                <w:szCs w:val="20"/>
              </w:rPr>
              <w:t>klasiﬁkatori</w:t>
            </w:r>
            <w:proofErr w:type="spellEnd"/>
            <w:r w:rsidRPr="00F968E5">
              <w:rPr>
                <w:bCs/>
                <w:sz w:val="20"/>
                <w:szCs w:val="20"/>
              </w:rPr>
              <w:t>, attēli un zīmējumi, bet neietver patstāvīgas tiesību normas un normas, kas neizriet no likumprojekta pamatteksta. Attiecīgi lūdzam izvērtēt un likumprojektā neveidot pielikumus, bet tā vietā ar attiecīgām normām papildināt likumprojekta pamattekstu, jo likumprojekta pielikumi šobrīd sastāv no patstāvīgām tiesību normām – publisko elektronisko sakaru tīklu operatoru pienākumiem saglabāt datus, kas neizriet no likumprojekta pamatteksta</w:t>
            </w:r>
            <w:r>
              <w:t xml:space="preserve"> </w:t>
            </w:r>
            <w:r w:rsidRPr="00D27F0B">
              <w:rPr>
                <w:bCs/>
                <w:sz w:val="20"/>
                <w:szCs w:val="20"/>
              </w:rPr>
              <w:t>Kā arī lūdzam salāgot likumprojektā ietvertās normas ar likumprojekta pielikumiem, proti, norādām, ka:</w:t>
            </w:r>
            <w:r w:rsidRPr="00F968E5">
              <w:rPr>
                <w:bCs/>
                <w:sz w:val="20"/>
                <w:szCs w:val="20"/>
              </w:rPr>
              <w:t>.</w:t>
            </w:r>
          </w:p>
          <w:p w14:paraId="45CC1E7B" w14:textId="77777777" w:rsidR="00741AFD" w:rsidRPr="00D27F0B" w:rsidRDefault="00741AFD" w:rsidP="00741AFD">
            <w:pPr>
              <w:pStyle w:val="naisc"/>
              <w:jc w:val="both"/>
              <w:rPr>
                <w:bCs/>
                <w:sz w:val="20"/>
                <w:szCs w:val="20"/>
              </w:rPr>
            </w:pPr>
            <w:r w:rsidRPr="00D27F0B">
              <w:rPr>
                <w:bCs/>
                <w:sz w:val="20"/>
                <w:szCs w:val="20"/>
              </w:rPr>
              <w:t>1)</w:t>
            </w:r>
            <w:r>
              <w:t xml:space="preserve"> </w:t>
            </w:r>
            <w:r w:rsidRPr="00D27F0B">
              <w:rPr>
                <w:bCs/>
                <w:sz w:val="20"/>
                <w:szCs w:val="20"/>
              </w:rPr>
              <w:t xml:space="preserve">likumprojekta 1. panta pirmās daļas 54. punktā norādīts, ka saglabājamie dati ir šā likuma 1. un 2. pielikumā minētie noslodzes dati, atrašanās vietas dati un ar tiem saistīti dati, kas operatoram nepieciešami, lai identificētu galalietotāju, sniedzot elektronisko sakaru pakalpojumu, savukārt likumprojekta pielikumos saglabājamie dati, sniedzot attiecīgi </w:t>
            </w:r>
            <w:proofErr w:type="spellStart"/>
            <w:r w:rsidRPr="00D27F0B">
              <w:rPr>
                <w:bCs/>
                <w:sz w:val="20"/>
                <w:szCs w:val="20"/>
              </w:rPr>
              <w:t>numuratkarīgus</w:t>
            </w:r>
            <w:proofErr w:type="spellEnd"/>
            <w:r w:rsidRPr="00D27F0B">
              <w:rPr>
                <w:bCs/>
                <w:sz w:val="20"/>
                <w:szCs w:val="20"/>
              </w:rPr>
              <w:t xml:space="preserve"> </w:t>
            </w:r>
            <w:proofErr w:type="spellStart"/>
            <w:r w:rsidRPr="00D27F0B">
              <w:rPr>
                <w:bCs/>
                <w:sz w:val="20"/>
                <w:szCs w:val="20"/>
              </w:rPr>
              <w:t>starppersonu</w:t>
            </w:r>
            <w:proofErr w:type="spellEnd"/>
            <w:r w:rsidRPr="00D27F0B">
              <w:rPr>
                <w:bCs/>
                <w:sz w:val="20"/>
                <w:szCs w:val="20"/>
              </w:rPr>
              <w:t xml:space="preserve"> sakaru pakalpojumus (1. pielikums) un sniedzot publiskos interneta piekļuves pakalpojumus jeb, norādīti vienīgi pastarpināt, jo, kā iepriekš minēts, paredz publisko elektronisko sakaru tīklu operatoru pienākumus saistībā ar saglabājamiem datiem;</w:t>
            </w:r>
          </w:p>
          <w:p w14:paraId="7B67529B" w14:textId="42BA2BAD" w:rsidR="00741AFD" w:rsidRPr="004B0A09" w:rsidRDefault="00741AFD" w:rsidP="00741AFD">
            <w:pPr>
              <w:pStyle w:val="naisc"/>
              <w:jc w:val="both"/>
              <w:rPr>
                <w:b/>
                <w:bCs/>
                <w:sz w:val="20"/>
                <w:szCs w:val="20"/>
              </w:rPr>
            </w:pPr>
            <w:r w:rsidRPr="00D27F0B">
              <w:rPr>
                <w:bCs/>
                <w:sz w:val="20"/>
                <w:szCs w:val="20"/>
              </w:rPr>
              <w:t>2) likumprojekta 99. panta pirmajā daļā šobrīd ietvertas nekorektas atsauces uz pielikuma vienībām (1. pielikums strukturēts daļās un punktos, nevis punktos un apakšpunktos; 2. pielikumā nav 8. punkta).</w:t>
            </w:r>
          </w:p>
        </w:tc>
        <w:tc>
          <w:tcPr>
            <w:tcW w:w="2126" w:type="dxa"/>
            <w:tcBorders>
              <w:left w:val="single" w:sz="6" w:space="0" w:color="000000" w:themeColor="text1"/>
              <w:bottom w:val="single" w:sz="4" w:space="0" w:color="auto"/>
              <w:right w:val="single" w:sz="6" w:space="0" w:color="000000" w:themeColor="text1"/>
            </w:tcBorders>
          </w:tcPr>
          <w:p w14:paraId="389BDFB4"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3C057665" w14:textId="77777777" w:rsidR="00741AFD" w:rsidRDefault="00741AFD" w:rsidP="00741AFD">
            <w:pPr>
              <w:pStyle w:val="naisc"/>
              <w:spacing w:before="0" w:after="0"/>
              <w:jc w:val="both"/>
              <w:rPr>
                <w:sz w:val="20"/>
                <w:szCs w:val="20"/>
              </w:rPr>
            </w:pPr>
          </w:p>
          <w:p w14:paraId="7B2A6143" w14:textId="430BF010" w:rsidR="00741AFD" w:rsidRDefault="00741AFD" w:rsidP="00741AFD">
            <w:pPr>
              <w:pStyle w:val="naisc"/>
              <w:spacing w:before="0" w:after="0"/>
              <w:jc w:val="both"/>
              <w:rPr>
                <w:sz w:val="20"/>
                <w:szCs w:val="20"/>
              </w:rPr>
            </w:pPr>
            <w:r w:rsidRPr="00DB4573">
              <w:rPr>
                <w:sz w:val="20"/>
                <w:szCs w:val="20"/>
              </w:rPr>
              <w:t>No pielikumiem pārlikt</w:t>
            </w:r>
            <w:r>
              <w:rPr>
                <w:sz w:val="20"/>
                <w:szCs w:val="20"/>
              </w:rPr>
              <w:t>s</w:t>
            </w:r>
            <w:r w:rsidRPr="00DB4573">
              <w:rPr>
                <w:sz w:val="20"/>
                <w:szCs w:val="20"/>
              </w:rPr>
              <w:t xml:space="preserve"> uz pantiem</w:t>
            </w:r>
            <w:r>
              <w:rPr>
                <w:sz w:val="20"/>
                <w:szCs w:val="20"/>
              </w:rPr>
              <w:t xml:space="preserve">. </w:t>
            </w:r>
          </w:p>
          <w:p w14:paraId="45D8ED82" w14:textId="77777777"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2E1C6EF7" w14:textId="23E24A3E" w:rsidR="00741AFD" w:rsidRDefault="00741AFD" w:rsidP="00741AFD">
            <w:pPr>
              <w:jc w:val="both"/>
              <w:rPr>
                <w:sz w:val="20"/>
                <w:szCs w:val="20"/>
              </w:rPr>
            </w:pPr>
            <w:r>
              <w:rPr>
                <w:sz w:val="20"/>
                <w:szCs w:val="20"/>
              </w:rPr>
              <w:t>Skatīt likumprojekta 98. un 99.pantu.</w:t>
            </w:r>
          </w:p>
        </w:tc>
      </w:tr>
      <w:tr w:rsidR="00741AFD" w:rsidRPr="002F5AB9" w14:paraId="3D52FFA5" w14:textId="77777777" w:rsidTr="00523D22">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B081EEB"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5369EC1" w14:textId="77777777" w:rsidR="00741AFD" w:rsidRDefault="00741AFD" w:rsidP="00741AFD">
            <w:pPr>
              <w:pStyle w:val="naisc"/>
              <w:spacing w:before="0" w:after="0"/>
              <w:jc w:val="both"/>
              <w:rPr>
                <w:sz w:val="20"/>
                <w:szCs w:val="20"/>
              </w:rPr>
            </w:pPr>
            <w:r w:rsidRPr="001D7478">
              <w:rPr>
                <w:b/>
                <w:bCs/>
                <w:sz w:val="20"/>
                <w:szCs w:val="20"/>
              </w:rPr>
              <w:t>1.</w:t>
            </w:r>
            <w:r w:rsidRPr="00FC56B6">
              <w:rPr>
                <w:b/>
                <w:bCs/>
                <w:sz w:val="20"/>
                <w:szCs w:val="20"/>
              </w:rPr>
              <w:t>pielikums</w:t>
            </w:r>
            <w:r>
              <w:rPr>
                <w:b/>
                <w:bCs/>
                <w:sz w:val="20"/>
                <w:szCs w:val="20"/>
              </w:rPr>
              <w:t xml:space="preserve"> </w:t>
            </w:r>
            <w:r w:rsidRPr="00045294">
              <w:rPr>
                <w:sz w:val="20"/>
                <w:szCs w:val="20"/>
              </w:rPr>
              <w:t xml:space="preserve">Saglabājamie dati, sniedzot </w:t>
            </w:r>
            <w:proofErr w:type="spellStart"/>
            <w:r w:rsidRPr="00045294">
              <w:rPr>
                <w:sz w:val="20"/>
                <w:szCs w:val="20"/>
              </w:rPr>
              <w:t>numuratkarīgus</w:t>
            </w:r>
            <w:proofErr w:type="spellEnd"/>
            <w:r w:rsidRPr="00045294">
              <w:rPr>
                <w:sz w:val="20"/>
                <w:szCs w:val="20"/>
              </w:rPr>
              <w:t xml:space="preserve"> </w:t>
            </w:r>
            <w:proofErr w:type="spellStart"/>
            <w:r w:rsidRPr="00045294">
              <w:rPr>
                <w:sz w:val="20"/>
                <w:szCs w:val="20"/>
              </w:rPr>
              <w:t>starppersonu</w:t>
            </w:r>
            <w:proofErr w:type="spellEnd"/>
            <w:r w:rsidRPr="00045294">
              <w:rPr>
                <w:sz w:val="20"/>
                <w:szCs w:val="20"/>
              </w:rPr>
              <w:t xml:space="preserve"> sakaru pakalpojumus</w:t>
            </w:r>
          </w:p>
          <w:p w14:paraId="0B7522D1" w14:textId="77777777" w:rsidR="00741AFD" w:rsidRDefault="00741AFD" w:rsidP="00741AFD">
            <w:pPr>
              <w:pStyle w:val="naisc"/>
              <w:spacing w:before="0" w:after="0"/>
              <w:jc w:val="both"/>
              <w:rPr>
                <w:sz w:val="20"/>
                <w:szCs w:val="20"/>
              </w:rPr>
            </w:pPr>
            <w:r w:rsidRPr="00045294">
              <w:rPr>
                <w:b/>
                <w:bCs/>
                <w:sz w:val="20"/>
                <w:szCs w:val="20"/>
              </w:rPr>
              <w:t>(</w:t>
            </w:r>
            <w:r w:rsidRPr="00045294">
              <w:rPr>
                <w:sz w:val="20"/>
                <w:szCs w:val="20"/>
              </w:rPr>
              <w:t>1) Publiskā fiksētā elektronisko sakaru tīkla operators saglabā šādus datus, ja šāda datu apstrāde ir veikta darījuma ietvaros ar galalietotāju, sniedzot elektronisko sakaru pakalpojumu:</w:t>
            </w:r>
          </w:p>
          <w:p w14:paraId="27C55118" w14:textId="77777777" w:rsidR="00741AFD" w:rsidRDefault="00741AFD" w:rsidP="00741AFD">
            <w:pPr>
              <w:pStyle w:val="naisc"/>
              <w:spacing w:before="0" w:after="0"/>
              <w:jc w:val="both"/>
              <w:rPr>
                <w:sz w:val="20"/>
                <w:szCs w:val="20"/>
              </w:rPr>
            </w:pPr>
            <w:r w:rsidRPr="00045294">
              <w:rPr>
                <w:sz w:val="20"/>
                <w:szCs w:val="20"/>
              </w:rPr>
              <w:t>2) reģistrētā galalietotāja — izsaukuma iniciatora — vārds, uzvārds vai nosaukums un adrese;</w:t>
            </w:r>
          </w:p>
          <w:p w14:paraId="57C4BCCA" w14:textId="77777777" w:rsidR="00741AFD" w:rsidRDefault="00741AFD" w:rsidP="00741AFD">
            <w:pPr>
              <w:pStyle w:val="naisc"/>
              <w:spacing w:before="0" w:after="0"/>
              <w:jc w:val="both"/>
              <w:rPr>
                <w:sz w:val="20"/>
                <w:szCs w:val="20"/>
              </w:rPr>
            </w:pPr>
            <w:r w:rsidRPr="00045294">
              <w:rPr>
                <w:sz w:val="20"/>
                <w:szCs w:val="20"/>
              </w:rPr>
              <w:t xml:space="preserve">4) izsauktā  </w:t>
            </w:r>
            <w:proofErr w:type="spellStart"/>
            <w:r w:rsidRPr="00045294">
              <w:rPr>
                <w:sz w:val="20"/>
                <w:szCs w:val="20"/>
              </w:rPr>
              <w:t>pieslēguma</w:t>
            </w:r>
            <w:proofErr w:type="spellEnd"/>
            <w:r w:rsidRPr="00045294">
              <w:rPr>
                <w:sz w:val="20"/>
                <w:szCs w:val="20"/>
              </w:rPr>
              <w:t xml:space="preserve"> numura reģistrētā galalietotāja vārds, uzvārds vai nosaukums un adrese, kā arī tā reģistrētā galalietotāja vārds, uzvārds vai nosaukums un adrese, kuram izsaukumu maršrutē pāradresācijas gadījumā;</w:t>
            </w:r>
          </w:p>
          <w:p w14:paraId="318B7EA1" w14:textId="77777777" w:rsidR="00741AFD" w:rsidRDefault="00741AFD" w:rsidP="00741AFD">
            <w:pPr>
              <w:pStyle w:val="naisc"/>
              <w:spacing w:before="0" w:after="0"/>
              <w:jc w:val="both"/>
              <w:rPr>
                <w:sz w:val="20"/>
                <w:szCs w:val="20"/>
              </w:rPr>
            </w:pPr>
            <w:r w:rsidRPr="00045294">
              <w:rPr>
                <w:sz w:val="20"/>
                <w:szCs w:val="20"/>
              </w:rPr>
              <w:t>(2) Publiskā mobilo elektronisko sakaru tīkla operators saglabā šādus datus, ja šāda datu apstrāde ir veikta darījuma ietvaros ar galalietotāju, sniedzot elektronisko sakaru pakalpojumu:</w:t>
            </w:r>
          </w:p>
          <w:p w14:paraId="4F85B9E2" w14:textId="77777777" w:rsidR="00741AFD" w:rsidRDefault="00741AFD" w:rsidP="00741AFD">
            <w:pPr>
              <w:pStyle w:val="naisc"/>
              <w:spacing w:before="0" w:after="0"/>
              <w:jc w:val="both"/>
              <w:rPr>
                <w:sz w:val="20"/>
                <w:szCs w:val="20"/>
              </w:rPr>
            </w:pPr>
            <w:r w:rsidRPr="00045294">
              <w:rPr>
                <w:sz w:val="20"/>
                <w:szCs w:val="20"/>
              </w:rPr>
              <w:t>2) reģistrētā galalietotāja — izsaukuma iniciatora — vārds, uzvārds vai nosaukums un adrese;</w:t>
            </w:r>
          </w:p>
          <w:p w14:paraId="5838F34F" w14:textId="77777777" w:rsidR="00741AFD" w:rsidRDefault="00741AFD" w:rsidP="00741AFD">
            <w:pPr>
              <w:pStyle w:val="naisc"/>
              <w:spacing w:before="0" w:after="0"/>
              <w:jc w:val="both"/>
              <w:rPr>
                <w:sz w:val="20"/>
                <w:szCs w:val="20"/>
              </w:rPr>
            </w:pPr>
            <w:r w:rsidRPr="00045294">
              <w:rPr>
                <w:sz w:val="20"/>
                <w:szCs w:val="20"/>
              </w:rPr>
              <w:t xml:space="preserve">4) izsauktā </w:t>
            </w:r>
            <w:proofErr w:type="spellStart"/>
            <w:r w:rsidRPr="00045294">
              <w:rPr>
                <w:sz w:val="20"/>
                <w:szCs w:val="20"/>
              </w:rPr>
              <w:t>pieslēguma</w:t>
            </w:r>
            <w:proofErr w:type="spellEnd"/>
            <w:r w:rsidRPr="00045294">
              <w:rPr>
                <w:sz w:val="20"/>
                <w:szCs w:val="20"/>
              </w:rPr>
              <w:t xml:space="preserve"> numura reģistrētā galalietotāja vārds, uzvārds vai nosaukums un adrese, kā arī tā reģistrētā galalietotāja vārds, uzvārds vai nosaukums un adrese, kuram izsau­kumu maršrutē pāradresācijas gadījumā;</w:t>
            </w:r>
          </w:p>
          <w:p w14:paraId="1BDB003C" w14:textId="77777777" w:rsidR="00741AFD" w:rsidRDefault="00741AFD" w:rsidP="00741AFD">
            <w:pPr>
              <w:pStyle w:val="naisc"/>
              <w:spacing w:before="0" w:after="0"/>
              <w:jc w:val="both"/>
              <w:rPr>
                <w:sz w:val="20"/>
                <w:szCs w:val="20"/>
              </w:rPr>
            </w:pPr>
            <w:r w:rsidRPr="001D7478">
              <w:rPr>
                <w:b/>
                <w:bCs/>
                <w:sz w:val="20"/>
                <w:szCs w:val="20"/>
              </w:rPr>
              <w:t>2.</w:t>
            </w:r>
            <w:r w:rsidRPr="00045294">
              <w:rPr>
                <w:b/>
                <w:bCs/>
                <w:sz w:val="20"/>
                <w:szCs w:val="20"/>
              </w:rPr>
              <w:t>pielikums</w:t>
            </w:r>
            <w:r>
              <w:rPr>
                <w:sz w:val="20"/>
                <w:szCs w:val="20"/>
              </w:rPr>
              <w:t xml:space="preserve"> </w:t>
            </w:r>
            <w:r w:rsidRPr="00045294">
              <w:rPr>
                <w:sz w:val="20"/>
                <w:szCs w:val="20"/>
              </w:rPr>
              <w:t>Saglabājamie dati, sniedzot publiskos interneta piekļuves pakalpojumus</w:t>
            </w:r>
          </w:p>
          <w:p w14:paraId="3BA4ABCE" w14:textId="77777777" w:rsidR="00741AFD" w:rsidRPr="00045294" w:rsidRDefault="00741AFD" w:rsidP="00741AFD">
            <w:pPr>
              <w:pStyle w:val="naisc"/>
              <w:spacing w:before="0" w:after="0"/>
              <w:jc w:val="both"/>
              <w:rPr>
                <w:sz w:val="20"/>
                <w:szCs w:val="20"/>
              </w:rPr>
            </w:pPr>
            <w:r w:rsidRPr="00045294">
              <w:rPr>
                <w:sz w:val="20"/>
                <w:szCs w:val="20"/>
              </w:rPr>
              <w:t>Publiskā elektronisko sakaru tīkla operators saglabā šādus datus, ja šāda datu apstrāde ir veikta darījuma ietvaros ar galalietotāju, sniedzot elektronisko sakaru pakalpojumu:</w:t>
            </w:r>
          </w:p>
          <w:p w14:paraId="375FC58B" w14:textId="77777777" w:rsidR="00741AFD" w:rsidRPr="00045294" w:rsidRDefault="00741AFD" w:rsidP="00741AFD">
            <w:pPr>
              <w:pStyle w:val="naisc"/>
              <w:spacing w:before="0" w:after="0"/>
              <w:jc w:val="both"/>
              <w:rPr>
                <w:sz w:val="20"/>
                <w:szCs w:val="20"/>
              </w:rPr>
            </w:pPr>
            <w:r w:rsidRPr="00045294">
              <w:rPr>
                <w:sz w:val="20"/>
                <w:szCs w:val="20"/>
              </w:rPr>
              <w:t>1) reģistrētā galalietotāja identifikators (vārds, uzvārds vai nosaukums);</w:t>
            </w:r>
          </w:p>
          <w:p w14:paraId="702A38D0" w14:textId="77777777" w:rsidR="00741AFD" w:rsidRPr="00045294" w:rsidRDefault="00741AFD" w:rsidP="00741AFD">
            <w:pPr>
              <w:pStyle w:val="naisc"/>
              <w:spacing w:before="0" w:after="0"/>
              <w:jc w:val="both"/>
              <w:rPr>
                <w:sz w:val="20"/>
                <w:szCs w:val="20"/>
              </w:rPr>
            </w:pPr>
            <w:r w:rsidRPr="00045294">
              <w:rPr>
                <w:sz w:val="20"/>
                <w:szCs w:val="20"/>
              </w:rPr>
              <w:t xml:space="preserve">3) tā galalietotāja  vārds, uzvārds vai nosaukums un adrese, kuram savienojuma laikā piešķirta IP adrese vai  </w:t>
            </w:r>
            <w:proofErr w:type="spellStart"/>
            <w:r w:rsidRPr="00045294">
              <w:rPr>
                <w:sz w:val="20"/>
                <w:szCs w:val="20"/>
              </w:rPr>
              <w:t>pieslēguma</w:t>
            </w:r>
            <w:proofErr w:type="spellEnd"/>
            <w:r w:rsidRPr="00045294">
              <w:rPr>
                <w:sz w:val="20"/>
                <w:szCs w:val="20"/>
              </w:rPr>
              <w:t xml:space="preserve"> numurs;</w:t>
            </w:r>
          </w:p>
          <w:p w14:paraId="1ED2832B" w14:textId="77777777" w:rsidR="00741AFD" w:rsidRPr="00045294" w:rsidRDefault="00741AFD" w:rsidP="00741AFD">
            <w:pPr>
              <w:pStyle w:val="naisc"/>
              <w:spacing w:before="0" w:after="0"/>
              <w:jc w:val="both"/>
              <w:rPr>
                <w:sz w:val="20"/>
                <w:szCs w:val="20"/>
              </w:rPr>
            </w:pPr>
            <w:r w:rsidRPr="00045294">
              <w:rPr>
                <w:sz w:val="20"/>
                <w:szCs w:val="20"/>
              </w:rPr>
              <w:t xml:space="preserve">4) balss sakaru izsaukuma [izmantojot interneta protokolu (IP)] saņēmēja identifikators (vārds, uzvārds vai nosaukums) vai </w:t>
            </w:r>
            <w:proofErr w:type="spellStart"/>
            <w:r w:rsidRPr="00045294">
              <w:rPr>
                <w:sz w:val="20"/>
                <w:szCs w:val="20"/>
              </w:rPr>
              <w:t>pieslēguma</w:t>
            </w:r>
            <w:proofErr w:type="spellEnd"/>
            <w:r w:rsidRPr="00045294">
              <w:rPr>
                <w:sz w:val="20"/>
                <w:szCs w:val="20"/>
              </w:rPr>
              <w:t xml:space="preserve"> numurs, ja šādi dati ir konkrētā elektronisko sakaru tīkla operatora apstrādē;</w:t>
            </w:r>
          </w:p>
          <w:p w14:paraId="01972119" w14:textId="0CFEC8FD" w:rsidR="00741AFD" w:rsidRPr="00F968E5" w:rsidRDefault="00741AFD" w:rsidP="00741AFD">
            <w:pPr>
              <w:pStyle w:val="naisc"/>
              <w:spacing w:before="0" w:after="0"/>
              <w:jc w:val="both"/>
              <w:rPr>
                <w:b/>
                <w:bCs/>
                <w:sz w:val="20"/>
                <w:szCs w:val="20"/>
              </w:rPr>
            </w:pPr>
            <w:r w:rsidRPr="00045294">
              <w:rPr>
                <w:sz w:val="20"/>
                <w:szCs w:val="20"/>
              </w:rPr>
              <w:t>5) paredzētais izsaukuma saņēmēja — reģistrētā galalietotāja — vārds, uzvārds vai nosaukums un adrese;</w:t>
            </w:r>
          </w:p>
        </w:tc>
        <w:tc>
          <w:tcPr>
            <w:tcW w:w="3544" w:type="dxa"/>
            <w:tcBorders>
              <w:left w:val="single" w:sz="6" w:space="0" w:color="000000" w:themeColor="text1"/>
              <w:bottom w:val="single" w:sz="4" w:space="0" w:color="auto"/>
              <w:right w:val="single" w:sz="6" w:space="0" w:color="000000" w:themeColor="text1"/>
            </w:tcBorders>
          </w:tcPr>
          <w:p w14:paraId="25714683" w14:textId="77777777" w:rsidR="00741AFD" w:rsidRPr="00A26087" w:rsidRDefault="00741AFD" w:rsidP="00741AFD">
            <w:pPr>
              <w:pStyle w:val="naisc"/>
              <w:spacing w:before="0" w:after="0"/>
              <w:jc w:val="both"/>
              <w:rPr>
                <w:sz w:val="20"/>
                <w:szCs w:val="20"/>
                <w:highlight w:val="red"/>
              </w:rPr>
            </w:pPr>
            <w:r w:rsidRPr="00FC56B6">
              <w:rPr>
                <w:b/>
                <w:bCs/>
                <w:sz w:val="20"/>
                <w:szCs w:val="20"/>
              </w:rPr>
              <w:t xml:space="preserve">KNAB </w:t>
            </w:r>
            <w:r w:rsidRPr="00FC56B6">
              <w:rPr>
                <w:sz w:val="20"/>
                <w:szCs w:val="20"/>
              </w:rPr>
              <w:t xml:space="preserve">papildināt likumprojekta 1.pielikuma pirmās daļas 2. un 4.punktu un otrās daļas 2., 4.punktu, un 2.pielikuma 1., 3., 4., un 5.punktu pēc vārdiem “vārds, uzvārds” ar vārdiem “personas kods” un pēc vārda “nosaukums” ar vārdiem </w:t>
            </w:r>
            <w:r w:rsidRPr="00A26087">
              <w:rPr>
                <w:sz w:val="20"/>
                <w:szCs w:val="20"/>
              </w:rPr>
              <w:t>“reģistrācijas numurs”</w:t>
            </w:r>
          </w:p>
          <w:p w14:paraId="4071931B" w14:textId="31169790" w:rsidR="00741AFD" w:rsidRPr="005D41B2" w:rsidRDefault="001256F6" w:rsidP="00741AFD">
            <w:pPr>
              <w:spacing w:before="75" w:after="75"/>
              <w:jc w:val="both"/>
              <w:rPr>
                <w:sz w:val="20"/>
                <w:szCs w:val="20"/>
                <w:u w:val="single"/>
              </w:rPr>
            </w:pPr>
            <w:r>
              <w:rPr>
                <w:bCs/>
                <w:sz w:val="20"/>
                <w:szCs w:val="20"/>
                <w:u w:val="single"/>
              </w:rPr>
              <w:t>Pēc VSS</w:t>
            </w:r>
            <w:r w:rsidR="00741AFD" w:rsidRPr="005D41B2">
              <w:rPr>
                <w:bCs/>
                <w:sz w:val="20"/>
                <w:szCs w:val="20"/>
                <w:u w:val="single"/>
              </w:rPr>
              <w:t xml:space="preserve"> 30.09.2020.</w:t>
            </w:r>
          </w:p>
          <w:p w14:paraId="05AAD6B3" w14:textId="03110ECD" w:rsidR="00741AFD" w:rsidRPr="00F521A1" w:rsidRDefault="00741AFD" w:rsidP="00741AFD">
            <w:pPr>
              <w:pStyle w:val="naisc"/>
              <w:spacing w:before="0" w:after="0"/>
              <w:jc w:val="both"/>
              <w:rPr>
                <w:sz w:val="20"/>
                <w:szCs w:val="20"/>
              </w:rPr>
            </w:pPr>
            <w:r w:rsidRPr="00F521A1">
              <w:rPr>
                <w:b/>
                <w:bCs/>
                <w:sz w:val="20"/>
                <w:szCs w:val="20"/>
              </w:rPr>
              <w:t>LDDK</w:t>
            </w:r>
            <w:r w:rsidRPr="00F521A1">
              <w:rPr>
                <w:sz w:val="20"/>
                <w:szCs w:val="20"/>
              </w:rPr>
              <w:t xml:space="preserve"> iebilst pret Likumprojekta 1. un 2.pielikumu </w:t>
            </w:r>
          </w:p>
          <w:p w14:paraId="05FB52F8" w14:textId="77777777" w:rsidR="00741AFD" w:rsidRPr="00F521A1" w:rsidRDefault="00741AFD" w:rsidP="00741AFD">
            <w:pPr>
              <w:pStyle w:val="naisc"/>
              <w:jc w:val="both"/>
              <w:rPr>
                <w:sz w:val="20"/>
                <w:szCs w:val="20"/>
              </w:rPr>
            </w:pPr>
            <w:r w:rsidRPr="00F521A1">
              <w:rPr>
                <w:sz w:val="20"/>
                <w:szCs w:val="20"/>
              </w:rPr>
              <w:t>1)</w:t>
            </w:r>
            <w:r w:rsidRPr="00F521A1">
              <w:rPr>
                <w:sz w:val="20"/>
                <w:szCs w:val="20"/>
              </w:rPr>
              <w:tab/>
              <w:t>Likumprojektā ietverto saglabājamo datu normas precizēt no samērīguma un galalietotāju tiesību aizsardzības viedokļa, samazinot apstrādājamo datu apjomu un attiecīgi ar to saistīto iejaukšanās apjomu galalietotāju privātumā.</w:t>
            </w:r>
          </w:p>
          <w:p w14:paraId="15AAA194" w14:textId="77777777" w:rsidR="00741AFD" w:rsidRPr="00F521A1" w:rsidRDefault="00741AFD" w:rsidP="00741AFD">
            <w:pPr>
              <w:pStyle w:val="naisc"/>
              <w:jc w:val="both"/>
              <w:rPr>
                <w:sz w:val="20"/>
                <w:szCs w:val="20"/>
              </w:rPr>
            </w:pPr>
            <w:r w:rsidRPr="00F521A1">
              <w:rPr>
                <w:sz w:val="20"/>
                <w:szCs w:val="20"/>
              </w:rPr>
              <w:t>Precizēt Likumprojekta 2.pielikuma 5.punktu, to papildot beigās ar vārdiem – “ja šādi dati ir konkrētā elektronisko sakaru tīkla operatora apstrādē.”.</w:t>
            </w:r>
          </w:p>
          <w:p w14:paraId="4E05680E" w14:textId="77777777" w:rsidR="00741AFD" w:rsidRPr="00F521A1" w:rsidRDefault="00741AFD" w:rsidP="00741AFD">
            <w:pPr>
              <w:pStyle w:val="naisc"/>
              <w:jc w:val="both"/>
              <w:rPr>
                <w:sz w:val="20"/>
                <w:szCs w:val="20"/>
              </w:rPr>
            </w:pPr>
            <w:r w:rsidRPr="00F521A1">
              <w:rPr>
                <w:sz w:val="20"/>
                <w:szCs w:val="20"/>
              </w:rPr>
              <w:t>Papildus jāņem vērā, ka šajā normā ietvertā informācija var nebūt komersanta rīcībā (apstrādē). Lai komersantam būtu iespēja sagatavot uz pieprasījumu precīzu atbildi (ir vai nav šāda informācija apstrādē) – būtiski, ka šajā punktā tiek uzreiz paredzēts, ka to attiecina, ja pieprasījumā ir norādīta gan pieprasījuma saņēmēja IP adrese, gan arī otra galamērķa IP adrese un konkrēts savienojuma laiks. Pretējā gadījumā komersantam nav iespējams identificēt datus (pat ja teorētiski tie var būt tīkla datos), jo, ja ir dinamiskā IP adrese, tie var būt virkne citi galalietotāju dati, kas neattiecas uz konkrēto pieprasījumu</w:t>
            </w:r>
          </w:p>
          <w:p w14:paraId="4075D141" w14:textId="77777777" w:rsidR="00741AFD" w:rsidRPr="00F521A1" w:rsidRDefault="00741AFD" w:rsidP="00741AFD">
            <w:pPr>
              <w:pStyle w:val="naisc"/>
              <w:jc w:val="both"/>
              <w:rPr>
                <w:sz w:val="20"/>
                <w:szCs w:val="20"/>
              </w:rPr>
            </w:pPr>
            <w:r w:rsidRPr="00F521A1">
              <w:rPr>
                <w:sz w:val="20"/>
                <w:szCs w:val="20"/>
              </w:rPr>
              <w:t>2)</w:t>
            </w:r>
            <w:r w:rsidRPr="00F521A1">
              <w:rPr>
                <w:sz w:val="20"/>
                <w:szCs w:val="20"/>
              </w:rPr>
              <w:tab/>
              <w:t>Svītrot Likumprojekta 2.pielikuma 6.punktu – šobrīd ir būtiski mainījušies interneta pakalpojumi un to izmantošanas veids. Virkne interneta pakalpojumi tiek nodrošināti bez apjoma un laika ierobežojuma – maksājot vienu fiksētu perioda maksu (dienas, nedēļas, mēneša vai tml.). Attiecīgi prasība par interneta savienojuma sākuma un beigu datumu un laiku neatbilst faktiskajai datu apstrādes būtībai un rada nepamatotu pienākumu un slodzi komersantu sistēmām.</w:t>
            </w:r>
          </w:p>
          <w:p w14:paraId="1DDD7C26" w14:textId="02E9813C" w:rsidR="00741AFD" w:rsidRDefault="00741AFD" w:rsidP="00741AFD">
            <w:pPr>
              <w:pStyle w:val="naisc"/>
              <w:spacing w:before="0" w:after="0"/>
              <w:jc w:val="both"/>
              <w:rPr>
                <w:b/>
                <w:bCs/>
                <w:sz w:val="20"/>
                <w:szCs w:val="20"/>
              </w:rPr>
            </w:pPr>
            <w:r w:rsidRPr="00F521A1">
              <w:rPr>
                <w:sz w:val="20"/>
                <w:szCs w:val="20"/>
              </w:rPr>
              <w:t>Papildu risinājums ir precizēt Likumprojekta 2.pielikuma 6.punktu, ietverot beigu norādi - “ja šādi dati ir konkrētā elektronisko sakaru tīkla operatora apstrādē”.</w:t>
            </w:r>
          </w:p>
        </w:tc>
        <w:tc>
          <w:tcPr>
            <w:tcW w:w="2126" w:type="dxa"/>
            <w:tcBorders>
              <w:left w:val="single" w:sz="6" w:space="0" w:color="000000" w:themeColor="text1"/>
              <w:bottom w:val="single" w:sz="4" w:space="0" w:color="auto"/>
              <w:right w:val="single" w:sz="6" w:space="0" w:color="000000" w:themeColor="text1"/>
            </w:tcBorders>
          </w:tcPr>
          <w:p w14:paraId="159C5E40"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44FC141C" w14:textId="77777777" w:rsidR="00741AFD" w:rsidRDefault="00741AFD" w:rsidP="00741AFD">
            <w:pPr>
              <w:pStyle w:val="naisc"/>
              <w:spacing w:before="0" w:after="0"/>
              <w:jc w:val="both"/>
              <w:rPr>
                <w:sz w:val="20"/>
                <w:szCs w:val="20"/>
              </w:rPr>
            </w:pPr>
          </w:p>
          <w:p w14:paraId="530F8D5F" w14:textId="4EE1BC27" w:rsidR="00741AFD" w:rsidRDefault="00741AFD" w:rsidP="00741AFD">
            <w:pPr>
              <w:pStyle w:val="naisc"/>
              <w:spacing w:before="0" w:after="0"/>
              <w:jc w:val="both"/>
              <w:rPr>
                <w:sz w:val="20"/>
                <w:szCs w:val="20"/>
              </w:rPr>
            </w:pPr>
            <w:r w:rsidRPr="00045294">
              <w:rPr>
                <w:sz w:val="20"/>
                <w:szCs w:val="20"/>
              </w:rPr>
              <w:t>Priekšlikums ņemts vērā</w:t>
            </w:r>
            <w:r>
              <w:rPr>
                <w:sz w:val="20"/>
                <w:szCs w:val="20"/>
              </w:rPr>
              <w:t xml:space="preserve">, redakcija precizēta. Vienlaikus 1.pielikumā esošā informācija pārcelta , papildinot projektu ar jaunu 98.pantu un 2.pielikumā esošā informācija </w:t>
            </w:r>
            <w:r w:rsidRPr="00840CEB">
              <w:rPr>
                <w:sz w:val="20"/>
                <w:szCs w:val="20"/>
              </w:rPr>
              <w:t>pārcelta ,</w:t>
            </w:r>
            <w:r>
              <w:rPr>
                <w:sz w:val="20"/>
                <w:szCs w:val="20"/>
              </w:rPr>
              <w:t xml:space="preserve"> papildinot projektu ar jaunu 99</w:t>
            </w:r>
            <w:r w:rsidRPr="00840CEB">
              <w:rPr>
                <w:sz w:val="20"/>
                <w:szCs w:val="20"/>
              </w:rPr>
              <w:t>.pantu</w:t>
            </w:r>
            <w:r>
              <w:rPr>
                <w:sz w:val="20"/>
                <w:szCs w:val="20"/>
              </w:rPr>
              <w:t>.</w:t>
            </w:r>
          </w:p>
          <w:p w14:paraId="54F07CE5" w14:textId="77777777" w:rsidR="00741AFD" w:rsidRPr="00DB4573"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16AF66A9" w14:textId="77777777" w:rsidR="00741AFD" w:rsidRDefault="00741AFD" w:rsidP="00741AFD">
            <w:pPr>
              <w:jc w:val="both"/>
              <w:rPr>
                <w:sz w:val="20"/>
                <w:szCs w:val="20"/>
              </w:rPr>
            </w:pPr>
            <w:r w:rsidRPr="00CF6EFF">
              <w:rPr>
                <w:b/>
                <w:bCs/>
                <w:sz w:val="20"/>
                <w:szCs w:val="20"/>
              </w:rPr>
              <w:t>1.pielikums</w:t>
            </w:r>
            <w:r>
              <w:rPr>
                <w:sz w:val="20"/>
                <w:szCs w:val="20"/>
              </w:rPr>
              <w:t xml:space="preserve"> pirmā daļa</w:t>
            </w:r>
          </w:p>
          <w:p w14:paraId="62021026" w14:textId="77777777" w:rsidR="00741AFD" w:rsidRDefault="00741AFD" w:rsidP="00741AFD">
            <w:pPr>
              <w:jc w:val="both"/>
              <w:rPr>
                <w:sz w:val="20"/>
                <w:szCs w:val="20"/>
              </w:rPr>
            </w:pPr>
            <w:r w:rsidRPr="00045294">
              <w:rPr>
                <w:sz w:val="20"/>
                <w:szCs w:val="20"/>
              </w:rPr>
              <w:t>2) reģistrētā galalietotāja — izsaukuma iniciatora — vārds, uzvārds</w:t>
            </w:r>
            <w:r>
              <w:rPr>
                <w:sz w:val="20"/>
                <w:szCs w:val="20"/>
              </w:rPr>
              <w:t>, personas kods</w:t>
            </w:r>
            <w:r w:rsidRPr="00045294">
              <w:rPr>
                <w:sz w:val="20"/>
                <w:szCs w:val="20"/>
              </w:rPr>
              <w:t xml:space="preserve"> vai nosaukums</w:t>
            </w:r>
            <w:r>
              <w:rPr>
                <w:sz w:val="20"/>
                <w:szCs w:val="20"/>
              </w:rPr>
              <w:t xml:space="preserve">, reģistrācijas numurs </w:t>
            </w:r>
            <w:r w:rsidRPr="00045294">
              <w:rPr>
                <w:sz w:val="20"/>
                <w:szCs w:val="20"/>
              </w:rPr>
              <w:t xml:space="preserve"> un adrese;</w:t>
            </w:r>
          </w:p>
          <w:p w14:paraId="043268D6" w14:textId="694C5D61" w:rsidR="00741AFD" w:rsidRDefault="00741AFD" w:rsidP="00741AFD">
            <w:pPr>
              <w:jc w:val="both"/>
              <w:rPr>
                <w:sz w:val="20"/>
                <w:szCs w:val="20"/>
              </w:rPr>
            </w:pPr>
            <w:r w:rsidRPr="00045294">
              <w:rPr>
                <w:sz w:val="20"/>
                <w:szCs w:val="20"/>
              </w:rPr>
              <w:t xml:space="preserve">4) izsauktā  </w:t>
            </w:r>
            <w:proofErr w:type="spellStart"/>
            <w:r w:rsidRPr="00045294">
              <w:rPr>
                <w:sz w:val="20"/>
                <w:szCs w:val="20"/>
              </w:rPr>
              <w:t>pieslēguma</w:t>
            </w:r>
            <w:proofErr w:type="spellEnd"/>
            <w:r w:rsidRPr="00045294">
              <w:rPr>
                <w:sz w:val="20"/>
                <w:szCs w:val="20"/>
              </w:rPr>
              <w:t xml:space="preserve"> numura reģistrētā galalietotāja vārds, uzvārds</w:t>
            </w:r>
            <w:r>
              <w:rPr>
                <w:sz w:val="20"/>
                <w:szCs w:val="20"/>
              </w:rPr>
              <w:t>, personas kods</w:t>
            </w:r>
            <w:r w:rsidRPr="00045294">
              <w:rPr>
                <w:sz w:val="20"/>
                <w:szCs w:val="20"/>
              </w:rPr>
              <w:t xml:space="preserve"> vai nosaukums</w:t>
            </w:r>
            <w:r>
              <w:rPr>
                <w:sz w:val="20"/>
                <w:szCs w:val="20"/>
              </w:rPr>
              <w:t>,</w:t>
            </w:r>
            <w:r>
              <w:t xml:space="preserve"> </w:t>
            </w:r>
            <w:r w:rsidRPr="00045294">
              <w:rPr>
                <w:sz w:val="20"/>
                <w:szCs w:val="20"/>
              </w:rPr>
              <w:t>reģistrācijas numurs  un adrese, kā arī tā reģistrētā galalietotāja vārds, uzvārds</w:t>
            </w:r>
            <w:r>
              <w:rPr>
                <w:sz w:val="20"/>
                <w:szCs w:val="20"/>
              </w:rPr>
              <w:t xml:space="preserve">, </w:t>
            </w:r>
            <w:r w:rsidRPr="00045294">
              <w:rPr>
                <w:sz w:val="20"/>
                <w:szCs w:val="20"/>
              </w:rPr>
              <w:t>personas kods vai nosaukums</w:t>
            </w:r>
            <w:r>
              <w:rPr>
                <w:sz w:val="20"/>
                <w:szCs w:val="20"/>
              </w:rPr>
              <w:t>,</w:t>
            </w:r>
            <w:r>
              <w:t xml:space="preserve"> </w:t>
            </w:r>
            <w:r w:rsidRPr="00045294">
              <w:rPr>
                <w:sz w:val="20"/>
                <w:szCs w:val="20"/>
              </w:rPr>
              <w:t xml:space="preserve">reģistrācijas numurs un adrese, kuram izsaukumu maršrutē </w:t>
            </w:r>
            <w:proofErr w:type="spellStart"/>
            <w:r w:rsidRPr="00045294">
              <w:rPr>
                <w:sz w:val="20"/>
                <w:szCs w:val="20"/>
              </w:rPr>
              <w:t>pāradresācijas</w:t>
            </w:r>
            <w:r w:rsidR="0094740C">
              <w:rPr>
                <w:sz w:val="20"/>
                <w:szCs w:val="20"/>
              </w:rPr>
              <w:t>b</w:t>
            </w:r>
            <w:proofErr w:type="spellEnd"/>
            <w:r w:rsidR="0094740C">
              <w:rPr>
                <w:sz w:val="20"/>
                <w:szCs w:val="20"/>
              </w:rPr>
              <w:t xml:space="preserve"> </w:t>
            </w:r>
            <w:r w:rsidRPr="00045294">
              <w:rPr>
                <w:sz w:val="20"/>
                <w:szCs w:val="20"/>
              </w:rPr>
              <w:t xml:space="preserve"> gadījumā;</w:t>
            </w:r>
          </w:p>
          <w:p w14:paraId="1CEC83DB" w14:textId="77777777" w:rsidR="00741AFD" w:rsidRDefault="00741AFD" w:rsidP="00741AFD">
            <w:pPr>
              <w:jc w:val="both"/>
              <w:rPr>
                <w:sz w:val="20"/>
                <w:szCs w:val="20"/>
              </w:rPr>
            </w:pPr>
            <w:r>
              <w:rPr>
                <w:sz w:val="20"/>
                <w:szCs w:val="20"/>
              </w:rPr>
              <w:t>1.pielikums otrā daļa</w:t>
            </w:r>
          </w:p>
          <w:p w14:paraId="388B1F2F" w14:textId="77777777" w:rsidR="00741AFD" w:rsidRPr="00045294" w:rsidRDefault="00741AFD" w:rsidP="00741AFD">
            <w:pPr>
              <w:jc w:val="both"/>
              <w:rPr>
                <w:sz w:val="20"/>
                <w:szCs w:val="20"/>
              </w:rPr>
            </w:pPr>
            <w:r w:rsidRPr="00045294">
              <w:rPr>
                <w:sz w:val="20"/>
                <w:szCs w:val="20"/>
              </w:rPr>
              <w:t>2) reģistrētā galalietotāja — izsaukuma iniciatora — vārds, uzvārds, personas kods vai nosaukums, reģistrācijas numurs  un adrese;</w:t>
            </w:r>
          </w:p>
          <w:p w14:paraId="4C381182" w14:textId="77777777" w:rsidR="00741AFD" w:rsidRDefault="00741AFD" w:rsidP="00741AFD">
            <w:pPr>
              <w:jc w:val="both"/>
              <w:rPr>
                <w:sz w:val="20"/>
                <w:szCs w:val="20"/>
              </w:rPr>
            </w:pPr>
            <w:r w:rsidRPr="00045294">
              <w:rPr>
                <w:sz w:val="20"/>
                <w:szCs w:val="20"/>
              </w:rPr>
              <w:t xml:space="preserve">4) izsauktā  </w:t>
            </w:r>
            <w:proofErr w:type="spellStart"/>
            <w:r w:rsidRPr="00045294">
              <w:rPr>
                <w:sz w:val="20"/>
                <w:szCs w:val="20"/>
              </w:rPr>
              <w:t>pieslēguma</w:t>
            </w:r>
            <w:proofErr w:type="spellEnd"/>
            <w:r w:rsidRPr="00045294">
              <w:rPr>
                <w:sz w:val="20"/>
                <w:szCs w:val="20"/>
              </w:rPr>
              <w:t xml:space="preserve"> numura reģistrētā galalietotāja vārds, uzvārds, personas kods vai nosaukums, reģistrācijas numurs  un adrese, kā arī tā reģistrētā galalietotāja vārds, uzvārds, personas kods vai nosaukums, reģistrācijas numurs un adrese, kuram izsaukumu maršrutē pāradresācijas gadījumā;</w:t>
            </w:r>
          </w:p>
          <w:p w14:paraId="1E04945A" w14:textId="77777777" w:rsidR="00741AFD" w:rsidRDefault="00741AFD" w:rsidP="00741AFD">
            <w:pPr>
              <w:jc w:val="both"/>
              <w:rPr>
                <w:sz w:val="20"/>
                <w:szCs w:val="20"/>
              </w:rPr>
            </w:pPr>
          </w:p>
          <w:p w14:paraId="30BBF84B" w14:textId="77777777" w:rsidR="00741AFD" w:rsidRDefault="00741AFD" w:rsidP="00741AFD">
            <w:pPr>
              <w:jc w:val="both"/>
              <w:rPr>
                <w:b/>
                <w:bCs/>
                <w:sz w:val="20"/>
                <w:szCs w:val="20"/>
              </w:rPr>
            </w:pPr>
            <w:r w:rsidRPr="00A2609C">
              <w:rPr>
                <w:b/>
                <w:bCs/>
                <w:sz w:val="20"/>
                <w:szCs w:val="20"/>
              </w:rPr>
              <w:t>2.pielikums</w:t>
            </w:r>
          </w:p>
          <w:p w14:paraId="3631268B" w14:textId="77777777" w:rsidR="00741AFD" w:rsidRPr="00A2609C" w:rsidRDefault="00741AFD" w:rsidP="00741AFD">
            <w:pPr>
              <w:jc w:val="both"/>
              <w:rPr>
                <w:sz w:val="20"/>
                <w:szCs w:val="20"/>
              </w:rPr>
            </w:pPr>
            <w:r w:rsidRPr="00A2609C">
              <w:rPr>
                <w:sz w:val="20"/>
                <w:szCs w:val="20"/>
              </w:rPr>
              <w:t>1) reģistrētā galalietotāja identifikators (vārds, uzvārds</w:t>
            </w:r>
            <w:r>
              <w:rPr>
                <w:sz w:val="20"/>
                <w:szCs w:val="20"/>
              </w:rPr>
              <w:t>, personas kods</w:t>
            </w:r>
            <w:r w:rsidRPr="00A2609C">
              <w:rPr>
                <w:sz w:val="20"/>
                <w:szCs w:val="20"/>
              </w:rPr>
              <w:t xml:space="preserve"> vai nosaukums</w:t>
            </w:r>
            <w:r>
              <w:rPr>
                <w:sz w:val="20"/>
                <w:szCs w:val="20"/>
              </w:rPr>
              <w:t xml:space="preserve">, </w:t>
            </w:r>
            <w:r w:rsidRPr="00A2609C">
              <w:rPr>
                <w:sz w:val="20"/>
                <w:szCs w:val="20"/>
              </w:rPr>
              <w:t>reģistrācijas numurs);</w:t>
            </w:r>
          </w:p>
          <w:p w14:paraId="16A07F69" w14:textId="77777777" w:rsidR="00741AFD" w:rsidRPr="00A2609C" w:rsidRDefault="00741AFD" w:rsidP="00741AFD">
            <w:pPr>
              <w:jc w:val="both"/>
              <w:rPr>
                <w:sz w:val="20"/>
                <w:szCs w:val="20"/>
              </w:rPr>
            </w:pPr>
            <w:r w:rsidRPr="00A2609C">
              <w:rPr>
                <w:sz w:val="20"/>
                <w:szCs w:val="20"/>
              </w:rPr>
              <w:t>3) tā galalietotāja  vārds, uzvārds</w:t>
            </w:r>
            <w:r>
              <w:rPr>
                <w:sz w:val="20"/>
                <w:szCs w:val="20"/>
              </w:rPr>
              <w:t xml:space="preserve">, </w:t>
            </w:r>
            <w:r w:rsidRPr="00A2609C">
              <w:rPr>
                <w:sz w:val="20"/>
                <w:szCs w:val="20"/>
              </w:rPr>
              <w:t xml:space="preserve"> personas kods vai nosaukums</w:t>
            </w:r>
            <w:r>
              <w:rPr>
                <w:sz w:val="20"/>
                <w:szCs w:val="20"/>
              </w:rPr>
              <w:t xml:space="preserve">, </w:t>
            </w:r>
            <w:r w:rsidRPr="00A2609C">
              <w:rPr>
                <w:sz w:val="20"/>
                <w:szCs w:val="20"/>
              </w:rPr>
              <w:t xml:space="preserve">reģistrācijas numurs  un adrese, kuram savienojuma laikā piešķirta IP adrese vai  </w:t>
            </w:r>
            <w:proofErr w:type="spellStart"/>
            <w:r w:rsidRPr="00A2609C">
              <w:rPr>
                <w:sz w:val="20"/>
                <w:szCs w:val="20"/>
              </w:rPr>
              <w:t>pieslēguma</w:t>
            </w:r>
            <w:proofErr w:type="spellEnd"/>
            <w:r w:rsidRPr="00A2609C">
              <w:rPr>
                <w:sz w:val="20"/>
                <w:szCs w:val="20"/>
              </w:rPr>
              <w:t xml:space="preserve"> numurs;</w:t>
            </w:r>
          </w:p>
          <w:p w14:paraId="26449B9D" w14:textId="77777777" w:rsidR="00741AFD" w:rsidRPr="00A2609C" w:rsidRDefault="00741AFD" w:rsidP="00741AFD">
            <w:pPr>
              <w:jc w:val="both"/>
              <w:rPr>
                <w:sz w:val="20"/>
                <w:szCs w:val="20"/>
              </w:rPr>
            </w:pPr>
            <w:r w:rsidRPr="00A2609C">
              <w:rPr>
                <w:sz w:val="20"/>
                <w:szCs w:val="20"/>
              </w:rPr>
              <w:t>4) balss sakaru izsaukuma [izmantojot interneta protokolu (IP)] saņēmēja identifikators (vārds, uzvārds</w:t>
            </w:r>
            <w:r>
              <w:rPr>
                <w:sz w:val="20"/>
                <w:szCs w:val="20"/>
              </w:rPr>
              <w:t xml:space="preserve">, </w:t>
            </w:r>
            <w:r w:rsidRPr="00A2609C">
              <w:rPr>
                <w:sz w:val="20"/>
                <w:szCs w:val="20"/>
              </w:rPr>
              <w:t>personas kods vai nosaukums</w:t>
            </w:r>
            <w:r>
              <w:rPr>
                <w:sz w:val="20"/>
                <w:szCs w:val="20"/>
              </w:rPr>
              <w:t xml:space="preserve">, </w:t>
            </w:r>
            <w:r w:rsidRPr="00A2609C">
              <w:rPr>
                <w:sz w:val="20"/>
                <w:szCs w:val="20"/>
              </w:rPr>
              <w:t xml:space="preserve">reģistrācijas numurs) vai </w:t>
            </w:r>
            <w:proofErr w:type="spellStart"/>
            <w:r w:rsidRPr="00A2609C">
              <w:rPr>
                <w:sz w:val="20"/>
                <w:szCs w:val="20"/>
              </w:rPr>
              <w:t>pieslēguma</w:t>
            </w:r>
            <w:proofErr w:type="spellEnd"/>
            <w:r w:rsidRPr="00A2609C">
              <w:rPr>
                <w:sz w:val="20"/>
                <w:szCs w:val="20"/>
              </w:rPr>
              <w:t xml:space="preserve"> numurs, ja šādi dati ir konkrētā elektronisko sakaru tīkla operatora apstrādē;</w:t>
            </w:r>
          </w:p>
          <w:p w14:paraId="28F44049" w14:textId="31129FEA" w:rsidR="00741AFD" w:rsidRDefault="00741AFD" w:rsidP="00741AFD">
            <w:pPr>
              <w:jc w:val="both"/>
              <w:rPr>
                <w:sz w:val="20"/>
                <w:szCs w:val="20"/>
              </w:rPr>
            </w:pPr>
            <w:r w:rsidRPr="00A2609C">
              <w:rPr>
                <w:sz w:val="20"/>
                <w:szCs w:val="20"/>
              </w:rPr>
              <w:t>5) paredzētais izsaukuma saņēmēja — reģistrētā galalietotāja — vārds, uzvārds</w:t>
            </w:r>
            <w:r>
              <w:rPr>
                <w:sz w:val="20"/>
                <w:szCs w:val="20"/>
              </w:rPr>
              <w:t>,</w:t>
            </w:r>
            <w:r>
              <w:t xml:space="preserve"> </w:t>
            </w:r>
            <w:r w:rsidRPr="00A2609C">
              <w:rPr>
                <w:sz w:val="20"/>
                <w:szCs w:val="20"/>
              </w:rPr>
              <w:t>personas kods</w:t>
            </w:r>
            <w:r>
              <w:rPr>
                <w:sz w:val="20"/>
                <w:szCs w:val="20"/>
              </w:rPr>
              <w:t xml:space="preserve"> </w:t>
            </w:r>
            <w:r w:rsidRPr="00A2609C">
              <w:rPr>
                <w:sz w:val="20"/>
                <w:szCs w:val="20"/>
              </w:rPr>
              <w:t xml:space="preserve"> vai nosaukums</w:t>
            </w:r>
            <w:r>
              <w:rPr>
                <w:sz w:val="20"/>
                <w:szCs w:val="20"/>
              </w:rPr>
              <w:t xml:space="preserve">, </w:t>
            </w:r>
            <w:r w:rsidRPr="00A2609C">
              <w:rPr>
                <w:sz w:val="20"/>
                <w:szCs w:val="20"/>
              </w:rPr>
              <w:t>reģistrācijas numurs  un adrese</w:t>
            </w:r>
            <w:r w:rsidRPr="00A2609C">
              <w:rPr>
                <w:b/>
                <w:bCs/>
                <w:sz w:val="20"/>
                <w:szCs w:val="20"/>
              </w:rPr>
              <w:t>;</w:t>
            </w:r>
          </w:p>
        </w:tc>
      </w:tr>
      <w:tr w:rsidR="008B784E" w:rsidRPr="002F5AB9" w14:paraId="04FAE94D" w14:textId="77777777" w:rsidTr="00523D22">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174DF0F" w14:textId="77777777" w:rsidR="008B784E" w:rsidRPr="00EA2C23" w:rsidRDefault="008B784E"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4237E0FE" w14:textId="77777777" w:rsidR="008B784E" w:rsidRDefault="00614B01" w:rsidP="00741AFD">
            <w:pPr>
              <w:pStyle w:val="naisc"/>
              <w:spacing w:before="0" w:after="0"/>
              <w:jc w:val="both"/>
              <w:rPr>
                <w:b/>
                <w:bCs/>
                <w:sz w:val="20"/>
                <w:szCs w:val="20"/>
              </w:rPr>
            </w:pPr>
            <w:r>
              <w:rPr>
                <w:b/>
                <w:bCs/>
                <w:sz w:val="20"/>
                <w:szCs w:val="20"/>
              </w:rPr>
              <w:t>Anotācija</w:t>
            </w:r>
          </w:p>
          <w:p w14:paraId="6979CCFB" w14:textId="77777777" w:rsidR="003B6837" w:rsidRPr="003B6837" w:rsidRDefault="003B6837" w:rsidP="003B6837"/>
          <w:p w14:paraId="6DED74F3" w14:textId="77777777" w:rsidR="003B6837" w:rsidRPr="003B6837" w:rsidRDefault="003B6837" w:rsidP="003B6837"/>
          <w:p w14:paraId="77315806" w14:textId="77777777" w:rsidR="003B6837" w:rsidRPr="003B6837" w:rsidRDefault="003B6837" w:rsidP="003B6837"/>
          <w:p w14:paraId="2B444473" w14:textId="77777777" w:rsidR="003B6837" w:rsidRPr="003B6837" w:rsidRDefault="003B6837" w:rsidP="003B6837"/>
          <w:p w14:paraId="064E2BF7" w14:textId="77777777" w:rsidR="003B6837" w:rsidRPr="003B6837" w:rsidRDefault="003B6837" w:rsidP="003B6837"/>
          <w:p w14:paraId="18CC5F31" w14:textId="77777777" w:rsidR="003B6837" w:rsidRDefault="003B6837" w:rsidP="003B6837">
            <w:pPr>
              <w:rPr>
                <w:b/>
                <w:bCs/>
                <w:sz w:val="20"/>
                <w:szCs w:val="20"/>
              </w:rPr>
            </w:pPr>
          </w:p>
          <w:p w14:paraId="5B9E347D" w14:textId="7FF944AB" w:rsidR="003B6837" w:rsidRPr="003B6837" w:rsidRDefault="003B6837" w:rsidP="003B6837"/>
        </w:tc>
        <w:tc>
          <w:tcPr>
            <w:tcW w:w="3544" w:type="dxa"/>
            <w:tcBorders>
              <w:top w:val="single" w:sz="4" w:space="0" w:color="auto"/>
              <w:left w:val="single" w:sz="4" w:space="0" w:color="auto"/>
              <w:bottom w:val="single" w:sz="4" w:space="0" w:color="auto"/>
              <w:right w:val="single" w:sz="4" w:space="0" w:color="auto"/>
            </w:tcBorders>
          </w:tcPr>
          <w:p w14:paraId="08C980EE" w14:textId="77777777" w:rsidR="008B784E" w:rsidRDefault="00614B01" w:rsidP="004C2ECB">
            <w:pPr>
              <w:pStyle w:val="naisc"/>
              <w:jc w:val="both"/>
              <w:rPr>
                <w:sz w:val="20"/>
                <w:szCs w:val="20"/>
                <w:u w:val="single"/>
              </w:rPr>
            </w:pPr>
            <w:r w:rsidRPr="00614B01">
              <w:rPr>
                <w:sz w:val="20"/>
                <w:szCs w:val="20"/>
                <w:u w:val="single"/>
              </w:rPr>
              <w:t>Elektroniskā saskaņošana 29.07.2021.</w:t>
            </w:r>
          </w:p>
          <w:p w14:paraId="5F508AC8" w14:textId="76BBCF9A" w:rsidR="004133B1" w:rsidRPr="00B60EA8" w:rsidRDefault="004133B1" w:rsidP="004C2ECB">
            <w:pPr>
              <w:pStyle w:val="naisc"/>
              <w:jc w:val="both"/>
              <w:rPr>
                <w:sz w:val="20"/>
                <w:szCs w:val="20"/>
              </w:rPr>
            </w:pPr>
            <w:r w:rsidRPr="004133B1">
              <w:rPr>
                <w:b/>
                <w:bCs/>
                <w:sz w:val="20"/>
                <w:szCs w:val="20"/>
              </w:rPr>
              <w:t>FM, VARAM</w:t>
            </w:r>
            <w:r>
              <w:rPr>
                <w:b/>
                <w:bCs/>
                <w:sz w:val="20"/>
                <w:szCs w:val="20"/>
              </w:rPr>
              <w:t xml:space="preserve"> </w:t>
            </w:r>
            <w:r w:rsidR="006B6352" w:rsidRPr="00284789">
              <w:rPr>
                <w:sz w:val="20"/>
                <w:szCs w:val="20"/>
              </w:rPr>
              <w:t>precizēt anotācijas III sadaļas 6.punkta pēdējā rindkopā norādīto informāciju par nepieciešamo finansējumu Satiksmes ministrijas budžeta programmā 97.00.00 “Nozaru vadība un politikas plānošana”, ko Satiksmes ministrija risina kā fiskāli neitrālu priekšlikumu 2022.gada budžeta sagatavošanas procesā, lai tas atbilstu sagatavotā fiskāli neitrālā priekšlikuma informācijai, kas iesniegta Finanšu ministrijā ar Vides aizsardzības un reģionālās attīstības ministrijas 2021.gada 16.jūlija vēstuli Nr.1132/6721, kas sagatavota sadarbībā ar Satiksmes ministriju</w:t>
            </w:r>
          </w:p>
        </w:tc>
        <w:tc>
          <w:tcPr>
            <w:tcW w:w="2126" w:type="dxa"/>
            <w:tcBorders>
              <w:top w:val="single" w:sz="4" w:space="0" w:color="auto"/>
              <w:left w:val="single" w:sz="4" w:space="0" w:color="auto"/>
              <w:bottom w:val="single" w:sz="4" w:space="0" w:color="auto"/>
              <w:right w:val="single" w:sz="4" w:space="0" w:color="auto"/>
            </w:tcBorders>
          </w:tcPr>
          <w:p w14:paraId="2FE8FFA9" w14:textId="71F339EE" w:rsidR="008B784E" w:rsidRPr="00871ACD" w:rsidRDefault="00284789" w:rsidP="004C2ECB">
            <w:pPr>
              <w:pStyle w:val="naisc"/>
              <w:spacing w:before="0" w:after="0"/>
              <w:jc w:val="both"/>
              <w:rPr>
                <w:sz w:val="20"/>
                <w:szCs w:val="20"/>
              </w:rPr>
            </w:pPr>
            <w:r>
              <w:rPr>
                <w:sz w:val="20"/>
                <w:szCs w:val="20"/>
              </w:rPr>
              <w:t>Anotācija precizēta</w:t>
            </w:r>
          </w:p>
        </w:tc>
        <w:tc>
          <w:tcPr>
            <w:tcW w:w="5537" w:type="dxa"/>
            <w:tcBorders>
              <w:top w:val="single" w:sz="4" w:space="0" w:color="auto"/>
              <w:left w:val="single" w:sz="4" w:space="0" w:color="auto"/>
              <w:bottom w:val="single" w:sz="4" w:space="0" w:color="auto"/>
            </w:tcBorders>
          </w:tcPr>
          <w:p w14:paraId="18A4CA8B" w14:textId="77EA884C" w:rsidR="008B784E" w:rsidRDefault="00284789" w:rsidP="00741AFD">
            <w:pPr>
              <w:jc w:val="both"/>
              <w:rPr>
                <w:sz w:val="20"/>
                <w:szCs w:val="20"/>
              </w:rPr>
            </w:pPr>
            <w:r>
              <w:rPr>
                <w:sz w:val="20"/>
                <w:szCs w:val="20"/>
              </w:rPr>
              <w:t xml:space="preserve">Skatīt anotācijas </w:t>
            </w:r>
            <w:r w:rsidR="003B6837">
              <w:rPr>
                <w:sz w:val="20"/>
                <w:szCs w:val="20"/>
              </w:rPr>
              <w:t>III sadaļas 6.punktu</w:t>
            </w:r>
            <w:r w:rsidR="004E70D2">
              <w:rPr>
                <w:sz w:val="20"/>
                <w:szCs w:val="20"/>
              </w:rPr>
              <w:t>.</w:t>
            </w:r>
          </w:p>
        </w:tc>
      </w:tr>
      <w:tr w:rsidR="00523D22" w:rsidRPr="002F5AB9" w14:paraId="0BA332DA" w14:textId="77777777" w:rsidTr="00523D22">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9D09569" w14:textId="77777777" w:rsidR="00523D22" w:rsidRPr="00EA2C23" w:rsidRDefault="00523D22"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3200B676" w14:textId="1EB9CD8C" w:rsidR="00523D22" w:rsidRPr="001D7478" w:rsidRDefault="00523D22" w:rsidP="00741AFD">
            <w:pPr>
              <w:pStyle w:val="naisc"/>
              <w:spacing w:before="0" w:after="0"/>
              <w:jc w:val="both"/>
              <w:rPr>
                <w:b/>
                <w:bCs/>
                <w:sz w:val="20"/>
                <w:szCs w:val="20"/>
              </w:rPr>
            </w:pPr>
            <w:r>
              <w:rPr>
                <w:b/>
                <w:bCs/>
                <w:sz w:val="20"/>
                <w:szCs w:val="20"/>
              </w:rPr>
              <w:t>Anotācija</w:t>
            </w:r>
          </w:p>
        </w:tc>
        <w:tc>
          <w:tcPr>
            <w:tcW w:w="3544" w:type="dxa"/>
            <w:tcBorders>
              <w:top w:val="single" w:sz="4" w:space="0" w:color="auto"/>
              <w:left w:val="single" w:sz="4" w:space="0" w:color="auto"/>
              <w:bottom w:val="single" w:sz="4" w:space="0" w:color="auto"/>
              <w:right w:val="single" w:sz="4" w:space="0" w:color="auto"/>
            </w:tcBorders>
          </w:tcPr>
          <w:p w14:paraId="2008DF73" w14:textId="045AD809" w:rsidR="00871ACD" w:rsidRPr="00871ACD" w:rsidRDefault="00871ACD" w:rsidP="004C2ECB">
            <w:pPr>
              <w:pStyle w:val="naisc"/>
              <w:jc w:val="both"/>
              <w:rPr>
                <w:sz w:val="20"/>
                <w:szCs w:val="20"/>
                <w:u w:val="single"/>
              </w:rPr>
            </w:pPr>
            <w:r w:rsidRPr="00871ACD">
              <w:rPr>
                <w:sz w:val="20"/>
                <w:szCs w:val="20"/>
                <w:u w:val="single"/>
              </w:rPr>
              <w:t>Elektroniskā saskaņošana 29.07.2021.</w:t>
            </w:r>
          </w:p>
          <w:p w14:paraId="6B30F67D" w14:textId="572776E4" w:rsidR="004C2ECB" w:rsidRPr="004C2ECB" w:rsidRDefault="004C2ECB" w:rsidP="004C2ECB">
            <w:pPr>
              <w:pStyle w:val="naisc"/>
              <w:jc w:val="both"/>
              <w:rPr>
                <w:sz w:val="20"/>
                <w:szCs w:val="20"/>
              </w:rPr>
            </w:pPr>
            <w:r>
              <w:rPr>
                <w:b/>
                <w:bCs/>
                <w:sz w:val="20"/>
                <w:szCs w:val="20"/>
              </w:rPr>
              <w:t xml:space="preserve">VM </w:t>
            </w:r>
            <w:r w:rsidRPr="004C2ECB">
              <w:rPr>
                <w:sz w:val="20"/>
                <w:szCs w:val="20"/>
              </w:rPr>
              <w:t xml:space="preserve">Projekta 111.pantā ir iekļautas tiesību normas attiecībā uz Veselības inspekcijas tiesībām paredzot, ka elektronisko sakaru komersantam ir pienākums nodrošināt Veselības inspekcijas pilnvarotajam pārstāvim piekļuvi elektronisko sakaru komersanta elektronisko sakaru tīkla </w:t>
            </w:r>
            <w:proofErr w:type="spellStart"/>
            <w:r w:rsidRPr="004C2ECB">
              <w:rPr>
                <w:sz w:val="20"/>
                <w:szCs w:val="20"/>
              </w:rPr>
              <w:t>pieslēguma</w:t>
            </w:r>
            <w:proofErr w:type="spellEnd"/>
            <w:r w:rsidRPr="004C2ECB">
              <w:rPr>
                <w:sz w:val="20"/>
                <w:szCs w:val="20"/>
              </w:rPr>
              <w:t xml:space="preserve"> punktiem, lai tas varētu pārliecināties, ka Patērētāju tiesību aizsardzības likumā noteiktajos gadījumos un kārtībā Veselības inspekcijas pieņemtais lēmums par tiešsaistes </w:t>
            </w:r>
            <w:proofErr w:type="spellStart"/>
            <w:r w:rsidRPr="004C2ECB">
              <w:rPr>
                <w:sz w:val="20"/>
                <w:szCs w:val="20"/>
              </w:rPr>
              <w:t>saskarnes</w:t>
            </w:r>
            <w:proofErr w:type="spellEnd"/>
            <w:r w:rsidRPr="004C2ECB">
              <w:rPr>
                <w:sz w:val="20"/>
                <w:szCs w:val="20"/>
              </w:rPr>
              <w:t xml:space="preserve"> ierobežošanu elektronisko sakaru tīklā tiek pildīts. </w:t>
            </w:r>
          </w:p>
          <w:p w14:paraId="6064941F" w14:textId="02998383" w:rsidR="00523D22" w:rsidRPr="004C2ECB" w:rsidRDefault="004C2ECB" w:rsidP="004C2ECB">
            <w:pPr>
              <w:pStyle w:val="naisc"/>
              <w:spacing w:before="0" w:after="0"/>
              <w:jc w:val="both"/>
              <w:rPr>
                <w:sz w:val="20"/>
                <w:szCs w:val="20"/>
              </w:rPr>
            </w:pPr>
            <w:r w:rsidRPr="004C2ECB">
              <w:rPr>
                <w:sz w:val="20"/>
                <w:szCs w:val="20"/>
              </w:rPr>
              <w:t>Vēršam uzmanību, ka minētās tiesību normas īstenošana radīs papildus finanšu līdzekļu izdevumus Veselības inspekcijas budžetā. Ņemot vērā minēto, lūdzam atbilstoši precizēt projekta anotācijā iekļauto informāciju.</w:t>
            </w:r>
          </w:p>
        </w:tc>
        <w:tc>
          <w:tcPr>
            <w:tcW w:w="2126" w:type="dxa"/>
            <w:tcBorders>
              <w:top w:val="single" w:sz="4" w:space="0" w:color="auto"/>
              <w:left w:val="single" w:sz="4" w:space="0" w:color="auto"/>
              <w:bottom w:val="single" w:sz="4" w:space="0" w:color="auto"/>
              <w:right w:val="single" w:sz="4" w:space="0" w:color="auto"/>
            </w:tcBorders>
          </w:tcPr>
          <w:p w14:paraId="0D935F81" w14:textId="1BE22F9F" w:rsidR="00523D22" w:rsidRPr="00871ACD" w:rsidRDefault="00871ACD" w:rsidP="004C2ECB">
            <w:pPr>
              <w:pStyle w:val="naisc"/>
              <w:spacing w:before="0" w:after="0"/>
              <w:jc w:val="both"/>
              <w:rPr>
                <w:sz w:val="20"/>
                <w:szCs w:val="20"/>
              </w:rPr>
            </w:pPr>
            <w:r w:rsidRPr="00871ACD">
              <w:rPr>
                <w:sz w:val="20"/>
                <w:szCs w:val="20"/>
              </w:rPr>
              <w:t>Anotācija papildināta</w:t>
            </w:r>
          </w:p>
        </w:tc>
        <w:tc>
          <w:tcPr>
            <w:tcW w:w="5537" w:type="dxa"/>
            <w:tcBorders>
              <w:top w:val="single" w:sz="4" w:space="0" w:color="auto"/>
              <w:left w:val="single" w:sz="4" w:space="0" w:color="auto"/>
              <w:bottom w:val="single" w:sz="4" w:space="0" w:color="auto"/>
            </w:tcBorders>
          </w:tcPr>
          <w:p w14:paraId="69C37D1A" w14:textId="7B7BBD59" w:rsidR="00523D22" w:rsidRDefault="000E2FF7" w:rsidP="00741AFD">
            <w:pPr>
              <w:jc w:val="both"/>
              <w:rPr>
                <w:sz w:val="20"/>
                <w:szCs w:val="20"/>
              </w:rPr>
            </w:pPr>
            <w:r>
              <w:rPr>
                <w:sz w:val="20"/>
                <w:szCs w:val="20"/>
              </w:rPr>
              <w:t xml:space="preserve">Skatīt anotācijas </w:t>
            </w:r>
            <w:r w:rsidR="00B4582B">
              <w:rPr>
                <w:sz w:val="20"/>
                <w:szCs w:val="20"/>
              </w:rPr>
              <w:t xml:space="preserve">II </w:t>
            </w:r>
            <w:r w:rsidR="003B6837">
              <w:rPr>
                <w:sz w:val="20"/>
                <w:szCs w:val="20"/>
              </w:rPr>
              <w:t>sa</w:t>
            </w:r>
            <w:r w:rsidR="00B4582B">
              <w:rPr>
                <w:sz w:val="20"/>
                <w:szCs w:val="20"/>
              </w:rPr>
              <w:t>daļas 3. un 4.punktu</w:t>
            </w:r>
            <w:r w:rsidR="004E70D2">
              <w:rPr>
                <w:sz w:val="20"/>
                <w:szCs w:val="20"/>
              </w:rPr>
              <w:t>.</w:t>
            </w:r>
          </w:p>
        </w:tc>
      </w:tr>
    </w:tbl>
    <w:p w14:paraId="1BD98F3A" w14:textId="77777777" w:rsidR="0004079E" w:rsidRDefault="0004079E" w:rsidP="002916F7">
      <w:pPr>
        <w:spacing w:after="160" w:line="259" w:lineRule="auto"/>
        <w:ind w:firstLine="720"/>
        <w:jc w:val="left"/>
      </w:pPr>
    </w:p>
    <w:p w14:paraId="4F6AC1C4" w14:textId="77777777" w:rsidR="0004079E" w:rsidRDefault="0004079E" w:rsidP="002916F7">
      <w:pPr>
        <w:spacing w:after="160" w:line="259" w:lineRule="auto"/>
        <w:ind w:firstLine="720"/>
        <w:jc w:val="left"/>
      </w:pPr>
    </w:p>
    <w:p w14:paraId="3A752758" w14:textId="04586D6E" w:rsidR="002916F7" w:rsidRDefault="002916F7" w:rsidP="002916F7">
      <w:pPr>
        <w:spacing w:after="160" w:line="259" w:lineRule="auto"/>
        <w:ind w:firstLine="720"/>
        <w:jc w:val="left"/>
      </w:pPr>
      <w:r w:rsidRPr="002916F7">
        <w:t>Piezīme. * Dokumenta rekvizītu "paraksts" neaizpilda, ja elektroniskais dokuments ir sagatavots atbilstoši normatīvajiem aktiem par elektronisko dokumentu noformēšanu.</w:t>
      </w:r>
    </w:p>
    <w:p w14:paraId="6F05B223" w14:textId="4EB0515F" w:rsidR="0079392E" w:rsidRPr="002916F7" w:rsidRDefault="00DB2EE6" w:rsidP="002916F7">
      <w:pPr>
        <w:spacing w:after="160" w:line="259" w:lineRule="auto"/>
        <w:ind w:firstLine="720"/>
        <w:jc w:val="left"/>
      </w:pPr>
      <w:r>
        <w:t>Dace Bankoviča</w:t>
      </w:r>
    </w:p>
    <w:tbl>
      <w:tblPr>
        <w:tblW w:w="0" w:type="auto"/>
        <w:tblLook w:val="00A0" w:firstRow="1" w:lastRow="0" w:firstColumn="1" w:lastColumn="0" w:noHBand="0" w:noVBand="0"/>
      </w:tblPr>
      <w:tblGrid>
        <w:gridCol w:w="8268"/>
      </w:tblGrid>
      <w:tr w:rsidR="0079392E" w:rsidRPr="0079392E" w14:paraId="7FBB9459" w14:textId="77777777" w:rsidTr="006D6B35">
        <w:tc>
          <w:tcPr>
            <w:tcW w:w="8268" w:type="dxa"/>
            <w:tcBorders>
              <w:top w:val="single" w:sz="4" w:space="0" w:color="000000"/>
            </w:tcBorders>
          </w:tcPr>
          <w:p w14:paraId="46A69554" w14:textId="77777777" w:rsidR="0079392E" w:rsidRPr="0079392E" w:rsidRDefault="0079392E" w:rsidP="0079392E">
            <w:pPr>
              <w:spacing w:after="160" w:line="259" w:lineRule="auto"/>
            </w:pPr>
            <w:r w:rsidRPr="0079392E">
              <w:t>(par projektu atbildīgās amatpersonas vārds un uzvārds)</w:t>
            </w:r>
          </w:p>
        </w:tc>
      </w:tr>
      <w:tr w:rsidR="0079392E" w:rsidRPr="0079392E" w14:paraId="0F4F681A" w14:textId="77777777" w:rsidTr="006D6B35">
        <w:tc>
          <w:tcPr>
            <w:tcW w:w="8268" w:type="dxa"/>
            <w:tcBorders>
              <w:bottom w:val="single" w:sz="4" w:space="0" w:color="000000"/>
            </w:tcBorders>
          </w:tcPr>
          <w:p w14:paraId="5A371C8E" w14:textId="7D312884" w:rsidR="0079392E" w:rsidRPr="0079392E" w:rsidRDefault="00E97DA1" w:rsidP="0079392E">
            <w:pPr>
              <w:spacing w:after="160" w:line="259" w:lineRule="auto"/>
            </w:pPr>
            <w:r>
              <w:t>Satiksmes ministrijas Sakaru departamenta direktor</w:t>
            </w:r>
            <w:r w:rsidR="00DB2EE6">
              <w:t xml:space="preserve">a </w:t>
            </w:r>
            <w:proofErr w:type="spellStart"/>
            <w:r w:rsidR="00DB2EE6">
              <w:t>p.i</w:t>
            </w:r>
            <w:proofErr w:type="spellEnd"/>
            <w:r w:rsidR="00DB2EE6">
              <w:t>.</w:t>
            </w:r>
          </w:p>
        </w:tc>
      </w:tr>
      <w:tr w:rsidR="0079392E" w:rsidRPr="0079392E" w14:paraId="26801189" w14:textId="77777777" w:rsidTr="006D6B35">
        <w:tc>
          <w:tcPr>
            <w:tcW w:w="8268" w:type="dxa"/>
            <w:tcBorders>
              <w:top w:val="single" w:sz="4" w:space="0" w:color="000000"/>
            </w:tcBorders>
          </w:tcPr>
          <w:p w14:paraId="7459723A" w14:textId="77777777" w:rsidR="0079392E" w:rsidRPr="0079392E" w:rsidRDefault="0079392E" w:rsidP="0079392E">
            <w:pPr>
              <w:spacing w:after="160" w:line="259" w:lineRule="auto"/>
            </w:pPr>
            <w:r w:rsidRPr="0079392E">
              <w:t>(amats)</w:t>
            </w:r>
          </w:p>
        </w:tc>
      </w:tr>
      <w:tr w:rsidR="0079392E" w:rsidRPr="0079392E" w14:paraId="5C07BEEB" w14:textId="77777777" w:rsidTr="006D6B35">
        <w:tc>
          <w:tcPr>
            <w:tcW w:w="8268" w:type="dxa"/>
            <w:tcBorders>
              <w:bottom w:val="single" w:sz="4" w:space="0" w:color="000000"/>
            </w:tcBorders>
          </w:tcPr>
          <w:p w14:paraId="1A2D6EFE" w14:textId="2899BA85" w:rsidR="0079392E" w:rsidRPr="0079392E" w:rsidRDefault="00E97DA1" w:rsidP="0079392E">
            <w:pPr>
              <w:spacing w:after="160" w:line="259" w:lineRule="auto"/>
            </w:pPr>
            <w:r w:rsidRPr="00E97DA1">
              <w:t>670281</w:t>
            </w:r>
            <w:r w:rsidR="00DB2EE6">
              <w:t>11</w:t>
            </w:r>
          </w:p>
        </w:tc>
      </w:tr>
      <w:tr w:rsidR="0079392E" w:rsidRPr="0079392E" w14:paraId="5B42AF14" w14:textId="77777777" w:rsidTr="006D6B35">
        <w:tc>
          <w:tcPr>
            <w:tcW w:w="8268" w:type="dxa"/>
            <w:tcBorders>
              <w:top w:val="single" w:sz="4" w:space="0" w:color="000000"/>
            </w:tcBorders>
          </w:tcPr>
          <w:p w14:paraId="30342380" w14:textId="77777777" w:rsidR="0079392E" w:rsidRPr="0079392E" w:rsidRDefault="0079392E" w:rsidP="0079392E">
            <w:pPr>
              <w:spacing w:after="160" w:line="259" w:lineRule="auto"/>
            </w:pPr>
            <w:r w:rsidRPr="0079392E">
              <w:t>(tālruņa un faksa numurs)</w:t>
            </w:r>
          </w:p>
        </w:tc>
      </w:tr>
      <w:tr w:rsidR="0079392E" w:rsidRPr="0079392E" w14:paraId="3FB940E9" w14:textId="77777777" w:rsidTr="006D6B35">
        <w:tc>
          <w:tcPr>
            <w:tcW w:w="8268" w:type="dxa"/>
            <w:tcBorders>
              <w:bottom w:val="single" w:sz="4" w:space="0" w:color="000000"/>
            </w:tcBorders>
          </w:tcPr>
          <w:p w14:paraId="28437A58" w14:textId="6148C741" w:rsidR="0079392E" w:rsidRPr="0079392E" w:rsidRDefault="0053081C" w:rsidP="0079392E">
            <w:pPr>
              <w:spacing w:after="160" w:line="259" w:lineRule="auto"/>
            </w:pPr>
            <w:r>
              <w:t>Dace</w:t>
            </w:r>
            <w:r w:rsidR="00E97DA1">
              <w:t>.</w:t>
            </w:r>
            <w:r>
              <w:t>Bankovica</w:t>
            </w:r>
            <w:r w:rsidR="00E97DA1">
              <w:t>@sam.gov.lv</w:t>
            </w:r>
          </w:p>
        </w:tc>
      </w:tr>
      <w:tr w:rsidR="0079392E" w:rsidRPr="0079392E" w14:paraId="1CD7F6A8" w14:textId="77777777" w:rsidTr="006D6B35">
        <w:tc>
          <w:tcPr>
            <w:tcW w:w="8268" w:type="dxa"/>
            <w:tcBorders>
              <w:top w:val="single" w:sz="4" w:space="0" w:color="000000"/>
            </w:tcBorders>
          </w:tcPr>
          <w:p w14:paraId="40FBF44D" w14:textId="77777777" w:rsidR="0079392E" w:rsidRPr="0079392E" w:rsidRDefault="0079392E" w:rsidP="0079392E">
            <w:pPr>
              <w:spacing w:after="160" w:line="259" w:lineRule="auto"/>
            </w:pPr>
            <w:r w:rsidRPr="0079392E">
              <w:t>(e-pasta adrese)</w:t>
            </w:r>
          </w:p>
        </w:tc>
      </w:tr>
    </w:tbl>
    <w:p w14:paraId="38EB9433" w14:textId="6BE2A367" w:rsidR="00A220CD" w:rsidRDefault="00A220CD" w:rsidP="0004079E">
      <w:pPr>
        <w:spacing w:after="160" w:line="259" w:lineRule="auto"/>
        <w:jc w:val="both"/>
      </w:pPr>
    </w:p>
    <w:sectPr w:rsidR="00A220CD" w:rsidSect="001D0259">
      <w:headerReference w:type="even" r:id="rId13"/>
      <w:headerReference w:type="default" r:id="rId14"/>
      <w:footerReference w:type="even" r:id="rId15"/>
      <w:footerReference w:type="default" r:id="rId16"/>
      <w:headerReference w:type="first" r:id="rId17"/>
      <w:footerReference w:type="first" r:id="rId18"/>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468BE" w14:textId="77777777" w:rsidR="00FD2BEF" w:rsidRDefault="00FD2BEF" w:rsidP="00A220CD">
      <w:r>
        <w:separator/>
      </w:r>
    </w:p>
  </w:endnote>
  <w:endnote w:type="continuationSeparator" w:id="0">
    <w:p w14:paraId="6F94C792" w14:textId="77777777" w:rsidR="00FD2BEF" w:rsidRDefault="00FD2BEF" w:rsidP="00A220CD">
      <w:r>
        <w:continuationSeparator/>
      </w:r>
    </w:p>
  </w:endnote>
  <w:endnote w:type="continuationNotice" w:id="1">
    <w:p w14:paraId="1050535C" w14:textId="77777777" w:rsidR="00FD2BEF" w:rsidRDefault="00FD2B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B4EA" w14:textId="77777777" w:rsidR="00FD2BEF" w:rsidRDefault="00FD2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E6F06" w14:textId="00EE4728" w:rsidR="00FD2BEF" w:rsidRPr="0070771D" w:rsidRDefault="00FD2BEF" w:rsidP="00CD09E6">
    <w:pPr>
      <w:pStyle w:val="Footer"/>
      <w:jc w:val="left"/>
      <w:rPr>
        <w:sz w:val="20"/>
        <w:szCs w:val="20"/>
      </w:rPr>
    </w:pPr>
    <w:r w:rsidRPr="0070771D">
      <w:rPr>
        <w:sz w:val="20"/>
        <w:szCs w:val="20"/>
      </w:rPr>
      <w:t>SMIzz</w:t>
    </w:r>
    <w:r>
      <w:rPr>
        <w:sz w:val="20"/>
        <w:szCs w:val="20"/>
      </w:rPr>
      <w:t>17</w:t>
    </w:r>
    <w:r w:rsidRPr="0070771D">
      <w:rPr>
        <w:sz w:val="20"/>
        <w:szCs w:val="20"/>
      </w:rPr>
      <w:t>0</w:t>
    </w:r>
    <w:r>
      <w:rPr>
        <w:sz w:val="20"/>
        <w:szCs w:val="20"/>
      </w:rPr>
      <w:t>8</w:t>
    </w:r>
    <w:r w:rsidRPr="0070771D">
      <w:rPr>
        <w:sz w:val="20"/>
        <w:szCs w:val="20"/>
      </w:rPr>
      <w:t>21</w:t>
    </w:r>
    <w:r>
      <w:rPr>
        <w:sz w:val="20"/>
        <w:szCs w:val="20"/>
      </w:rPr>
      <w:t>_ESL</w:t>
    </w:r>
  </w:p>
  <w:p w14:paraId="2838863A" w14:textId="77777777" w:rsidR="00FD2BEF" w:rsidRDefault="00FD2B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F2C51" w14:textId="264D376D" w:rsidR="00FD2BEF" w:rsidRPr="0070771D" w:rsidRDefault="00FD2BEF" w:rsidP="008233F3">
    <w:pPr>
      <w:pStyle w:val="Footer"/>
      <w:jc w:val="both"/>
      <w:rPr>
        <w:sz w:val="20"/>
        <w:szCs w:val="20"/>
      </w:rPr>
    </w:pPr>
    <w:r w:rsidRPr="0070771D">
      <w:rPr>
        <w:sz w:val="20"/>
        <w:szCs w:val="20"/>
      </w:rPr>
      <w:t>SMIzz_</w:t>
    </w:r>
    <w:r>
      <w:rPr>
        <w:sz w:val="20"/>
        <w:szCs w:val="20"/>
      </w:rPr>
      <w:t>17</w:t>
    </w:r>
    <w:r w:rsidRPr="0070771D">
      <w:rPr>
        <w:sz w:val="20"/>
        <w:szCs w:val="20"/>
      </w:rPr>
      <w:t>0</w:t>
    </w:r>
    <w:r>
      <w:rPr>
        <w:sz w:val="20"/>
        <w:szCs w:val="20"/>
      </w:rPr>
      <w:t>8</w:t>
    </w:r>
    <w:r w:rsidRPr="0070771D">
      <w:rPr>
        <w:sz w:val="20"/>
        <w:szCs w:val="20"/>
      </w:rPr>
      <w:t>21</w:t>
    </w:r>
    <w:r>
      <w:rPr>
        <w:sz w:val="20"/>
        <w:szCs w:val="20"/>
      </w:rPr>
      <w:t>_ESL</w:t>
    </w:r>
  </w:p>
  <w:p w14:paraId="263FB026" w14:textId="77777777" w:rsidR="00FD2BEF" w:rsidRDefault="00FD2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57195" w14:textId="77777777" w:rsidR="00FD2BEF" w:rsidRDefault="00FD2BEF" w:rsidP="00A220CD">
      <w:r>
        <w:separator/>
      </w:r>
    </w:p>
  </w:footnote>
  <w:footnote w:type="continuationSeparator" w:id="0">
    <w:p w14:paraId="55F70CC9" w14:textId="77777777" w:rsidR="00FD2BEF" w:rsidRDefault="00FD2BEF" w:rsidP="00A220CD">
      <w:r>
        <w:continuationSeparator/>
      </w:r>
    </w:p>
  </w:footnote>
  <w:footnote w:type="continuationNotice" w:id="1">
    <w:p w14:paraId="34DB0626" w14:textId="77777777" w:rsidR="00FD2BEF" w:rsidRDefault="00FD2B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08FA0" w14:textId="77777777" w:rsidR="00FD2BEF" w:rsidRDefault="00FD2B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150953"/>
      <w:docPartObj>
        <w:docPartGallery w:val="Page Numbers (Top of Page)"/>
        <w:docPartUnique/>
      </w:docPartObj>
    </w:sdtPr>
    <w:sdtEndPr>
      <w:rPr>
        <w:noProof/>
      </w:rPr>
    </w:sdtEndPr>
    <w:sdtContent>
      <w:p w14:paraId="4CC82F78" w14:textId="7B0F1BA3" w:rsidR="00FD2BEF" w:rsidRDefault="00FD2BEF">
        <w:pPr>
          <w:pStyle w:val="Header"/>
        </w:pPr>
        <w:r>
          <w:fldChar w:fldCharType="begin"/>
        </w:r>
        <w:r>
          <w:instrText xml:space="preserve"> PAGE   \* MERGEFORMAT </w:instrText>
        </w:r>
        <w:r>
          <w:fldChar w:fldCharType="separate"/>
        </w:r>
        <w:r w:rsidR="00BA745B">
          <w:rPr>
            <w:noProof/>
          </w:rPr>
          <w:t>197</w:t>
        </w:r>
        <w:r>
          <w:fldChar w:fldCharType="end"/>
        </w:r>
      </w:p>
    </w:sdtContent>
  </w:sdt>
  <w:p w14:paraId="6A7F2B9E" w14:textId="77777777" w:rsidR="00FD2BEF" w:rsidRDefault="00FD2B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42D35" w14:textId="77777777" w:rsidR="00FD2BEF" w:rsidRDefault="00FD2B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C7"/>
    <w:multiLevelType w:val="hybridMultilevel"/>
    <w:tmpl w:val="E682B354"/>
    <w:lvl w:ilvl="0" w:tplc="736EA8D8">
      <w:start w:val="1"/>
      <w:numFmt w:val="decimal"/>
      <w:lvlText w:val="%1)"/>
      <w:lvlJc w:val="left"/>
      <w:pPr>
        <w:ind w:left="501" w:hanging="360"/>
      </w:pPr>
      <w:rPr>
        <w:rFonts w:eastAsia="Times New Roman"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1" w15:restartNumberingAfterBreak="0">
    <w:nsid w:val="0466696D"/>
    <w:multiLevelType w:val="hybridMultilevel"/>
    <w:tmpl w:val="B5E24C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9B35F6"/>
    <w:multiLevelType w:val="hybridMultilevel"/>
    <w:tmpl w:val="C43CCB18"/>
    <w:lvl w:ilvl="0" w:tplc="983228D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0C5E1E29"/>
    <w:multiLevelType w:val="hybridMultilevel"/>
    <w:tmpl w:val="7460E7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906EC"/>
    <w:multiLevelType w:val="hybridMultilevel"/>
    <w:tmpl w:val="D1C87A02"/>
    <w:lvl w:ilvl="0" w:tplc="AEA46F70">
      <w:start w:val="1"/>
      <w:numFmt w:val="decimal"/>
      <w:lvlText w:val="%1)"/>
      <w:lvlJc w:val="left"/>
      <w:pPr>
        <w:ind w:left="360" w:hanging="360"/>
      </w:pPr>
      <w:rPr>
        <w:rFonts w:eastAsia="Times New Roman" w:hint="default"/>
      </w:rPr>
    </w:lvl>
    <w:lvl w:ilvl="1" w:tplc="04260017">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FD62D6D"/>
    <w:multiLevelType w:val="hybridMultilevel"/>
    <w:tmpl w:val="9A04F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32698"/>
    <w:multiLevelType w:val="hybridMultilevel"/>
    <w:tmpl w:val="70F61E3C"/>
    <w:lvl w:ilvl="0" w:tplc="678CC28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44620"/>
    <w:multiLevelType w:val="hybridMultilevel"/>
    <w:tmpl w:val="D6F29C30"/>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4337E3"/>
    <w:multiLevelType w:val="hybridMultilevel"/>
    <w:tmpl w:val="8928455C"/>
    <w:lvl w:ilvl="0" w:tplc="04090011">
      <w:start w:val="1"/>
      <w:numFmt w:val="decimal"/>
      <w:lvlText w:val="%1)"/>
      <w:lvlJc w:val="left"/>
      <w:pPr>
        <w:tabs>
          <w:tab w:val="num" w:pos="501"/>
        </w:tabs>
        <w:ind w:left="501" w:hanging="360"/>
      </w:pPr>
    </w:lvl>
    <w:lvl w:ilvl="1" w:tplc="379482EC" w:tentative="1">
      <w:start w:val="1"/>
      <w:numFmt w:val="decimal"/>
      <w:lvlText w:val="%2."/>
      <w:lvlJc w:val="left"/>
      <w:pPr>
        <w:tabs>
          <w:tab w:val="num" w:pos="1221"/>
        </w:tabs>
        <w:ind w:left="1221" w:hanging="360"/>
      </w:pPr>
    </w:lvl>
    <w:lvl w:ilvl="2" w:tplc="F67E042C" w:tentative="1">
      <w:start w:val="1"/>
      <w:numFmt w:val="decimal"/>
      <w:lvlText w:val="%3."/>
      <w:lvlJc w:val="left"/>
      <w:pPr>
        <w:tabs>
          <w:tab w:val="num" w:pos="1941"/>
        </w:tabs>
        <w:ind w:left="1941" w:hanging="360"/>
      </w:pPr>
    </w:lvl>
    <w:lvl w:ilvl="3" w:tplc="486485F2" w:tentative="1">
      <w:start w:val="1"/>
      <w:numFmt w:val="decimal"/>
      <w:lvlText w:val="%4."/>
      <w:lvlJc w:val="left"/>
      <w:pPr>
        <w:tabs>
          <w:tab w:val="num" w:pos="2661"/>
        </w:tabs>
        <w:ind w:left="2661" w:hanging="360"/>
      </w:pPr>
    </w:lvl>
    <w:lvl w:ilvl="4" w:tplc="2B584792" w:tentative="1">
      <w:start w:val="1"/>
      <w:numFmt w:val="decimal"/>
      <w:lvlText w:val="%5."/>
      <w:lvlJc w:val="left"/>
      <w:pPr>
        <w:tabs>
          <w:tab w:val="num" w:pos="3381"/>
        </w:tabs>
        <w:ind w:left="3381" w:hanging="360"/>
      </w:pPr>
    </w:lvl>
    <w:lvl w:ilvl="5" w:tplc="062C0612" w:tentative="1">
      <w:start w:val="1"/>
      <w:numFmt w:val="decimal"/>
      <w:lvlText w:val="%6."/>
      <w:lvlJc w:val="left"/>
      <w:pPr>
        <w:tabs>
          <w:tab w:val="num" w:pos="4101"/>
        </w:tabs>
        <w:ind w:left="4101" w:hanging="360"/>
      </w:pPr>
    </w:lvl>
    <w:lvl w:ilvl="6" w:tplc="4E163B54" w:tentative="1">
      <w:start w:val="1"/>
      <w:numFmt w:val="decimal"/>
      <w:lvlText w:val="%7."/>
      <w:lvlJc w:val="left"/>
      <w:pPr>
        <w:tabs>
          <w:tab w:val="num" w:pos="4821"/>
        </w:tabs>
        <w:ind w:left="4821" w:hanging="360"/>
      </w:pPr>
    </w:lvl>
    <w:lvl w:ilvl="7" w:tplc="5EA44A06" w:tentative="1">
      <w:start w:val="1"/>
      <w:numFmt w:val="decimal"/>
      <w:lvlText w:val="%8."/>
      <w:lvlJc w:val="left"/>
      <w:pPr>
        <w:tabs>
          <w:tab w:val="num" w:pos="5541"/>
        </w:tabs>
        <w:ind w:left="5541" w:hanging="360"/>
      </w:pPr>
    </w:lvl>
    <w:lvl w:ilvl="8" w:tplc="46A82D2E" w:tentative="1">
      <w:start w:val="1"/>
      <w:numFmt w:val="decimal"/>
      <w:lvlText w:val="%9."/>
      <w:lvlJc w:val="left"/>
      <w:pPr>
        <w:tabs>
          <w:tab w:val="num" w:pos="6261"/>
        </w:tabs>
        <w:ind w:left="6261" w:hanging="360"/>
      </w:pPr>
    </w:lvl>
  </w:abstractNum>
  <w:abstractNum w:abstractNumId="9" w15:restartNumberingAfterBreak="0">
    <w:nsid w:val="15CB3427"/>
    <w:multiLevelType w:val="hybridMultilevel"/>
    <w:tmpl w:val="45786D60"/>
    <w:lvl w:ilvl="0" w:tplc="04260011">
      <w:start w:val="1"/>
      <w:numFmt w:val="decimal"/>
      <w:lvlText w:val="%1)"/>
      <w:lvlJc w:val="left"/>
      <w:pPr>
        <w:ind w:left="501" w:hanging="360"/>
      </w:p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0" w15:restartNumberingAfterBreak="0">
    <w:nsid w:val="1AF31A36"/>
    <w:multiLevelType w:val="hybridMultilevel"/>
    <w:tmpl w:val="68A0524A"/>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1" w15:restartNumberingAfterBreak="0">
    <w:nsid w:val="1AFA1DFF"/>
    <w:multiLevelType w:val="hybridMultilevel"/>
    <w:tmpl w:val="62C488E8"/>
    <w:lvl w:ilvl="0" w:tplc="FFFFFFFF">
      <w:start w:val="1"/>
      <w:numFmt w:val="decimal"/>
      <w:lvlText w:val="%1)"/>
      <w:lvlJc w:val="left"/>
      <w:pPr>
        <w:ind w:left="502" w:hanging="360"/>
      </w:pPr>
    </w:lvl>
    <w:lvl w:ilvl="1" w:tplc="04260017">
      <w:start w:val="1"/>
      <w:numFmt w:val="lowerLetter"/>
      <w:lvlText w:val="%2)"/>
      <w:lvlJc w:val="left"/>
      <w:pPr>
        <w:ind w:left="1069" w:hanging="360"/>
      </w:pPr>
    </w:lvl>
    <w:lvl w:ilvl="2" w:tplc="B1987FB4">
      <w:start w:val="1"/>
      <w:numFmt w:val="lowerRoman"/>
      <w:lvlText w:val="%3."/>
      <w:lvlJc w:val="right"/>
      <w:pPr>
        <w:ind w:left="1942" w:hanging="180"/>
      </w:pPr>
    </w:lvl>
    <w:lvl w:ilvl="3" w:tplc="801630FA">
      <w:start w:val="1"/>
      <w:numFmt w:val="decimal"/>
      <w:lvlText w:val="%4."/>
      <w:lvlJc w:val="left"/>
      <w:pPr>
        <w:ind w:left="2662" w:hanging="360"/>
      </w:pPr>
    </w:lvl>
    <w:lvl w:ilvl="4" w:tplc="6B840EB0">
      <w:start w:val="1"/>
      <w:numFmt w:val="lowerLetter"/>
      <w:lvlText w:val="%5."/>
      <w:lvlJc w:val="left"/>
      <w:pPr>
        <w:ind w:left="3382" w:hanging="360"/>
      </w:pPr>
    </w:lvl>
    <w:lvl w:ilvl="5" w:tplc="B45A8450">
      <w:start w:val="1"/>
      <w:numFmt w:val="lowerRoman"/>
      <w:lvlText w:val="%6."/>
      <w:lvlJc w:val="right"/>
      <w:pPr>
        <w:ind w:left="4102" w:hanging="180"/>
      </w:pPr>
    </w:lvl>
    <w:lvl w:ilvl="6" w:tplc="52864580">
      <w:start w:val="1"/>
      <w:numFmt w:val="decimal"/>
      <w:lvlText w:val="%7."/>
      <w:lvlJc w:val="left"/>
      <w:pPr>
        <w:ind w:left="4822" w:hanging="360"/>
      </w:pPr>
    </w:lvl>
    <w:lvl w:ilvl="7" w:tplc="B82C1DA4">
      <w:start w:val="1"/>
      <w:numFmt w:val="lowerLetter"/>
      <w:lvlText w:val="%8."/>
      <w:lvlJc w:val="left"/>
      <w:pPr>
        <w:ind w:left="5542" w:hanging="360"/>
      </w:pPr>
    </w:lvl>
    <w:lvl w:ilvl="8" w:tplc="A678E514">
      <w:start w:val="1"/>
      <w:numFmt w:val="lowerRoman"/>
      <w:lvlText w:val="%9."/>
      <w:lvlJc w:val="right"/>
      <w:pPr>
        <w:ind w:left="6262" w:hanging="180"/>
      </w:pPr>
    </w:lvl>
  </w:abstractNum>
  <w:abstractNum w:abstractNumId="12" w15:restartNumberingAfterBreak="0">
    <w:nsid w:val="1CB15972"/>
    <w:multiLevelType w:val="hybridMultilevel"/>
    <w:tmpl w:val="F7643EBA"/>
    <w:lvl w:ilvl="0" w:tplc="04090011">
      <w:start w:val="1"/>
      <w:numFmt w:val="decimal"/>
      <w:lvlText w:val="%1)"/>
      <w:lvlJc w:val="left"/>
      <w:pPr>
        <w:tabs>
          <w:tab w:val="num" w:pos="501"/>
        </w:tabs>
        <w:ind w:left="501" w:hanging="360"/>
      </w:pPr>
    </w:lvl>
    <w:lvl w:ilvl="1" w:tplc="BBE4AC00" w:tentative="1">
      <w:start w:val="1"/>
      <w:numFmt w:val="decimal"/>
      <w:lvlText w:val="%2."/>
      <w:lvlJc w:val="left"/>
      <w:pPr>
        <w:tabs>
          <w:tab w:val="num" w:pos="1221"/>
        </w:tabs>
        <w:ind w:left="1221" w:hanging="360"/>
      </w:pPr>
    </w:lvl>
    <w:lvl w:ilvl="2" w:tplc="1D62C2AC" w:tentative="1">
      <w:start w:val="1"/>
      <w:numFmt w:val="decimal"/>
      <w:lvlText w:val="%3."/>
      <w:lvlJc w:val="left"/>
      <w:pPr>
        <w:tabs>
          <w:tab w:val="num" w:pos="1941"/>
        </w:tabs>
        <w:ind w:left="1941" w:hanging="360"/>
      </w:pPr>
    </w:lvl>
    <w:lvl w:ilvl="3" w:tplc="FB64B7EE" w:tentative="1">
      <w:start w:val="1"/>
      <w:numFmt w:val="decimal"/>
      <w:lvlText w:val="%4."/>
      <w:lvlJc w:val="left"/>
      <w:pPr>
        <w:tabs>
          <w:tab w:val="num" w:pos="2661"/>
        </w:tabs>
        <w:ind w:left="2661" w:hanging="360"/>
      </w:pPr>
    </w:lvl>
    <w:lvl w:ilvl="4" w:tplc="D61EB6F8" w:tentative="1">
      <w:start w:val="1"/>
      <w:numFmt w:val="decimal"/>
      <w:lvlText w:val="%5."/>
      <w:lvlJc w:val="left"/>
      <w:pPr>
        <w:tabs>
          <w:tab w:val="num" w:pos="3381"/>
        </w:tabs>
        <w:ind w:left="3381" w:hanging="360"/>
      </w:pPr>
    </w:lvl>
    <w:lvl w:ilvl="5" w:tplc="D60E4E8E" w:tentative="1">
      <w:start w:val="1"/>
      <w:numFmt w:val="decimal"/>
      <w:lvlText w:val="%6."/>
      <w:lvlJc w:val="left"/>
      <w:pPr>
        <w:tabs>
          <w:tab w:val="num" w:pos="4101"/>
        </w:tabs>
        <w:ind w:left="4101" w:hanging="360"/>
      </w:pPr>
    </w:lvl>
    <w:lvl w:ilvl="6" w:tplc="2800DFC6" w:tentative="1">
      <w:start w:val="1"/>
      <w:numFmt w:val="decimal"/>
      <w:lvlText w:val="%7."/>
      <w:lvlJc w:val="left"/>
      <w:pPr>
        <w:tabs>
          <w:tab w:val="num" w:pos="4821"/>
        </w:tabs>
        <w:ind w:left="4821" w:hanging="360"/>
      </w:pPr>
    </w:lvl>
    <w:lvl w:ilvl="7" w:tplc="2B2469CE" w:tentative="1">
      <w:start w:val="1"/>
      <w:numFmt w:val="decimal"/>
      <w:lvlText w:val="%8."/>
      <w:lvlJc w:val="left"/>
      <w:pPr>
        <w:tabs>
          <w:tab w:val="num" w:pos="5541"/>
        </w:tabs>
        <w:ind w:left="5541" w:hanging="360"/>
      </w:pPr>
    </w:lvl>
    <w:lvl w:ilvl="8" w:tplc="96BE8218" w:tentative="1">
      <w:start w:val="1"/>
      <w:numFmt w:val="decimal"/>
      <w:lvlText w:val="%9."/>
      <w:lvlJc w:val="left"/>
      <w:pPr>
        <w:tabs>
          <w:tab w:val="num" w:pos="6261"/>
        </w:tabs>
        <w:ind w:left="6261" w:hanging="360"/>
      </w:pPr>
    </w:lvl>
  </w:abstractNum>
  <w:abstractNum w:abstractNumId="13" w15:restartNumberingAfterBreak="0">
    <w:nsid w:val="1EC10478"/>
    <w:multiLevelType w:val="hybridMultilevel"/>
    <w:tmpl w:val="E682B354"/>
    <w:lvl w:ilvl="0" w:tplc="736EA8D8">
      <w:start w:val="1"/>
      <w:numFmt w:val="decimal"/>
      <w:lvlText w:val="%1)"/>
      <w:lvlJc w:val="left"/>
      <w:pPr>
        <w:ind w:left="501" w:hanging="360"/>
      </w:pPr>
      <w:rPr>
        <w:rFonts w:eastAsia="Times New Roman"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14" w15:restartNumberingAfterBreak="0">
    <w:nsid w:val="25D5110E"/>
    <w:multiLevelType w:val="hybridMultilevel"/>
    <w:tmpl w:val="EEDE7D2A"/>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9F18B2"/>
    <w:multiLevelType w:val="hybridMultilevel"/>
    <w:tmpl w:val="3120187E"/>
    <w:lvl w:ilvl="0" w:tplc="8E78F4E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6E29E9"/>
    <w:multiLevelType w:val="hybridMultilevel"/>
    <w:tmpl w:val="A732CEFE"/>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7" w15:restartNumberingAfterBreak="0">
    <w:nsid w:val="35D56FE6"/>
    <w:multiLevelType w:val="hybridMultilevel"/>
    <w:tmpl w:val="48F8A2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B43427"/>
    <w:multiLevelType w:val="hybridMultilevel"/>
    <w:tmpl w:val="99249A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C87B94"/>
    <w:multiLevelType w:val="hybridMultilevel"/>
    <w:tmpl w:val="8774CEC0"/>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0" w15:restartNumberingAfterBreak="0">
    <w:nsid w:val="3F3A5A0D"/>
    <w:multiLevelType w:val="hybridMultilevel"/>
    <w:tmpl w:val="D082A7D6"/>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1" w15:restartNumberingAfterBreak="0">
    <w:nsid w:val="44C86425"/>
    <w:multiLevelType w:val="hybridMultilevel"/>
    <w:tmpl w:val="45786D60"/>
    <w:lvl w:ilvl="0" w:tplc="04260011">
      <w:start w:val="1"/>
      <w:numFmt w:val="decimal"/>
      <w:lvlText w:val="%1)"/>
      <w:lvlJc w:val="left"/>
      <w:pPr>
        <w:ind w:left="501" w:hanging="360"/>
      </w:p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2" w15:restartNumberingAfterBreak="0">
    <w:nsid w:val="473B5B4F"/>
    <w:multiLevelType w:val="hybridMultilevel"/>
    <w:tmpl w:val="F36E54CA"/>
    <w:lvl w:ilvl="0" w:tplc="24B241D4">
      <w:start w:val="1"/>
      <w:numFmt w:val="decimal"/>
      <w:lvlText w:val="%1)"/>
      <w:lvlJc w:val="left"/>
      <w:pPr>
        <w:ind w:left="502" w:hanging="360"/>
      </w:pPr>
      <w:rPr>
        <w:rFonts w:eastAsia="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3" w15:restartNumberingAfterBreak="0">
    <w:nsid w:val="48AB0ED5"/>
    <w:multiLevelType w:val="hybridMultilevel"/>
    <w:tmpl w:val="01A2E97E"/>
    <w:lvl w:ilvl="0" w:tplc="339C6F40">
      <w:start w:val="1"/>
      <w:numFmt w:val="decimal"/>
      <w:lvlText w:val="%1)"/>
      <w:lvlJc w:val="left"/>
      <w:pPr>
        <w:ind w:left="502" w:hanging="360"/>
      </w:pPr>
      <w:rPr>
        <w:b w:val="0"/>
        <w:bCs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4D2250AB"/>
    <w:multiLevelType w:val="hybridMultilevel"/>
    <w:tmpl w:val="78C81648"/>
    <w:lvl w:ilvl="0" w:tplc="04090011">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5F697D"/>
    <w:multiLevelType w:val="hybridMultilevel"/>
    <w:tmpl w:val="869C98C8"/>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6" w15:restartNumberingAfterBreak="0">
    <w:nsid w:val="4EEB540F"/>
    <w:multiLevelType w:val="hybridMultilevel"/>
    <w:tmpl w:val="894A61E6"/>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4C5C3B"/>
    <w:multiLevelType w:val="hybridMultilevel"/>
    <w:tmpl w:val="0BB8DFDA"/>
    <w:lvl w:ilvl="0" w:tplc="04260011">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183B91"/>
    <w:multiLevelType w:val="hybridMultilevel"/>
    <w:tmpl w:val="EF88D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1">
    <w:nsid w:val="587B4166"/>
    <w:multiLevelType w:val="hybridMultilevel"/>
    <w:tmpl w:val="2FFAFE2E"/>
    <w:lvl w:ilvl="0" w:tplc="2354A284">
      <w:start w:val="1"/>
      <w:numFmt w:val="decimal"/>
      <w:lvlText w:val="%1."/>
      <w:lvlJc w:val="left"/>
      <w:pPr>
        <w:ind w:left="720" w:hanging="360"/>
      </w:pPr>
      <w:rPr>
        <w:rFonts w:hint="default"/>
      </w:rPr>
    </w:lvl>
    <w:lvl w:ilvl="1" w:tplc="3B7ED888">
      <w:start w:val="1"/>
      <w:numFmt w:val="bullet"/>
      <w:lvlText w:val="o"/>
      <w:lvlJc w:val="left"/>
      <w:pPr>
        <w:ind w:left="1440" w:hanging="360"/>
      </w:pPr>
      <w:rPr>
        <w:rFonts w:ascii="Courier New" w:hAnsi="Courier New" w:cs="Courier New" w:hint="default"/>
      </w:rPr>
    </w:lvl>
    <w:lvl w:ilvl="2" w:tplc="570CCF5C">
      <w:start w:val="1"/>
      <w:numFmt w:val="bullet"/>
      <w:lvlText w:val=""/>
      <w:lvlJc w:val="left"/>
      <w:pPr>
        <w:ind w:left="2160" w:hanging="360"/>
      </w:pPr>
      <w:rPr>
        <w:rFonts w:ascii="Wingdings" w:hAnsi="Wingdings" w:hint="default"/>
      </w:rPr>
    </w:lvl>
    <w:lvl w:ilvl="3" w:tplc="7994858A">
      <w:start w:val="1"/>
      <w:numFmt w:val="bullet"/>
      <w:lvlText w:val=""/>
      <w:lvlJc w:val="left"/>
      <w:pPr>
        <w:ind w:left="2880" w:hanging="360"/>
      </w:pPr>
      <w:rPr>
        <w:rFonts w:ascii="Symbol" w:hAnsi="Symbol" w:hint="default"/>
      </w:rPr>
    </w:lvl>
    <w:lvl w:ilvl="4" w:tplc="730641C4">
      <w:start w:val="1"/>
      <w:numFmt w:val="bullet"/>
      <w:lvlText w:val="o"/>
      <w:lvlJc w:val="left"/>
      <w:pPr>
        <w:ind w:left="3600" w:hanging="360"/>
      </w:pPr>
      <w:rPr>
        <w:rFonts w:ascii="Courier New" w:hAnsi="Courier New" w:cs="Courier New" w:hint="default"/>
      </w:rPr>
    </w:lvl>
    <w:lvl w:ilvl="5" w:tplc="5602F090">
      <w:start w:val="1"/>
      <w:numFmt w:val="bullet"/>
      <w:lvlText w:val=""/>
      <w:lvlJc w:val="left"/>
      <w:pPr>
        <w:ind w:left="4320" w:hanging="360"/>
      </w:pPr>
      <w:rPr>
        <w:rFonts w:ascii="Wingdings" w:hAnsi="Wingdings" w:hint="default"/>
      </w:rPr>
    </w:lvl>
    <w:lvl w:ilvl="6" w:tplc="632885CA">
      <w:start w:val="1"/>
      <w:numFmt w:val="bullet"/>
      <w:lvlText w:val=""/>
      <w:lvlJc w:val="left"/>
      <w:pPr>
        <w:ind w:left="5040" w:hanging="360"/>
      </w:pPr>
      <w:rPr>
        <w:rFonts w:ascii="Symbol" w:hAnsi="Symbol" w:hint="default"/>
      </w:rPr>
    </w:lvl>
    <w:lvl w:ilvl="7" w:tplc="F5F2D69E">
      <w:start w:val="1"/>
      <w:numFmt w:val="bullet"/>
      <w:lvlText w:val="o"/>
      <w:lvlJc w:val="left"/>
      <w:pPr>
        <w:ind w:left="5760" w:hanging="360"/>
      </w:pPr>
      <w:rPr>
        <w:rFonts w:ascii="Courier New" w:hAnsi="Courier New" w:cs="Courier New" w:hint="default"/>
      </w:rPr>
    </w:lvl>
    <w:lvl w:ilvl="8" w:tplc="2D207B7E">
      <w:start w:val="1"/>
      <w:numFmt w:val="bullet"/>
      <w:lvlText w:val=""/>
      <w:lvlJc w:val="left"/>
      <w:pPr>
        <w:ind w:left="6480" w:hanging="360"/>
      </w:pPr>
      <w:rPr>
        <w:rFonts w:ascii="Wingdings" w:hAnsi="Wingdings" w:hint="default"/>
      </w:rPr>
    </w:lvl>
  </w:abstractNum>
  <w:abstractNum w:abstractNumId="30" w15:restartNumberingAfterBreak="0">
    <w:nsid w:val="595E34E1"/>
    <w:multiLevelType w:val="hybridMultilevel"/>
    <w:tmpl w:val="CAAA71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D89139E"/>
    <w:multiLevelType w:val="hybridMultilevel"/>
    <w:tmpl w:val="823E244C"/>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2" w15:restartNumberingAfterBreak="0">
    <w:nsid w:val="64C350D3"/>
    <w:multiLevelType w:val="hybridMultilevel"/>
    <w:tmpl w:val="F5CA11AC"/>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3" w15:restartNumberingAfterBreak="0">
    <w:nsid w:val="67480566"/>
    <w:multiLevelType w:val="hybridMultilevel"/>
    <w:tmpl w:val="C10693B4"/>
    <w:lvl w:ilvl="0" w:tplc="F9A26BC2">
      <w:start w:val="1"/>
      <w:numFmt w:val="decimal"/>
      <w:lvlText w:val="%1)"/>
      <w:lvlJc w:val="left"/>
      <w:pPr>
        <w:ind w:left="501" w:hanging="360"/>
      </w:pPr>
      <w:rPr>
        <w:rFonts w:ascii="Times New Roman" w:eastAsia="Times New Roman" w:hAnsi="Times New Roman" w:cs="Times New Roman"/>
      </w:r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4" w15:restartNumberingAfterBreak="0">
    <w:nsid w:val="6FF14700"/>
    <w:multiLevelType w:val="multilevel"/>
    <w:tmpl w:val="AE2E8A2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0DE3198"/>
    <w:multiLevelType w:val="hybridMultilevel"/>
    <w:tmpl w:val="4DA05F4C"/>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6" w15:restartNumberingAfterBreak="0">
    <w:nsid w:val="75E656B0"/>
    <w:multiLevelType w:val="hybridMultilevel"/>
    <w:tmpl w:val="D082A7D6"/>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7" w15:restartNumberingAfterBreak="0">
    <w:nsid w:val="77FC629E"/>
    <w:multiLevelType w:val="hybridMultilevel"/>
    <w:tmpl w:val="D082A7D6"/>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8" w15:restartNumberingAfterBreak="0">
    <w:nsid w:val="7A915662"/>
    <w:multiLevelType w:val="hybridMultilevel"/>
    <w:tmpl w:val="76FC274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7AEB612E"/>
    <w:multiLevelType w:val="hybridMultilevel"/>
    <w:tmpl w:val="ED78A6D4"/>
    <w:lvl w:ilvl="0" w:tplc="C922A4AC">
      <w:start w:val="1"/>
      <w:numFmt w:val="decimal"/>
      <w:lvlText w:val="%1)"/>
      <w:lvlJc w:val="left"/>
      <w:pPr>
        <w:ind w:left="643"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21"/>
  </w:num>
  <w:num w:numId="2">
    <w:abstractNumId w:val="37"/>
  </w:num>
  <w:num w:numId="3">
    <w:abstractNumId w:val="20"/>
  </w:num>
  <w:num w:numId="4">
    <w:abstractNumId w:val="36"/>
  </w:num>
  <w:num w:numId="5">
    <w:abstractNumId w:val="19"/>
  </w:num>
  <w:num w:numId="6">
    <w:abstractNumId w:val="27"/>
  </w:num>
  <w:num w:numId="7">
    <w:abstractNumId w:val="39"/>
  </w:num>
  <w:num w:numId="8">
    <w:abstractNumId w:val="33"/>
  </w:num>
  <w:num w:numId="9">
    <w:abstractNumId w:val="25"/>
  </w:num>
  <w:num w:numId="10">
    <w:abstractNumId w:val="6"/>
  </w:num>
  <w:num w:numId="11">
    <w:abstractNumId w:val="16"/>
  </w:num>
  <w:num w:numId="12">
    <w:abstractNumId w:val="8"/>
  </w:num>
  <w:num w:numId="13">
    <w:abstractNumId w:val="12"/>
  </w:num>
  <w:num w:numId="14">
    <w:abstractNumId w:val="31"/>
  </w:num>
  <w:num w:numId="15">
    <w:abstractNumId w:val="32"/>
  </w:num>
  <w:num w:numId="16">
    <w:abstractNumId w:val="2"/>
  </w:num>
  <w:num w:numId="17">
    <w:abstractNumId w:val="0"/>
  </w:num>
  <w:num w:numId="18">
    <w:abstractNumId w:val="22"/>
  </w:num>
  <w:num w:numId="19">
    <w:abstractNumId w:val="38"/>
  </w:num>
  <w:num w:numId="20">
    <w:abstractNumId w:val="13"/>
  </w:num>
  <w:num w:numId="21">
    <w:abstractNumId w:val="4"/>
  </w:num>
  <w:num w:numId="22">
    <w:abstractNumId w:val="28"/>
  </w:num>
  <w:num w:numId="23">
    <w:abstractNumId w:val="26"/>
  </w:num>
  <w:num w:numId="24">
    <w:abstractNumId w:val="3"/>
  </w:num>
  <w:num w:numId="25">
    <w:abstractNumId w:val="17"/>
  </w:num>
  <w:num w:numId="26">
    <w:abstractNumId w:val="15"/>
  </w:num>
  <w:num w:numId="27">
    <w:abstractNumId w:val="7"/>
  </w:num>
  <w:num w:numId="28">
    <w:abstractNumId w:val="14"/>
  </w:num>
  <w:num w:numId="29">
    <w:abstractNumId w:val="30"/>
  </w:num>
  <w:num w:numId="30">
    <w:abstractNumId w:val="1"/>
  </w:num>
  <w:num w:numId="31">
    <w:abstractNumId w:val="9"/>
  </w:num>
  <w:num w:numId="32">
    <w:abstractNumId w:val="5"/>
  </w:num>
  <w:num w:numId="33">
    <w:abstractNumId w:val="11"/>
  </w:num>
  <w:num w:numId="34">
    <w:abstractNumId w:val="10"/>
  </w:num>
  <w:num w:numId="35">
    <w:abstractNumId w:val="18"/>
  </w:num>
  <w:num w:numId="36">
    <w:abstractNumId w:val="23"/>
  </w:num>
  <w:num w:numId="37">
    <w:abstractNumId w:val="24"/>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0CD"/>
    <w:rsid w:val="00000125"/>
    <w:rsid w:val="00000DB2"/>
    <w:rsid w:val="00000EB2"/>
    <w:rsid w:val="00001294"/>
    <w:rsid w:val="000019AC"/>
    <w:rsid w:val="0000214B"/>
    <w:rsid w:val="0000296C"/>
    <w:rsid w:val="00003243"/>
    <w:rsid w:val="00005078"/>
    <w:rsid w:val="000050AE"/>
    <w:rsid w:val="000056DA"/>
    <w:rsid w:val="00005F87"/>
    <w:rsid w:val="000063C6"/>
    <w:rsid w:val="000063EC"/>
    <w:rsid w:val="00006560"/>
    <w:rsid w:val="00006AB7"/>
    <w:rsid w:val="00006EAC"/>
    <w:rsid w:val="00007C3A"/>
    <w:rsid w:val="00010266"/>
    <w:rsid w:val="00010395"/>
    <w:rsid w:val="000106D9"/>
    <w:rsid w:val="00010980"/>
    <w:rsid w:val="0001266E"/>
    <w:rsid w:val="000130EC"/>
    <w:rsid w:val="00013AE7"/>
    <w:rsid w:val="00013CAA"/>
    <w:rsid w:val="0001489F"/>
    <w:rsid w:val="00014AC5"/>
    <w:rsid w:val="00015996"/>
    <w:rsid w:val="00015E98"/>
    <w:rsid w:val="00015F71"/>
    <w:rsid w:val="00016433"/>
    <w:rsid w:val="00016E5F"/>
    <w:rsid w:val="00016F51"/>
    <w:rsid w:val="00017C75"/>
    <w:rsid w:val="00021357"/>
    <w:rsid w:val="00021AA6"/>
    <w:rsid w:val="00021BBB"/>
    <w:rsid w:val="00022C46"/>
    <w:rsid w:val="00023777"/>
    <w:rsid w:val="00023E53"/>
    <w:rsid w:val="00023EE4"/>
    <w:rsid w:val="000241A0"/>
    <w:rsid w:val="00024722"/>
    <w:rsid w:val="000254FD"/>
    <w:rsid w:val="00025956"/>
    <w:rsid w:val="00025B4F"/>
    <w:rsid w:val="00025EA2"/>
    <w:rsid w:val="00025F70"/>
    <w:rsid w:val="00026552"/>
    <w:rsid w:val="000270C5"/>
    <w:rsid w:val="0002786E"/>
    <w:rsid w:val="000309B6"/>
    <w:rsid w:val="00032043"/>
    <w:rsid w:val="00032870"/>
    <w:rsid w:val="00032CCB"/>
    <w:rsid w:val="00033A23"/>
    <w:rsid w:val="00035099"/>
    <w:rsid w:val="00035315"/>
    <w:rsid w:val="00035403"/>
    <w:rsid w:val="00035EC8"/>
    <w:rsid w:val="00037117"/>
    <w:rsid w:val="000371C6"/>
    <w:rsid w:val="0004079E"/>
    <w:rsid w:val="00040A0F"/>
    <w:rsid w:val="00040AD1"/>
    <w:rsid w:val="000411E8"/>
    <w:rsid w:val="00042007"/>
    <w:rsid w:val="00043491"/>
    <w:rsid w:val="0004376C"/>
    <w:rsid w:val="000446CB"/>
    <w:rsid w:val="00044AC6"/>
    <w:rsid w:val="000451BD"/>
    <w:rsid w:val="00045916"/>
    <w:rsid w:val="00045D9E"/>
    <w:rsid w:val="00047C4C"/>
    <w:rsid w:val="00051457"/>
    <w:rsid w:val="00052B43"/>
    <w:rsid w:val="0005310D"/>
    <w:rsid w:val="000536F3"/>
    <w:rsid w:val="00055A18"/>
    <w:rsid w:val="00056BCE"/>
    <w:rsid w:val="00057DA0"/>
    <w:rsid w:val="00062741"/>
    <w:rsid w:val="00063392"/>
    <w:rsid w:val="00063571"/>
    <w:rsid w:val="000636DA"/>
    <w:rsid w:val="00063FEE"/>
    <w:rsid w:val="000648E7"/>
    <w:rsid w:val="00067172"/>
    <w:rsid w:val="00067478"/>
    <w:rsid w:val="00067F29"/>
    <w:rsid w:val="00070025"/>
    <w:rsid w:val="00070F4A"/>
    <w:rsid w:val="00071FAC"/>
    <w:rsid w:val="0007244E"/>
    <w:rsid w:val="00072DBF"/>
    <w:rsid w:val="00074308"/>
    <w:rsid w:val="000747C1"/>
    <w:rsid w:val="00075D88"/>
    <w:rsid w:val="000771DF"/>
    <w:rsid w:val="00077D76"/>
    <w:rsid w:val="00077E39"/>
    <w:rsid w:val="000810D6"/>
    <w:rsid w:val="00082832"/>
    <w:rsid w:val="00082A39"/>
    <w:rsid w:val="00082B9E"/>
    <w:rsid w:val="00082D44"/>
    <w:rsid w:val="00083200"/>
    <w:rsid w:val="000834C4"/>
    <w:rsid w:val="000852FD"/>
    <w:rsid w:val="00090186"/>
    <w:rsid w:val="00090522"/>
    <w:rsid w:val="000916CE"/>
    <w:rsid w:val="00091FC1"/>
    <w:rsid w:val="000924B3"/>
    <w:rsid w:val="000958F2"/>
    <w:rsid w:val="0009638D"/>
    <w:rsid w:val="0009685A"/>
    <w:rsid w:val="00096A3D"/>
    <w:rsid w:val="000972AF"/>
    <w:rsid w:val="000978A8"/>
    <w:rsid w:val="000A0044"/>
    <w:rsid w:val="000A1E74"/>
    <w:rsid w:val="000A23FC"/>
    <w:rsid w:val="000A3A5C"/>
    <w:rsid w:val="000A4AE7"/>
    <w:rsid w:val="000A6465"/>
    <w:rsid w:val="000A7032"/>
    <w:rsid w:val="000A7092"/>
    <w:rsid w:val="000A7E43"/>
    <w:rsid w:val="000B0B9D"/>
    <w:rsid w:val="000B14EA"/>
    <w:rsid w:val="000B180A"/>
    <w:rsid w:val="000B1967"/>
    <w:rsid w:val="000B1C24"/>
    <w:rsid w:val="000B2233"/>
    <w:rsid w:val="000B2CC7"/>
    <w:rsid w:val="000B2D3F"/>
    <w:rsid w:val="000B42DC"/>
    <w:rsid w:val="000B47E2"/>
    <w:rsid w:val="000B5E64"/>
    <w:rsid w:val="000B5F87"/>
    <w:rsid w:val="000B73E7"/>
    <w:rsid w:val="000B75BD"/>
    <w:rsid w:val="000C000C"/>
    <w:rsid w:val="000C1621"/>
    <w:rsid w:val="000C2496"/>
    <w:rsid w:val="000C294F"/>
    <w:rsid w:val="000C2C33"/>
    <w:rsid w:val="000C3305"/>
    <w:rsid w:val="000C3F02"/>
    <w:rsid w:val="000C3FD4"/>
    <w:rsid w:val="000C45A4"/>
    <w:rsid w:val="000C4C5C"/>
    <w:rsid w:val="000C4DC3"/>
    <w:rsid w:val="000C70D3"/>
    <w:rsid w:val="000C71AE"/>
    <w:rsid w:val="000C7B31"/>
    <w:rsid w:val="000C7C7A"/>
    <w:rsid w:val="000D1AB6"/>
    <w:rsid w:val="000D1B05"/>
    <w:rsid w:val="000D1BCC"/>
    <w:rsid w:val="000D2AB0"/>
    <w:rsid w:val="000D3110"/>
    <w:rsid w:val="000D413D"/>
    <w:rsid w:val="000D4864"/>
    <w:rsid w:val="000D6D2C"/>
    <w:rsid w:val="000D7E71"/>
    <w:rsid w:val="000E052A"/>
    <w:rsid w:val="000E0D06"/>
    <w:rsid w:val="000E1032"/>
    <w:rsid w:val="000E11AA"/>
    <w:rsid w:val="000E2519"/>
    <w:rsid w:val="000E25B6"/>
    <w:rsid w:val="000E2FF7"/>
    <w:rsid w:val="000E4131"/>
    <w:rsid w:val="000E5199"/>
    <w:rsid w:val="000E68E4"/>
    <w:rsid w:val="000E773E"/>
    <w:rsid w:val="000F1092"/>
    <w:rsid w:val="000F1810"/>
    <w:rsid w:val="000F2317"/>
    <w:rsid w:val="000F2920"/>
    <w:rsid w:val="000F2A39"/>
    <w:rsid w:val="000F380E"/>
    <w:rsid w:val="000F3C6C"/>
    <w:rsid w:val="000F4D57"/>
    <w:rsid w:val="000F50DD"/>
    <w:rsid w:val="000F617A"/>
    <w:rsid w:val="001009AA"/>
    <w:rsid w:val="00100F13"/>
    <w:rsid w:val="00101B84"/>
    <w:rsid w:val="00102561"/>
    <w:rsid w:val="00102E65"/>
    <w:rsid w:val="001031B5"/>
    <w:rsid w:val="00103B6D"/>
    <w:rsid w:val="001052AC"/>
    <w:rsid w:val="00105576"/>
    <w:rsid w:val="001070A7"/>
    <w:rsid w:val="001107E5"/>
    <w:rsid w:val="001117F0"/>
    <w:rsid w:val="001129E7"/>
    <w:rsid w:val="00113CAA"/>
    <w:rsid w:val="00114C09"/>
    <w:rsid w:val="00114F86"/>
    <w:rsid w:val="001152BD"/>
    <w:rsid w:val="001178EC"/>
    <w:rsid w:val="00120020"/>
    <w:rsid w:val="00120AE2"/>
    <w:rsid w:val="001217C2"/>
    <w:rsid w:val="00121DA2"/>
    <w:rsid w:val="00122616"/>
    <w:rsid w:val="00122F12"/>
    <w:rsid w:val="00124B18"/>
    <w:rsid w:val="00124DF4"/>
    <w:rsid w:val="001256F6"/>
    <w:rsid w:val="00131A10"/>
    <w:rsid w:val="0013319A"/>
    <w:rsid w:val="00133207"/>
    <w:rsid w:val="00133500"/>
    <w:rsid w:val="0013365A"/>
    <w:rsid w:val="0013369C"/>
    <w:rsid w:val="00133E0F"/>
    <w:rsid w:val="001366FE"/>
    <w:rsid w:val="00136C86"/>
    <w:rsid w:val="0013709E"/>
    <w:rsid w:val="0013729C"/>
    <w:rsid w:val="001400B1"/>
    <w:rsid w:val="0014195E"/>
    <w:rsid w:val="00141E0A"/>
    <w:rsid w:val="001424AA"/>
    <w:rsid w:val="001440DC"/>
    <w:rsid w:val="001455F1"/>
    <w:rsid w:val="00145D9D"/>
    <w:rsid w:val="00146EE2"/>
    <w:rsid w:val="00146F81"/>
    <w:rsid w:val="001475E8"/>
    <w:rsid w:val="00147680"/>
    <w:rsid w:val="00150055"/>
    <w:rsid w:val="0015141F"/>
    <w:rsid w:val="00151731"/>
    <w:rsid w:val="0015195D"/>
    <w:rsid w:val="00151990"/>
    <w:rsid w:val="00151C57"/>
    <w:rsid w:val="00153280"/>
    <w:rsid w:val="001538EB"/>
    <w:rsid w:val="001549AF"/>
    <w:rsid w:val="001564F6"/>
    <w:rsid w:val="00156BB8"/>
    <w:rsid w:val="00156D1F"/>
    <w:rsid w:val="001573D1"/>
    <w:rsid w:val="00157447"/>
    <w:rsid w:val="00160945"/>
    <w:rsid w:val="001621C1"/>
    <w:rsid w:val="00162384"/>
    <w:rsid w:val="00162E6F"/>
    <w:rsid w:val="001638EF"/>
    <w:rsid w:val="001639AB"/>
    <w:rsid w:val="00163BFA"/>
    <w:rsid w:val="001661D0"/>
    <w:rsid w:val="00166941"/>
    <w:rsid w:val="00166D4E"/>
    <w:rsid w:val="00167FB1"/>
    <w:rsid w:val="0017107E"/>
    <w:rsid w:val="001714C6"/>
    <w:rsid w:val="00172826"/>
    <w:rsid w:val="001731EA"/>
    <w:rsid w:val="0017335F"/>
    <w:rsid w:val="001733FA"/>
    <w:rsid w:val="001738D9"/>
    <w:rsid w:val="00173B1E"/>
    <w:rsid w:val="00174466"/>
    <w:rsid w:val="00174488"/>
    <w:rsid w:val="0017519C"/>
    <w:rsid w:val="0017569B"/>
    <w:rsid w:val="00175848"/>
    <w:rsid w:val="00176D71"/>
    <w:rsid w:val="001771AD"/>
    <w:rsid w:val="001774BE"/>
    <w:rsid w:val="001775BB"/>
    <w:rsid w:val="001777A4"/>
    <w:rsid w:val="00177A68"/>
    <w:rsid w:val="00180CB8"/>
    <w:rsid w:val="0018329E"/>
    <w:rsid w:val="00183D5A"/>
    <w:rsid w:val="00184391"/>
    <w:rsid w:val="001855D4"/>
    <w:rsid w:val="00186E9D"/>
    <w:rsid w:val="00191705"/>
    <w:rsid w:val="001921C1"/>
    <w:rsid w:val="00194563"/>
    <w:rsid w:val="00194FC7"/>
    <w:rsid w:val="00195C31"/>
    <w:rsid w:val="00195EE4"/>
    <w:rsid w:val="00196FDC"/>
    <w:rsid w:val="001A008C"/>
    <w:rsid w:val="001A08FA"/>
    <w:rsid w:val="001A2CB4"/>
    <w:rsid w:val="001A366A"/>
    <w:rsid w:val="001A39DA"/>
    <w:rsid w:val="001A3F5F"/>
    <w:rsid w:val="001A588A"/>
    <w:rsid w:val="001A639E"/>
    <w:rsid w:val="001A68E8"/>
    <w:rsid w:val="001A6C1B"/>
    <w:rsid w:val="001A72AB"/>
    <w:rsid w:val="001B0332"/>
    <w:rsid w:val="001B0682"/>
    <w:rsid w:val="001B0877"/>
    <w:rsid w:val="001B08D0"/>
    <w:rsid w:val="001B0B12"/>
    <w:rsid w:val="001B0CEA"/>
    <w:rsid w:val="001B11F7"/>
    <w:rsid w:val="001B18A4"/>
    <w:rsid w:val="001B20A8"/>
    <w:rsid w:val="001B22B7"/>
    <w:rsid w:val="001B2330"/>
    <w:rsid w:val="001B31AF"/>
    <w:rsid w:val="001B3D79"/>
    <w:rsid w:val="001B3E8E"/>
    <w:rsid w:val="001B5645"/>
    <w:rsid w:val="001B5958"/>
    <w:rsid w:val="001B7048"/>
    <w:rsid w:val="001B7EF7"/>
    <w:rsid w:val="001C2B7A"/>
    <w:rsid w:val="001C2C24"/>
    <w:rsid w:val="001C2C63"/>
    <w:rsid w:val="001C2CAD"/>
    <w:rsid w:val="001C3046"/>
    <w:rsid w:val="001C349E"/>
    <w:rsid w:val="001C3B89"/>
    <w:rsid w:val="001C457F"/>
    <w:rsid w:val="001C47B5"/>
    <w:rsid w:val="001C517F"/>
    <w:rsid w:val="001C5F1E"/>
    <w:rsid w:val="001C62DC"/>
    <w:rsid w:val="001C72F5"/>
    <w:rsid w:val="001C77A1"/>
    <w:rsid w:val="001C7C4C"/>
    <w:rsid w:val="001D0259"/>
    <w:rsid w:val="001D078F"/>
    <w:rsid w:val="001D0E98"/>
    <w:rsid w:val="001D183B"/>
    <w:rsid w:val="001D4F22"/>
    <w:rsid w:val="001D5941"/>
    <w:rsid w:val="001D598E"/>
    <w:rsid w:val="001D5A0E"/>
    <w:rsid w:val="001D673F"/>
    <w:rsid w:val="001D74E3"/>
    <w:rsid w:val="001D7A05"/>
    <w:rsid w:val="001E08A2"/>
    <w:rsid w:val="001E1769"/>
    <w:rsid w:val="001E3F28"/>
    <w:rsid w:val="001E4156"/>
    <w:rsid w:val="001E4A7D"/>
    <w:rsid w:val="001E4B5C"/>
    <w:rsid w:val="001E5468"/>
    <w:rsid w:val="001E5C28"/>
    <w:rsid w:val="001E6135"/>
    <w:rsid w:val="001E6427"/>
    <w:rsid w:val="001E7FBD"/>
    <w:rsid w:val="001F1F86"/>
    <w:rsid w:val="001F3336"/>
    <w:rsid w:val="001F402B"/>
    <w:rsid w:val="001F6A79"/>
    <w:rsid w:val="0020010E"/>
    <w:rsid w:val="00200477"/>
    <w:rsid w:val="0020112F"/>
    <w:rsid w:val="002022E9"/>
    <w:rsid w:val="00202C15"/>
    <w:rsid w:val="002036CE"/>
    <w:rsid w:val="00204342"/>
    <w:rsid w:val="0020473E"/>
    <w:rsid w:val="00205903"/>
    <w:rsid w:val="0020605E"/>
    <w:rsid w:val="0020623D"/>
    <w:rsid w:val="00206E91"/>
    <w:rsid w:val="002073DD"/>
    <w:rsid w:val="0020757A"/>
    <w:rsid w:val="0020757C"/>
    <w:rsid w:val="0021143A"/>
    <w:rsid w:val="00211A17"/>
    <w:rsid w:val="0021246F"/>
    <w:rsid w:val="0021342F"/>
    <w:rsid w:val="002135BF"/>
    <w:rsid w:val="0021447E"/>
    <w:rsid w:val="00216EE2"/>
    <w:rsid w:val="00216EF4"/>
    <w:rsid w:val="002177F5"/>
    <w:rsid w:val="00217A93"/>
    <w:rsid w:val="002201A0"/>
    <w:rsid w:val="00220A8B"/>
    <w:rsid w:val="00221678"/>
    <w:rsid w:val="00223265"/>
    <w:rsid w:val="0022358A"/>
    <w:rsid w:val="00226C73"/>
    <w:rsid w:val="002275DB"/>
    <w:rsid w:val="002304FC"/>
    <w:rsid w:val="0023228A"/>
    <w:rsid w:val="00233433"/>
    <w:rsid w:val="00234CCC"/>
    <w:rsid w:val="002353A3"/>
    <w:rsid w:val="0023547D"/>
    <w:rsid w:val="0023653C"/>
    <w:rsid w:val="002370B9"/>
    <w:rsid w:val="0023731E"/>
    <w:rsid w:val="00242895"/>
    <w:rsid w:val="00242B2B"/>
    <w:rsid w:val="00243953"/>
    <w:rsid w:val="00243962"/>
    <w:rsid w:val="0024482F"/>
    <w:rsid w:val="00244B59"/>
    <w:rsid w:val="0024515A"/>
    <w:rsid w:val="00245A4C"/>
    <w:rsid w:val="00245C9E"/>
    <w:rsid w:val="00245E28"/>
    <w:rsid w:val="00246864"/>
    <w:rsid w:val="002469C5"/>
    <w:rsid w:val="002473A0"/>
    <w:rsid w:val="00247BC1"/>
    <w:rsid w:val="00247E98"/>
    <w:rsid w:val="00247FE8"/>
    <w:rsid w:val="00250322"/>
    <w:rsid w:val="0025148F"/>
    <w:rsid w:val="00252ADC"/>
    <w:rsid w:val="00253D64"/>
    <w:rsid w:val="00253E41"/>
    <w:rsid w:val="0025593D"/>
    <w:rsid w:val="00256689"/>
    <w:rsid w:val="00257092"/>
    <w:rsid w:val="00257423"/>
    <w:rsid w:val="00257657"/>
    <w:rsid w:val="00257D29"/>
    <w:rsid w:val="00260CDC"/>
    <w:rsid w:val="00260EA8"/>
    <w:rsid w:val="002611AA"/>
    <w:rsid w:val="002614DE"/>
    <w:rsid w:val="00262055"/>
    <w:rsid w:val="00262936"/>
    <w:rsid w:val="002631CE"/>
    <w:rsid w:val="00263DCE"/>
    <w:rsid w:val="0026465A"/>
    <w:rsid w:val="002648A0"/>
    <w:rsid w:val="00265517"/>
    <w:rsid w:val="00265B10"/>
    <w:rsid w:val="002661C5"/>
    <w:rsid w:val="002675AE"/>
    <w:rsid w:val="00270749"/>
    <w:rsid w:val="00270CD0"/>
    <w:rsid w:val="00270CD3"/>
    <w:rsid w:val="00272329"/>
    <w:rsid w:val="0027516A"/>
    <w:rsid w:val="00277E04"/>
    <w:rsid w:val="00280306"/>
    <w:rsid w:val="00281C8A"/>
    <w:rsid w:val="0028337A"/>
    <w:rsid w:val="00283741"/>
    <w:rsid w:val="00283A69"/>
    <w:rsid w:val="00284789"/>
    <w:rsid w:val="00285B3C"/>
    <w:rsid w:val="00286989"/>
    <w:rsid w:val="00286DEB"/>
    <w:rsid w:val="00286F81"/>
    <w:rsid w:val="0028746D"/>
    <w:rsid w:val="00290534"/>
    <w:rsid w:val="002908A6"/>
    <w:rsid w:val="0029119E"/>
    <w:rsid w:val="00291389"/>
    <w:rsid w:val="002916F7"/>
    <w:rsid w:val="0029305E"/>
    <w:rsid w:val="00294029"/>
    <w:rsid w:val="002946BD"/>
    <w:rsid w:val="0029497E"/>
    <w:rsid w:val="00294FAE"/>
    <w:rsid w:val="00295926"/>
    <w:rsid w:val="002963C4"/>
    <w:rsid w:val="0029685D"/>
    <w:rsid w:val="00297651"/>
    <w:rsid w:val="002977E9"/>
    <w:rsid w:val="002A061A"/>
    <w:rsid w:val="002A0700"/>
    <w:rsid w:val="002A0743"/>
    <w:rsid w:val="002A1CD7"/>
    <w:rsid w:val="002A21B6"/>
    <w:rsid w:val="002A2248"/>
    <w:rsid w:val="002A272A"/>
    <w:rsid w:val="002A3381"/>
    <w:rsid w:val="002A4004"/>
    <w:rsid w:val="002A4006"/>
    <w:rsid w:val="002A4E34"/>
    <w:rsid w:val="002A508E"/>
    <w:rsid w:val="002A5913"/>
    <w:rsid w:val="002A5F80"/>
    <w:rsid w:val="002A68D4"/>
    <w:rsid w:val="002A6D95"/>
    <w:rsid w:val="002A736D"/>
    <w:rsid w:val="002A7C95"/>
    <w:rsid w:val="002A7CAD"/>
    <w:rsid w:val="002A7CCE"/>
    <w:rsid w:val="002A7FBB"/>
    <w:rsid w:val="002B0CDD"/>
    <w:rsid w:val="002B0ED3"/>
    <w:rsid w:val="002B2013"/>
    <w:rsid w:val="002B287C"/>
    <w:rsid w:val="002B2F52"/>
    <w:rsid w:val="002B4356"/>
    <w:rsid w:val="002B5B26"/>
    <w:rsid w:val="002B7F10"/>
    <w:rsid w:val="002C1FD9"/>
    <w:rsid w:val="002C213F"/>
    <w:rsid w:val="002C35AA"/>
    <w:rsid w:val="002C36FE"/>
    <w:rsid w:val="002C4566"/>
    <w:rsid w:val="002C54F4"/>
    <w:rsid w:val="002C5E1B"/>
    <w:rsid w:val="002C66DD"/>
    <w:rsid w:val="002C7072"/>
    <w:rsid w:val="002C7233"/>
    <w:rsid w:val="002D0A2F"/>
    <w:rsid w:val="002D1D85"/>
    <w:rsid w:val="002D2753"/>
    <w:rsid w:val="002D58FD"/>
    <w:rsid w:val="002D7275"/>
    <w:rsid w:val="002D7A2D"/>
    <w:rsid w:val="002D7B40"/>
    <w:rsid w:val="002E0F58"/>
    <w:rsid w:val="002E103F"/>
    <w:rsid w:val="002E276C"/>
    <w:rsid w:val="002E2A20"/>
    <w:rsid w:val="002E3588"/>
    <w:rsid w:val="002E3E5C"/>
    <w:rsid w:val="002E50E5"/>
    <w:rsid w:val="002E5435"/>
    <w:rsid w:val="002E5DA1"/>
    <w:rsid w:val="002E6A08"/>
    <w:rsid w:val="002E6E08"/>
    <w:rsid w:val="002F25DE"/>
    <w:rsid w:val="002F27A0"/>
    <w:rsid w:val="002F35E3"/>
    <w:rsid w:val="002F3CDC"/>
    <w:rsid w:val="002F45DC"/>
    <w:rsid w:val="002F524A"/>
    <w:rsid w:val="002F5303"/>
    <w:rsid w:val="002F5A1B"/>
    <w:rsid w:val="002F5F99"/>
    <w:rsid w:val="002F62A3"/>
    <w:rsid w:val="002F6C58"/>
    <w:rsid w:val="002F71CD"/>
    <w:rsid w:val="002F79ED"/>
    <w:rsid w:val="002F7EAF"/>
    <w:rsid w:val="0030052F"/>
    <w:rsid w:val="003007B0"/>
    <w:rsid w:val="00301777"/>
    <w:rsid w:val="00302955"/>
    <w:rsid w:val="0030350B"/>
    <w:rsid w:val="0030354D"/>
    <w:rsid w:val="00303BC7"/>
    <w:rsid w:val="00303DC7"/>
    <w:rsid w:val="00305395"/>
    <w:rsid w:val="00305C4C"/>
    <w:rsid w:val="003061AE"/>
    <w:rsid w:val="003119A2"/>
    <w:rsid w:val="00311F0C"/>
    <w:rsid w:val="00313245"/>
    <w:rsid w:val="00313B33"/>
    <w:rsid w:val="00315629"/>
    <w:rsid w:val="00316025"/>
    <w:rsid w:val="003164FB"/>
    <w:rsid w:val="00316D6B"/>
    <w:rsid w:val="003171FE"/>
    <w:rsid w:val="0031768B"/>
    <w:rsid w:val="00317778"/>
    <w:rsid w:val="00317F79"/>
    <w:rsid w:val="00320592"/>
    <w:rsid w:val="00320C59"/>
    <w:rsid w:val="00322783"/>
    <w:rsid w:val="00322803"/>
    <w:rsid w:val="00322A73"/>
    <w:rsid w:val="00322C28"/>
    <w:rsid w:val="00324CC2"/>
    <w:rsid w:val="0032539F"/>
    <w:rsid w:val="00325EF5"/>
    <w:rsid w:val="00327B2E"/>
    <w:rsid w:val="00330836"/>
    <w:rsid w:val="003309D8"/>
    <w:rsid w:val="00330CC8"/>
    <w:rsid w:val="00331524"/>
    <w:rsid w:val="00331861"/>
    <w:rsid w:val="0033450C"/>
    <w:rsid w:val="003349F0"/>
    <w:rsid w:val="003349F4"/>
    <w:rsid w:val="0033571B"/>
    <w:rsid w:val="003358E6"/>
    <w:rsid w:val="00335932"/>
    <w:rsid w:val="00335C7F"/>
    <w:rsid w:val="0033671F"/>
    <w:rsid w:val="00336DAC"/>
    <w:rsid w:val="00337BBC"/>
    <w:rsid w:val="003403B1"/>
    <w:rsid w:val="003405F3"/>
    <w:rsid w:val="00341693"/>
    <w:rsid w:val="00343E24"/>
    <w:rsid w:val="00345602"/>
    <w:rsid w:val="003465AA"/>
    <w:rsid w:val="00346F04"/>
    <w:rsid w:val="00346FCD"/>
    <w:rsid w:val="00347673"/>
    <w:rsid w:val="00350236"/>
    <w:rsid w:val="00350E15"/>
    <w:rsid w:val="0035110E"/>
    <w:rsid w:val="0035234F"/>
    <w:rsid w:val="00353BF7"/>
    <w:rsid w:val="00354680"/>
    <w:rsid w:val="0035531F"/>
    <w:rsid w:val="00355D03"/>
    <w:rsid w:val="003560D8"/>
    <w:rsid w:val="003562B6"/>
    <w:rsid w:val="00356333"/>
    <w:rsid w:val="00356646"/>
    <w:rsid w:val="00356C80"/>
    <w:rsid w:val="00357076"/>
    <w:rsid w:val="003573AD"/>
    <w:rsid w:val="00357DB4"/>
    <w:rsid w:val="00360C61"/>
    <w:rsid w:val="003610A0"/>
    <w:rsid w:val="00361154"/>
    <w:rsid w:val="003616C8"/>
    <w:rsid w:val="00361D14"/>
    <w:rsid w:val="00362A64"/>
    <w:rsid w:val="003634A6"/>
    <w:rsid w:val="0036360E"/>
    <w:rsid w:val="00363CB6"/>
    <w:rsid w:val="00363D10"/>
    <w:rsid w:val="00364FF7"/>
    <w:rsid w:val="00365ACB"/>
    <w:rsid w:val="00366E08"/>
    <w:rsid w:val="00370D31"/>
    <w:rsid w:val="00372343"/>
    <w:rsid w:val="003731C0"/>
    <w:rsid w:val="0037326D"/>
    <w:rsid w:val="003734D7"/>
    <w:rsid w:val="00375C2D"/>
    <w:rsid w:val="00375E2D"/>
    <w:rsid w:val="0037734C"/>
    <w:rsid w:val="00380B03"/>
    <w:rsid w:val="00381553"/>
    <w:rsid w:val="00382680"/>
    <w:rsid w:val="00382EFC"/>
    <w:rsid w:val="003840FC"/>
    <w:rsid w:val="0038583E"/>
    <w:rsid w:val="003863B3"/>
    <w:rsid w:val="00386FD1"/>
    <w:rsid w:val="003876D1"/>
    <w:rsid w:val="00387D45"/>
    <w:rsid w:val="00391C6F"/>
    <w:rsid w:val="0039239E"/>
    <w:rsid w:val="003932AE"/>
    <w:rsid w:val="003932F0"/>
    <w:rsid w:val="00394EE0"/>
    <w:rsid w:val="00395319"/>
    <w:rsid w:val="00396301"/>
    <w:rsid w:val="003A03F1"/>
    <w:rsid w:val="003A0A90"/>
    <w:rsid w:val="003A1780"/>
    <w:rsid w:val="003A2105"/>
    <w:rsid w:val="003A3AA5"/>
    <w:rsid w:val="003A5B5A"/>
    <w:rsid w:val="003A5CC7"/>
    <w:rsid w:val="003A603C"/>
    <w:rsid w:val="003A6BEA"/>
    <w:rsid w:val="003A6CD6"/>
    <w:rsid w:val="003A7EA8"/>
    <w:rsid w:val="003B2092"/>
    <w:rsid w:val="003B22F3"/>
    <w:rsid w:val="003B3B3A"/>
    <w:rsid w:val="003B3FFC"/>
    <w:rsid w:val="003B5EB2"/>
    <w:rsid w:val="003B6837"/>
    <w:rsid w:val="003C0264"/>
    <w:rsid w:val="003C2250"/>
    <w:rsid w:val="003C3870"/>
    <w:rsid w:val="003C49FB"/>
    <w:rsid w:val="003C53F2"/>
    <w:rsid w:val="003C5829"/>
    <w:rsid w:val="003C5A8E"/>
    <w:rsid w:val="003C5B4C"/>
    <w:rsid w:val="003C6C9A"/>
    <w:rsid w:val="003C7266"/>
    <w:rsid w:val="003C7585"/>
    <w:rsid w:val="003D0142"/>
    <w:rsid w:val="003D14FC"/>
    <w:rsid w:val="003D21C5"/>
    <w:rsid w:val="003D2773"/>
    <w:rsid w:val="003D2F60"/>
    <w:rsid w:val="003D37EE"/>
    <w:rsid w:val="003D4145"/>
    <w:rsid w:val="003D4DB2"/>
    <w:rsid w:val="003D50D5"/>
    <w:rsid w:val="003D5E9D"/>
    <w:rsid w:val="003D6929"/>
    <w:rsid w:val="003D6B2E"/>
    <w:rsid w:val="003D6F84"/>
    <w:rsid w:val="003D7431"/>
    <w:rsid w:val="003D7756"/>
    <w:rsid w:val="003D7816"/>
    <w:rsid w:val="003E03DC"/>
    <w:rsid w:val="003E0B20"/>
    <w:rsid w:val="003E1592"/>
    <w:rsid w:val="003E25D4"/>
    <w:rsid w:val="003E3CC4"/>
    <w:rsid w:val="003E495F"/>
    <w:rsid w:val="003E53AF"/>
    <w:rsid w:val="003E5DDF"/>
    <w:rsid w:val="003E7014"/>
    <w:rsid w:val="003E7113"/>
    <w:rsid w:val="003F0C57"/>
    <w:rsid w:val="003F0D3D"/>
    <w:rsid w:val="003F0F26"/>
    <w:rsid w:val="003F2772"/>
    <w:rsid w:val="003F2A36"/>
    <w:rsid w:val="003F2D29"/>
    <w:rsid w:val="003F2DF3"/>
    <w:rsid w:val="003F4CA9"/>
    <w:rsid w:val="003F507E"/>
    <w:rsid w:val="003F6414"/>
    <w:rsid w:val="003F76ED"/>
    <w:rsid w:val="003F777A"/>
    <w:rsid w:val="003F7F96"/>
    <w:rsid w:val="00400317"/>
    <w:rsid w:val="0040065D"/>
    <w:rsid w:val="00400D92"/>
    <w:rsid w:val="00401378"/>
    <w:rsid w:val="004015BD"/>
    <w:rsid w:val="00401C70"/>
    <w:rsid w:val="0040300C"/>
    <w:rsid w:val="0040431E"/>
    <w:rsid w:val="00405335"/>
    <w:rsid w:val="00407784"/>
    <w:rsid w:val="00407C1E"/>
    <w:rsid w:val="0041067D"/>
    <w:rsid w:val="004117AF"/>
    <w:rsid w:val="0041317F"/>
    <w:rsid w:val="004133B1"/>
    <w:rsid w:val="0041453A"/>
    <w:rsid w:val="00415D89"/>
    <w:rsid w:val="00420009"/>
    <w:rsid w:val="00420764"/>
    <w:rsid w:val="00421315"/>
    <w:rsid w:val="00421F6C"/>
    <w:rsid w:val="00422393"/>
    <w:rsid w:val="0042360C"/>
    <w:rsid w:val="00423687"/>
    <w:rsid w:val="00423800"/>
    <w:rsid w:val="00423A15"/>
    <w:rsid w:val="00423B42"/>
    <w:rsid w:val="0042449F"/>
    <w:rsid w:val="00424657"/>
    <w:rsid w:val="00424704"/>
    <w:rsid w:val="00425381"/>
    <w:rsid w:val="0042559E"/>
    <w:rsid w:val="00425ED3"/>
    <w:rsid w:val="00425F01"/>
    <w:rsid w:val="004278DD"/>
    <w:rsid w:val="0043172D"/>
    <w:rsid w:val="00431F93"/>
    <w:rsid w:val="00432DBB"/>
    <w:rsid w:val="004331EB"/>
    <w:rsid w:val="0043496B"/>
    <w:rsid w:val="0043596D"/>
    <w:rsid w:val="0044013E"/>
    <w:rsid w:val="00440CE7"/>
    <w:rsid w:val="00441068"/>
    <w:rsid w:val="00442B0C"/>
    <w:rsid w:val="00442D1F"/>
    <w:rsid w:val="004460F5"/>
    <w:rsid w:val="00447537"/>
    <w:rsid w:val="0044767E"/>
    <w:rsid w:val="004506EA"/>
    <w:rsid w:val="00452E4F"/>
    <w:rsid w:val="00452EFA"/>
    <w:rsid w:val="004539C0"/>
    <w:rsid w:val="004549F9"/>
    <w:rsid w:val="004551CA"/>
    <w:rsid w:val="00455B9E"/>
    <w:rsid w:val="00460AF5"/>
    <w:rsid w:val="00461A3A"/>
    <w:rsid w:val="00462E52"/>
    <w:rsid w:val="0046317F"/>
    <w:rsid w:val="00464BDB"/>
    <w:rsid w:val="00464F3F"/>
    <w:rsid w:val="00464F70"/>
    <w:rsid w:val="0046574F"/>
    <w:rsid w:val="00465913"/>
    <w:rsid w:val="00467071"/>
    <w:rsid w:val="0047095B"/>
    <w:rsid w:val="0047149F"/>
    <w:rsid w:val="0047168A"/>
    <w:rsid w:val="00471727"/>
    <w:rsid w:val="004728B0"/>
    <w:rsid w:val="004729B0"/>
    <w:rsid w:val="004735A0"/>
    <w:rsid w:val="0047390B"/>
    <w:rsid w:val="00473C40"/>
    <w:rsid w:val="00474326"/>
    <w:rsid w:val="004745B3"/>
    <w:rsid w:val="00474F88"/>
    <w:rsid w:val="0047508D"/>
    <w:rsid w:val="00476DA1"/>
    <w:rsid w:val="00477A20"/>
    <w:rsid w:val="00480F4D"/>
    <w:rsid w:val="004814A8"/>
    <w:rsid w:val="004823E7"/>
    <w:rsid w:val="004835AF"/>
    <w:rsid w:val="00483E49"/>
    <w:rsid w:val="00483FAB"/>
    <w:rsid w:val="00484A82"/>
    <w:rsid w:val="00484B73"/>
    <w:rsid w:val="004857F3"/>
    <w:rsid w:val="00485DF8"/>
    <w:rsid w:val="004860D1"/>
    <w:rsid w:val="00486413"/>
    <w:rsid w:val="00486B24"/>
    <w:rsid w:val="00487953"/>
    <w:rsid w:val="00487D8C"/>
    <w:rsid w:val="004904C0"/>
    <w:rsid w:val="00490A55"/>
    <w:rsid w:val="004910D9"/>
    <w:rsid w:val="004911FF"/>
    <w:rsid w:val="00491D87"/>
    <w:rsid w:val="00492796"/>
    <w:rsid w:val="00492ADA"/>
    <w:rsid w:val="00493516"/>
    <w:rsid w:val="00494033"/>
    <w:rsid w:val="00494DD3"/>
    <w:rsid w:val="00496279"/>
    <w:rsid w:val="0049737F"/>
    <w:rsid w:val="004A00AA"/>
    <w:rsid w:val="004A165B"/>
    <w:rsid w:val="004A189A"/>
    <w:rsid w:val="004A2584"/>
    <w:rsid w:val="004A2700"/>
    <w:rsid w:val="004A2A70"/>
    <w:rsid w:val="004A2DF0"/>
    <w:rsid w:val="004A2E4E"/>
    <w:rsid w:val="004A3A1F"/>
    <w:rsid w:val="004A41EF"/>
    <w:rsid w:val="004A48A0"/>
    <w:rsid w:val="004A48C5"/>
    <w:rsid w:val="004A4EB4"/>
    <w:rsid w:val="004A5011"/>
    <w:rsid w:val="004A51A8"/>
    <w:rsid w:val="004A5E8B"/>
    <w:rsid w:val="004A6717"/>
    <w:rsid w:val="004A7BB5"/>
    <w:rsid w:val="004B1370"/>
    <w:rsid w:val="004B1589"/>
    <w:rsid w:val="004B1DEC"/>
    <w:rsid w:val="004B25F1"/>
    <w:rsid w:val="004B2C48"/>
    <w:rsid w:val="004B2D2D"/>
    <w:rsid w:val="004B4BBB"/>
    <w:rsid w:val="004B5876"/>
    <w:rsid w:val="004B6013"/>
    <w:rsid w:val="004B7F99"/>
    <w:rsid w:val="004C0D35"/>
    <w:rsid w:val="004C2ECB"/>
    <w:rsid w:val="004C3301"/>
    <w:rsid w:val="004C3AD9"/>
    <w:rsid w:val="004C3E7E"/>
    <w:rsid w:val="004C409F"/>
    <w:rsid w:val="004C44D1"/>
    <w:rsid w:val="004C4BA2"/>
    <w:rsid w:val="004C4EE4"/>
    <w:rsid w:val="004C51AB"/>
    <w:rsid w:val="004C59FF"/>
    <w:rsid w:val="004C631C"/>
    <w:rsid w:val="004C6FDF"/>
    <w:rsid w:val="004C7949"/>
    <w:rsid w:val="004D27B9"/>
    <w:rsid w:val="004D4C3D"/>
    <w:rsid w:val="004D5102"/>
    <w:rsid w:val="004D67F4"/>
    <w:rsid w:val="004E09B9"/>
    <w:rsid w:val="004E241B"/>
    <w:rsid w:val="004E3130"/>
    <w:rsid w:val="004E3381"/>
    <w:rsid w:val="004E3724"/>
    <w:rsid w:val="004E3FE8"/>
    <w:rsid w:val="004E57F5"/>
    <w:rsid w:val="004E66AC"/>
    <w:rsid w:val="004E70D2"/>
    <w:rsid w:val="004E74A5"/>
    <w:rsid w:val="004F0073"/>
    <w:rsid w:val="004F042C"/>
    <w:rsid w:val="004F06D3"/>
    <w:rsid w:val="004F0723"/>
    <w:rsid w:val="004F07AC"/>
    <w:rsid w:val="004F090A"/>
    <w:rsid w:val="004F14B9"/>
    <w:rsid w:val="004F1DA3"/>
    <w:rsid w:val="004F2903"/>
    <w:rsid w:val="004F2EA8"/>
    <w:rsid w:val="004F39D3"/>
    <w:rsid w:val="004F430F"/>
    <w:rsid w:val="004F495E"/>
    <w:rsid w:val="004F568D"/>
    <w:rsid w:val="004F642B"/>
    <w:rsid w:val="005011BD"/>
    <w:rsid w:val="005017E6"/>
    <w:rsid w:val="005020FB"/>
    <w:rsid w:val="00502B0F"/>
    <w:rsid w:val="00504488"/>
    <w:rsid w:val="00505847"/>
    <w:rsid w:val="005074F7"/>
    <w:rsid w:val="005075A2"/>
    <w:rsid w:val="00507C7B"/>
    <w:rsid w:val="00510BE0"/>
    <w:rsid w:val="00512181"/>
    <w:rsid w:val="005126BF"/>
    <w:rsid w:val="00512C15"/>
    <w:rsid w:val="00513BCB"/>
    <w:rsid w:val="00514938"/>
    <w:rsid w:val="00515870"/>
    <w:rsid w:val="005162EF"/>
    <w:rsid w:val="00516738"/>
    <w:rsid w:val="005169D3"/>
    <w:rsid w:val="005178F5"/>
    <w:rsid w:val="00517B3D"/>
    <w:rsid w:val="00517CE5"/>
    <w:rsid w:val="00522189"/>
    <w:rsid w:val="0052248A"/>
    <w:rsid w:val="005224FB"/>
    <w:rsid w:val="0052289A"/>
    <w:rsid w:val="00522C75"/>
    <w:rsid w:val="00522DBA"/>
    <w:rsid w:val="00523D22"/>
    <w:rsid w:val="00523D6D"/>
    <w:rsid w:val="0052401A"/>
    <w:rsid w:val="005247B9"/>
    <w:rsid w:val="00524D03"/>
    <w:rsid w:val="00524D81"/>
    <w:rsid w:val="005251B5"/>
    <w:rsid w:val="005264F5"/>
    <w:rsid w:val="00526D42"/>
    <w:rsid w:val="00526F1C"/>
    <w:rsid w:val="0052732A"/>
    <w:rsid w:val="00527346"/>
    <w:rsid w:val="00527517"/>
    <w:rsid w:val="00530436"/>
    <w:rsid w:val="0053061B"/>
    <w:rsid w:val="00530699"/>
    <w:rsid w:val="0053081C"/>
    <w:rsid w:val="00531018"/>
    <w:rsid w:val="0053165A"/>
    <w:rsid w:val="00531829"/>
    <w:rsid w:val="00531EA4"/>
    <w:rsid w:val="0053255C"/>
    <w:rsid w:val="005340DF"/>
    <w:rsid w:val="0053589C"/>
    <w:rsid w:val="00536008"/>
    <w:rsid w:val="0053731A"/>
    <w:rsid w:val="005400A1"/>
    <w:rsid w:val="005401A0"/>
    <w:rsid w:val="005401C7"/>
    <w:rsid w:val="005406EE"/>
    <w:rsid w:val="005412A9"/>
    <w:rsid w:val="005423D6"/>
    <w:rsid w:val="005423F7"/>
    <w:rsid w:val="0054338F"/>
    <w:rsid w:val="00543C5B"/>
    <w:rsid w:val="0054574C"/>
    <w:rsid w:val="005477BD"/>
    <w:rsid w:val="00552062"/>
    <w:rsid w:val="00553B78"/>
    <w:rsid w:val="00554506"/>
    <w:rsid w:val="00554FD6"/>
    <w:rsid w:val="005551A3"/>
    <w:rsid w:val="00556DA3"/>
    <w:rsid w:val="005570C7"/>
    <w:rsid w:val="00557538"/>
    <w:rsid w:val="005576E8"/>
    <w:rsid w:val="00557BBA"/>
    <w:rsid w:val="00560AA5"/>
    <w:rsid w:val="00560DFC"/>
    <w:rsid w:val="0056133F"/>
    <w:rsid w:val="0056163D"/>
    <w:rsid w:val="00562208"/>
    <w:rsid w:val="005628EC"/>
    <w:rsid w:val="00563D7A"/>
    <w:rsid w:val="005647B5"/>
    <w:rsid w:val="00564E05"/>
    <w:rsid w:val="00565706"/>
    <w:rsid w:val="005673AD"/>
    <w:rsid w:val="005707D1"/>
    <w:rsid w:val="00570A8E"/>
    <w:rsid w:val="00571030"/>
    <w:rsid w:val="005715F3"/>
    <w:rsid w:val="00572E66"/>
    <w:rsid w:val="00572F11"/>
    <w:rsid w:val="00573643"/>
    <w:rsid w:val="0057406E"/>
    <w:rsid w:val="00574582"/>
    <w:rsid w:val="00576016"/>
    <w:rsid w:val="00576556"/>
    <w:rsid w:val="00577135"/>
    <w:rsid w:val="0057729F"/>
    <w:rsid w:val="00580034"/>
    <w:rsid w:val="00581A0F"/>
    <w:rsid w:val="00581A3F"/>
    <w:rsid w:val="00581EEF"/>
    <w:rsid w:val="00581FCA"/>
    <w:rsid w:val="00582B2D"/>
    <w:rsid w:val="0058350B"/>
    <w:rsid w:val="00583794"/>
    <w:rsid w:val="00583EC3"/>
    <w:rsid w:val="00590AEE"/>
    <w:rsid w:val="0059168E"/>
    <w:rsid w:val="0059179E"/>
    <w:rsid w:val="00592BB4"/>
    <w:rsid w:val="00592DCB"/>
    <w:rsid w:val="00595D76"/>
    <w:rsid w:val="005960F9"/>
    <w:rsid w:val="005972B1"/>
    <w:rsid w:val="0059741A"/>
    <w:rsid w:val="005A009E"/>
    <w:rsid w:val="005A03F7"/>
    <w:rsid w:val="005A1C8F"/>
    <w:rsid w:val="005A20D1"/>
    <w:rsid w:val="005A2245"/>
    <w:rsid w:val="005A227E"/>
    <w:rsid w:val="005A29B2"/>
    <w:rsid w:val="005A4BA5"/>
    <w:rsid w:val="005A4EDC"/>
    <w:rsid w:val="005A5ABF"/>
    <w:rsid w:val="005A637D"/>
    <w:rsid w:val="005A7F04"/>
    <w:rsid w:val="005B03CA"/>
    <w:rsid w:val="005B0673"/>
    <w:rsid w:val="005B1279"/>
    <w:rsid w:val="005B1A21"/>
    <w:rsid w:val="005B1EE6"/>
    <w:rsid w:val="005B1F12"/>
    <w:rsid w:val="005B434A"/>
    <w:rsid w:val="005B72E1"/>
    <w:rsid w:val="005B72E7"/>
    <w:rsid w:val="005B7EB5"/>
    <w:rsid w:val="005B7F04"/>
    <w:rsid w:val="005C093D"/>
    <w:rsid w:val="005C13EB"/>
    <w:rsid w:val="005C14DB"/>
    <w:rsid w:val="005C17B3"/>
    <w:rsid w:val="005C1E93"/>
    <w:rsid w:val="005C21BC"/>
    <w:rsid w:val="005C273A"/>
    <w:rsid w:val="005C40AB"/>
    <w:rsid w:val="005C41A1"/>
    <w:rsid w:val="005C42A1"/>
    <w:rsid w:val="005C4F35"/>
    <w:rsid w:val="005C57F2"/>
    <w:rsid w:val="005C5DAF"/>
    <w:rsid w:val="005C6CF5"/>
    <w:rsid w:val="005C7699"/>
    <w:rsid w:val="005C79E8"/>
    <w:rsid w:val="005D172B"/>
    <w:rsid w:val="005D2C3F"/>
    <w:rsid w:val="005D2DFD"/>
    <w:rsid w:val="005D41B2"/>
    <w:rsid w:val="005D4EAE"/>
    <w:rsid w:val="005D51AD"/>
    <w:rsid w:val="005D552B"/>
    <w:rsid w:val="005D7FB6"/>
    <w:rsid w:val="005E1EBD"/>
    <w:rsid w:val="005E2641"/>
    <w:rsid w:val="005E2E9A"/>
    <w:rsid w:val="005E3637"/>
    <w:rsid w:val="005E51CE"/>
    <w:rsid w:val="005E60C9"/>
    <w:rsid w:val="005E60D2"/>
    <w:rsid w:val="005E6C0C"/>
    <w:rsid w:val="005F0AFA"/>
    <w:rsid w:val="005F2507"/>
    <w:rsid w:val="005F2E04"/>
    <w:rsid w:val="005F3323"/>
    <w:rsid w:val="005F36A2"/>
    <w:rsid w:val="005F3CAD"/>
    <w:rsid w:val="005F3EFA"/>
    <w:rsid w:val="005F41AA"/>
    <w:rsid w:val="005F5AE4"/>
    <w:rsid w:val="005F5D77"/>
    <w:rsid w:val="005F61AD"/>
    <w:rsid w:val="005F6DBE"/>
    <w:rsid w:val="00600441"/>
    <w:rsid w:val="006016D4"/>
    <w:rsid w:val="00601C82"/>
    <w:rsid w:val="00601CA1"/>
    <w:rsid w:val="006025A2"/>
    <w:rsid w:val="00603E39"/>
    <w:rsid w:val="006040C5"/>
    <w:rsid w:val="0060436E"/>
    <w:rsid w:val="00605E48"/>
    <w:rsid w:val="0060738B"/>
    <w:rsid w:val="00607991"/>
    <w:rsid w:val="00610B2D"/>
    <w:rsid w:val="006112B1"/>
    <w:rsid w:val="006121B2"/>
    <w:rsid w:val="0061221F"/>
    <w:rsid w:val="00612356"/>
    <w:rsid w:val="00613E8B"/>
    <w:rsid w:val="00613FC6"/>
    <w:rsid w:val="006148DF"/>
    <w:rsid w:val="00614B01"/>
    <w:rsid w:val="00616834"/>
    <w:rsid w:val="00617A40"/>
    <w:rsid w:val="00617C28"/>
    <w:rsid w:val="00620E85"/>
    <w:rsid w:val="00622246"/>
    <w:rsid w:val="00622507"/>
    <w:rsid w:val="00622AA0"/>
    <w:rsid w:val="006245D4"/>
    <w:rsid w:val="006250F5"/>
    <w:rsid w:val="006270E7"/>
    <w:rsid w:val="006270F6"/>
    <w:rsid w:val="00627C7A"/>
    <w:rsid w:val="00630296"/>
    <w:rsid w:val="00630635"/>
    <w:rsid w:val="00630711"/>
    <w:rsid w:val="0063197B"/>
    <w:rsid w:val="00631F03"/>
    <w:rsid w:val="0063489D"/>
    <w:rsid w:val="00634F3A"/>
    <w:rsid w:val="006368B4"/>
    <w:rsid w:val="00636A64"/>
    <w:rsid w:val="00637D55"/>
    <w:rsid w:val="00640EA7"/>
    <w:rsid w:val="0064296D"/>
    <w:rsid w:val="00644DBE"/>
    <w:rsid w:val="00644DD0"/>
    <w:rsid w:val="00644F89"/>
    <w:rsid w:val="00646D3D"/>
    <w:rsid w:val="006513F1"/>
    <w:rsid w:val="006541D6"/>
    <w:rsid w:val="0065541B"/>
    <w:rsid w:val="0065621F"/>
    <w:rsid w:val="006576B1"/>
    <w:rsid w:val="00660E51"/>
    <w:rsid w:val="00661849"/>
    <w:rsid w:val="00662020"/>
    <w:rsid w:val="00662119"/>
    <w:rsid w:val="006628E6"/>
    <w:rsid w:val="006632F3"/>
    <w:rsid w:val="006653F9"/>
    <w:rsid w:val="00665573"/>
    <w:rsid w:val="006656E1"/>
    <w:rsid w:val="0066674A"/>
    <w:rsid w:val="0066713F"/>
    <w:rsid w:val="006707F3"/>
    <w:rsid w:val="00671124"/>
    <w:rsid w:val="0067187E"/>
    <w:rsid w:val="00671CE1"/>
    <w:rsid w:val="00672144"/>
    <w:rsid w:val="0067275A"/>
    <w:rsid w:val="006736EE"/>
    <w:rsid w:val="0067379B"/>
    <w:rsid w:val="00674458"/>
    <w:rsid w:val="00675378"/>
    <w:rsid w:val="006754EB"/>
    <w:rsid w:val="0068047D"/>
    <w:rsid w:val="0068119B"/>
    <w:rsid w:val="00681398"/>
    <w:rsid w:val="00681981"/>
    <w:rsid w:val="00684501"/>
    <w:rsid w:val="00684625"/>
    <w:rsid w:val="00684F38"/>
    <w:rsid w:val="00687596"/>
    <w:rsid w:val="00690EE9"/>
    <w:rsid w:val="006943A8"/>
    <w:rsid w:val="00694587"/>
    <w:rsid w:val="00696A58"/>
    <w:rsid w:val="00696D8F"/>
    <w:rsid w:val="0069790F"/>
    <w:rsid w:val="006A01DA"/>
    <w:rsid w:val="006A1656"/>
    <w:rsid w:val="006A1B6C"/>
    <w:rsid w:val="006A1C0F"/>
    <w:rsid w:val="006A223D"/>
    <w:rsid w:val="006A24C6"/>
    <w:rsid w:val="006A2B5D"/>
    <w:rsid w:val="006A34E4"/>
    <w:rsid w:val="006A36A1"/>
    <w:rsid w:val="006A4511"/>
    <w:rsid w:val="006A55FE"/>
    <w:rsid w:val="006A623A"/>
    <w:rsid w:val="006A6C2C"/>
    <w:rsid w:val="006A7EB1"/>
    <w:rsid w:val="006A7FF7"/>
    <w:rsid w:val="006B01F1"/>
    <w:rsid w:val="006B0844"/>
    <w:rsid w:val="006B13DF"/>
    <w:rsid w:val="006B2780"/>
    <w:rsid w:val="006B2AE8"/>
    <w:rsid w:val="006B3ED9"/>
    <w:rsid w:val="006B5C0F"/>
    <w:rsid w:val="006B6352"/>
    <w:rsid w:val="006B7069"/>
    <w:rsid w:val="006B7F89"/>
    <w:rsid w:val="006C1BFF"/>
    <w:rsid w:val="006C1F9E"/>
    <w:rsid w:val="006C2099"/>
    <w:rsid w:val="006C2C51"/>
    <w:rsid w:val="006C464B"/>
    <w:rsid w:val="006C4E21"/>
    <w:rsid w:val="006C5423"/>
    <w:rsid w:val="006C6F7F"/>
    <w:rsid w:val="006D0373"/>
    <w:rsid w:val="006D1151"/>
    <w:rsid w:val="006D1237"/>
    <w:rsid w:val="006D1F69"/>
    <w:rsid w:val="006D351A"/>
    <w:rsid w:val="006D4C79"/>
    <w:rsid w:val="006D4F5C"/>
    <w:rsid w:val="006D5716"/>
    <w:rsid w:val="006D57D7"/>
    <w:rsid w:val="006D5F44"/>
    <w:rsid w:val="006D6ABB"/>
    <w:rsid w:val="006D6B35"/>
    <w:rsid w:val="006D6E75"/>
    <w:rsid w:val="006D7294"/>
    <w:rsid w:val="006D7525"/>
    <w:rsid w:val="006E02F1"/>
    <w:rsid w:val="006E034B"/>
    <w:rsid w:val="006E17C8"/>
    <w:rsid w:val="006E1D84"/>
    <w:rsid w:val="006E20F1"/>
    <w:rsid w:val="006E218A"/>
    <w:rsid w:val="006E24BA"/>
    <w:rsid w:val="006E54DB"/>
    <w:rsid w:val="006E6A80"/>
    <w:rsid w:val="006E6F3D"/>
    <w:rsid w:val="006E76A2"/>
    <w:rsid w:val="006F04B8"/>
    <w:rsid w:val="006F120E"/>
    <w:rsid w:val="006F14B0"/>
    <w:rsid w:val="006F3BEA"/>
    <w:rsid w:val="006F5516"/>
    <w:rsid w:val="006F5A3C"/>
    <w:rsid w:val="006F5AEC"/>
    <w:rsid w:val="006F5C3D"/>
    <w:rsid w:val="00700AC3"/>
    <w:rsid w:val="007015AB"/>
    <w:rsid w:val="007021F4"/>
    <w:rsid w:val="00703709"/>
    <w:rsid w:val="00703C65"/>
    <w:rsid w:val="00705044"/>
    <w:rsid w:val="00705714"/>
    <w:rsid w:val="0070601E"/>
    <w:rsid w:val="00706589"/>
    <w:rsid w:val="00706E4C"/>
    <w:rsid w:val="00711877"/>
    <w:rsid w:val="007133AE"/>
    <w:rsid w:val="00713896"/>
    <w:rsid w:val="0071429A"/>
    <w:rsid w:val="00714B52"/>
    <w:rsid w:val="00715269"/>
    <w:rsid w:val="00716451"/>
    <w:rsid w:val="00716AB7"/>
    <w:rsid w:val="00717529"/>
    <w:rsid w:val="007175F8"/>
    <w:rsid w:val="00717F8A"/>
    <w:rsid w:val="007205B8"/>
    <w:rsid w:val="0072120A"/>
    <w:rsid w:val="00721747"/>
    <w:rsid w:val="00721DBF"/>
    <w:rsid w:val="007220FA"/>
    <w:rsid w:val="00722B2A"/>
    <w:rsid w:val="007234C9"/>
    <w:rsid w:val="00724759"/>
    <w:rsid w:val="00724CBF"/>
    <w:rsid w:val="0072615C"/>
    <w:rsid w:val="00726427"/>
    <w:rsid w:val="0072689B"/>
    <w:rsid w:val="00727092"/>
    <w:rsid w:val="007272EC"/>
    <w:rsid w:val="0072737F"/>
    <w:rsid w:val="00727DDD"/>
    <w:rsid w:val="007309B1"/>
    <w:rsid w:val="00731DB4"/>
    <w:rsid w:val="00732239"/>
    <w:rsid w:val="00732DD8"/>
    <w:rsid w:val="0073349E"/>
    <w:rsid w:val="007336B2"/>
    <w:rsid w:val="00734724"/>
    <w:rsid w:val="00734D2D"/>
    <w:rsid w:val="00735287"/>
    <w:rsid w:val="007359A9"/>
    <w:rsid w:val="00735C89"/>
    <w:rsid w:val="007361E1"/>
    <w:rsid w:val="007363B4"/>
    <w:rsid w:val="007375A4"/>
    <w:rsid w:val="00737F78"/>
    <w:rsid w:val="00740408"/>
    <w:rsid w:val="007410B5"/>
    <w:rsid w:val="0074124D"/>
    <w:rsid w:val="00741358"/>
    <w:rsid w:val="00741AFD"/>
    <w:rsid w:val="00741F3A"/>
    <w:rsid w:val="007422E3"/>
    <w:rsid w:val="00744E91"/>
    <w:rsid w:val="007452E5"/>
    <w:rsid w:val="0074635F"/>
    <w:rsid w:val="00746716"/>
    <w:rsid w:val="00746E57"/>
    <w:rsid w:val="0074737E"/>
    <w:rsid w:val="00750BBF"/>
    <w:rsid w:val="00751DCA"/>
    <w:rsid w:val="00752543"/>
    <w:rsid w:val="00754D97"/>
    <w:rsid w:val="00755E00"/>
    <w:rsid w:val="00756FE6"/>
    <w:rsid w:val="0075709A"/>
    <w:rsid w:val="007570B7"/>
    <w:rsid w:val="00757987"/>
    <w:rsid w:val="007615AF"/>
    <w:rsid w:val="0076195A"/>
    <w:rsid w:val="00762769"/>
    <w:rsid w:val="00762864"/>
    <w:rsid w:val="0076367D"/>
    <w:rsid w:val="00763D30"/>
    <w:rsid w:val="007643D7"/>
    <w:rsid w:val="00764D8C"/>
    <w:rsid w:val="007665C5"/>
    <w:rsid w:val="00766795"/>
    <w:rsid w:val="007674C0"/>
    <w:rsid w:val="00767685"/>
    <w:rsid w:val="007676FA"/>
    <w:rsid w:val="00770944"/>
    <w:rsid w:val="00771080"/>
    <w:rsid w:val="00771393"/>
    <w:rsid w:val="00772603"/>
    <w:rsid w:val="00775342"/>
    <w:rsid w:val="00776138"/>
    <w:rsid w:val="00776F25"/>
    <w:rsid w:val="00777130"/>
    <w:rsid w:val="00780971"/>
    <w:rsid w:val="00780D59"/>
    <w:rsid w:val="00783511"/>
    <w:rsid w:val="007835BF"/>
    <w:rsid w:val="007835EC"/>
    <w:rsid w:val="0078364E"/>
    <w:rsid w:val="00783A8E"/>
    <w:rsid w:val="00784B29"/>
    <w:rsid w:val="00785C5E"/>
    <w:rsid w:val="00786314"/>
    <w:rsid w:val="00787877"/>
    <w:rsid w:val="00791B8A"/>
    <w:rsid w:val="00791F5D"/>
    <w:rsid w:val="00792216"/>
    <w:rsid w:val="0079272E"/>
    <w:rsid w:val="00793251"/>
    <w:rsid w:val="0079392E"/>
    <w:rsid w:val="00793966"/>
    <w:rsid w:val="00794388"/>
    <w:rsid w:val="00796170"/>
    <w:rsid w:val="007961C4"/>
    <w:rsid w:val="0079779D"/>
    <w:rsid w:val="007A05F7"/>
    <w:rsid w:val="007A0681"/>
    <w:rsid w:val="007A0D80"/>
    <w:rsid w:val="007A2394"/>
    <w:rsid w:val="007A3797"/>
    <w:rsid w:val="007A3DE5"/>
    <w:rsid w:val="007A446D"/>
    <w:rsid w:val="007A45A3"/>
    <w:rsid w:val="007A58C9"/>
    <w:rsid w:val="007A5B48"/>
    <w:rsid w:val="007A69B4"/>
    <w:rsid w:val="007A6BFF"/>
    <w:rsid w:val="007A7B90"/>
    <w:rsid w:val="007B0A7C"/>
    <w:rsid w:val="007B1BA9"/>
    <w:rsid w:val="007B23A4"/>
    <w:rsid w:val="007B25E8"/>
    <w:rsid w:val="007B2CBF"/>
    <w:rsid w:val="007B3944"/>
    <w:rsid w:val="007B4761"/>
    <w:rsid w:val="007B5553"/>
    <w:rsid w:val="007B5DD3"/>
    <w:rsid w:val="007B5DE5"/>
    <w:rsid w:val="007B5FC9"/>
    <w:rsid w:val="007B7227"/>
    <w:rsid w:val="007B776C"/>
    <w:rsid w:val="007C04DD"/>
    <w:rsid w:val="007C0E0C"/>
    <w:rsid w:val="007C13B4"/>
    <w:rsid w:val="007C346F"/>
    <w:rsid w:val="007C39D3"/>
    <w:rsid w:val="007C3E4A"/>
    <w:rsid w:val="007C4C86"/>
    <w:rsid w:val="007C6121"/>
    <w:rsid w:val="007C6320"/>
    <w:rsid w:val="007C66C6"/>
    <w:rsid w:val="007C7090"/>
    <w:rsid w:val="007C7CEF"/>
    <w:rsid w:val="007D0275"/>
    <w:rsid w:val="007D0386"/>
    <w:rsid w:val="007D0BA4"/>
    <w:rsid w:val="007D132B"/>
    <w:rsid w:val="007D22F3"/>
    <w:rsid w:val="007D2302"/>
    <w:rsid w:val="007D2772"/>
    <w:rsid w:val="007D2E52"/>
    <w:rsid w:val="007D314C"/>
    <w:rsid w:val="007D32F8"/>
    <w:rsid w:val="007D3A71"/>
    <w:rsid w:val="007D6D40"/>
    <w:rsid w:val="007D7D3D"/>
    <w:rsid w:val="007E049E"/>
    <w:rsid w:val="007E0B44"/>
    <w:rsid w:val="007E0C2E"/>
    <w:rsid w:val="007E0FBE"/>
    <w:rsid w:val="007E16A6"/>
    <w:rsid w:val="007E1ADF"/>
    <w:rsid w:val="007E20A5"/>
    <w:rsid w:val="007E2F67"/>
    <w:rsid w:val="007E3199"/>
    <w:rsid w:val="007E4638"/>
    <w:rsid w:val="007E48EF"/>
    <w:rsid w:val="007E5019"/>
    <w:rsid w:val="007E6170"/>
    <w:rsid w:val="007E65D2"/>
    <w:rsid w:val="007E769B"/>
    <w:rsid w:val="007E7B6B"/>
    <w:rsid w:val="007F01D9"/>
    <w:rsid w:val="007F0913"/>
    <w:rsid w:val="007F0FD4"/>
    <w:rsid w:val="007F10E0"/>
    <w:rsid w:val="007F17CE"/>
    <w:rsid w:val="007F1AC0"/>
    <w:rsid w:val="007F2212"/>
    <w:rsid w:val="007F45AB"/>
    <w:rsid w:val="007F4B7D"/>
    <w:rsid w:val="007F5AF9"/>
    <w:rsid w:val="007F703A"/>
    <w:rsid w:val="008027CE"/>
    <w:rsid w:val="00803283"/>
    <w:rsid w:val="008032CB"/>
    <w:rsid w:val="008036AB"/>
    <w:rsid w:val="008037CA"/>
    <w:rsid w:val="00805187"/>
    <w:rsid w:val="0080540C"/>
    <w:rsid w:val="00805582"/>
    <w:rsid w:val="00805FDF"/>
    <w:rsid w:val="00806B4A"/>
    <w:rsid w:val="00807656"/>
    <w:rsid w:val="0080769E"/>
    <w:rsid w:val="00807DB4"/>
    <w:rsid w:val="008101F6"/>
    <w:rsid w:val="008102B5"/>
    <w:rsid w:val="00811619"/>
    <w:rsid w:val="008120B2"/>
    <w:rsid w:val="00812170"/>
    <w:rsid w:val="0081325D"/>
    <w:rsid w:val="00814EC3"/>
    <w:rsid w:val="00815A02"/>
    <w:rsid w:val="00816CC1"/>
    <w:rsid w:val="00817733"/>
    <w:rsid w:val="00817A78"/>
    <w:rsid w:val="00821011"/>
    <w:rsid w:val="00821574"/>
    <w:rsid w:val="00821880"/>
    <w:rsid w:val="00821BF0"/>
    <w:rsid w:val="0082246D"/>
    <w:rsid w:val="008231D9"/>
    <w:rsid w:val="008233F3"/>
    <w:rsid w:val="008244A0"/>
    <w:rsid w:val="008247D7"/>
    <w:rsid w:val="00824840"/>
    <w:rsid w:val="00825BF1"/>
    <w:rsid w:val="00825C9A"/>
    <w:rsid w:val="0082673D"/>
    <w:rsid w:val="008267FF"/>
    <w:rsid w:val="008271D4"/>
    <w:rsid w:val="00827952"/>
    <w:rsid w:val="00830E79"/>
    <w:rsid w:val="0083102D"/>
    <w:rsid w:val="00831DE5"/>
    <w:rsid w:val="00832AA4"/>
    <w:rsid w:val="00832E86"/>
    <w:rsid w:val="00833979"/>
    <w:rsid w:val="00834F79"/>
    <w:rsid w:val="0083568E"/>
    <w:rsid w:val="00836307"/>
    <w:rsid w:val="00837656"/>
    <w:rsid w:val="00837794"/>
    <w:rsid w:val="0084191E"/>
    <w:rsid w:val="0084237B"/>
    <w:rsid w:val="0084238F"/>
    <w:rsid w:val="0084250F"/>
    <w:rsid w:val="0084427B"/>
    <w:rsid w:val="00845108"/>
    <w:rsid w:val="0084567C"/>
    <w:rsid w:val="00845DAA"/>
    <w:rsid w:val="0084694E"/>
    <w:rsid w:val="00847920"/>
    <w:rsid w:val="00850174"/>
    <w:rsid w:val="00850CC6"/>
    <w:rsid w:val="00852153"/>
    <w:rsid w:val="0085273D"/>
    <w:rsid w:val="00854E26"/>
    <w:rsid w:val="00855C12"/>
    <w:rsid w:val="00855D48"/>
    <w:rsid w:val="00857D7C"/>
    <w:rsid w:val="00860F1D"/>
    <w:rsid w:val="00861B9B"/>
    <w:rsid w:val="0086215A"/>
    <w:rsid w:val="00862383"/>
    <w:rsid w:val="0086243E"/>
    <w:rsid w:val="008629C0"/>
    <w:rsid w:val="008632F4"/>
    <w:rsid w:val="00863454"/>
    <w:rsid w:val="0086432A"/>
    <w:rsid w:val="00864CAA"/>
    <w:rsid w:val="008654B1"/>
    <w:rsid w:val="00865520"/>
    <w:rsid w:val="00865525"/>
    <w:rsid w:val="00865712"/>
    <w:rsid w:val="008663D4"/>
    <w:rsid w:val="00866965"/>
    <w:rsid w:val="008704F9"/>
    <w:rsid w:val="008715C7"/>
    <w:rsid w:val="00871730"/>
    <w:rsid w:val="00871ACD"/>
    <w:rsid w:val="00873C7B"/>
    <w:rsid w:val="00876210"/>
    <w:rsid w:val="00876799"/>
    <w:rsid w:val="008778E1"/>
    <w:rsid w:val="00877B49"/>
    <w:rsid w:val="00882326"/>
    <w:rsid w:val="008826F9"/>
    <w:rsid w:val="00882BBB"/>
    <w:rsid w:val="008830A0"/>
    <w:rsid w:val="00883E27"/>
    <w:rsid w:val="008849CE"/>
    <w:rsid w:val="00884EAC"/>
    <w:rsid w:val="008853CD"/>
    <w:rsid w:val="00887AD4"/>
    <w:rsid w:val="00887CEF"/>
    <w:rsid w:val="0089023E"/>
    <w:rsid w:val="0089155A"/>
    <w:rsid w:val="0089205A"/>
    <w:rsid w:val="00892537"/>
    <w:rsid w:val="00892FCB"/>
    <w:rsid w:val="00893A28"/>
    <w:rsid w:val="00894F0F"/>
    <w:rsid w:val="008969C9"/>
    <w:rsid w:val="00896EEE"/>
    <w:rsid w:val="00897461"/>
    <w:rsid w:val="008A0234"/>
    <w:rsid w:val="008A2415"/>
    <w:rsid w:val="008A2BE9"/>
    <w:rsid w:val="008A2D18"/>
    <w:rsid w:val="008A2FF9"/>
    <w:rsid w:val="008A33DD"/>
    <w:rsid w:val="008A39D7"/>
    <w:rsid w:val="008A40E1"/>
    <w:rsid w:val="008A46BD"/>
    <w:rsid w:val="008A52E3"/>
    <w:rsid w:val="008A54EE"/>
    <w:rsid w:val="008A72E2"/>
    <w:rsid w:val="008A749B"/>
    <w:rsid w:val="008A7657"/>
    <w:rsid w:val="008A7C19"/>
    <w:rsid w:val="008B02C6"/>
    <w:rsid w:val="008B07D6"/>
    <w:rsid w:val="008B1E82"/>
    <w:rsid w:val="008B21C1"/>
    <w:rsid w:val="008B2A20"/>
    <w:rsid w:val="008B3EE5"/>
    <w:rsid w:val="008B47D7"/>
    <w:rsid w:val="008B5FCF"/>
    <w:rsid w:val="008B784E"/>
    <w:rsid w:val="008C0820"/>
    <w:rsid w:val="008C0A94"/>
    <w:rsid w:val="008C1BDB"/>
    <w:rsid w:val="008C20D7"/>
    <w:rsid w:val="008C258E"/>
    <w:rsid w:val="008C35BE"/>
    <w:rsid w:val="008C40EB"/>
    <w:rsid w:val="008C4857"/>
    <w:rsid w:val="008C6177"/>
    <w:rsid w:val="008C6280"/>
    <w:rsid w:val="008C672A"/>
    <w:rsid w:val="008C6CCE"/>
    <w:rsid w:val="008C71F3"/>
    <w:rsid w:val="008D04A4"/>
    <w:rsid w:val="008D1CBF"/>
    <w:rsid w:val="008D21B2"/>
    <w:rsid w:val="008D2A0E"/>
    <w:rsid w:val="008D2D41"/>
    <w:rsid w:val="008D52BF"/>
    <w:rsid w:val="008D6535"/>
    <w:rsid w:val="008D6DF5"/>
    <w:rsid w:val="008D71A0"/>
    <w:rsid w:val="008E01CB"/>
    <w:rsid w:val="008E0413"/>
    <w:rsid w:val="008E0886"/>
    <w:rsid w:val="008E1F5E"/>
    <w:rsid w:val="008E2154"/>
    <w:rsid w:val="008E2CDC"/>
    <w:rsid w:val="008E3105"/>
    <w:rsid w:val="008E33C4"/>
    <w:rsid w:val="008E4F58"/>
    <w:rsid w:val="008E5EB6"/>
    <w:rsid w:val="008E60C5"/>
    <w:rsid w:val="008E7254"/>
    <w:rsid w:val="008F0260"/>
    <w:rsid w:val="008F0C35"/>
    <w:rsid w:val="008F19AD"/>
    <w:rsid w:val="008F2E69"/>
    <w:rsid w:val="008F3E19"/>
    <w:rsid w:val="008F4524"/>
    <w:rsid w:val="008F5D8F"/>
    <w:rsid w:val="008F5F1F"/>
    <w:rsid w:val="008F5F31"/>
    <w:rsid w:val="008F6EC9"/>
    <w:rsid w:val="008F7046"/>
    <w:rsid w:val="008F7180"/>
    <w:rsid w:val="008F7814"/>
    <w:rsid w:val="009000FE"/>
    <w:rsid w:val="00901506"/>
    <w:rsid w:val="00901790"/>
    <w:rsid w:val="009023D4"/>
    <w:rsid w:val="00903E63"/>
    <w:rsid w:val="009042CF"/>
    <w:rsid w:val="009048C8"/>
    <w:rsid w:val="00904A3F"/>
    <w:rsid w:val="009054A2"/>
    <w:rsid w:val="00906195"/>
    <w:rsid w:val="00906645"/>
    <w:rsid w:val="00906795"/>
    <w:rsid w:val="009067E4"/>
    <w:rsid w:val="00910763"/>
    <w:rsid w:val="0091230C"/>
    <w:rsid w:val="00912DFC"/>
    <w:rsid w:val="00914013"/>
    <w:rsid w:val="0091435D"/>
    <w:rsid w:val="00914881"/>
    <w:rsid w:val="00914D2F"/>
    <w:rsid w:val="009155FE"/>
    <w:rsid w:val="00915DB3"/>
    <w:rsid w:val="00915F9C"/>
    <w:rsid w:val="009164F3"/>
    <w:rsid w:val="009174D5"/>
    <w:rsid w:val="009175A0"/>
    <w:rsid w:val="009176D5"/>
    <w:rsid w:val="009178EA"/>
    <w:rsid w:val="00920C5A"/>
    <w:rsid w:val="00921C49"/>
    <w:rsid w:val="00923570"/>
    <w:rsid w:val="00923AD9"/>
    <w:rsid w:val="00924612"/>
    <w:rsid w:val="0092533F"/>
    <w:rsid w:val="00925DB8"/>
    <w:rsid w:val="00926180"/>
    <w:rsid w:val="0092706A"/>
    <w:rsid w:val="00927123"/>
    <w:rsid w:val="00927AFE"/>
    <w:rsid w:val="00927BDD"/>
    <w:rsid w:val="009308EA"/>
    <w:rsid w:val="00931E72"/>
    <w:rsid w:val="00932481"/>
    <w:rsid w:val="009324A0"/>
    <w:rsid w:val="0093256E"/>
    <w:rsid w:val="00932D90"/>
    <w:rsid w:val="00933A13"/>
    <w:rsid w:val="00933AA8"/>
    <w:rsid w:val="00933E85"/>
    <w:rsid w:val="009348F0"/>
    <w:rsid w:val="009350F7"/>
    <w:rsid w:val="0093562E"/>
    <w:rsid w:val="0093789D"/>
    <w:rsid w:val="00937D7E"/>
    <w:rsid w:val="0094041B"/>
    <w:rsid w:val="00941349"/>
    <w:rsid w:val="00941AAB"/>
    <w:rsid w:val="009424ED"/>
    <w:rsid w:val="00943134"/>
    <w:rsid w:val="00943618"/>
    <w:rsid w:val="00944636"/>
    <w:rsid w:val="00944638"/>
    <w:rsid w:val="0094464A"/>
    <w:rsid w:val="009453F1"/>
    <w:rsid w:val="00945B47"/>
    <w:rsid w:val="009472D1"/>
    <w:rsid w:val="0094740C"/>
    <w:rsid w:val="00952C7D"/>
    <w:rsid w:val="00952FF2"/>
    <w:rsid w:val="00953D19"/>
    <w:rsid w:val="0095429A"/>
    <w:rsid w:val="00957631"/>
    <w:rsid w:val="00957AA8"/>
    <w:rsid w:val="00957F7B"/>
    <w:rsid w:val="00960703"/>
    <w:rsid w:val="00960906"/>
    <w:rsid w:val="00960D74"/>
    <w:rsid w:val="009616C3"/>
    <w:rsid w:val="00962933"/>
    <w:rsid w:val="00962AE0"/>
    <w:rsid w:val="009633C5"/>
    <w:rsid w:val="0096389C"/>
    <w:rsid w:val="009638F6"/>
    <w:rsid w:val="009660F2"/>
    <w:rsid w:val="009664A4"/>
    <w:rsid w:val="0096657E"/>
    <w:rsid w:val="00966704"/>
    <w:rsid w:val="00971FED"/>
    <w:rsid w:val="0097245C"/>
    <w:rsid w:val="00972BC2"/>
    <w:rsid w:val="00972C70"/>
    <w:rsid w:val="009737BD"/>
    <w:rsid w:val="00973D07"/>
    <w:rsid w:val="009740E1"/>
    <w:rsid w:val="009749E7"/>
    <w:rsid w:val="00975393"/>
    <w:rsid w:val="009776D9"/>
    <w:rsid w:val="00977E27"/>
    <w:rsid w:val="00980281"/>
    <w:rsid w:val="009802CE"/>
    <w:rsid w:val="00980902"/>
    <w:rsid w:val="00983153"/>
    <w:rsid w:val="00983181"/>
    <w:rsid w:val="00984668"/>
    <w:rsid w:val="009858AE"/>
    <w:rsid w:val="00985C4C"/>
    <w:rsid w:val="00986186"/>
    <w:rsid w:val="00986195"/>
    <w:rsid w:val="00987DBB"/>
    <w:rsid w:val="009908C8"/>
    <w:rsid w:val="0099093C"/>
    <w:rsid w:val="009912BC"/>
    <w:rsid w:val="00993247"/>
    <w:rsid w:val="009934A2"/>
    <w:rsid w:val="00993672"/>
    <w:rsid w:val="0099373B"/>
    <w:rsid w:val="00995EBB"/>
    <w:rsid w:val="009961D4"/>
    <w:rsid w:val="009965F8"/>
    <w:rsid w:val="00997A5A"/>
    <w:rsid w:val="009A00DC"/>
    <w:rsid w:val="009A05E8"/>
    <w:rsid w:val="009A092C"/>
    <w:rsid w:val="009A1C00"/>
    <w:rsid w:val="009A2E0B"/>
    <w:rsid w:val="009A45BE"/>
    <w:rsid w:val="009A658B"/>
    <w:rsid w:val="009A6705"/>
    <w:rsid w:val="009A7419"/>
    <w:rsid w:val="009B1990"/>
    <w:rsid w:val="009B2C85"/>
    <w:rsid w:val="009B4145"/>
    <w:rsid w:val="009B45D0"/>
    <w:rsid w:val="009B49AE"/>
    <w:rsid w:val="009B4E93"/>
    <w:rsid w:val="009B5A33"/>
    <w:rsid w:val="009B5B28"/>
    <w:rsid w:val="009B6120"/>
    <w:rsid w:val="009B64C7"/>
    <w:rsid w:val="009B7C82"/>
    <w:rsid w:val="009B7F82"/>
    <w:rsid w:val="009C0A04"/>
    <w:rsid w:val="009C0E3D"/>
    <w:rsid w:val="009C16B7"/>
    <w:rsid w:val="009C1DB0"/>
    <w:rsid w:val="009C2542"/>
    <w:rsid w:val="009C438F"/>
    <w:rsid w:val="009C5348"/>
    <w:rsid w:val="009C5704"/>
    <w:rsid w:val="009C5F2A"/>
    <w:rsid w:val="009C6475"/>
    <w:rsid w:val="009C6C5A"/>
    <w:rsid w:val="009D0611"/>
    <w:rsid w:val="009D0CC3"/>
    <w:rsid w:val="009D1CDA"/>
    <w:rsid w:val="009D2AA6"/>
    <w:rsid w:val="009D32C8"/>
    <w:rsid w:val="009D459F"/>
    <w:rsid w:val="009D4FF9"/>
    <w:rsid w:val="009D555C"/>
    <w:rsid w:val="009D6493"/>
    <w:rsid w:val="009D6B99"/>
    <w:rsid w:val="009E0FB2"/>
    <w:rsid w:val="009E273B"/>
    <w:rsid w:val="009E2F46"/>
    <w:rsid w:val="009E3DFE"/>
    <w:rsid w:val="009E4018"/>
    <w:rsid w:val="009E40F3"/>
    <w:rsid w:val="009E4DF8"/>
    <w:rsid w:val="009E55F5"/>
    <w:rsid w:val="009E61B2"/>
    <w:rsid w:val="009E70F0"/>
    <w:rsid w:val="009E7C68"/>
    <w:rsid w:val="009E7DF3"/>
    <w:rsid w:val="009F0849"/>
    <w:rsid w:val="009F0BC6"/>
    <w:rsid w:val="009F0F1A"/>
    <w:rsid w:val="009F0FB7"/>
    <w:rsid w:val="009F13D2"/>
    <w:rsid w:val="009F1BFF"/>
    <w:rsid w:val="009F20F7"/>
    <w:rsid w:val="009F2626"/>
    <w:rsid w:val="009F5441"/>
    <w:rsid w:val="009F5C63"/>
    <w:rsid w:val="009F688F"/>
    <w:rsid w:val="009F6E1F"/>
    <w:rsid w:val="00A00D3F"/>
    <w:rsid w:val="00A00F1C"/>
    <w:rsid w:val="00A010BE"/>
    <w:rsid w:val="00A018D8"/>
    <w:rsid w:val="00A04262"/>
    <w:rsid w:val="00A0495E"/>
    <w:rsid w:val="00A05485"/>
    <w:rsid w:val="00A05794"/>
    <w:rsid w:val="00A0766B"/>
    <w:rsid w:val="00A108AD"/>
    <w:rsid w:val="00A10F5D"/>
    <w:rsid w:val="00A11254"/>
    <w:rsid w:val="00A11964"/>
    <w:rsid w:val="00A11DD9"/>
    <w:rsid w:val="00A13454"/>
    <w:rsid w:val="00A13C41"/>
    <w:rsid w:val="00A13DC8"/>
    <w:rsid w:val="00A14026"/>
    <w:rsid w:val="00A1431F"/>
    <w:rsid w:val="00A1457C"/>
    <w:rsid w:val="00A14EDB"/>
    <w:rsid w:val="00A16B49"/>
    <w:rsid w:val="00A16DD9"/>
    <w:rsid w:val="00A17A65"/>
    <w:rsid w:val="00A2067E"/>
    <w:rsid w:val="00A20C2F"/>
    <w:rsid w:val="00A220CD"/>
    <w:rsid w:val="00A224D7"/>
    <w:rsid w:val="00A237BF"/>
    <w:rsid w:val="00A2399B"/>
    <w:rsid w:val="00A23BBD"/>
    <w:rsid w:val="00A23DE7"/>
    <w:rsid w:val="00A2460C"/>
    <w:rsid w:val="00A24A95"/>
    <w:rsid w:val="00A24ECE"/>
    <w:rsid w:val="00A25D71"/>
    <w:rsid w:val="00A25E08"/>
    <w:rsid w:val="00A2653B"/>
    <w:rsid w:val="00A2673B"/>
    <w:rsid w:val="00A26EC1"/>
    <w:rsid w:val="00A273A3"/>
    <w:rsid w:val="00A3040C"/>
    <w:rsid w:val="00A311B6"/>
    <w:rsid w:val="00A315C7"/>
    <w:rsid w:val="00A32C1F"/>
    <w:rsid w:val="00A33169"/>
    <w:rsid w:val="00A334AF"/>
    <w:rsid w:val="00A335D6"/>
    <w:rsid w:val="00A35F45"/>
    <w:rsid w:val="00A36539"/>
    <w:rsid w:val="00A40C11"/>
    <w:rsid w:val="00A40D81"/>
    <w:rsid w:val="00A40E4A"/>
    <w:rsid w:val="00A40E85"/>
    <w:rsid w:val="00A41E99"/>
    <w:rsid w:val="00A43360"/>
    <w:rsid w:val="00A43942"/>
    <w:rsid w:val="00A43FCF"/>
    <w:rsid w:val="00A446BA"/>
    <w:rsid w:val="00A44EC0"/>
    <w:rsid w:val="00A46F8E"/>
    <w:rsid w:val="00A4745F"/>
    <w:rsid w:val="00A47B64"/>
    <w:rsid w:val="00A47B76"/>
    <w:rsid w:val="00A47D19"/>
    <w:rsid w:val="00A50892"/>
    <w:rsid w:val="00A50E30"/>
    <w:rsid w:val="00A51B1F"/>
    <w:rsid w:val="00A52323"/>
    <w:rsid w:val="00A52886"/>
    <w:rsid w:val="00A531E0"/>
    <w:rsid w:val="00A53A6C"/>
    <w:rsid w:val="00A556DE"/>
    <w:rsid w:val="00A56D06"/>
    <w:rsid w:val="00A64A1F"/>
    <w:rsid w:val="00A65243"/>
    <w:rsid w:val="00A656CD"/>
    <w:rsid w:val="00A66434"/>
    <w:rsid w:val="00A666FE"/>
    <w:rsid w:val="00A66F50"/>
    <w:rsid w:val="00A670EA"/>
    <w:rsid w:val="00A67494"/>
    <w:rsid w:val="00A67503"/>
    <w:rsid w:val="00A70603"/>
    <w:rsid w:val="00A709A3"/>
    <w:rsid w:val="00A713E5"/>
    <w:rsid w:val="00A72C02"/>
    <w:rsid w:val="00A72E05"/>
    <w:rsid w:val="00A73043"/>
    <w:rsid w:val="00A7488C"/>
    <w:rsid w:val="00A75C10"/>
    <w:rsid w:val="00A7601C"/>
    <w:rsid w:val="00A76A30"/>
    <w:rsid w:val="00A80A0B"/>
    <w:rsid w:val="00A8360C"/>
    <w:rsid w:val="00A83CE4"/>
    <w:rsid w:val="00A83DB6"/>
    <w:rsid w:val="00A85A1B"/>
    <w:rsid w:val="00A85D55"/>
    <w:rsid w:val="00A85E4C"/>
    <w:rsid w:val="00A860D6"/>
    <w:rsid w:val="00A86310"/>
    <w:rsid w:val="00A909FC"/>
    <w:rsid w:val="00A90D0B"/>
    <w:rsid w:val="00A91184"/>
    <w:rsid w:val="00A912BF"/>
    <w:rsid w:val="00A914E6"/>
    <w:rsid w:val="00A93823"/>
    <w:rsid w:val="00A93EB0"/>
    <w:rsid w:val="00A952F0"/>
    <w:rsid w:val="00A95325"/>
    <w:rsid w:val="00A95709"/>
    <w:rsid w:val="00A95992"/>
    <w:rsid w:val="00A95C51"/>
    <w:rsid w:val="00A96BEF"/>
    <w:rsid w:val="00A97670"/>
    <w:rsid w:val="00A977AB"/>
    <w:rsid w:val="00AA0384"/>
    <w:rsid w:val="00AA0F49"/>
    <w:rsid w:val="00AA106F"/>
    <w:rsid w:val="00AA10C4"/>
    <w:rsid w:val="00AA1504"/>
    <w:rsid w:val="00AA25DD"/>
    <w:rsid w:val="00AA29D3"/>
    <w:rsid w:val="00AA2BE2"/>
    <w:rsid w:val="00AA2C5F"/>
    <w:rsid w:val="00AA4A7B"/>
    <w:rsid w:val="00AA5D12"/>
    <w:rsid w:val="00AA63AA"/>
    <w:rsid w:val="00AA7528"/>
    <w:rsid w:val="00AB0218"/>
    <w:rsid w:val="00AB155E"/>
    <w:rsid w:val="00AB1595"/>
    <w:rsid w:val="00AB20B1"/>
    <w:rsid w:val="00AB21EF"/>
    <w:rsid w:val="00AB2EEE"/>
    <w:rsid w:val="00AB3BFB"/>
    <w:rsid w:val="00AB4875"/>
    <w:rsid w:val="00AB54DD"/>
    <w:rsid w:val="00AB5D0A"/>
    <w:rsid w:val="00AB6202"/>
    <w:rsid w:val="00AB656C"/>
    <w:rsid w:val="00AB6971"/>
    <w:rsid w:val="00AB69CA"/>
    <w:rsid w:val="00AB6F57"/>
    <w:rsid w:val="00AB7FAD"/>
    <w:rsid w:val="00AC07CE"/>
    <w:rsid w:val="00AC0E80"/>
    <w:rsid w:val="00AC1276"/>
    <w:rsid w:val="00AC16DD"/>
    <w:rsid w:val="00AC1B52"/>
    <w:rsid w:val="00AC20A4"/>
    <w:rsid w:val="00AC2ED6"/>
    <w:rsid w:val="00AC4CBC"/>
    <w:rsid w:val="00AC5BDC"/>
    <w:rsid w:val="00AC6760"/>
    <w:rsid w:val="00AD03A6"/>
    <w:rsid w:val="00AD195C"/>
    <w:rsid w:val="00AD231A"/>
    <w:rsid w:val="00AD2C3C"/>
    <w:rsid w:val="00AD5211"/>
    <w:rsid w:val="00AD61E7"/>
    <w:rsid w:val="00AD67C5"/>
    <w:rsid w:val="00AD6A23"/>
    <w:rsid w:val="00AD7FF0"/>
    <w:rsid w:val="00AE05FA"/>
    <w:rsid w:val="00AE0E91"/>
    <w:rsid w:val="00AE22C1"/>
    <w:rsid w:val="00AE285D"/>
    <w:rsid w:val="00AE2E4C"/>
    <w:rsid w:val="00AE3600"/>
    <w:rsid w:val="00AE370B"/>
    <w:rsid w:val="00AE3FD3"/>
    <w:rsid w:val="00AE42AC"/>
    <w:rsid w:val="00AE4D9E"/>
    <w:rsid w:val="00AE4F8C"/>
    <w:rsid w:val="00AE5725"/>
    <w:rsid w:val="00AE5B00"/>
    <w:rsid w:val="00AE6B72"/>
    <w:rsid w:val="00AF1C8D"/>
    <w:rsid w:val="00AF1C99"/>
    <w:rsid w:val="00AF2ACD"/>
    <w:rsid w:val="00AF33FD"/>
    <w:rsid w:val="00AF3769"/>
    <w:rsid w:val="00AF38AF"/>
    <w:rsid w:val="00AF4287"/>
    <w:rsid w:val="00AF4CB0"/>
    <w:rsid w:val="00AF5F08"/>
    <w:rsid w:val="00AF6E6A"/>
    <w:rsid w:val="00AF75B6"/>
    <w:rsid w:val="00AF75EC"/>
    <w:rsid w:val="00AF7B00"/>
    <w:rsid w:val="00B00561"/>
    <w:rsid w:val="00B00697"/>
    <w:rsid w:val="00B00930"/>
    <w:rsid w:val="00B00BE3"/>
    <w:rsid w:val="00B01E05"/>
    <w:rsid w:val="00B02483"/>
    <w:rsid w:val="00B02795"/>
    <w:rsid w:val="00B035AB"/>
    <w:rsid w:val="00B03707"/>
    <w:rsid w:val="00B04E5D"/>
    <w:rsid w:val="00B05012"/>
    <w:rsid w:val="00B060FB"/>
    <w:rsid w:val="00B0717C"/>
    <w:rsid w:val="00B0728D"/>
    <w:rsid w:val="00B077D1"/>
    <w:rsid w:val="00B0783D"/>
    <w:rsid w:val="00B11030"/>
    <w:rsid w:val="00B111B0"/>
    <w:rsid w:val="00B1327D"/>
    <w:rsid w:val="00B1378F"/>
    <w:rsid w:val="00B13AA8"/>
    <w:rsid w:val="00B14612"/>
    <w:rsid w:val="00B14D57"/>
    <w:rsid w:val="00B14D61"/>
    <w:rsid w:val="00B15931"/>
    <w:rsid w:val="00B15953"/>
    <w:rsid w:val="00B15F49"/>
    <w:rsid w:val="00B16414"/>
    <w:rsid w:val="00B16954"/>
    <w:rsid w:val="00B16CB0"/>
    <w:rsid w:val="00B17336"/>
    <w:rsid w:val="00B17B21"/>
    <w:rsid w:val="00B20159"/>
    <w:rsid w:val="00B20CBF"/>
    <w:rsid w:val="00B22288"/>
    <w:rsid w:val="00B22736"/>
    <w:rsid w:val="00B23506"/>
    <w:rsid w:val="00B23A80"/>
    <w:rsid w:val="00B24415"/>
    <w:rsid w:val="00B24CBE"/>
    <w:rsid w:val="00B2519F"/>
    <w:rsid w:val="00B251DA"/>
    <w:rsid w:val="00B256F2"/>
    <w:rsid w:val="00B2612D"/>
    <w:rsid w:val="00B265FF"/>
    <w:rsid w:val="00B26BC4"/>
    <w:rsid w:val="00B306C0"/>
    <w:rsid w:val="00B30789"/>
    <w:rsid w:val="00B30B47"/>
    <w:rsid w:val="00B30DA4"/>
    <w:rsid w:val="00B31B3C"/>
    <w:rsid w:val="00B32302"/>
    <w:rsid w:val="00B32BB9"/>
    <w:rsid w:val="00B33B02"/>
    <w:rsid w:val="00B33BAD"/>
    <w:rsid w:val="00B33CCA"/>
    <w:rsid w:val="00B33D10"/>
    <w:rsid w:val="00B34E8A"/>
    <w:rsid w:val="00B34FA4"/>
    <w:rsid w:val="00B354C1"/>
    <w:rsid w:val="00B35BE7"/>
    <w:rsid w:val="00B36095"/>
    <w:rsid w:val="00B37C70"/>
    <w:rsid w:val="00B37D5A"/>
    <w:rsid w:val="00B4059C"/>
    <w:rsid w:val="00B419A8"/>
    <w:rsid w:val="00B43D81"/>
    <w:rsid w:val="00B442F6"/>
    <w:rsid w:val="00B44855"/>
    <w:rsid w:val="00B4582B"/>
    <w:rsid w:val="00B46CBC"/>
    <w:rsid w:val="00B47A8F"/>
    <w:rsid w:val="00B504D0"/>
    <w:rsid w:val="00B51960"/>
    <w:rsid w:val="00B51F90"/>
    <w:rsid w:val="00B52171"/>
    <w:rsid w:val="00B535D9"/>
    <w:rsid w:val="00B53CC6"/>
    <w:rsid w:val="00B53E6F"/>
    <w:rsid w:val="00B54268"/>
    <w:rsid w:val="00B544A7"/>
    <w:rsid w:val="00B54535"/>
    <w:rsid w:val="00B54764"/>
    <w:rsid w:val="00B54FA9"/>
    <w:rsid w:val="00B55E53"/>
    <w:rsid w:val="00B569A0"/>
    <w:rsid w:val="00B56ECC"/>
    <w:rsid w:val="00B6054D"/>
    <w:rsid w:val="00B60EA8"/>
    <w:rsid w:val="00B60FD8"/>
    <w:rsid w:val="00B62BC8"/>
    <w:rsid w:val="00B633BE"/>
    <w:rsid w:val="00B63F7B"/>
    <w:rsid w:val="00B64A2E"/>
    <w:rsid w:val="00B652C0"/>
    <w:rsid w:val="00B67072"/>
    <w:rsid w:val="00B676B4"/>
    <w:rsid w:val="00B70DF7"/>
    <w:rsid w:val="00B70E3E"/>
    <w:rsid w:val="00B73A8B"/>
    <w:rsid w:val="00B74158"/>
    <w:rsid w:val="00B746E5"/>
    <w:rsid w:val="00B75248"/>
    <w:rsid w:val="00B757E8"/>
    <w:rsid w:val="00B757F7"/>
    <w:rsid w:val="00B764D8"/>
    <w:rsid w:val="00B77034"/>
    <w:rsid w:val="00B77045"/>
    <w:rsid w:val="00B77595"/>
    <w:rsid w:val="00B77663"/>
    <w:rsid w:val="00B777DE"/>
    <w:rsid w:val="00B8091A"/>
    <w:rsid w:val="00B817AC"/>
    <w:rsid w:val="00B81C41"/>
    <w:rsid w:val="00B81F25"/>
    <w:rsid w:val="00B82127"/>
    <w:rsid w:val="00B85628"/>
    <w:rsid w:val="00B85BDB"/>
    <w:rsid w:val="00B85E12"/>
    <w:rsid w:val="00B87957"/>
    <w:rsid w:val="00B90D0B"/>
    <w:rsid w:val="00B91082"/>
    <w:rsid w:val="00B921B9"/>
    <w:rsid w:val="00B93B4B"/>
    <w:rsid w:val="00B93E03"/>
    <w:rsid w:val="00B94A7E"/>
    <w:rsid w:val="00B95171"/>
    <w:rsid w:val="00B95A0B"/>
    <w:rsid w:val="00BA110C"/>
    <w:rsid w:val="00BA1F7B"/>
    <w:rsid w:val="00BA2385"/>
    <w:rsid w:val="00BA2408"/>
    <w:rsid w:val="00BA35D7"/>
    <w:rsid w:val="00BA3633"/>
    <w:rsid w:val="00BA4CA5"/>
    <w:rsid w:val="00BA65C4"/>
    <w:rsid w:val="00BA691F"/>
    <w:rsid w:val="00BA6D69"/>
    <w:rsid w:val="00BA745B"/>
    <w:rsid w:val="00BB0A59"/>
    <w:rsid w:val="00BB0E92"/>
    <w:rsid w:val="00BB1003"/>
    <w:rsid w:val="00BB1C79"/>
    <w:rsid w:val="00BB1F32"/>
    <w:rsid w:val="00BB22B2"/>
    <w:rsid w:val="00BB2D91"/>
    <w:rsid w:val="00BB3052"/>
    <w:rsid w:val="00BB38DA"/>
    <w:rsid w:val="00BB48EF"/>
    <w:rsid w:val="00BB5AFC"/>
    <w:rsid w:val="00BB63C5"/>
    <w:rsid w:val="00BB7410"/>
    <w:rsid w:val="00BC12F2"/>
    <w:rsid w:val="00BC34D6"/>
    <w:rsid w:val="00BC610E"/>
    <w:rsid w:val="00BC6B2C"/>
    <w:rsid w:val="00BD0543"/>
    <w:rsid w:val="00BD2524"/>
    <w:rsid w:val="00BD314F"/>
    <w:rsid w:val="00BD36B1"/>
    <w:rsid w:val="00BD386A"/>
    <w:rsid w:val="00BD3E81"/>
    <w:rsid w:val="00BD4309"/>
    <w:rsid w:val="00BD4884"/>
    <w:rsid w:val="00BD551A"/>
    <w:rsid w:val="00BD796E"/>
    <w:rsid w:val="00BE01DF"/>
    <w:rsid w:val="00BE165C"/>
    <w:rsid w:val="00BE1997"/>
    <w:rsid w:val="00BE1EA6"/>
    <w:rsid w:val="00BE21A4"/>
    <w:rsid w:val="00BE2A38"/>
    <w:rsid w:val="00BE2C3A"/>
    <w:rsid w:val="00BE4106"/>
    <w:rsid w:val="00BE41BC"/>
    <w:rsid w:val="00BE4A90"/>
    <w:rsid w:val="00BE5400"/>
    <w:rsid w:val="00BE54ED"/>
    <w:rsid w:val="00BE75D6"/>
    <w:rsid w:val="00BE7601"/>
    <w:rsid w:val="00BF08E7"/>
    <w:rsid w:val="00BF0B40"/>
    <w:rsid w:val="00BF1A70"/>
    <w:rsid w:val="00BF3242"/>
    <w:rsid w:val="00BF348B"/>
    <w:rsid w:val="00BF3BDA"/>
    <w:rsid w:val="00BF440F"/>
    <w:rsid w:val="00BF4505"/>
    <w:rsid w:val="00BF4BB9"/>
    <w:rsid w:val="00BF4F64"/>
    <w:rsid w:val="00BF5234"/>
    <w:rsid w:val="00BF656A"/>
    <w:rsid w:val="00BF6A52"/>
    <w:rsid w:val="00C0028C"/>
    <w:rsid w:val="00C014EA"/>
    <w:rsid w:val="00C0292C"/>
    <w:rsid w:val="00C0366B"/>
    <w:rsid w:val="00C04307"/>
    <w:rsid w:val="00C05177"/>
    <w:rsid w:val="00C0520C"/>
    <w:rsid w:val="00C05D0B"/>
    <w:rsid w:val="00C0701E"/>
    <w:rsid w:val="00C07E63"/>
    <w:rsid w:val="00C10896"/>
    <w:rsid w:val="00C11A2E"/>
    <w:rsid w:val="00C11DD8"/>
    <w:rsid w:val="00C12068"/>
    <w:rsid w:val="00C12962"/>
    <w:rsid w:val="00C132F1"/>
    <w:rsid w:val="00C14798"/>
    <w:rsid w:val="00C150A6"/>
    <w:rsid w:val="00C157AB"/>
    <w:rsid w:val="00C15977"/>
    <w:rsid w:val="00C15E4F"/>
    <w:rsid w:val="00C16124"/>
    <w:rsid w:val="00C16CCC"/>
    <w:rsid w:val="00C17CF3"/>
    <w:rsid w:val="00C17E22"/>
    <w:rsid w:val="00C209AD"/>
    <w:rsid w:val="00C2161F"/>
    <w:rsid w:val="00C232DC"/>
    <w:rsid w:val="00C245AC"/>
    <w:rsid w:val="00C24FE6"/>
    <w:rsid w:val="00C25401"/>
    <w:rsid w:val="00C25517"/>
    <w:rsid w:val="00C25CD9"/>
    <w:rsid w:val="00C25E48"/>
    <w:rsid w:val="00C26762"/>
    <w:rsid w:val="00C26966"/>
    <w:rsid w:val="00C27826"/>
    <w:rsid w:val="00C27F6A"/>
    <w:rsid w:val="00C30C32"/>
    <w:rsid w:val="00C311B6"/>
    <w:rsid w:val="00C3123E"/>
    <w:rsid w:val="00C3136D"/>
    <w:rsid w:val="00C32781"/>
    <w:rsid w:val="00C32C48"/>
    <w:rsid w:val="00C32CE6"/>
    <w:rsid w:val="00C334BF"/>
    <w:rsid w:val="00C33557"/>
    <w:rsid w:val="00C34ADF"/>
    <w:rsid w:val="00C35469"/>
    <w:rsid w:val="00C35C8D"/>
    <w:rsid w:val="00C3692B"/>
    <w:rsid w:val="00C36CBE"/>
    <w:rsid w:val="00C3780B"/>
    <w:rsid w:val="00C43EA1"/>
    <w:rsid w:val="00C451BC"/>
    <w:rsid w:val="00C45B4B"/>
    <w:rsid w:val="00C47B64"/>
    <w:rsid w:val="00C5009E"/>
    <w:rsid w:val="00C5096F"/>
    <w:rsid w:val="00C5135A"/>
    <w:rsid w:val="00C51C48"/>
    <w:rsid w:val="00C524D6"/>
    <w:rsid w:val="00C52692"/>
    <w:rsid w:val="00C541E6"/>
    <w:rsid w:val="00C5428B"/>
    <w:rsid w:val="00C55158"/>
    <w:rsid w:val="00C55871"/>
    <w:rsid w:val="00C57350"/>
    <w:rsid w:val="00C5789A"/>
    <w:rsid w:val="00C60966"/>
    <w:rsid w:val="00C61C4C"/>
    <w:rsid w:val="00C62D2A"/>
    <w:rsid w:val="00C63346"/>
    <w:rsid w:val="00C659A7"/>
    <w:rsid w:val="00C65AD5"/>
    <w:rsid w:val="00C6691A"/>
    <w:rsid w:val="00C71FC4"/>
    <w:rsid w:val="00C72AD2"/>
    <w:rsid w:val="00C731BB"/>
    <w:rsid w:val="00C7442D"/>
    <w:rsid w:val="00C750FA"/>
    <w:rsid w:val="00C7552F"/>
    <w:rsid w:val="00C7558F"/>
    <w:rsid w:val="00C75601"/>
    <w:rsid w:val="00C75EF0"/>
    <w:rsid w:val="00C77FBD"/>
    <w:rsid w:val="00C80356"/>
    <w:rsid w:val="00C8095C"/>
    <w:rsid w:val="00C8271C"/>
    <w:rsid w:val="00C84780"/>
    <w:rsid w:val="00C85487"/>
    <w:rsid w:val="00C86296"/>
    <w:rsid w:val="00C8650D"/>
    <w:rsid w:val="00C866EF"/>
    <w:rsid w:val="00C874B3"/>
    <w:rsid w:val="00C87632"/>
    <w:rsid w:val="00C87E74"/>
    <w:rsid w:val="00C91E2D"/>
    <w:rsid w:val="00C91EFD"/>
    <w:rsid w:val="00C94D2B"/>
    <w:rsid w:val="00C95065"/>
    <w:rsid w:val="00C95F2D"/>
    <w:rsid w:val="00C9607D"/>
    <w:rsid w:val="00C96A65"/>
    <w:rsid w:val="00CA03F4"/>
    <w:rsid w:val="00CA0CA5"/>
    <w:rsid w:val="00CA1107"/>
    <w:rsid w:val="00CA1239"/>
    <w:rsid w:val="00CA1EB5"/>
    <w:rsid w:val="00CA36F0"/>
    <w:rsid w:val="00CA3944"/>
    <w:rsid w:val="00CA415F"/>
    <w:rsid w:val="00CA4AC4"/>
    <w:rsid w:val="00CA4B55"/>
    <w:rsid w:val="00CA4EF3"/>
    <w:rsid w:val="00CA517E"/>
    <w:rsid w:val="00CB10D5"/>
    <w:rsid w:val="00CB13CE"/>
    <w:rsid w:val="00CB17E5"/>
    <w:rsid w:val="00CB45CE"/>
    <w:rsid w:val="00CB5FA4"/>
    <w:rsid w:val="00CB6015"/>
    <w:rsid w:val="00CB6570"/>
    <w:rsid w:val="00CB6D67"/>
    <w:rsid w:val="00CB6E60"/>
    <w:rsid w:val="00CB772E"/>
    <w:rsid w:val="00CB793E"/>
    <w:rsid w:val="00CB7BB6"/>
    <w:rsid w:val="00CC104C"/>
    <w:rsid w:val="00CC11E4"/>
    <w:rsid w:val="00CC353F"/>
    <w:rsid w:val="00CC4428"/>
    <w:rsid w:val="00CC4FD1"/>
    <w:rsid w:val="00CC5C83"/>
    <w:rsid w:val="00CC634A"/>
    <w:rsid w:val="00CC6963"/>
    <w:rsid w:val="00CC7DA8"/>
    <w:rsid w:val="00CC7E51"/>
    <w:rsid w:val="00CD09E6"/>
    <w:rsid w:val="00CD175B"/>
    <w:rsid w:val="00CD19DD"/>
    <w:rsid w:val="00CD1B4C"/>
    <w:rsid w:val="00CD3A0C"/>
    <w:rsid w:val="00CD4692"/>
    <w:rsid w:val="00CD4718"/>
    <w:rsid w:val="00CD4E27"/>
    <w:rsid w:val="00CD5077"/>
    <w:rsid w:val="00CD561A"/>
    <w:rsid w:val="00CD682C"/>
    <w:rsid w:val="00CD6D4B"/>
    <w:rsid w:val="00CD6E39"/>
    <w:rsid w:val="00CD72FC"/>
    <w:rsid w:val="00CD74E1"/>
    <w:rsid w:val="00CD78D7"/>
    <w:rsid w:val="00CE0207"/>
    <w:rsid w:val="00CE0576"/>
    <w:rsid w:val="00CE12EA"/>
    <w:rsid w:val="00CE1A08"/>
    <w:rsid w:val="00CE224D"/>
    <w:rsid w:val="00CE23AA"/>
    <w:rsid w:val="00CE2672"/>
    <w:rsid w:val="00CE37D0"/>
    <w:rsid w:val="00CE3807"/>
    <w:rsid w:val="00CE3C18"/>
    <w:rsid w:val="00CE67E9"/>
    <w:rsid w:val="00CE6BF4"/>
    <w:rsid w:val="00CE6E9A"/>
    <w:rsid w:val="00CE7746"/>
    <w:rsid w:val="00CE775A"/>
    <w:rsid w:val="00CE7C06"/>
    <w:rsid w:val="00CE7D61"/>
    <w:rsid w:val="00CF0394"/>
    <w:rsid w:val="00CF05FD"/>
    <w:rsid w:val="00CF16D1"/>
    <w:rsid w:val="00CF1FE2"/>
    <w:rsid w:val="00CF246D"/>
    <w:rsid w:val="00CF2CF9"/>
    <w:rsid w:val="00CF36AD"/>
    <w:rsid w:val="00CF3D56"/>
    <w:rsid w:val="00CF4621"/>
    <w:rsid w:val="00CF6669"/>
    <w:rsid w:val="00CF68DF"/>
    <w:rsid w:val="00CF6B0E"/>
    <w:rsid w:val="00CF6D34"/>
    <w:rsid w:val="00CF6EFF"/>
    <w:rsid w:val="00D007A3"/>
    <w:rsid w:val="00D01035"/>
    <w:rsid w:val="00D010AA"/>
    <w:rsid w:val="00D0151D"/>
    <w:rsid w:val="00D01904"/>
    <w:rsid w:val="00D01F6D"/>
    <w:rsid w:val="00D044D6"/>
    <w:rsid w:val="00D04B08"/>
    <w:rsid w:val="00D050A1"/>
    <w:rsid w:val="00D068B4"/>
    <w:rsid w:val="00D07A0F"/>
    <w:rsid w:val="00D07A94"/>
    <w:rsid w:val="00D1099C"/>
    <w:rsid w:val="00D10EE3"/>
    <w:rsid w:val="00D11CB7"/>
    <w:rsid w:val="00D11EAF"/>
    <w:rsid w:val="00D12F17"/>
    <w:rsid w:val="00D13C68"/>
    <w:rsid w:val="00D15239"/>
    <w:rsid w:val="00D17627"/>
    <w:rsid w:val="00D17B09"/>
    <w:rsid w:val="00D210E5"/>
    <w:rsid w:val="00D215FC"/>
    <w:rsid w:val="00D22115"/>
    <w:rsid w:val="00D223A8"/>
    <w:rsid w:val="00D22B80"/>
    <w:rsid w:val="00D22D19"/>
    <w:rsid w:val="00D238E2"/>
    <w:rsid w:val="00D23E89"/>
    <w:rsid w:val="00D25B02"/>
    <w:rsid w:val="00D25B58"/>
    <w:rsid w:val="00D25D34"/>
    <w:rsid w:val="00D26433"/>
    <w:rsid w:val="00D26F9A"/>
    <w:rsid w:val="00D27920"/>
    <w:rsid w:val="00D27CB9"/>
    <w:rsid w:val="00D30ED8"/>
    <w:rsid w:val="00D31B1E"/>
    <w:rsid w:val="00D31C73"/>
    <w:rsid w:val="00D330E3"/>
    <w:rsid w:val="00D33263"/>
    <w:rsid w:val="00D33CCF"/>
    <w:rsid w:val="00D343F9"/>
    <w:rsid w:val="00D34B27"/>
    <w:rsid w:val="00D34FC7"/>
    <w:rsid w:val="00D35A4D"/>
    <w:rsid w:val="00D374C6"/>
    <w:rsid w:val="00D37C41"/>
    <w:rsid w:val="00D410D0"/>
    <w:rsid w:val="00D433AA"/>
    <w:rsid w:val="00D43454"/>
    <w:rsid w:val="00D44B2D"/>
    <w:rsid w:val="00D452D5"/>
    <w:rsid w:val="00D458C2"/>
    <w:rsid w:val="00D4686B"/>
    <w:rsid w:val="00D46E54"/>
    <w:rsid w:val="00D506FA"/>
    <w:rsid w:val="00D509F3"/>
    <w:rsid w:val="00D5187F"/>
    <w:rsid w:val="00D51F26"/>
    <w:rsid w:val="00D54416"/>
    <w:rsid w:val="00D557D3"/>
    <w:rsid w:val="00D56249"/>
    <w:rsid w:val="00D56C41"/>
    <w:rsid w:val="00D571C2"/>
    <w:rsid w:val="00D62B7E"/>
    <w:rsid w:val="00D62BA7"/>
    <w:rsid w:val="00D63B89"/>
    <w:rsid w:val="00D63D7A"/>
    <w:rsid w:val="00D65FEF"/>
    <w:rsid w:val="00D67900"/>
    <w:rsid w:val="00D702EA"/>
    <w:rsid w:val="00D707C0"/>
    <w:rsid w:val="00D70E44"/>
    <w:rsid w:val="00D71056"/>
    <w:rsid w:val="00D719D9"/>
    <w:rsid w:val="00D73041"/>
    <w:rsid w:val="00D73166"/>
    <w:rsid w:val="00D733E4"/>
    <w:rsid w:val="00D73D3C"/>
    <w:rsid w:val="00D73DD6"/>
    <w:rsid w:val="00D73E81"/>
    <w:rsid w:val="00D73EC5"/>
    <w:rsid w:val="00D7458D"/>
    <w:rsid w:val="00D75309"/>
    <w:rsid w:val="00D77E0E"/>
    <w:rsid w:val="00D81726"/>
    <w:rsid w:val="00D8244F"/>
    <w:rsid w:val="00D85483"/>
    <w:rsid w:val="00D857C9"/>
    <w:rsid w:val="00D86796"/>
    <w:rsid w:val="00D874A4"/>
    <w:rsid w:val="00D87F41"/>
    <w:rsid w:val="00D9024E"/>
    <w:rsid w:val="00D90812"/>
    <w:rsid w:val="00D9164C"/>
    <w:rsid w:val="00D91757"/>
    <w:rsid w:val="00D91834"/>
    <w:rsid w:val="00D91DBC"/>
    <w:rsid w:val="00D9571C"/>
    <w:rsid w:val="00D95FF1"/>
    <w:rsid w:val="00D96CAD"/>
    <w:rsid w:val="00D96F7F"/>
    <w:rsid w:val="00D97AAF"/>
    <w:rsid w:val="00DA0120"/>
    <w:rsid w:val="00DA044F"/>
    <w:rsid w:val="00DA1A6F"/>
    <w:rsid w:val="00DA1ABF"/>
    <w:rsid w:val="00DA244E"/>
    <w:rsid w:val="00DA2C92"/>
    <w:rsid w:val="00DA39F4"/>
    <w:rsid w:val="00DA5B89"/>
    <w:rsid w:val="00DA642F"/>
    <w:rsid w:val="00DA7A25"/>
    <w:rsid w:val="00DA7F39"/>
    <w:rsid w:val="00DB04B7"/>
    <w:rsid w:val="00DB05D1"/>
    <w:rsid w:val="00DB15AF"/>
    <w:rsid w:val="00DB201C"/>
    <w:rsid w:val="00DB2EE6"/>
    <w:rsid w:val="00DB326B"/>
    <w:rsid w:val="00DB3568"/>
    <w:rsid w:val="00DB3B17"/>
    <w:rsid w:val="00DB41EB"/>
    <w:rsid w:val="00DB4A23"/>
    <w:rsid w:val="00DB4E09"/>
    <w:rsid w:val="00DB5524"/>
    <w:rsid w:val="00DB58E7"/>
    <w:rsid w:val="00DB5EEB"/>
    <w:rsid w:val="00DB61E5"/>
    <w:rsid w:val="00DB6427"/>
    <w:rsid w:val="00DB67D6"/>
    <w:rsid w:val="00DB6E03"/>
    <w:rsid w:val="00DB7820"/>
    <w:rsid w:val="00DC0B13"/>
    <w:rsid w:val="00DC103C"/>
    <w:rsid w:val="00DC22B9"/>
    <w:rsid w:val="00DC24B8"/>
    <w:rsid w:val="00DC2CA2"/>
    <w:rsid w:val="00DC3105"/>
    <w:rsid w:val="00DC375B"/>
    <w:rsid w:val="00DC440D"/>
    <w:rsid w:val="00DC4DF9"/>
    <w:rsid w:val="00DC5572"/>
    <w:rsid w:val="00DC6EA9"/>
    <w:rsid w:val="00DC7323"/>
    <w:rsid w:val="00DC7B2C"/>
    <w:rsid w:val="00DD134D"/>
    <w:rsid w:val="00DD2156"/>
    <w:rsid w:val="00DD2CA6"/>
    <w:rsid w:val="00DD2FF1"/>
    <w:rsid w:val="00DD3619"/>
    <w:rsid w:val="00DD38D7"/>
    <w:rsid w:val="00DD3ACF"/>
    <w:rsid w:val="00DD4820"/>
    <w:rsid w:val="00DD484F"/>
    <w:rsid w:val="00DD49E4"/>
    <w:rsid w:val="00DD4B7B"/>
    <w:rsid w:val="00DD5BAC"/>
    <w:rsid w:val="00DD6064"/>
    <w:rsid w:val="00DD60C6"/>
    <w:rsid w:val="00DD7189"/>
    <w:rsid w:val="00DD797D"/>
    <w:rsid w:val="00DE005A"/>
    <w:rsid w:val="00DE0179"/>
    <w:rsid w:val="00DE0410"/>
    <w:rsid w:val="00DE1214"/>
    <w:rsid w:val="00DE192E"/>
    <w:rsid w:val="00DE2C0A"/>
    <w:rsid w:val="00DE3312"/>
    <w:rsid w:val="00DE3BCD"/>
    <w:rsid w:val="00DE3F0D"/>
    <w:rsid w:val="00DE42E9"/>
    <w:rsid w:val="00DE45FE"/>
    <w:rsid w:val="00DE5E60"/>
    <w:rsid w:val="00DE677B"/>
    <w:rsid w:val="00DE6BC2"/>
    <w:rsid w:val="00DE6FE1"/>
    <w:rsid w:val="00DE73CA"/>
    <w:rsid w:val="00DE7569"/>
    <w:rsid w:val="00DF0904"/>
    <w:rsid w:val="00DF2975"/>
    <w:rsid w:val="00DF4A5C"/>
    <w:rsid w:val="00DF5713"/>
    <w:rsid w:val="00DF5872"/>
    <w:rsid w:val="00DF5A51"/>
    <w:rsid w:val="00DF7D4B"/>
    <w:rsid w:val="00E0063D"/>
    <w:rsid w:val="00E01935"/>
    <w:rsid w:val="00E02094"/>
    <w:rsid w:val="00E030EF"/>
    <w:rsid w:val="00E035CA"/>
    <w:rsid w:val="00E03A43"/>
    <w:rsid w:val="00E03B4D"/>
    <w:rsid w:val="00E03CA4"/>
    <w:rsid w:val="00E05E2F"/>
    <w:rsid w:val="00E06358"/>
    <w:rsid w:val="00E06709"/>
    <w:rsid w:val="00E071B7"/>
    <w:rsid w:val="00E076F5"/>
    <w:rsid w:val="00E07CD2"/>
    <w:rsid w:val="00E1158F"/>
    <w:rsid w:val="00E115AA"/>
    <w:rsid w:val="00E1189A"/>
    <w:rsid w:val="00E11CCC"/>
    <w:rsid w:val="00E1220E"/>
    <w:rsid w:val="00E13F50"/>
    <w:rsid w:val="00E14697"/>
    <w:rsid w:val="00E15F1C"/>
    <w:rsid w:val="00E1695C"/>
    <w:rsid w:val="00E17DC7"/>
    <w:rsid w:val="00E213B2"/>
    <w:rsid w:val="00E21694"/>
    <w:rsid w:val="00E21AD1"/>
    <w:rsid w:val="00E21C65"/>
    <w:rsid w:val="00E21FAF"/>
    <w:rsid w:val="00E221DC"/>
    <w:rsid w:val="00E238CD"/>
    <w:rsid w:val="00E2401A"/>
    <w:rsid w:val="00E245E8"/>
    <w:rsid w:val="00E24CBE"/>
    <w:rsid w:val="00E25123"/>
    <w:rsid w:val="00E25139"/>
    <w:rsid w:val="00E259AB"/>
    <w:rsid w:val="00E26D19"/>
    <w:rsid w:val="00E26E9D"/>
    <w:rsid w:val="00E27572"/>
    <w:rsid w:val="00E27927"/>
    <w:rsid w:val="00E27BE5"/>
    <w:rsid w:val="00E304DD"/>
    <w:rsid w:val="00E31B66"/>
    <w:rsid w:val="00E32D5F"/>
    <w:rsid w:val="00E33CE0"/>
    <w:rsid w:val="00E34702"/>
    <w:rsid w:val="00E34A8E"/>
    <w:rsid w:val="00E35049"/>
    <w:rsid w:val="00E35146"/>
    <w:rsid w:val="00E35348"/>
    <w:rsid w:val="00E36047"/>
    <w:rsid w:val="00E364AE"/>
    <w:rsid w:val="00E37764"/>
    <w:rsid w:val="00E37E30"/>
    <w:rsid w:val="00E4189D"/>
    <w:rsid w:val="00E42695"/>
    <w:rsid w:val="00E43843"/>
    <w:rsid w:val="00E43869"/>
    <w:rsid w:val="00E43E62"/>
    <w:rsid w:val="00E44E02"/>
    <w:rsid w:val="00E44F2D"/>
    <w:rsid w:val="00E4553C"/>
    <w:rsid w:val="00E45D18"/>
    <w:rsid w:val="00E462E7"/>
    <w:rsid w:val="00E46AE3"/>
    <w:rsid w:val="00E47ACB"/>
    <w:rsid w:val="00E47F92"/>
    <w:rsid w:val="00E511C6"/>
    <w:rsid w:val="00E52821"/>
    <w:rsid w:val="00E529D9"/>
    <w:rsid w:val="00E52D80"/>
    <w:rsid w:val="00E52FC1"/>
    <w:rsid w:val="00E5305F"/>
    <w:rsid w:val="00E56CD0"/>
    <w:rsid w:val="00E57724"/>
    <w:rsid w:val="00E625B7"/>
    <w:rsid w:val="00E63341"/>
    <w:rsid w:val="00E63674"/>
    <w:rsid w:val="00E64323"/>
    <w:rsid w:val="00E6688E"/>
    <w:rsid w:val="00E66D36"/>
    <w:rsid w:val="00E67B44"/>
    <w:rsid w:val="00E67F10"/>
    <w:rsid w:val="00E7001C"/>
    <w:rsid w:val="00E70820"/>
    <w:rsid w:val="00E71621"/>
    <w:rsid w:val="00E72D94"/>
    <w:rsid w:val="00E73835"/>
    <w:rsid w:val="00E74B3D"/>
    <w:rsid w:val="00E754B1"/>
    <w:rsid w:val="00E75B08"/>
    <w:rsid w:val="00E77CEB"/>
    <w:rsid w:val="00E77D2C"/>
    <w:rsid w:val="00E80175"/>
    <w:rsid w:val="00E803FB"/>
    <w:rsid w:val="00E8119C"/>
    <w:rsid w:val="00E81B67"/>
    <w:rsid w:val="00E81DAC"/>
    <w:rsid w:val="00E8262F"/>
    <w:rsid w:val="00E82B89"/>
    <w:rsid w:val="00E848CD"/>
    <w:rsid w:val="00E85345"/>
    <w:rsid w:val="00E863D7"/>
    <w:rsid w:val="00E8646B"/>
    <w:rsid w:val="00E8687E"/>
    <w:rsid w:val="00E8797E"/>
    <w:rsid w:val="00E87B18"/>
    <w:rsid w:val="00E87FF3"/>
    <w:rsid w:val="00E9052F"/>
    <w:rsid w:val="00E908F1"/>
    <w:rsid w:val="00E90D38"/>
    <w:rsid w:val="00E9116A"/>
    <w:rsid w:val="00E917BB"/>
    <w:rsid w:val="00E92BF5"/>
    <w:rsid w:val="00E932AA"/>
    <w:rsid w:val="00E93D56"/>
    <w:rsid w:val="00E9477D"/>
    <w:rsid w:val="00E97B90"/>
    <w:rsid w:val="00E97D57"/>
    <w:rsid w:val="00E97DA1"/>
    <w:rsid w:val="00E97F00"/>
    <w:rsid w:val="00E97FDA"/>
    <w:rsid w:val="00EA0B2D"/>
    <w:rsid w:val="00EA1A1D"/>
    <w:rsid w:val="00EA1D7C"/>
    <w:rsid w:val="00EA2C23"/>
    <w:rsid w:val="00EA37C6"/>
    <w:rsid w:val="00EA42DB"/>
    <w:rsid w:val="00EA4976"/>
    <w:rsid w:val="00EA4998"/>
    <w:rsid w:val="00EA6BD0"/>
    <w:rsid w:val="00EA7E65"/>
    <w:rsid w:val="00EB0995"/>
    <w:rsid w:val="00EB09E6"/>
    <w:rsid w:val="00EB389D"/>
    <w:rsid w:val="00EB39C0"/>
    <w:rsid w:val="00EB5EEE"/>
    <w:rsid w:val="00EB7F07"/>
    <w:rsid w:val="00EC448D"/>
    <w:rsid w:val="00EC4544"/>
    <w:rsid w:val="00EC5ECF"/>
    <w:rsid w:val="00EC7974"/>
    <w:rsid w:val="00ED03E7"/>
    <w:rsid w:val="00ED0C30"/>
    <w:rsid w:val="00ED10FC"/>
    <w:rsid w:val="00ED11B4"/>
    <w:rsid w:val="00ED39A4"/>
    <w:rsid w:val="00ED420A"/>
    <w:rsid w:val="00ED4589"/>
    <w:rsid w:val="00ED4D3C"/>
    <w:rsid w:val="00ED55C7"/>
    <w:rsid w:val="00ED645F"/>
    <w:rsid w:val="00ED6641"/>
    <w:rsid w:val="00ED7C1E"/>
    <w:rsid w:val="00EE0339"/>
    <w:rsid w:val="00EE1843"/>
    <w:rsid w:val="00EE1F63"/>
    <w:rsid w:val="00EE288A"/>
    <w:rsid w:val="00EE2A5A"/>
    <w:rsid w:val="00EE2A5B"/>
    <w:rsid w:val="00EE2DDA"/>
    <w:rsid w:val="00EE335C"/>
    <w:rsid w:val="00EE3789"/>
    <w:rsid w:val="00EE4171"/>
    <w:rsid w:val="00EE4543"/>
    <w:rsid w:val="00EE46BE"/>
    <w:rsid w:val="00EE4CC1"/>
    <w:rsid w:val="00EE4F8E"/>
    <w:rsid w:val="00EE528B"/>
    <w:rsid w:val="00EE5557"/>
    <w:rsid w:val="00EE643C"/>
    <w:rsid w:val="00EF07D5"/>
    <w:rsid w:val="00EF0CB4"/>
    <w:rsid w:val="00EF13AD"/>
    <w:rsid w:val="00EF151C"/>
    <w:rsid w:val="00EF2E6C"/>
    <w:rsid w:val="00EF3979"/>
    <w:rsid w:val="00EF67BB"/>
    <w:rsid w:val="00EF6F00"/>
    <w:rsid w:val="00EF79EE"/>
    <w:rsid w:val="00F00BB2"/>
    <w:rsid w:val="00F0308A"/>
    <w:rsid w:val="00F03779"/>
    <w:rsid w:val="00F03BB7"/>
    <w:rsid w:val="00F045BC"/>
    <w:rsid w:val="00F04A03"/>
    <w:rsid w:val="00F05546"/>
    <w:rsid w:val="00F06040"/>
    <w:rsid w:val="00F065E6"/>
    <w:rsid w:val="00F070F8"/>
    <w:rsid w:val="00F0765C"/>
    <w:rsid w:val="00F07919"/>
    <w:rsid w:val="00F07987"/>
    <w:rsid w:val="00F07FF2"/>
    <w:rsid w:val="00F108F8"/>
    <w:rsid w:val="00F10D8F"/>
    <w:rsid w:val="00F111C8"/>
    <w:rsid w:val="00F1121B"/>
    <w:rsid w:val="00F11394"/>
    <w:rsid w:val="00F12096"/>
    <w:rsid w:val="00F1220F"/>
    <w:rsid w:val="00F122EF"/>
    <w:rsid w:val="00F12645"/>
    <w:rsid w:val="00F1348F"/>
    <w:rsid w:val="00F13AE7"/>
    <w:rsid w:val="00F13CE3"/>
    <w:rsid w:val="00F13FA3"/>
    <w:rsid w:val="00F1494E"/>
    <w:rsid w:val="00F14D56"/>
    <w:rsid w:val="00F152F0"/>
    <w:rsid w:val="00F1568B"/>
    <w:rsid w:val="00F15ADD"/>
    <w:rsid w:val="00F15D90"/>
    <w:rsid w:val="00F16131"/>
    <w:rsid w:val="00F163A8"/>
    <w:rsid w:val="00F16E80"/>
    <w:rsid w:val="00F16FD2"/>
    <w:rsid w:val="00F17114"/>
    <w:rsid w:val="00F1765A"/>
    <w:rsid w:val="00F17A29"/>
    <w:rsid w:val="00F20134"/>
    <w:rsid w:val="00F231D6"/>
    <w:rsid w:val="00F23603"/>
    <w:rsid w:val="00F237C8"/>
    <w:rsid w:val="00F24BB2"/>
    <w:rsid w:val="00F26FE3"/>
    <w:rsid w:val="00F2763E"/>
    <w:rsid w:val="00F27698"/>
    <w:rsid w:val="00F27D28"/>
    <w:rsid w:val="00F3031C"/>
    <w:rsid w:val="00F306F2"/>
    <w:rsid w:val="00F30962"/>
    <w:rsid w:val="00F309FE"/>
    <w:rsid w:val="00F30BB4"/>
    <w:rsid w:val="00F32016"/>
    <w:rsid w:val="00F32962"/>
    <w:rsid w:val="00F3404D"/>
    <w:rsid w:val="00F34CB3"/>
    <w:rsid w:val="00F3530A"/>
    <w:rsid w:val="00F36936"/>
    <w:rsid w:val="00F37862"/>
    <w:rsid w:val="00F40157"/>
    <w:rsid w:val="00F40C73"/>
    <w:rsid w:val="00F413BA"/>
    <w:rsid w:val="00F42B13"/>
    <w:rsid w:val="00F43049"/>
    <w:rsid w:val="00F43B0F"/>
    <w:rsid w:val="00F4405A"/>
    <w:rsid w:val="00F44A86"/>
    <w:rsid w:val="00F45D38"/>
    <w:rsid w:val="00F467C0"/>
    <w:rsid w:val="00F46C71"/>
    <w:rsid w:val="00F46E50"/>
    <w:rsid w:val="00F47EF1"/>
    <w:rsid w:val="00F50911"/>
    <w:rsid w:val="00F513A5"/>
    <w:rsid w:val="00F51415"/>
    <w:rsid w:val="00F51C21"/>
    <w:rsid w:val="00F52044"/>
    <w:rsid w:val="00F521E3"/>
    <w:rsid w:val="00F522FB"/>
    <w:rsid w:val="00F5251D"/>
    <w:rsid w:val="00F52694"/>
    <w:rsid w:val="00F53987"/>
    <w:rsid w:val="00F549AB"/>
    <w:rsid w:val="00F54B4C"/>
    <w:rsid w:val="00F54D1F"/>
    <w:rsid w:val="00F55BC1"/>
    <w:rsid w:val="00F561E9"/>
    <w:rsid w:val="00F5651B"/>
    <w:rsid w:val="00F5678A"/>
    <w:rsid w:val="00F57230"/>
    <w:rsid w:val="00F619B9"/>
    <w:rsid w:val="00F627CB"/>
    <w:rsid w:val="00F62E9B"/>
    <w:rsid w:val="00F63189"/>
    <w:rsid w:val="00F63FD8"/>
    <w:rsid w:val="00F6499E"/>
    <w:rsid w:val="00F649CC"/>
    <w:rsid w:val="00F65777"/>
    <w:rsid w:val="00F65A4B"/>
    <w:rsid w:val="00F71A47"/>
    <w:rsid w:val="00F72885"/>
    <w:rsid w:val="00F73410"/>
    <w:rsid w:val="00F73EBF"/>
    <w:rsid w:val="00F741A2"/>
    <w:rsid w:val="00F744C2"/>
    <w:rsid w:val="00F7485D"/>
    <w:rsid w:val="00F74D76"/>
    <w:rsid w:val="00F74F2A"/>
    <w:rsid w:val="00F7585E"/>
    <w:rsid w:val="00F75D05"/>
    <w:rsid w:val="00F76EDA"/>
    <w:rsid w:val="00F77631"/>
    <w:rsid w:val="00F818D9"/>
    <w:rsid w:val="00F82591"/>
    <w:rsid w:val="00F828E1"/>
    <w:rsid w:val="00F83576"/>
    <w:rsid w:val="00F8383C"/>
    <w:rsid w:val="00F84198"/>
    <w:rsid w:val="00F84830"/>
    <w:rsid w:val="00F90104"/>
    <w:rsid w:val="00F90CF6"/>
    <w:rsid w:val="00F91774"/>
    <w:rsid w:val="00F918E0"/>
    <w:rsid w:val="00F91C97"/>
    <w:rsid w:val="00F9242E"/>
    <w:rsid w:val="00F9289F"/>
    <w:rsid w:val="00F93D04"/>
    <w:rsid w:val="00F949DB"/>
    <w:rsid w:val="00F96EAC"/>
    <w:rsid w:val="00FA07CB"/>
    <w:rsid w:val="00FA0FC2"/>
    <w:rsid w:val="00FA1C6E"/>
    <w:rsid w:val="00FA1DB4"/>
    <w:rsid w:val="00FA1EF6"/>
    <w:rsid w:val="00FA249F"/>
    <w:rsid w:val="00FA3C56"/>
    <w:rsid w:val="00FA47ED"/>
    <w:rsid w:val="00FA4850"/>
    <w:rsid w:val="00FA4926"/>
    <w:rsid w:val="00FA543C"/>
    <w:rsid w:val="00FA78EC"/>
    <w:rsid w:val="00FB0918"/>
    <w:rsid w:val="00FB09C8"/>
    <w:rsid w:val="00FB0BD0"/>
    <w:rsid w:val="00FB0CDD"/>
    <w:rsid w:val="00FB0D44"/>
    <w:rsid w:val="00FB0D63"/>
    <w:rsid w:val="00FB0F5B"/>
    <w:rsid w:val="00FB1534"/>
    <w:rsid w:val="00FB1A53"/>
    <w:rsid w:val="00FB1E28"/>
    <w:rsid w:val="00FB1FC8"/>
    <w:rsid w:val="00FB26BB"/>
    <w:rsid w:val="00FB26F7"/>
    <w:rsid w:val="00FB2C8D"/>
    <w:rsid w:val="00FB2DE6"/>
    <w:rsid w:val="00FB3E5C"/>
    <w:rsid w:val="00FB4761"/>
    <w:rsid w:val="00FB482C"/>
    <w:rsid w:val="00FB5EA7"/>
    <w:rsid w:val="00FB6266"/>
    <w:rsid w:val="00FB68EE"/>
    <w:rsid w:val="00FB6A58"/>
    <w:rsid w:val="00FB6D4F"/>
    <w:rsid w:val="00FB7970"/>
    <w:rsid w:val="00FB79F2"/>
    <w:rsid w:val="00FC00F5"/>
    <w:rsid w:val="00FC0163"/>
    <w:rsid w:val="00FC0D04"/>
    <w:rsid w:val="00FC2252"/>
    <w:rsid w:val="00FC227D"/>
    <w:rsid w:val="00FC2347"/>
    <w:rsid w:val="00FC28AE"/>
    <w:rsid w:val="00FC30D4"/>
    <w:rsid w:val="00FC31F2"/>
    <w:rsid w:val="00FC46E8"/>
    <w:rsid w:val="00FC5B74"/>
    <w:rsid w:val="00FC5D2A"/>
    <w:rsid w:val="00FC665D"/>
    <w:rsid w:val="00FC6F5F"/>
    <w:rsid w:val="00FC7E6A"/>
    <w:rsid w:val="00FD09A9"/>
    <w:rsid w:val="00FD0D62"/>
    <w:rsid w:val="00FD2BEF"/>
    <w:rsid w:val="00FD3F12"/>
    <w:rsid w:val="00FD4A6D"/>
    <w:rsid w:val="00FD4F78"/>
    <w:rsid w:val="00FD5498"/>
    <w:rsid w:val="00FD5BAE"/>
    <w:rsid w:val="00FD6BAD"/>
    <w:rsid w:val="00FD787D"/>
    <w:rsid w:val="00FE050E"/>
    <w:rsid w:val="00FE05CE"/>
    <w:rsid w:val="00FE0C15"/>
    <w:rsid w:val="00FE2807"/>
    <w:rsid w:val="00FE2984"/>
    <w:rsid w:val="00FE33A2"/>
    <w:rsid w:val="00FE3A82"/>
    <w:rsid w:val="00FE431A"/>
    <w:rsid w:val="00FE44F0"/>
    <w:rsid w:val="00FE49AB"/>
    <w:rsid w:val="00FE5B3B"/>
    <w:rsid w:val="00FE6288"/>
    <w:rsid w:val="00FE69D4"/>
    <w:rsid w:val="00FE6C13"/>
    <w:rsid w:val="00FE7C95"/>
    <w:rsid w:val="00FF0E97"/>
    <w:rsid w:val="00FF1F03"/>
    <w:rsid w:val="00FF388E"/>
    <w:rsid w:val="00FF3AC2"/>
    <w:rsid w:val="00FF40B5"/>
    <w:rsid w:val="00FF42D9"/>
    <w:rsid w:val="00FF4442"/>
    <w:rsid w:val="00FF659C"/>
    <w:rsid w:val="00FF6DA4"/>
    <w:rsid w:val="00FF764B"/>
    <w:rsid w:val="03825B16"/>
    <w:rsid w:val="0AC86A30"/>
    <w:rsid w:val="598618D9"/>
    <w:rsid w:val="5AB327DC"/>
    <w:rsid w:val="72213A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243CE"/>
  <w15:chartTrackingRefBased/>
  <w15:docId w15:val="{4BF7C727-EF62-4D21-9B40-94151084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5F8"/>
    <w:rPr>
      <w:rFonts w:eastAsia="Times New Roman" w:cs="Times New Roman"/>
      <w:szCs w:val="24"/>
      <w:lang w:val="lv-LV" w:eastAsia="lv-LV"/>
    </w:rPr>
  </w:style>
  <w:style w:type="paragraph" w:styleId="Heading1">
    <w:name w:val="heading 1"/>
    <w:basedOn w:val="Normal"/>
    <w:next w:val="Normal"/>
    <w:link w:val="Heading1Char"/>
    <w:uiPriority w:val="99"/>
    <w:qFormat/>
    <w:rsid w:val="001A3F5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1E6135"/>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220CD"/>
    <w:pPr>
      <w:spacing w:before="75" w:after="75"/>
      <w:ind w:firstLine="375"/>
      <w:jc w:val="both"/>
    </w:pPr>
  </w:style>
  <w:style w:type="paragraph" w:customStyle="1" w:styleId="naisnod">
    <w:name w:val="naisnod"/>
    <w:basedOn w:val="Normal"/>
    <w:uiPriority w:val="99"/>
    <w:rsid w:val="00A220CD"/>
    <w:pPr>
      <w:spacing w:before="150" w:after="150"/>
    </w:pPr>
    <w:rPr>
      <w:b/>
      <w:bCs/>
    </w:rPr>
  </w:style>
  <w:style w:type="paragraph" w:customStyle="1" w:styleId="naisc">
    <w:name w:val="naisc"/>
    <w:basedOn w:val="Normal"/>
    <w:rsid w:val="00A220CD"/>
    <w:pPr>
      <w:spacing w:before="75" w:after="75"/>
    </w:pPr>
  </w:style>
  <w:style w:type="paragraph" w:styleId="Header">
    <w:name w:val="header"/>
    <w:basedOn w:val="Normal"/>
    <w:link w:val="HeaderChar"/>
    <w:uiPriority w:val="99"/>
    <w:unhideWhenUsed/>
    <w:rsid w:val="00A220CD"/>
    <w:pPr>
      <w:tabs>
        <w:tab w:val="center" w:pos="4680"/>
        <w:tab w:val="right" w:pos="9360"/>
      </w:tabs>
    </w:pPr>
  </w:style>
  <w:style w:type="character" w:customStyle="1" w:styleId="HeaderChar">
    <w:name w:val="Header Char"/>
    <w:basedOn w:val="DefaultParagraphFont"/>
    <w:link w:val="Header"/>
    <w:uiPriority w:val="99"/>
    <w:rsid w:val="00A220CD"/>
    <w:rPr>
      <w:rFonts w:eastAsia="Times New Roman" w:cs="Times New Roman"/>
      <w:szCs w:val="24"/>
      <w:lang w:val="lv-LV" w:eastAsia="lv-LV"/>
    </w:rPr>
  </w:style>
  <w:style w:type="paragraph" w:styleId="Footer">
    <w:name w:val="footer"/>
    <w:basedOn w:val="Normal"/>
    <w:link w:val="FooterChar"/>
    <w:uiPriority w:val="99"/>
    <w:unhideWhenUsed/>
    <w:rsid w:val="00A220CD"/>
    <w:pPr>
      <w:tabs>
        <w:tab w:val="center" w:pos="4680"/>
        <w:tab w:val="right" w:pos="9360"/>
      </w:tabs>
    </w:pPr>
  </w:style>
  <w:style w:type="character" w:customStyle="1" w:styleId="FooterChar">
    <w:name w:val="Footer Char"/>
    <w:basedOn w:val="DefaultParagraphFont"/>
    <w:link w:val="Footer"/>
    <w:uiPriority w:val="99"/>
    <w:rsid w:val="00A220CD"/>
    <w:rPr>
      <w:rFonts w:eastAsia="Times New Roman" w:cs="Times New Roman"/>
      <w:szCs w:val="24"/>
      <w:lang w:val="lv-LV" w:eastAsia="lv-LV"/>
    </w:rPr>
  </w:style>
  <w:style w:type="character" w:styleId="Hyperlink">
    <w:name w:val="Hyperlink"/>
    <w:basedOn w:val="DefaultParagraphFont"/>
    <w:uiPriority w:val="99"/>
    <w:unhideWhenUsed/>
    <w:rsid w:val="001D078F"/>
    <w:rPr>
      <w:color w:val="0563C1" w:themeColor="hyperlink"/>
      <w:u w:val="single"/>
    </w:rPr>
  </w:style>
  <w:style w:type="paragraph" w:styleId="CommentText">
    <w:name w:val="annotation text"/>
    <w:basedOn w:val="Normal"/>
    <w:link w:val="CommentTextChar"/>
    <w:uiPriority w:val="99"/>
    <w:unhideWhenUsed/>
    <w:rsid w:val="00331861"/>
    <w:rPr>
      <w:sz w:val="20"/>
      <w:szCs w:val="20"/>
    </w:rPr>
  </w:style>
  <w:style w:type="character" w:customStyle="1" w:styleId="CommentTextChar">
    <w:name w:val="Comment Text Char"/>
    <w:basedOn w:val="DefaultParagraphFont"/>
    <w:link w:val="CommentText"/>
    <w:uiPriority w:val="99"/>
    <w:rsid w:val="00331861"/>
    <w:rPr>
      <w:rFonts w:eastAsia="Times New Roman" w:cs="Times New Roman"/>
      <w:sz w:val="20"/>
      <w:szCs w:val="20"/>
      <w:lang w:val="lv-LV" w:eastAsia="lv-LV"/>
    </w:rPr>
  </w:style>
  <w:style w:type="character" w:styleId="CommentReference">
    <w:name w:val="annotation reference"/>
    <w:basedOn w:val="DefaultParagraphFont"/>
    <w:uiPriority w:val="99"/>
    <w:semiHidden/>
    <w:unhideWhenUsed/>
    <w:rsid w:val="00331861"/>
    <w:rPr>
      <w:sz w:val="16"/>
      <w:szCs w:val="16"/>
    </w:rPr>
  </w:style>
  <w:style w:type="character" w:customStyle="1" w:styleId="Heading1Char">
    <w:name w:val="Heading 1 Char"/>
    <w:basedOn w:val="DefaultParagraphFont"/>
    <w:link w:val="Heading1"/>
    <w:uiPriority w:val="99"/>
    <w:rsid w:val="001A3F5F"/>
    <w:rPr>
      <w:rFonts w:asciiTheme="majorHAnsi" w:eastAsiaTheme="majorEastAsia" w:hAnsiTheme="majorHAnsi" w:cstheme="majorBidi"/>
      <w:color w:val="2F5496" w:themeColor="accent1" w:themeShade="BF"/>
      <w:sz w:val="32"/>
      <w:szCs w:val="32"/>
      <w:lang w:val="lv-LV" w:eastAsia="lv-LV"/>
    </w:rPr>
  </w:style>
  <w:style w:type="character" w:customStyle="1" w:styleId="Heading2Char">
    <w:name w:val="Heading 2 Char"/>
    <w:basedOn w:val="DefaultParagraphFont"/>
    <w:link w:val="Heading2"/>
    <w:rsid w:val="001E6135"/>
    <w:rPr>
      <w:rFonts w:ascii="Calibri Light" w:eastAsia="Times New Roman" w:hAnsi="Calibri Light" w:cs="Times New Roman"/>
      <w:b/>
      <w:bCs/>
      <w:i/>
      <w:iCs/>
      <w:sz w:val="28"/>
      <w:szCs w:val="28"/>
      <w:lang w:val="lv-LV" w:eastAsia="lv-LV"/>
    </w:rPr>
  </w:style>
  <w:style w:type="paragraph" w:styleId="NormalWeb">
    <w:name w:val="Normal (Web)"/>
    <w:basedOn w:val="Normal"/>
    <w:uiPriority w:val="99"/>
    <w:rsid w:val="008F0260"/>
    <w:pPr>
      <w:spacing w:before="100" w:beforeAutospacing="1" w:after="100" w:afterAutospacing="1"/>
    </w:pPr>
  </w:style>
  <w:style w:type="paragraph" w:styleId="BalloonText">
    <w:name w:val="Balloon Text"/>
    <w:basedOn w:val="Normal"/>
    <w:link w:val="BalloonTextChar"/>
    <w:uiPriority w:val="99"/>
    <w:semiHidden/>
    <w:unhideWhenUsed/>
    <w:rsid w:val="008F02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260"/>
    <w:rPr>
      <w:rFonts w:ascii="Segoe UI" w:eastAsia="Times New Roman" w:hAnsi="Segoe UI" w:cs="Segoe UI"/>
      <w:sz w:val="18"/>
      <w:szCs w:val="18"/>
      <w:lang w:val="lv-LV" w:eastAsia="lv-LV"/>
    </w:rPr>
  </w:style>
  <w:style w:type="paragraph" w:styleId="ListParagraph">
    <w:name w:val="List Paragraph"/>
    <w:basedOn w:val="Normal"/>
    <w:uiPriority w:val="34"/>
    <w:qFormat/>
    <w:rsid w:val="002C7233"/>
    <w:pPr>
      <w:ind w:left="720"/>
      <w:contextualSpacing/>
    </w:pPr>
  </w:style>
  <w:style w:type="paragraph" w:styleId="Revision">
    <w:name w:val="Revision"/>
    <w:hidden/>
    <w:uiPriority w:val="99"/>
    <w:semiHidden/>
    <w:rsid w:val="00FB0BD0"/>
    <w:pPr>
      <w:jc w:val="left"/>
    </w:pPr>
    <w:rPr>
      <w:rFonts w:eastAsia="Times New Roman" w:cs="Times New Roman"/>
      <w:szCs w:val="24"/>
      <w:lang w:val="lv-LV" w:eastAsia="lv-LV"/>
    </w:rPr>
  </w:style>
  <w:style w:type="character" w:customStyle="1" w:styleId="UnresolvedMention1">
    <w:name w:val="Unresolved Mention1"/>
    <w:basedOn w:val="DefaultParagraphFont"/>
    <w:uiPriority w:val="99"/>
    <w:semiHidden/>
    <w:unhideWhenUsed/>
    <w:rsid w:val="00A2399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17733"/>
    <w:rPr>
      <w:b/>
      <w:bCs/>
    </w:rPr>
  </w:style>
  <w:style w:type="character" w:customStyle="1" w:styleId="CommentSubjectChar">
    <w:name w:val="Comment Subject Char"/>
    <w:basedOn w:val="CommentTextChar"/>
    <w:link w:val="CommentSubject"/>
    <w:uiPriority w:val="99"/>
    <w:semiHidden/>
    <w:rsid w:val="00817733"/>
    <w:rPr>
      <w:rFonts w:eastAsia="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0408">
      <w:bodyDiv w:val="1"/>
      <w:marLeft w:val="0"/>
      <w:marRight w:val="0"/>
      <w:marTop w:val="0"/>
      <w:marBottom w:val="0"/>
      <w:divBdr>
        <w:top w:val="none" w:sz="0" w:space="0" w:color="auto"/>
        <w:left w:val="none" w:sz="0" w:space="0" w:color="auto"/>
        <w:bottom w:val="none" w:sz="0" w:space="0" w:color="auto"/>
        <w:right w:val="none" w:sz="0" w:space="0" w:color="auto"/>
      </w:divBdr>
    </w:div>
    <w:div w:id="26218474">
      <w:bodyDiv w:val="1"/>
      <w:marLeft w:val="0"/>
      <w:marRight w:val="0"/>
      <w:marTop w:val="0"/>
      <w:marBottom w:val="0"/>
      <w:divBdr>
        <w:top w:val="none" w:sz="0" w:space="0" w:color="auto"/>
        <w:left w:val="none" w:sz="0" w:space="0" w:color="auto"/>
        <w:bottom w:val="none" w:sz="0" w:space="0" w:color="auto"/>
        <w:right w:val="none" w:sz="0" w:space="0" w:color="auto"/>
      </w:divBdr>
    </w:div>
    <w:div w:id="38867819">
      <w:bodyDiv w:val="1"/>
      <w:marLeft w:val="0"/>
      <w:marRight w:val="0"/>
      <w:marTop w:val="0"/>
      <w:marBottom w:val="0"/>
      <w:divBdr>
        <w:top w:val="none" w:sz="0" w:space="0" w:color="auto"/>
        <w:left w:val="none" w:sz="0" w:space="0" w:color="auto"/>
        <w:bottom w:val="none" w:sz="0" w:space="0" w:color="auto"/>
        <w:right w:val="none" w:sz="0" w:space="0" w:color="auto"/>
      </w:divBdr>
    </w:div>
    <w:div w:id="39012457">
      <w:bodyDiv w:val="1"/>
      <w:marLeft w:val="0"/>
      <w:marRight w:val="0"/>
      <w:marTop w:val="0"/>
      <w:marBottom w:val="0"/>
      <w:divBdr>
        <w:top w:val="none" w:sz="0" w:space="0" w:color="auto"/>
        <w:left w:val="none" w:sz="0" w:space="0" w:color="auto"/>
        <w:bottom w:val="none" w:sz="0" w:space="0" w:color="auto"/>
        <w:right w:val="none" w:sz="0" w:space="0" w:color="auto"/>
      </w:divBdr>
    </w:div>
    <w:div w:id="40714649">
      <w:bodyDiv w:val="1"/>
      <w:marLeft w:val="0"/>
      <w:marRight w:val="0"/>
      <w:marTop w:val="0"/>
      <w:marBottom w:val="0"/>
      <w:divBdr>
        <w:top w:val="none" w:sz="0" w:space="0" w:color="auto"/>
        <w:left w:val="none" w:sz="0" w:space="0" w:color="auto"/>
        <w:bottom w:val="none" w:sz="0" w:space="0" w:color="auto"/>
        <w:right w:val="none" w:sz="0" w:space="0" w:color="auto"/>
      </w:divBdr>
    </w:div>
    <w:div w:id="46608277">
      <w:bodyDiv w:val="1"/>
      <w:marLeft w:val="0"/>
      <w:marRight w:val="0"/>
      <w:marTop w:val="0"/>
      <w:marBottom w:val="0"/>
      <w:divBdr>
        <w:top w:val="none" w:sz="0" w:space="0" w:color="auto"/>
        <w:left w:val="none" w:sz="0" w:space="0" w:color="auto"/>
        <w:bottom w:val="none" w:sz="0" w:space="0" w:color="auto"/>
        <w:right w:val="none" w:sz="0" w:space="0" w:color="auto"/>
      </w:divBdr>
    </w:div>
    <w:div w:id="52435922">
      <w:bodyDiv w:val="1"/>
      <w:marLeft w:val="0"/>
      <w:marRight w:val="0"/>
      <w:marTop w:val="0"/>
      <w:marBottom w:val="0"/>
      <w:divBdr>
        <w:top w:val="none" w:sz="0" w:space="0" w:color="auto"/>
        <w:left w:val="none" w:sz="0" w:space="0" w:color="auto"/>
        <w:bottom w:val="none" w:sz="0" w:space="0" w:color="auto"/>
        <w:right w:val="none" w:sz="0" w:space="0" w:color="auto"/>
      </w:divBdr>
    </w:div>
    <w:div w:id="77485942">
      <w:bodyDiv w:val="1"/>
      <w:marLeft w:val="0"/>
      <w:marRight w:val="0"/>
      <w:marTop w:val="0"/>
      <w:marBottom w:val="0"/>
      <w:divBdr>
        <w:top w:val="none" w:sz="0" w:space="0" w:color="auto"/>
        <w:left w:val="none" w:sz="0" w:space="0" w:color="auto"/>
        <w:bottom w:val="none" w:sz="0" w:space="0" w:color="auto"/>
        <w:right w:val="none" w:sz="0" w:space="0" w:color="auto"/>
      </w:divBdr>
    </w:div>
    <w:div w:id="86389445">
      <w:bodyDiv w:val="1"/>
      <w:marLeft w:val="0"/>
      <w:marRight w:val="0"/>
      <w:marTop w:val="0"/>
      <w:marBottom w:val="0"/>
      <w:divBdr>
        <w:top w:val="none" w:sz="0" w:space="0" w:color="auto"/>
        <w:left w:val="none" w:sz="0" w:space="0" w:color="auto"/>
        <w:bottom w:val="none" w:sz="0" w:space="0" w:color="auto"/>
        <w:right w:val="none" w:sz="0" w:space="0" w:color="auto"/>
      </w:divBdr>
    </w:div>
    <w:div w:id="95491126">
      <w:bodyDiv w:val="1"/>
      <w:marLeft w:val="0"/>
      <w:marRight w:val="0"/>
      <w:marTop w:val="0"/>
      <w:marBottom w:val="0"/>
      <w:divBdr>
        <w:top w:val="none" w:sz="0" w:space="0" w:color="auto"/>
        <w:left w:val="none" w:sz="0" w:space="0" w:color="auto"/>
        <w:bottom w:val="none" w:sz="0" w:space="0" w:color="auto"/>
        <w:right w:val="none" w:sz="0" w:space="0" w:color="auto"/>
      </w:divBdr>
    </w:div>
    <w:div w:id="102307318">
      <w:bodyDiv w:val="1"/>
      <w:marLeft w:val="0"/>
      <w:marRight w:val="0"/>
      <w:marTop w:val="0"/>
      <w:marBottom w:val="0"/>
      <w:divBdr>
        <w:top w:val="none" w:sz="0" w:space="0" w:color="auto"/>
        <w:left w:val="none" w:sz="0" w:space="0" w:color="auto"/>
        <w:bottom w:val="none" w:sz="0" w:space="0" w:color="auto"/>
        <w:right w:val="none" w:sz="0" w:space="0" w:color="auto"/>
      </w:divBdr>
    </w:div>
    <w:div w:id="109520733">
      <w:bodyDiv w:val="1"/>
      <w:marLeft w:val="0"/>
      <w:marRight w:val="0"/>
      <w:marTop w:val="0"/>
      <w:marBottom w:val="0"/>
      <w:divBdr>
        <w:top w:val="none" w:sz="0" w:space="0" w:color="auto"/>
        <w:left w:val="none" w:sz="0" w:space="0" w:color="auto"/>
        <w:bottom w:val="none" w:sz="0" w:space="0" w:color="auto"/>
        <w:right w:val="none" w:sz="0" w:space="0" w:color="auto"/>
      </w:divBdr>
    </w:div>
    <w:div w:id="128674007">
      <w:bodyDiv w:val="1"/>
      <w:marLeft w:val="0"/>
      <w:marRight w:val="0"/>
      <w:marTop w:val="0"/>
      <w:marBottom w:val="0"/>
      <w:divBdr>
        <w:top w:val="none" w:sz="0" w:space="0" w:color="auto"/>
        <w:left w:val="none" w:sz="0" w:space="0" w:color="auto"/>
        <w:bottom w:val="none" w:sz="0" w:space="0" w:color="auto"/>
        <w:right w:val="none" w:sz="0" w:space="0" w:color="auto"/>
      </w:divBdr>
    </w:div>
    <w:div w:id="137109787">
      <w:bodyDiv w:val="1"/>
      <w:marLeft w:val="0"/>
      <w:marRight w:val="0"/>
      <w:marTop w:val="0"/>
      <w:marBottom w:val="0"/>
      <w:divBdr>
        <w:top w:val="none" w:sz="0" w:space="0" w:color="auto"/>
        <w:left w:val="none" w:sz="0" w:space="0" w:color="auto"/>
        <w:bottom w:val="none" w:sz="0" w:space="0" w:color="auto"/>
        <w:right w:val="none" w:sz="0" w:space="0" w:color="auto"/>
      </w:divBdr>
    </w:div>
    <w:div w:id="181171383">
      <w:bodyDiv w:val="1"/>
      <w:marLeft w:val="0"/>
      <w:marRight w:val="0"/>
      <w:marTop w:val="0"/>
      <w:marBottom w:val="0"/>
      <w:divBdr>
        <w:top w:val="none" w:sz="0" w:space="0" w:color="auto"/>
        <w:left w:val="none" w:sz="0" w:space="0" w:color="auto"/>
        <w:bottom w:val="none" w:sz="0" w:space="0" w:color="auto"/>
        <w:right w:val="none" w:sz="0" w:space="0" w:color="auto"/>
      </w:divBdr>
    </w:div>
    <w:div w:id="209150651">
      <w:bodyDiv w:val="1"/>
      <w:marLeft w:val="0"/>
      <w:marRight w:val="0"/>
      <w:marTop w:val="0"/>
      <w:marBottom w:val="0"/>
      <w:divBdr>
        <w:top w:val="none" w:sz="0" w:space="0" w:color="auto"/>
        <w:left w:val="none" w:sz="0" w:space="0" w:color="auto"/>
        <w:bottom w:val="none" w:sz="0" w:space="0" w:color="auto"/>
        <w:right w:val="none" w:sz="0" w:space="0" w:color="auto"/>
      </w:divBdr>
    </w:div>
    <w:div w:id="236020978">
      <w:bodyDiv w:val="1"/>
      <w:marLeft w:val="0"/>
      <w:marRight w:val="0"/>
      <w:marTop w:val="0"/>
      <w:marBottom w:val="0"/>
      <w:divBdr>
        <w:top w:val="none" w:sz="0" w:space="0" w:color="auto"/>
        <w:left w:val="none" w:sz="0" w:space="0" w:color="auto"/>
        <w:bottom w:val="none" w:sz="0" w:space="0" w:color="auto"/>
        <w:right w:val="none" w:sz="0" w:space="0" w:color="auto"/>
      </w:divBdr>
    </w:div>
    <w:div w:id="267198281">
      <w:bodyDiv w:val="1"/>
      <w:marLeft w:val="0"/>
      <w:marRight w:val="0"/>
      <w:marTop w:val="0"/>
      <w:marBottom w:val="0"/>
      <w:divBdr>
        <w:top w:val="none" w:sz="0" w:space="0" w:color="auto"/>
        <w:left w:val="none" w:sz="0" w:space="0" w:color="auto"/>
        <w:bottom w:val="none" w:sz="0" w:space="0" w:color="auto"/>
        <w:right w:val="none" w:sz="0" w:space="0" w:color="auto"/>
      </w:divBdr>
    </w:div>
    <w:div w:id="269824143">
      <w:bodyDiv w:val="1"/>
      <w:marLeft w:val="0"/>
      <w:marRight w:val="0"/>
      <w:marTop w:val="0"/>
      <w:marBottom w:val="0"/>
      <w:divBdr>
        <w:top w:val="none" w:sz="0" w:space="0" w:color="auto"/>
        <w:left w:val="none" w:sz="0" w:space="0" w:color="auto"/>
        <w:bottom w:val="none" w:sz="0" w:space="0" w:color="auto"/>
        <w:right w:val="none" w:sz="0" w:space="0" w:color="auto"/>
      </w:divBdr>
    </w:div>
    <w:div w:id="273369586">
      <w:bodyDiv w:val="1"/>
      <w:marLeft w:val="0"/>
      <w:marRight w:val="0"/>
      <w:marTop w:val="0"/>
      <w:marBottom w:val="0"/>
      <w:divBdr>
        <w:top w:val="none" w:sz="0" w:space="0" w:color="auto"/>
        <w:left w:val="none" w:sz="0" w:space="0" w:color="auto"/>
        <w:bottom w:val="none" w:sz="0" w:space="0" w:color="auto"/>
        <w:right w:val="none" w:sz="0" w:space="0" w:color="auto"/>
      </w:divBdr>
    </w:div>
    <w:div w:id="286008648">
      <w:bodyDiv w:val="1"/>
      <w:marLeft w:val="0"/>
      <w:marRight w:val="0"/>
      <w:marTop w:val="0"/>
      <w:marBottom w:val="0"/>
      <w:divBdr>
        <w:top w:val="none" w:sz="0" w:space="0" w:color="auto"/>
        <w:left w:val="none" w:sz="0" w:space="0" w:color="auto"/>
        <w:bottom w:val="none" w:sz="0" w:space="0" w:color="auto"/>
        <w:right w:val="none" w:sz="0" w:space="0" w:color="auto"/>
      </w:divBdr>
    </w:div>
    <w:div w:id="298220532">
      <w:bodyDiv w:val="1"/>
      <w:marLeft w:val="0"/>
      <w:marRight w:val="0"/>
      <w:marTop w:val="0"/>
      <w:marBottom w:val="0"/>
      <w:divBdr>
        <w:top w:val="none" w:sz="0" w:space="0" w:color="auto"/>
        <w:left w:val="none" w:sz="0" w:space="0" w:color="auto"/>
        <w:bottom w:val="none" w:sz="0" w:space="0" w:color="auto"/>
        <w:right w:val="none" w:sz="0" w:space="0" w:color="auto"/>
      </w:divBdr>
    </w:div>
    <w:div w:id="321812941">
      <w:bodyDiv w:val="1"/>
      <w:marLeft w:val="0"/>
      <w:marRight w:val="0"/>
      <w:marTop w:val="0"/>
      <w:marBottom w:val="0"/>
      <w:divBdr>
        <w:top w:val="none" w:sz="0" w:space="0" w:color="auto"/>
        <w:left w:val="none" w:sz="0" w:space="0" w:color="auto"/>
        <w:bottom w:val="none" w:sz="0" w:space="0" w:color="auto"/>
        <w:right w:val="none" w:sz="0" w:space="0" w:color="auto"/>
      </w:divBdr>
    </w:div>
    <w:div w:id="365764601">
      <w:bodyDiv w:val="1"/>
      <w:marLeft w:val="0"/>
      <w:marRight w:val="0"/>
      <w:marTop w:val="0"/>
      <w:marBottom w:val="0"/>
      <w:divBdr>
        <w:top w:val="none" w:sz="0" w:space="0" w:color="auto"/>
        <w:left w:val="none" w:sz="0" w:space="0" w:color="auto"/>
        <w:bottom w:val="none" w:sz="0" w:space="0" w:color="auto"/>
        <w:right w:val="none" w:sz="0" w:space="0" w:color="auto"/>
      </w:divBdr>
    </w:div>
    <w:div w:id="394473279">
      <w:bodyDiv w:val="1"/>
      <w:marLeft w:val="0"/>
      <w:marRight w:val="0"/>
      <w:marTop w:val="0"/>
      <w:marBottom w:val="0"/>
      <w:divBdr>
        <w:top w:val="none" w:sz="0" w:space="0" w:color="auto"/>
        <w:left w:val="none" w:sz="0" w:space="0" w:color="auto"/>
        <w:bottom w:val="none" w:sz="0" w:space="0" w:color="auto"/>
        <w:right w:val="none" w:sz="0" w:space="0" w:color="auto"/>
      </w:divBdr>
    </w:div>
    <w:div w:id="395710107">
      <w:bodyDiv w:val="1"/>
      <w:marLeft w:val="0"/>
      <w:marRight w:val="0"/>
      <w:marTop w:val="0"/>
      <w:marBottom w:val="0"/>
      <w:divBdr>
        <w:top w:val="none" w:sz="0" w:space="0" w:color="auto"/>
        <w:left w:val="none" w:sz="0" w:space="0" w:color="auto"/>
        <w:bottom w:val="none" w:sz="0" w:space="0" w:color="auto"/>
        <w:right w:val="none" w:sz="0" w:space="0" w:color="auto"/>
      </w:divBdr>
      <w:divsChild>
        <w:div w:id="742532408">
          <w:marLeft w:val="0"/>
          <w:marRight w:val="0"/>
          <w:marTop w:val="0"/>
          <w:marBottom w:val="0"/>
          <w:divBdr>
            <w:top w:val="none" w:sz="0" w:space="0" w:color="auto"/>
            <w:left w:val="none" w:sz="0" w:space="0" w:color="auto"/>
            <w:bottom w:val="none" w:sz="0" w:space="0" w:color="auto"/>
            <w:right w:val="none" w:sz="0" w:space="0" w:color="auto"/>
          </w:divBdr>
        </w:div>
        <w:div w:id="1878278926">
          <w:marLeft w:val="0"/>
          <w:marRight w:val="0"/>
          <w:marTop w:val="0"/>
          <w:marBottom w:val="0"/>
          <w:divBdr>
            <w:top w:val="none" w:sz="0" w:space="0" w:color="auto"/>
            <w:left w:val="none" w:sz="0" w:space="0" w:color="auto"/>
            <w:bottom w:val="none" w:sz="0" w:space="0" w:color="auto"/>
            <w:right w:val="none" w:sz="0" w:space="0" w:color="auto"/>
          </w:divBdr>
        </w:div>
      </w:divsChild>
    </w:div>
    <w:div w:id="399913742">
      <w:bodyDiv w:val="1"/>
      <w:marLeft w:val="0"/>
      <w:marRight w:val="0"/>
      <w:marTop w:val="0"/>
      <w:marBottom w:val="0"/>
      <w:divBdr>
        <w:top w:val="none" w:sz="0" w:space="0" w:color="auto"/>
        <w:left w:val="none" w:sz="0" w:space="0" w:color="auto"/>
        <w:bottom w:val="none" w:sz="0" w:space="0" w:color="auto"/>
        <w:right w:val="none" w:sz="0" w:space="0" w:color="auto"/>
      </w:divBdr>
    </w:div>
    <w:div w:id="419958278">
      <w:bodyDiv w:val="1"/>
      <w:marLeft w:val="0"/>
      <w:marRight w:val="0"/>
      <w:marTop w:val="0"/>
      <w:marBottom w:val="0"/>
      <w:divBdr>
        <w:top w:val="none" w:sz="0" w:space="0" w:color="auto"/>
        <w:left w:val="none" w:sz="0" w:space="0" w:color="auto"/>
        <w:bottom w:val="none" w:sz="0" w:space="0" w:color="auto"/>
        <w:right w:val="none" w:sz="0" w:space="0" w:color="auto"/>
      </w:divBdr>
    </w:div>
    <w:div w:id="424545804">
      <w:bodyDiv w:val="1"/>
      <w:marLeft w:val="0"/>
      <w:marRight w:val="0"/>
      <w:marTop w:val="0"/>
      <w:marBottom w:val="0"/>
      <w:divBdr>
        <w:top w:val="none" w:sz="0" w:space="0" w:color="auto"/>
        <w:left w:val="none" w:sz="0" w:space="0" w:color="auto"/>
        <w:bottom w:val="none" w:sz="0" w:space="0" w:color="auto"/>
        <w:right w:val="none" w:sz="0" w:space="0" w:color="auto"/>
      </w:divBdr>
    </w:div>
    <w:div w:id="431436958">
      <w:bodyDiv w:val="1"/>
      <w:marLeft w:val="0"/>
      <w:marRight w:val="0"/>
      <w:marTop w:val="0"/>
      <w:marBottom w:val="0"/>
      <w:divBdr>
        <w:top w:val="none" w:sz="0" w:space="0" w:color="auto"/>
        <w:left w:val="none" w:sz="0" w:space="0" w:color="auto"/>
        <w:bottom w:val="none" w:sz="0" w:space="0" w:color="auto"/>
        <w:right w:val="none" w:sz="0" w:space="0" w:color="auto"/>
      </w:divBdr>
    </w:div>
    <w:div w:id="479923104">
      <w:bodyDiv w:val="1"/>
      <w:marLeft w:val="0"/>
      <w:marRight w:val="0"/>
      <w:marTop w:val="0"/>
      <w:marBottom w:val="0"/>
      <w:divBdr>
        <w:top w:val="none" w:sz="0" w:space="0" w:color="auto"/>
        <w:left w:val="none" w:sz="0" w:space="0" w:color="auto"/>
        <w:bottom w:val="none" w:sz="0" w:space="0" w:color="auto"/>
        <w:right w:val="none" w:sz="0" w:space="0" w:color="auto"/>
      </w:divBdr>
    </w:div>
    <w:div w:id="497696135">
      <w:bodyDiv w:val="1"/>
      <w:marLeft w:val="0"/>
      <w:marRight w:val="0"/>
      <w:marTop w:val="0"/>
      <w:marBottom w:val="0"/>
      <w:divBdr>
        <w:top w:val="none" w:sz="0" w:space="0" w:color="auto"/>
        <w:left w:val="none" w:sz="0" w:space="0" w:color="auto"/>
        <w:bottom w:val="none" w:sz="0" w:space="0" w:color="auto"/>
        <w:right w:val="none" w:sz="0" w:space="0" w:color="auto"/>
      </w:divBdr>
    </w:div>
    <w:div w:id="500898279">
      <w:bodyDiv w:val="1"/>
      <w:marLeft w:val="0"/>
      <w:marRight w:val="0"/>
      <w:marTop w:val="0"/>
      <w:marBottom w:val="0"/>
      <w:divBdr>
        <w:top w:val="none" w:sz="0" w:space="0" w:color="auto"/>
        <w:left w:val="none" w:sz="0" w:space="0" w:color="auto"/>
        <w:bottom w:val="none" w:sz="0" w:space="0" w:color="auto"/>
        <w:right w:val="none" w:sz="0" w:space="0" w:color="auto"/>
      </w:divBdr>
    </w:div>
    <w:div w:id="522667649">
      <w:bodyDiv w:val="1"/>
      <w:marLeft w:val="0"/>
      <w:marRight w:val="0"/>
      <w:marTop w:val="0"/>
      <w:marBottom w:val="0"/>
      <w:divBdr>
        <w:top w:val="none" w:sz="0" w:space="0" w:color="auto"/>
        <w:left w:val="none" w:sz="0" w:space="0" w:color="auto"/>
        <w:bottom w:val="none" w:sz="0" w:space="0" w:color="auto"/>
        <w:right w:val="none" w:sz="0" w:space="0" w:color="auto"/>
      </w:divBdr>
    </w:div>
    <w:div w:id="571426071">
      <w:bodyDiv w:val="1"/>
      <w:marLeft w:val="0"/>
      <w:marRight w:val="0"/>
      <w:marTop w:val="0"/>
      <w:marBottom w:val="0"/>
      <w:divBdr>
        <w:top w:val="none" w:sz="0" w:space="0" w:color="auto"/>
        <w:left w:val="none" w:sz="0" w:space="0" w:color="auto"/>
        <w:bottom w:val="none" w:sz="0" w:space="0" w:color="auto"/>
        <w:right w:val="none" w:sz="0" w:space="0" w:color="auto"/>
      </w:divBdr>
    </w:div>
    <w:div w:id="574558630">
      <w:bodyDiv w:val="1"/>
      <w:marLeft w:val="0"/>
      <w:marRight w:val="0"/>
      <w:marTop w:val="0"/>
      <w:marBottom w:val="0"/>
      <w:divBdr>
        <w:top w:val="none" w:sz="0" w:space="0" w:color="auto"/>
        <w:left w:val="none" w:sz="0" w:space="0" w:color="auto"/>
        <w:bottom w:val="none" w:sz="0" w:space="0" w:color="auto"/>
        <w:right w:val="none" w:sz="0" w:space="0" w:color="auto"/>
      </w:divBdr>
    </w:div>
    <w:div w:id="576981911">
      <w:bodyDiv w:val="1"/>
      <w:marLeft w:val="0"/>
      <w:marRight w:val="0"/>
      <w:marTop w:val="0"/>
      <w:marBottom w:val="0"/>
      <w:divBdr>
        <w:top w:val="none" w:sz="0" w:space="0" w:color="auto"/>
        <w:left w:val="none" w:sz="0" w:space="0" w:color="auto"/>
        <w:bottom w:val="none" w:sz="0" w:space="0" w:color="auto"/>
        <w:right w:val="none" w:sz="0" w:space="0" w:color="auto"/>
      </w:divBdr>
    </w:div>
    <w:div w:id="584267796">
      <w:bodyDiv w:val="1"/>
      <w:marLeft w:val="0"/>
      <w:marRight w:val="0"/>
      <w:marTop w:val="0"/>
      <w:marBottom w:val="0"/>
      <w:divBdr>
        <w:top w:val="none" w:sz="0" w:space="0" w:color="auto"/>
        <w:left w:val="none" w:sz="0" w:space="0" w:color="auto"/>
        <w:bottom w:val="none" w:sz="0" w:space="0" w:color="auto"/>
        <w:right w:val="none" w:sz="0" w:space="0" w:color="auto"/>
      </w:divBdr>
    </w:div>
    <w:div w:id="600720223">
      <w:bodyDiv w:val="1"/>
      <w:marLeft w:val="0"/>
      <w:marRight w:val="0"/>
      <w:marTop w:val="0"/>
      <w:marBottom w:val="0"/>
      <w:divBdr>
        <w:top w:val="none" w:sz="0" w:space="0" w:color="auto"/>
        <w:left w:val="none" w:sz="0" w:space="0" w:color="auto"/>
        <w:bottom w:val="none" w:sz="0" w:space="0" w:color="auto"/>
        <w:right w:val="none" w:sz="0" w:space="0" w:color="auto"/>
      </w:divBdr>
    </w:div>
    <w:div w:id="619265394">
      <w:bodyDiv w:val="1"/>
      <w:marLeft w:val="0"/>
      <w:marRight w:val="0"/>
      <w:marTop w:val="0"/>
      <w:marBottom w:val="0"/>
      <w:divBdr>
        <w:top w:val="none" w:sz="0" w:space="0" w:color="auto"/>
        <w:left w:val="none" w:sz="0" w:space="0" w:color="auto"/>
        <w:bottom w:val="none" w:sz="0" w:space="0" w:color="auto"/>
        <w:right w:val="none" w:sz="0" w:space="0" w:color="auto"/>
      </w:divBdr>
    </w:div>
    <w:div w:id="631323544">
      <w:bodyDiv w:val="1"/>
      <w:marLeft w:val="0"/>
      <w:marRight w:val="0"/>
      <w:marTop w:val="0"/>
      <w:marBottom w:val="0"/>
      <w:divBdr>
        <w:top w:val="none" w:sz="0" w:space="0" w:color="auto"/>
        <w:left w:val="none" w:sz="0" w:space="0" w:color="auto"/>
        <w:bottom w:val="none" w:sz="0" w:space="0" w:color="auto"/>
        <w:right w:val="none" w:sz="0" w:space="0" w:color="auto"/>
      </w:divBdr>
    </w:div>
    <w:div w:id="643898071">
      <w:bodyDiv w:val="1"/>
      <w:marLeft w:val="0"/>
      <w:marRight w:val="0"/>
      <w:marTop w:val="0"/>
      <w:marBottom w:val="0"/>
      <w:divBdr>
        <w:top w:val="none" w:sz="0" w:space="0" w:color="auto"/>
        <w:left w:val="none" w:sz="0" w:space="0" w:color="auto"/>
        <w:bottom w:val="none" w:sz="0" w:space="0" w:color="auto"/>
        <w:right w:val="none" w:sz="0" w:space="0" w:color="auto"/>
      </w:divBdr>
    </w:div>
    <w:div w:id="647133960">
      <w:bodyDiv w:val="1"/>
      <w:marLeft w:val="0"/>
      <w:marRight w:val="0"/>
      <w:marTop w:val="0"/>
      <w:marBottom w:val="0"/>
      <w:divBdr>
        <w:top w:val="none" w:sz="0" w:space="0" w:color="auto"/>
        <w:left w:val="none" w:sz="0" w:space="0" w:color="auto"/>
        <w:bottom w:val="none" w:sz="0" w:space="0" w:color="auto"/>
        <w:right w:val="none" w:sz="0" w:space="0" w:color="auto"/>
      </w:divBdr>
    </w:div>
    <w:div w:id="692340432">
      <w:bodyDiv w:val="1"/>
      <w:marLeft w:val="0"/>
      <w:marRight w:val="0"/>
      <w:marTop w:val="0"/>
      <w:marBottom w:val="0"/>
      <w:divBdr>
        <w:top w:val="none" w:sz="0" w:space="0" w:color="auto"/>
        <w:left w:val="none" w:sz="0" w:space="0" w:color="auto"/>
        <w:bottom w:val="none" w:sz="0" w:space="0" w:color="auto"/>
        <w:right w:val="none" w:sz="0" w:space="0" w:color="auto"/>
      </w:divBdr>
    </w:div>
    <w:div w:id="694503107">
      <w:bodyDiv w:val="1"/>
      <w:marLeft w:val="0"/>
      <w:marRight w:val="0"/>
      <w:marTop w:val="0"/>
      <w:marBottom w:val="0"/>
      <w:divBdr>
        <w:top w:val="none" w:sz="0" w:space="0" w:color="auto"/>
        <w:left w:val="none" w:sz="0" w:space="0" w:color="auto"/>
        <w:bottom w:val="none" w:sz="0" w:space="0" w:color="auto"/>
        <w:right w:val="none" w:sz="0" w:space="0" w:color="auto"/>
      </w:divBdr>
    </w:div>
    <w:div w:id="712584639">
      <w:bodyDiv w:val="1"/>
      <w:marLeft w:val="0"/>
      <w:marRight w:val="0"/>
      <w:marTop w:val="0"/>
      <w:marBottom w:val="0"/>
      <w:divBdr>
        <w:top w:val="none" w:sz="0" w:space="0" w:color="auto"/>
        <w:left w:val="none" w:sz="0" w:space="0" w:color="auto"/>
        <w:bottom w:val="none" w:sz="0" w:space="0" w:color="auto"/>
        <w:right w:val="none" w:sz="0" w:space="0" w:color="auto"/>
      </w:divBdr>
    </w:div>
    <w:div w:id="745149882">
      <w:bodyDiv w:val="1"/>
      <w:marLeft w:val="0"/>
      <w:marRight w:val="0"/>
      <w:marTop w:val="0"/>
      <w:marBottom w:val="0"/>
      <w:divBdr>
        <w:top w:val="none" w:sz="0" w:space="0" w:color="auto"/>
        <w:left w:val="none" w:sz="0" w:space="0" w:color="auto"/>
        <w:bottom w:val="none" w:sz="0" w:space="0" w:color="auto"/>
        <w:right w:val="none" w:sz="0" w:space="0" w:color="auto"/>
      </w:divBdr>
    </w:div>
    <w:div w:id="747194568">
      <w:bodyDiv w:val="1"/>
      <w:marLeft w:val="0"/>
      <w:marRight w:val="0"/>
      <w:marTop w:val="0"/>
      <w:marBottom w:val="0"/>
      <w:divBdr>
        <w:top w:val="none" w:sz="0" w:space="0" w:color="auto"/>
        <w:left w:val="none" w:sz="0" w:space="0" w:color="auto"/>
        <w:bottom w:val="none" w:sz="0" w:space="0" w:color="auto"/>
        <w:right w:val="none" w:sz="0" w:space="0" w:color="auto"/>
      </w:divBdr>
    </w:div>
    <w:div w:id="763764266">
      <w:bodyDiv w:val="1"/>
      <w:marLeft w:val="0"/>
      <w:marRight w:val="0"/>
      <w:marTop w:val="0"/>
      <w:marBottom w:val="0"/>
      <w:divBdr>
        <w:top w:val="none" w:sz="0" w:space="0" w:color="auto"/>
        <w:left w:val="none" w:sz="0" w:space="0" w:color="auto"/>
        <w:bottom w:val="none" w:sz="0" w:space="0" w:color="auto"/>
        <w:right w:val="none" w:sz="0" w:space="0" w:color="auto"/>
      </w:divBdr>
    </w:div>
    <w:div w:id="793713768">
      <w:bodyDiv w:val="1"/>
      <w:marLeft w:val="0"/>
      <w:marRight w:val="0"/>
      <w:marTop w:val="0"/>
      <w:marBottom w:val="0"/>
      <w:divBdr>
        <w:top w:val="none" w:sz="0" w:space="0" w:color="auto"/>
        <w:left w:val="none" w:sz="0" w:space="0" w:color="auto"/>
        <w:bottom w:val="none" w:sz="0" w:space="0" w:color="auto"/>
        <w:right w:val="none" w:sz="0" w:space="0" w:color="auto"/>
      </w:divBdr>
    </w:div>
    <w:div w:id="793981870">
      <w:bodyDiv w:val="1"/>
      <w:marLeft w:val="0"/>
      <w:marRight w:val="0"/>
      <w:marTop w:val="0"/>
      <w:marBottom w:val="0"/>
      <w:divBdr>
        <w:top w:val="none" w:sz="0" w:space="0" w:color="auto"/>
        <w:left w:val="none" w:sz="0" w:space="0" w:color="auto"/>
        <w:bottom w:val="none" w:sz="0" w:space="0" w:color="auto"/>
        <w:right w:val="none" w:sz="0" w:space="0" w:color="auto"/>
      </w:divBdr>
    </w:div>
    <w:div w:id="802692502">
      <w:bodyDiv w:val="1"/>
      <w:marLeft w:val="0"/>
      <w:marRight w:val="0"/>
      <w:marTop w:val="0"/>
      <w:marBottom w:val="0"/>
      <w:divBdr>
        <w:top w:val="none" w:sz="0" w:space="0" w:color="auto"/>
        <w:left w:val="none" w:sz="0" w:space="0" w:color="auto"/>
        <w:bottom w:val="none" w:sz="0" w:space="0" w:color="auto"/>
        <w:right w:val="none" w:sz="0" w:space="0" w:color="auto"/>
      </w:divBdr>
    </w:div>
    <w:div w:id="804129571">
      <w:bodyDiv w:val="1"/>
      <w:marLeft w:val="0"/>
      <w:marRight w:val="0"/>
      <w:marTop w:val="0"/>
      <w:marBottom w:val="0"/>
      <w:divBdr>
        <w:top w:val="none" w:sz="0" w:space="0" w:color="auto"/>
        <w:left w:val="none" w:sz="0" w:space="0" w:color="auto"/>
        <w:bottom w:val="none" w:sz="0" w:space="0" w:color="auto"/>
        <w:right w:val="none" w:sz="0" w:space="0" w:color="auto"/>
      </w:divBdr>
    </w:div>
    <w:div w:id="804857619">
      <w:bodyDiv w:val="1"/>
      <w:marLeft w:val="0"/>
      <w:marRight w:val="0"/>
      <w:marTop w:val="0"/>
      <w:marBottom w:val="0"/>
      <w:divBdr>
        <w:top w:val="none" w:sz="0" w:space="0" w:color="auto"/>
        <w:left w:val="none" w:sz="0" w:space="0" w:color="auto"/>
        <w:bottom w:val="none" w:sz="0" w:space="0" w:color="auto"/>
        <w:right w:val="none" w:sz="0" w:space="0" w:color="auto"/>
      </w:divBdr>
    </w:div>
    <w:div w:id="805049721">
      <w:bodyDiv w:val="1"/>
      <w:marLeft w:val="0"/>
      <w:marRight w:val="0"/>
      <w:marTop w:val="0"/>
      <w:marBottom w:val="0"/>
      <w:divBdr>
        <w:top w:val="none" w:sz="0" w:space="0" w:color="auto"/>
        <w:left w:val="none" w:sz="0" w:space="0" w:color="auto"/>
        <w:bottom w:val="none" w:sz="0" w:space="0" w:color="auto"/>
        <w:right w:val="none" w:sz="0" w:space="0" w:color="auto"/>
      </w:divBdr>
    </w:div>
    <w:div w:id="808786295">
      <w:bodyDiv w:val="1"/>
      <w:marLeft w:val="0"/>
      <w:marRight w:val="0"/>
      <w:marTop w:val="0"/>
      <w:marBottom w:val="0"/>
      <w:divBdr>
        <w:top w:val="none" w:sz="0" w:space="0" w:color="auto"/>
        <w:left w:val="none" w:sz="0" w:space="0" w:color="auto"/>
        <w:bottom w:val="none" w:sz="0" w:space="0" w:color="auto"/>
        <w:right w:val="none" w:sz="0" w:space="0" w:color="auto"/>
      </w:divBdr>
    </w:div>
    <w:div w:id="830292243">
      <w:bodyDiv w:val="1"/>
      <w:marLeft w:val="0"/>
      <w:marRight w:val="0"/>
      <w:marTop w:val="0"/>
      <w:marBottom w:val="0"/>
      <w:divBdr>
        <w:top w:val="none" w:sz="0" w:space="0" w:color="auto"/>
        <w:left w:val="none" w:sz="0" w:space="0" w:color="auto"/>
        <w:bottom w:val="none" w:sz="0" w:space="0" w:color="auto"/>
        <w:right w:val="none" w:sz="0" w:space="0" w:color="auto"/>
      </w:divBdr>
    </w:div>
    <w:div w:id="840436435">
      <w:bodyDiv w:val="1"/>
      <w:marLeft w:val="0"/>
      <w:marRight w:val="0"/>
      <w:marTop w:val="0"/>
      <w:marBottom w:val="0"/>
      <w:divBdr>
        <w:top w:val="none" w:sz="0" w:space="0" w:color="auto"/>
        <w:left w:val="none" w:sz="0" w:space="0" w:color="auto"/>
        <w:bottom w:val="none" w:sz="0" w:space="0" w:color="auto"/>
        <w:right w:val="none" w:sz="0" w:space="0" w:color="auto"/>
      </w:divBdr>
    </w:div>
    <w:div w:id="854073777">
      <w:bodyDiv w:val="1"/>
      <w:marLeft w:val="0"/>
      <w:marRight w:val="0"/>
      <w:marTop w:val="0"/>
      <w:marBottom w:val="0"/>
      <w:divBdr>
        <w:top w:val="none" w:sz="0" w:space="0" w:color="auto"/>
        <w:left w:val="none" w:sz="0" w:space="0" w:color="auto"/>
        <w:bottom w:val="none" w:sz="0" w:space="0" w:color="auto"/>
        <w:right w:val="none" w:sz="0" w:space="0" w:color="auto"/>
      </w:divBdr>
    </w:div>
    <w:div w:id="887182394">
      <w:bodyDiv w:val="1"/>
      <w:marLeft w:val="0"/>
      <w:marRight w:val="0"/>
      <w:marTop w:val="0"/>
      <w:marBottom w:val="0"/>
      <w:divBdr>
        <w:top w:val="none" w:sz="0" w:space="0" w:color="auto"/>
        <w:left w:val="none" w:sz="0" w:space="0" w:color="auto"/>
        <w:bottom w:val="none" w:sz="0" w:space="0" w:color="auto"/>
        <w:right w:val="none" w:sz="0" w:space="0" w:color="auto"/>
      </w:divBdr>
    </w:div>
    <w:div w:id="906037260">
      <w:bodyDiv w:val="1"/>
      <w:marLeft w:val="0"/>
      <w:marRight w:val="0"/>
      <w:marTop w:val="0"/>
      <w:marBottom w:val="0"/>
      <w:divBdr>
        <w:top w:val="none" w:sz="0" w:space="0" w:color="auto"/>
        <w:left w:val="none" w:sz="0" w:space="0" w:color="auto"/>
        <w:bottom w:val="none" w:sz="0" w:space="0" w:color="auto"/>
        <w:right w:val="none" w:sz="0" w:space="0" w:color="auto"/>
      </w:divBdr>
    </w:div>
    <w:div w:id="909071872">
      <w:bodyDiv w:val="1"/>
      <w:marLeft w:val="0"/>
      <w:marRight w:val="0"/>
      <w:marTop w:val="0"/>
      <w:marBottom w:val="0"/>
      <w:divBdr>
        <w:top w:val="none" w:sz="0" w:space="0" w:color="auto"/>
        <w:left w:val="none" w:sz="0" w:space="0" w:color="auto"/>
        <w:bottom w:val="none" w:sz="0" w:space="0" w:color="auto"/>
        <w:right w:val="none" w:sz="0" w:space="0" w:color="auto"/>
      </w:divBdr>
    </w:div>
    <w:div w:id="921570921">
      <w:bodyDiv w:val="1"/>
      <w:marLeft w:val="0"/>
      <w:marRight w:val="0"/>
      <w:marTop w:val="0"/>
      <w:marBottom w:val="0"/>
      <w:divBdr>
        <w:top w:val="none" w:sz="0" w:space="0" w:color="auto"/>
        <w:left w:val="none" w:sz="0" w:space="0" w:color="auto"/>
        <w:bottom w:val="none" w:sz="0" w:space="0" w:color="auto"/>
        <w:right w:val="none" w:sz="0" w:space="0" w:color="auto"/>
      </w:divBdr>
    </w:div>
    <w:div w:id="923148360">
      <w:bodyDiv w:val="1"/>
      <w:marLeft w:val="0"/>
      <w:marRight w:val="0"/>
      <w:marTop w:val="0"/>
      <w:marBottom w:val="0"/>
      <w:divBdr>
        <w:top w:val="none" w:sz="0" w:space="0" w:color="auto"/>
        <w:left w:val="none" w:sz="0" w:space="0" w:color="auto"/>
        <w:bottom w:val="none" w:sz="0" w:space="0" w:color="auto"/>
        <w:right w:val="none" w:sz="0" w:space="0" w:color="auto"/>
      </w:divBdr>
    </w:div>
    <w:div w:id="930964512">
      <w:bodyDiv w:val="1"/>
      <w:marLeft w:val="0"/>
      <w:marRight w:val="0"/>
      <w:marTop w:val="0"/>
      <w:marBottom w:val="0"/>
      <w:divBdr>
        <w:top w:val="none" w:sz="0" w:space="0" w:color="auto"/>
        <w:left w:val="none" w:sz="0" w:space="0" w:color="auto"/>
        <w:bottom w:val="none" w:sz="0" w:space="0" w:color="auto"/>
        <w:right w:val="none" w:sz="0" w:space="0" w:color="auto"/>
      </w:divBdr>
    </w:div>
    <w:div w:id="949314547">
      <w:bodyDiv w:val="1"/>
      <w:marLeft w:val="0"/>
      <w:marRight w:val="0"/>
      <w:marTop w:val="0"/>
      <w:marBottom w:val="0"/>
      <w:divBdr>
        <w:top w:val="none" w:sz="0" w:space="0" w:color="auto"/>
        <w:left w:val="none" w:sz="0" w:space="0" w:color="auto"/>
        <w:bottom w:val="none" w:sz="0" w:space="0" w:color="auto"/>
        <w:right w:val="none" w:sz="0" w:space="0" w:color="auto"/>
      </w:divBdr>
    </w:div>
    <w:div w:id="967009825">
      <w:bodyDiv w:val="1"/>
      <w:marLeft w:val="0"/>
      <w:marRight w:val="0"/>
      <w:marTop w:val="0"/>
      <w:marBottom w:val="0"/>
      <w:divBdr>
        <w:top w:val="none" w:sz="0" w:space="0" w:color="auto"/>
        <w:left w:val="none" w:sz="0" w:space="0" w:color="auto"/>
        <w:bottom w:val="none" w:sz="0" w:space="0" w:color="auto"/>
        <w:right w:val="none" w:sz="0" w:space="0" w:color="auto"/>
      </w:divBdr>
    </w:div>
    <w:div w:id="1005130874">
      <w:bodyDiv w:val="1"/>
      <w:marLeft w:val="0"/>
      <w:marRight w:val="0"/>
      <w:marTop w:val="0"/>
      <w:marBottom w:val="0"/>
      <w:divBdr>
        <w:top w:val="none" w:sz="0" w:space="0" w:color="auto"/>
        <w:left w:val="none" w:sz="0" w:space="0" w:color="auto"/>
        <w:bottom w:val="none" w:sz="0" w:space="0" w:color="auto"/>
        <w:right w:val="none" w:sz="0" w:space="0" w:color="auto"/>
      </w:divBdr>
    </w:div>
    <w:div w:id="1021055406">
      <w:bodyDiv w:val="1"/>
      <w:marLeft w:val="0"/>
      <w:marRight w:val="0"/>
      <w:marTop w:val="0"/>
      <w:marBottom w:val="0"/>
      <w:divBdr>
        <w:top w:val="none" w:sz="0" w:space="0" w:color="auto"/>
        <w:left w:val="none" w:sz="0" w:space="0" w:color="auto"/>
        <w:bottom w:val="none" w:sz="0" w:space="0" w:color="auto"/>
        <w:right w:val="none" w:sz="0" w:space="0" w:color="auto"/>
      </w:divBdr>
    </w:div>
    <w:div w:id="1049652413">
      <w:bodyDiv w:val="1"/>
      <w:marLeft w:val="0"/>
      <w:marRight w:val="0"/>
      <w:marTop w:val="0"/>
      <w:marBottom w:val="0"/>
      <w:divBdr>
        <w:top w:val="none" w:sz="0" w:space="0" w:color="auto"/>
        <w:left w:val="none" w:sz="0" w:space="0" w:color="auto"/>
        <w:bottom w:val="none" w:sz="0" w:space="0" w:color="auto"/>
        <w:right w:val="none" w:sz="0" w:space="0" w:color="auto"/>
      </w:divBdr>
    </w:div>
    <w:div w:id="1065222282">
      <w:bodyDiv w:val="1"/>
      <w:marLeft w:val="0"/>
      <w:marRight w:val="0"/>
      <w:marTop w:val="0"/>
      <w:marBottom w:val="0"/>
      <w:divBdr>
        <w:top w:val="none" w:sz="0" w:space="0" w:color="auto"/>
        <w:left w:val="none" w:sz="0" w:space="0" w:color="auto"/>
        <w:bottom w:val="none" w:sz="0" w:space="0" w:color="auto"/>
        <w:right w:val="none" w:sz="0" w:space="0" w:color="auto"/>
      </w:divBdr>
    </w:div>
    <w:div w:id="1074397729">
      <w:bodyDiv w:val="1"/>
      <w:marLeft w:val="0"/>
      <w:marRight w:val="0"/>
      <w:marTop w:val="0"/>
      <w:marBottom w:val="0"/>
      <w:divBdr>
        <w:top w:val="none" w:sz="0" w:space="0" w:color="auto"/>
        <w:left w:val="none" w:sz="0" w:space="0" w:color="auto"/>
        <w:bottom w:val="none" w:sz="0" w:space="0" w:color="auto"/>
        <w:right w:val="none" w:sz="0" w:space="0" w:color="auto"/>
      </w:divBdr>
    </w:div>
    <w:div w:id="1083376005">
      <w:bodyDiv w:val="1"/>
      <w:marLeft w:val="0"/>
      <w:marRight w:val="0"/>
      <w:marTop w:val="0"/>
      <w:marBottom w:val="0"/>
      <w:divBdr>
        <w:top w:val="none" w:sz="0" w:space="0" w:color="auto"/>
        <w:left w:val="none" w:sz="0" w:space="0" w:color="auto"/>
        <w:bottom w:val="none" w:sz="0" w:space="0" w:color="auto"/>
        <w:right w:val="none" w:sz="0" w:space="0" w:color="auto"/>
      </w:divBdr>
    </w:div>
    <w:div w:id="1110053649">
      <w:bodyDiv w:val="1"/>
      <w:marLeft w:val="0"/>
      <w:marRight w:val="0"/>
      <w:marTop w:val="0"/>
      <w:marBottom w:val="0"/>
      <w:divBdr>
        <w:top w:val="none" w:sz="0" w:space="0" w:color="auto"/>
        <w:left w:val="none" w:sz="0" w:space="0" w:color="auto"/>
        <w:bottom w:val="none" w:sz="0" w:space="0" w:color="auto"/>
        <w:right w:val="none" w:sz="0" w:space="0" w:color="auto"/>
      </w:divBdr>
    </w:div>
    <w:div w:id="1124345633">
      <w:bodyDiv w:val="1"/>
      <w:marLeft w:val="0"/>
      <w:marRight w:val="0"/>
      <w:marTop w:val="0"/>
      <w:marBottom w:val="0"/>
      <w:divBdr>
        <w:top w:val="none" w:sz="0" w:space="0" w:color="auto"/>
        <w:left w:val="none" w:sz="0" w:space="0" w:color="auto"/>
        <w:bottom w:val="none" w:sz="0" w:space="0" w:color="auto"/>
        <w:right w:val="none" w:sz="0" w:space="0" w:color="auto"/>
      </w:divBdr>
    </w:div>
    <w:div w:id="1125002173">
      <w:bodyDiv w:val="1"/>
      <w:marLeft w:val="0"/>
      <w:marRight w:val="0"/>
      <w:marTop w:val="0"/>
      <w:marBottom w:val="0"/>
      <w:divBdr>
        <w:top w:val="none" w:sz="0" w:space="0" w:color="auto"/>
        <w:left w:val="none" w:sz="0" w:space="0" w:color="auto"/>
        <w:bottom w:val="none" w:sz="0" w:space="0" w:color="auto"/>
        <w:right w:val="none" w:sz="0" w:space="0" w:color="auto"/>
      </w:divBdr>
    </w:div>
    <w:div w:id="1128816079">
      <w:bodyDiv w:val="1"/>
      <w:marLeft w:val="0"/>
      <w:marRight w:val="0"/>
      <w:marTop w:val="0"/>
      <w:marBottom w:val="0"/>
      <w:divBdr>
        <w:top w:val="none" w:sz="0" w:space="0" w:color="auto"/>
        <w:left w:val="none" w:sz="0" w:space="0" w:color="auto"/>
        <w:bottom w:val="none" w:sz="0" w:space="0" w:color="auto"/>
        <w:right w:val="none" w:sz="0" w:space="0" w:color="auto"/>
      </w:divBdr>
    </w:div>
    <w:div w:id="1142037858">
      <w:bodyDiv w:val="1"/>
      <w:marLeft w:val="0"/>
      <w:marRight w:val="0"/>
      <w:marTop w:val="0"/>
      <w:marBottom w:val="0"/>
      <w:divBdr>
        <w:top w:val="none" w:sz="0" w:space="0" w:color="auto"/>
        <w:left w:val="none" w:sz="0" w:space="0" w:color="auto"/>
        <w:bottom w:val="none" w:sz="0" w:space="0" w:color="auto"/>
        <w:right w:val="none" w:sz="0" w:space="0" w:color="auto"/>
      </w:divBdr>
    </w:div>
    <w:div w:id="1151139946">
      <w:bodyDiv w:val="1"/>
      <w:marLeft w:val="0"/>
      <w:marRight w:val="0"/>
      <w:marTop w:val="0"/>
      <w:marBottom w:val="0"/>
      <w:divBdr>
        <w:top w:val="none" w:sz="0" w:space="0" w:color="auto"/>
        <w:left w:val="none" w:sz="0" w:space="0" w:color="auto"/>
        <w:bottom w:val="none" w:sz="0" w:space="0" w:color="auto"/>
        <w:right w:val="none" w:sz="0" w:space="0" w:color="auto"/>
      </w:divBdr>
    </w:div>
    <w:div w:id="1159619814">
      <w:bodyDiv w:val="1"/>
      <w:marLeft w:val="0"/>
      <w:marRight w:val="0"/>
      <w:marTop w:val="0"/>
      <w:marBottom w:val="0"/>
      <w:divBdr>
        <w:top w:val="none" w:sz="0" w:space="0" w:color="auto"/>
        <w:left w:val="none" w:sz="0" w:space="0" w:color="auto"/>
        <w:bottom w:val="none" w:sz="0" w:space="0" w:color="auto"/>
        <w:right w:val="none" w:sz="0" w:space="0" w:color="auto"/>
      </w:divBdr>
    </w:div>
    <w:div w:id="1169564764">
      <w:bodyDiv w:val="1"/>
      <w:marLeft w:val="0"/>
      <w:marRight w:val="0"/>
      <w:marTop w:val="0"/>
      <w:marBottom w:val="0"/>
      <w:divBdr>
        <w:top w:val="none" w:sz="0" w:space="0" w:color="auto"/>
        <w:left w:val="none" w:sz="0" w:space="0" w:color="auto"/>
        <w:bottom w:val="none" w:sz="0" w:space="0" w:color="auto"/>
        <w:right w:val="none" w:sz="0" w:space="0" w:color="auto"/>
      </w:divBdr>
    </w:div>
    <w:div w:id="1174610560">
      <w:bodyDiv w:val="1"/>
      <w:marLeft w:val="0"/>
      <w:marRight w:val="0"/>
      <w:marTop w:val="0"/>
      <w:marBottom w:val="0"/>
      <w:divBdr>
        <w:top w:val="none" w:sz="0" w:space="0" w:color="auto"/>
        <w:left w:val="none" w:sz="0" w:space="0" w:color="auto"/>
        <w:bottom w:val="none" w:sz="0" w:space="0" w:color="auto"/>
        <w:right w:val="none" w:sz="0" w:space="0" w:color="auto"/>
      </w:divBdr>
    </w:div>
    <w:div w:id="1175338381">
      <w:bodyDiv w:val="1"/>
      <w:marLeft w:val="0"/>
      <w:marRight w:val="0"/>
      <w:marTop w:val="0"/>
      <w:marBottom w:val="0"/>
      <w:divBdr>
        <w:top w:val="none" w:sz="0" w:space="0" w:color="auto"/>
        <w:left w:val="none" w:sz="0" w:space="0" w:color="auto"/>
        <w:bottom w:val="none" w:sz="0" w:space="0" w:color="auto"/>
        <w:right w:val="none" w:sz="0" w:space="0" w:color="auto"/>
      </w:divBdr>
    </w:div>
    <w:div w:id="1179809838">
      <w:bodyDiv w:val="1"/>
      <w:marLeft w:val="0"/>
      <w:marRight w:val="0"/>
      <w:marTop w:val="0"/>
      <w:marBottom w:val="0"/>
      <w:divBdr>
        <w:top w:val="none" w:sz="0" w:space="0" w:color="auto"/>
        <w:left w:val="none" w:sz="0" w:space="0" w:color="auto"/>
        <w:bottom w:val="none" w:sz="0" w:space="0" w:color="auto"/>
        <w:right w:val="none" w:sz="0" w:space="0" w:color="auto"/>
      </w:divBdr>
    </w:div>
    <w:div w:id="1201481007">
      <w:bodyDiv w:val="1"/>
      <w:marLeft w:val="0"/>
      <w:marRight w:val="0"/>
      <w:marTop w:val="0"/>
      <w:marBottom w:val="0"/>
      <w:divBdr>
        <w:top w:val="none" w:sz="0" w:space="0" w:color="auto"/>
        <w:left w:val="none" w:sz="0" w:space="0" w:color="auto"/>
        <w:bottom w:val="none" w:sz="0" w:space="0" w:color="auto"/>
        <w:right w:val="none" w:sz="0" w:space="0" w:color="auto"/>
      </w:divBdr>
    </w:div>
    <w:div w:id="1268344822">
      <w:bodyDiv w:val="1"/>
      <w:marLeft w:val="0"/>
      <w:marRight w:val="0"/>
      <w:marTop w:val="0"/>
      <w:marBottom w:val="0"/>
      <w:divBdr>
        <w:top w:val="none" w:sz="0" w:space="0" w:color="auto"/>
        <w:left w:val="none" w:sz="0" w:space="0" w:color="auto"/>
        <w:bottom w:val="none" w:sz="0" w:space="0" w:color="auto"/>
        <w:right w:val="none" w:sz="0" w:space="0" w:color="auto"/>
      </w:divBdr>
    </w:div>
    <w:div w:id="1277711475">
      <w:bodyDiv w:val="1"/>
      <w:marLeft w:val="0"/>
      <w:marRight w:val="0"/>
      <w:marTop w:val="0"/>
      <w:marBottom w:val="0"/>
      <w:divBdr>
        <w:top w:val="none" w:sz="0" w:space="0" w:color="auto"/>
        <w:left w:val="none" w:sz="0" w:space="0" w:color="auto"/>
        <w:bottom w:val="none" w:sz="0" w:space="0" w:color="auto"/>
        <w:right w:val="none" w:sz="0" w:space="0" w:color="auto"/>
      </w:divBdr>
    </w:div>
    <w:div w:id="1282102999">
      <w:bodyDiv w:val="1"/>
      <w:marLeft w:val="0"/>
      <w:marRight w:val="0"/>
      <w:marTop w:val="0"/>
      <w:marBottom w:val="0"/>
      <w:divBdr>
        <w:top w:val="none" w:sz="0" w:space="0" w:color="auto"/>
        <w:left w:val="none" w:sz="0" w:space="0" w:color="auto"/>
        <w:bottom w:val="none" w:sz="0" w:space="0" w:color="auto"/>
        <w:right w:val="none" w:sz="0" w:space="0" w:color="auto"/>
      </w:divBdr>
    </w:div>
    <w:div w:id="1297106831">
      <w:bodyDiv w:val="1"/>
      <w:marLeft w:val="0"/>
      <w:marRight w:val="0"/>
      <w:marTop w:val="0"/>
      <w:marBottom w:val="0"/>
      <w:divBdr>
        <w:top w:val="none" w:sz="0" w:space="0" w:color="auto"/>
        <w:left w:val="none" w:sz="0" w:space="0" w:color="auto"/>
        <w:bottom w:val="none" w:sz="0" w:space="0" w:color="auto"/>
        <w:right w:val="none" w:sz="0" w:space="0" w:color="auto"/>
      </w:divBdr>
    </w:div>
    <w:div w:id="1299921051">
      <w:bodyDiv w:val="1"/>
      <w:marLeft w:val="0"/>
      <w:marRight w:val="0"/>
      <w:marTop w:val="0"/>
      <w:marBottom w:val="0"/>
      <w:divBdr>
        <w:top w:val="none" w:sz="0" w:space="0" w:color="auto"/>
        <w:left w:val="none" w:sz="0" w:space="0" w:color="auto"/>
        <w:bottom w:val="none" w:sz="0" w:space="0" w:color="auto"/>
        <w:right w:val="none" w:sz="0" w:space="0" w:color="auto"/>
      </w:divBdr>
    </w:div>
    <w:div w:id="1310861413">
      <w:bodyDiv w:val="1"/>
      <w:marLeft w:val="0"/>
      <w:marRight w:val="0"/>
      <w:marTop w:val="0"/>
      <w:marBottom w:val="0"/>
      <w:divBdr>
        <w:top w:val="none" w:sz="0" w:space="0" w:color="auto"/>
        <w:left w:val="none" w:sz="0" w:space="0" w:color="auto"/>
        <w:bottom w:val="none" w:sz="0" w:space="0" w:color="auto"/>
        <w:right w:val="none" w:sz="0" w:space="0" w:color="auto"/>
      </w:divBdr>
    </w:div>
    <w:div w:id="1328365321">
      <w:bodyDiv w:val="1"/>
      <w:marLeft w:val="0"/>
      <w:marRight w:val="0"/>
      <w:marTop w:val="0"/>
      <w:marBottom w:val="0"/>
      <w:divBdr>
        <w:top w:val="none" w:sz="0" w:space="0" w:color="auto"/>
        <w:left w:val="none" w:sz="0" w:space="0" w:color="auto"/>
        <w:bottom w:val="none" w:sz="0" w:space="0" w:color="auto"/>
        <w:right w:val="none" w:sz="0" w:space="0" w:color="auto"/>
      </w:divBdr>
    </w:div>
    <w:div w:id="1334601635">
      <w:bodyDiv w:val="1"/>
      <w:marLeft w:val="0"/>
      <w:marRight w:val="0"/>
      <w:marTop w:val="0"/>
      <w:marBottom w:val="0"/>
      <w:divBdr>
        <w:top w:val="none" w:sz="0" w:space="0" w:color="auto"/>
        <w:left w:val="none" w:sz="0" w:space="0" w:color="auto"/>
        <w:bottom w:val="none" w:sz="0" w:space="0" w:color="auto"/>
        <w:right w:val="none" w:sz="0" w:space="0" w:color="auto"/>
      </w:divBdr>
    </w:div>
    <w:div w:id="1335911121">
      <w:bodyDiv w:val="1"/>
      <w:marLeft w:val="0"/>
      <w:marRight w:val="0"/>
      <w:marTop w:val="0"/>
      <w:marBottom w:val="0"/>
      <w:divBdr>
        <w:top w:val="none" w:sz="0" w:space="0" w:color="auto"/>
        <w:left w:val="none" w:sz="0" w:space="0" w:color="auto"/>
        <w:bottom w:val="none" w:sz="0" w:space="0" w:color="auto"/>
        <w:right w:val="none" w:sz="0" w:space="0" w:color="auto"/>
      </w:divBdr>
    </w:div>
    <w:div w:id="1346321624">
      <w:bodyDiv w:val="1"/>
      <w:marLeft w:val="0"/>
      <w:marRight w:val="0"/>
      <w:marTop w:val="0"/>
      <w:marBottom w:val="0"/>
      <w:divBdr>
        <w:top w:val="none" w:sz="0" w:space="0" w:color="auto"/>
        <w:left w:val="none" w:sz="0" w:space="0" w:color="auto"/>
        <w:bottom w:val="none" w:sz="0" w:space="0" w:color="auto"/>
        <w:right w:val="none" w:sz="0" w:space="0" w:color="auto"/>
      </w:divBdr>
    </w:div>
    <w:div w:id="1380327478">
      <w:bodyDiv w:val="1"/>
      <w:marLeft w:val="0"/>
      <w:marRight w:val="0"/>
      <w:marTop w:val="0"/>
      <w:marBottom w:val="0"/>
      <w:divBdr>
        <w:top w:val="none" w:sz="0" w:space="0" w:color="auto"/>
        <w:left w:val="none" w:sz="0" w:space="0" w:color="auto"/>
        <w:bottom w:val="none" w:sz="0" w:space="0" w:color="auto"/>
        <w:right w:val="none" w:sz="0" w:space="0" w:color="auto"/>
      </w:divBdr>
    </w:div>
    <w:div w:id="1382942224">
      <w:bodyDiv w:val="1"/>
      <w:marLeft w:val="0"/>
      <w:marRight w:val="0"/>
      <w:marTop w:val="0"/>
      <w:marBottom w:val="0"/>
      <w:divBdr>
        <w:top w:val="none" w:sz="0" w:space="0" w:color="auto"/>
        <w:left w:val="none" w:sz="0" w:space="0" w:color="auto"/>
        <w:bottom w:val="none" w:sz="0" w:space="0" w:color="auto"/>
        <w:right w:val="none" w:sz="0" w:space="0" w:color="auto"/>
      </w:divBdr>
    </w:div>
    <w:div w:id="1383476940">
      <w:bodyDiv w:val="1"/>
      <w:marLeft w:val="0"/>
      <w:marRight w:val="0"/>
      <w:marTop w:val="0"/>
      <w:marBottom w:val="0"/>
      <w:divBdr>
        <w:top w:val="none" w:sz="0" w:space="0" w:color="auto"/>
        <w:left w:val="none" w:sz="0" w:space="0" w:color="auto"/>
        <w:bottom w:val="none" w:sz="0" w:space="0" w:color="auto"/>
        <w:right w:val="none" w:sz="0" w:space="0" w:color="auto"/>
      </w:divBdr>
    </w:div>
    <w:div w:id="1396662923">
      <w:bodyDiv w:val="1"/>
      <w:marLeft w:val="0"/>
      <w:marRight w:val="0"/>
      <w:marTop w:val="0"/>
      <w:marBottom w:val="0"/>
      <w:divBdr>
        <w:top w:val="none" w:sz="0" w:space="0" w:color="auto"/>
        <w:left w:val="none" w:sz="0" w:space="0" w:color="auto"/>
        <w:bottom w:val="none" w:sz="0" w:space="0" w:color="auto"/>
        <w:right w:val="none" w:sz="0" w:space="0" w:color="auto"/>
      </w:divBdr>
    </w:div>
    <w:div w:id="1399013613">
      <w:bodyDiv w:val="1"/>
      <w:marLeft w:val="0"/>
      <w:marRight w:val="0"/>
      <w:marTop w:val="0"/>
      <w:marBottom w:val="0"/>
      <w:divBdr>
        <w:top w:val="none" w:sz="0" w:space="0" w:color="auto"/>
        <w:left w:val="none" w:sz="0" w:space="0" w:color="auto"/>
        <w:bottom w:val="none" w:sz="0" w:space="0" w:color="auto"/>
        <w:right w:val="none" w:sz="0" w:space="0" w:color="auto"/>
      </w:divBdr>
    </w:div>
    <w:div w:id="1473018883">
      <w:bodyDiv w:val="1"/>
      <w:marLeft w:val="0"/>
      <w:marRight w:val="0"/>
      <w:marTop w:val="0"/>
      <w:marBottom w:val="0"/>
      <w:divBdr>
        <w:top w:val="none" w:sz="0" w:space="0" w:color="auto"/>
        <w:left w:val="none" w:sz="0" w:space="0" w:color="auto"/>
        <w:bottom w:val="none" w:sz="0" w:space="0" w:color="auto"/>
        <w:right w:val="none" w:sz="0" w:space="0" w:color="auto"/>
      </w:divBdr>
    </w:div>
    <w:div w:id="1492717455">
      <w:bodyDiv w:val="1"/>
      <w:marLeft w:val="0"/>
      <w:marRight w:val="0"/>
      <w:marTop w:val="0"/>
      <w:marBottom w:val="0"/>
      <w:divBdr>
        <w:top w:val="none" w:sz="0" w:space="0" w:color="auto"/>
        <w:left w:val="none" w:sz="0" w:space="0" w:color="auto"/>
        <w:bottom w:val="none" w:sz="0" w:space="0" w:color="auto"/>
        <w:right w:val="none" w:sz="0" w:space="0" w:color="auto"/>
      </w:divBdr>
    </w:div>
    <w:div w:id="1514957791">
      <w:bodyDiv w:val="1"/>
      <w:marLeft w:val="0"/>
      <w:marRight w:val="0"/>
      <w:marTop w:val="0"/>
      <w:marBottom w:val="0"/>
      <w:divBdr>
        <w:top w:val="none" w:sz="0" w:space="0" w:color="auto"/>
        <w:left w:val="none" w:sz="0" w:space="0" w:color="auto"/>
        <w:bottom w:val="none" w:sz="0" w:space="0" w:color="auto"/>
        <w:right w:val="none" w:sz="0" w:space="0" w:color="auto"/>
      </w:divBdr>
    </w:div>
    <w:div w:id="1515263492">
      <w:bodyDiv w:val="1"/>
      <w:marLeft w:val="0"/>
      <w:marRight w:val="0"/>
      <w:marTop w:val="0"/>
      <w:marBottom w:val="0"/>
      <w:divBdr>
        <w:top w:val="none" w:sz="0" w:space="0" w:color="auto"/>
        <w:left w:val="none" w:sz="0" w:space="0" w:color="auto"/>
        <w:bottom w:val="none" w:sz="0" w:space="0" w:color="auto"/>
        <w:right w:val="none" w:sz="0" w:space="0" w:color="auto"/>
      </w:divBdr>
    </w:div>
    <w:div w:id="1519195147">
      <w:bodyDiv w:val="1"/>
      <w:marLeft w:val="0"/>
      <w:marRight w:val="0"/>
      <w:marTop w:val="0"/>
      <w:marBottom w:val="0"/>
      <w:divBdr>
        <w:top w:val="none" w:sz="0" w:space="0" w:color="auto"/>
        <w:left w:val="none" w:sz="0" w:space="0" w:color="auto"/>
        <w:bottom w:val="none" w:sz="0" w:space="0" w:color="auto"/>
        <w:right w:val="none" w:sz="0" w:space="0" w:color="auto"/>
      </w:divBdr>
    </w:div>
    <w:div w:id="1520315226">
      <w:bodyDiv w:val="1"/>
      <w:marLeft w:val="0"/>
      <w:marRight w:val="0"/>
      <w:marTop w:val="0"/>
      <w:marBottom w:val="0"/>
      <w:divBdr>
        <w:top w:val="none" w:sz="0" w:space="0" w:color="auto"/>
        <w:left w:val="none" w:sz="0" w:space="0" w:color="auto"/>
        <w:bottom w:val="none" w:sz="0" w:space="0" w:color="auto"/>
        <w:right w:val="none" w:sz="0" w:space="0" w:color="auto"/>
      </w:divBdr>
    </w:div>
    <w:div w:id="1545867597">
      <w:bodyDiv w:val="1"/>
      <w:marLeft w:val="0"/>
      <w:marRight w:val="0"/>
      <w:marTop w:val="0"/>
      <w:marBottom w:val="0"/>
      <w:divBdr>
        <w:top w:val="none" w:sz="0" w:space="0" w:color="auto"/>
        <w:left w:val="none" w:sz="0" w:space="0" w:color="auto"/>
        <w:bottom w:val="none" w:sz="0" w:space="0" w:color="auto"/>
        <w:right w:val="none" w:sz="0" w:space="0" w:color="auto"/>
      </w:divBdr>
    </w:div>
    <w:div w:id="1554733512">
      <w:bodyDiv w:val="1"/>
      <w:marLeft w:val="0"/>
      <w:marRight w:val="0"/>
      <w:marTop w:val="0"/>
      <w:marBottom w:val="0"/>
      <w:divBdr>
        <w:top w:val="none" w:sz="0" w:space="0" w:color="auto"/>
        <w:left w:val="none" w:sz="0" w:space="0" w:color="auto"/>
        <w:bottom w:val="none" w:sz="0" w:space="0" w:color="auto"/>
        <w:right w:val="none" w:sz="0" w:space="0" w:color="auto"/>
      </w:divBdr>
    </w:div>
    <w:div w:id="1587492851">
      <w:bodyDiv w:val="1"/>
      <w:marLeft w:val="0"/>
      <w:marRight w:val="0"/>
      <w:marTop w:val="0"/>
      <w:marBottom w:val="0"/>
      <w:divBdr>
        <w:top w:val="none" w:sz="0" w:space="0" w:color="auto"/>
        <w:left w:val="none" w:sz="0" w:space="0" w:color="auto"/>
        <w:bottom w:val="none" w:sz="0" w:space="0" w:color="auto"/>
        <w:right w:val="none" w:sz="0" w:space="0" w:color="auto"/>
      </w:divBdr>
    </w:div>
    <w:div w:id="1589342287">
      <w:bodyDiv w:val="1"/>
      <w:marLeft w:val="0"/>
      <w:marRight w:val="0"/>
      <w:marTop w:val="0"/>
      <w:marBottom w:val="0"/>
      <w:divBdr>
        <w:top w:val="none" w:sz="0" w:space="0" w:color="auto"/>
        <w:left w:val="none" w:sz="0" w:space="0" w:color="auto"/>
        <w:bottom w:val="none" w:sz="0" w:space="0" w:color="auto"/>
        <w:right w:val="none" w:sz="0" w:space="0" w:color="auto"/>
      </w:divBdr>
    </w:div>
    <w:div w:id="1655722461">
      <w:bodyDiv w:val="1"/>
      <w:marLeft w:val="0"/>
      <w:marRight w:val="0"/>
      <w:marTop w:val="0"/>
      <w:marBottom w:val="0"/>
      <w:divBdr>
        <w:top w:val="none" w:sz="0" w:space="0" w:color="auto"/>
        <w:left w:val="none" w:sz="0" w:space="0" w:color="auto"/>
        <w:bottom w:val="none" w:sz="0" w:space="0" w:color="auto"/>
        <w:right w:val="none" w:sz="0" w:space="0" w:color="auto"/>
      </w:divBdr>
    </w:div>
    <w:div w:id="1657956431">
      <w:bodyDiv w:val="1"/>
      <w:marLeft w:val="0"/>
      <w:marRight w:val="0"/>
      <w:marTop w:val="0"/>
      <w:marBottom w:val="0"/>
      <w:divBdr>
        <w:top w:val="none" w:sz="0" w:space="0" w:color="auto"/>
        <w:left w:val="none" w:sz="0" w:space="0" w:color="auto"/>
        <w:bottom w:val="none" w:sz="0" w:space="0" w:color="auto"/>
        <w:right w:val="none" w:sz="0" w:space="0" w:color="auto"/>
      </w:divBdr>
    </w:div>
    <w:div w:id="1665086995">
      <w:bodyDiv w:val="1"/>
      <w:marLeft w:val="0"/>
      <w:marRight w:val="0"/>
      <w:marTop w:val="0"/>
      <w:marBottom w:val="0"/>
      <w:divBdr>
        <w:top w:val="none" w:sz="0" w:space="0" w:color="auto"/>
        <w:left w:val="none" w:sz="0" w:space="0" w:color="auto"/>
        <w:bottom w:val="none" w:sz="0" w:space="0" w:color="auto"/>
        <w:right w:val="none" w:sz="0" w:space="0" w:color="auto"/>
      </w:divBdr>
    </w:div>
    <w:div w:id="1691368319">
      <w:bodyDiv w:val="1"/>
      <w:marLeft w:val="0"/>
      <w:marRight w:val="0"/>
      <w:marTop w:val="0"/>
      <w:marBottom w:val="0"/>
      <w:divBdr>
        <w:top w:val="none" w:sz="0" w:space="0" w:color="auto"/>
        <w:left w:val="none" w:sz="0" w:space="0" w:color="auto"/>
        <w:bottom w:val="none" w:sz="0" w:space="0" w:color="auto"/>
        <w:right w:val="none" w:sz="0" w:space="0" w:color="auto"/>
      </w:divBdr>
    </w:div>
    <w:div w:id="1692802714">
      <w:bodyDiv w:val="1"/>
      <w:marLeft w:val="0"/>
      <w:marRight w:val="0"/>
      <w:marTop w:val="0"/>
      <w:marBottom w:val="0"/>
      <w:divBdr>
        <w:top w:val="none" w:sz="0" w:space="0" w:color="auto"/>
        <w:left w:val="none" w:sz="0" w:space="0" w:color="auto"/>
        <w:bottom w:val="none" w:sz="0" w:space="0" w:color="auto"/>
        <w:right w:val="none" w:sz="0" w:space="0" w:color="auto"/>
      </w:divBdr>
    </w:div>
    <w:div w:id="1698115216">
      <w:bodyDiv w:val="1"/>
      <w:marLeft w:val="0"/>
      <w:marRight w:val="0"/>
      <w:marTop w:val="0"/>
      <w:marBottom w:val="0"/>
      <w:divBdr>
        <w:top w:val="none" w:sz="0" w:space="0" w:color="auto"/>
        <w:left w:val="none" w:sz="0" w:space="0" w:color="auto"/>
        <w:bottom w:val="none" w:sz="0" w:space="0" w:color="auto"/>
        <w:right w:val="none" w:sz="0" w:space="0" w:color="auto"/>
      </w:divBdr>
    </w:div>
    <w:div w:id="1727217341">
      <w:bodyDiv w:val="1"/>
      <w:marLeft w:val="0"/>
      <w:marRight w:val="0"/>
      <w:marTop w:val="0"/>
      <w:marBottom w:val="0"/>
      <w:divBdr>
        <w:top w:val="none" w:sz="0" w:space="0" w:color="auto"/>
        <w:left w:val="none" w:sz="0" w:space="0" w:color="auto"/>
        <w:bottom w:val="none" w:sz="0" w:space="0" w:color="auto"/>
        <w:right w:val="none" w:sz="0" w:space="0" w:color="auto"/>
      </w:divBdr>
    </w:div>
    <w:div w:id="1727795179">
      <w:bodyDiv w:val="1"/>
      <w:marLeft w:val="0"/>
      <w:marRight w:val="0"/>
      <w:marTop w:val="0"/>
      <w:marBottom w:val="0"/>
      <w:divBdr>
        <w:top w:val="none" w:sz="0" w:space="0" w:color="auto"/>
        <w:left w:val="none" w:sz="0" w:space="0" w:color="auto"/>
        <w:bottom w:val="none" w:sz="0" w:space="0" w:color="auto"/>
        <w:right w:val="none" w:sz="0" w:space="0" w:color="auto"/>
      </w:divBdr>
    </w:div>
    <w:div w:id="1812552172">
      <w:bodyDiv w:val="1"/>
      <w:marLeft w:val="0"/>
      <w:marRight w:val="0"/>
      <w:marTop w:val="0"/>
      <w:marBottom w:val="0"/>
      <w:divBdr>
        <w:top w:val="none" w:sz="0" w:space="0" w:color="auto"/>
        <w:left w:val="none" w:sz="0" w:space="0" w:color="auto"/>
        <w:bottom w:val="none" w:sz="0" w:space="0" w:color="auto"/>
        <w:right w:val="none" w:sz="0" w:space="0" w:color="auto"/>
      </w:divBdr>
    </w:div>
    <w:div w:id="1873154156">
      <w:bodyDiv w:val="1"/>
      <w:marLeft w:val="0"/>
      <w:marRight w:val="0"/>
      <w:marTop w:val="0"/>
      <w:marBottom w:val="0"/>
      <w:divBdr>
        <w:top w:val="none" w:sz="0" w:space="0" w:color="auto"/>
        <w:left w:val="none" w:sz="0" w:space="0" w:color="auto"/>
        <w:bottom w:val="none" w:sz="0" w:space="0" w:color="auto"/>
        <w:right w:val="none" w:sz="0" w:space="0" w:color="auto"/>
      </w:divBdr>
    </w:div>
    <w:div w:id="1992102037">
      <w:bodyDiv w:val="1"/>
      <w:marLeft w:val="0"/>
      <w:marRight w:val="0"/>
      <w:marTop w:val="0"/>
      <w:marBottom w:val="0"/>
      <w:divBdr>
        <w:top w:val="none" w:sz="0" w:space="0" w:color="auto"/>
        <w:left w:val="none" w:sz="0" w:space="0" w:color="auto"/>
        <w:bottom w:val="none" w:sz="0" w:space="0" w:color="auto"/>
        <w:right w:val="none" w:sz="0" w:space="0" w:color="auto"/>
      </w:divBdr>
    </w:div>
    <w:div w:id="1994917557">
      <w:bodyDiv w:val="1"/>
      <w:marLeft w:val="0"/>
      <w:marRight w:val="0"/>
      <w:marTop w:val="0"/>
      <w:marBottom w:val="0"/>
      <w:divBdr>
        <w:top w:val="none" w:sz="0" w:space="0" w:color="auto"/>
        <w:left w:val="none" w:sz="0" w:space="0" w:color="auto"/>
        <w:bottom w:val="none" w:sz="0" w:space="0" w:color="auto"/>
        <w:right w:val="none" w:sz="0" w:space="0" w:color="auto"/>
      </w:divBdr>
    </w:div>
    <w:div w:id="2007587973">
      <w:bodyDiv w:val="1"/>
      <w:marLeft w:val="0"/>
      <w:marRight w:val="0"/>
      <w:marTop w:val="0"/>
      <w:marBottom w:val="0"/>
      <w:divBdr>
        <w:top w:val="none" w:sz="0" w:space="0" w:color="auto"/>
        <w:left w:val="none" w:sz="0" w:space="0" w:color="auto"/>
        <w:bottom w:val="none" w:sz="0" w:space="0" w:color="auto"/>
        <w:right w:val="none" w:sz="0" w:space="0" w:color="auto"/>
      </w:divBdr>
    </w:div>
    <w:div w:id="2038893655">
      <w:bodyDiv w:val="1"/>
      <w:marLeft w:val="0"/>
      <w:marRight w:val="0"/>
      <w:marTop w:val="0"/>
      <w:marBottom w:val="0"/>
      <w:divBdr>
        <w:top w:val="none" w:sz="0" w:space="0" w:color="auto"/>
        <w:left w:val="none" w:sz="0" w:space="0" w:color="auto"/>
        <w:bottom w:val="none" w:sz="0" w:space="0" w:color="auto"/>
        <w:right w:val="none" w:sz="0" w:space="0" w:color="auto"/>
      </w:divBdr>
    </w:div>
    <w:div w:id="2051027464">
      <w:bodyDiv w:val="1"/>
      <w:marLeft w:val="0"/>
      <w:marRight w:val="0"/>
      <w:marTop w:val="0"/>
      <w:marBottom w:val="0"/>
      <w:divBdr>
        <w:top w:val="none" w:sz="0" w:space="0" w:color="auto"/>
        <w:left w:val="none" w:sz="0" w:space="0" w:color="auto"/>
        <w:bottom w:val="none" w:sz="0" w:space="0" w:color="auto"/>
        <w:right w:val="none" w:sz="0" w:space="0" w:color="auto"/>
      </w:divBdr>
    </w:div>
    <w:div w:id="2053655970">
      <w:bodyDiv w:val="1"/>
      <w:marLeft w:val="0"/>
      <w:marRight w:val="0"/>
      <w:marTop w:val="0"/>
      <w:marBottom w:val="0"/>
      <w:divBdr>
        <w:top w:val="none" w:sz="0" w:space="0" w:color="auto"/>
        <w:left w:val="none" w:sz="0" w:space="0" w:color="auto"/>
        <w:bottom w:val="none" w:sz="0" w:space="0" w:color="auto"/>
        <w:right w:val="none" w:sz="0" w:space="0" w:color="auto"/>
      </w:divBdr>
    </w:div>
    <w:div w:id="2055156673">
      <w:bodyDiv w:val="1"/>
      <w:marLeft w:val="0"/>
      <w:marRight w:val="0"/>
      <w:marTop w:val="0"/>
      <w:marBottom w:val="0"/>
      <w:divBdr>
        <w:top w:val="none" w:sz="0" w:space="0" w:color="auto"/>
        <w:left w:val="none" w:sz="0" w:space="0" w:color="auto"/>
        <w:bottom w:val="none" w:sz="0" w:space="0" w:color="auto"/>
        <w:right w:val="none" w:sz="0" w:space="0" w:color="auto"/>
      </w:divBdr>
    </w:div>
    <w:div w:id="2063362564">
      <w:bodyDiv w:val="1"/>
      <w:marLeft w:val="0"/>
      <w:marRight w:val="0"/>
      <w:marTop w:val="0"/>
      <w:marBottom w:val="0"/>
      <w:divBdr>
        <w:top w:val="none" w:sz="0" w:space="0" w:color="auto"/>
        <w:left w:val="none" w:sz="0" w:space="0" w:color="auto"/>
        <w:bottom w:val="none" w:sz="0" w:space="0" w:color="auto"/>
        <w:right w:val="none" w:sz="0" w:space="0" w:color="auto"/>
      </w:divBdr>
    </w:div>
    <w:div w:id="2109308706">
      <w:bodyDiv w:val="1"/>
      <w:marLeft w:val="0"/>
      <w:marRight w:val="0"/>
      <w:marTop w:val="0"/>
      <w:marBottom w:val="0"/>
      <w:divBdr>
        <w:top w:val="none" w:sz="0" w:space="0" w:color="auto"/>
        <w:left w:val="none" w:sz="0" w:space="0" w:color="auto"/>
        <w:bottom w:val="none" w:sz="0" w:space="0" w:color="auto"/>
        <w:right w:val="none" w:sz="0" w:space="0" w:color="auto"/>
      </w:divBdr>
    </w:div>
    <w:div w:id="213196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2013/34/oj/?locale=L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LV/AUTO/?uri=celex:32018R1971"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dir/1983/349/oj/?local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ur-lex.europa.eu/eli/dir/1978/660/oj/?locale=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eli/dir/2006/43/oj/?locale=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77069-F908-4AF0-9FFD-F3CF9A4B3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81747</Words>
  <Characters>465964</Characters>
  <Application>Microsoft Office Word</Application>
  <DocSecurity>0</DocSecurity>
  <Lines>3883</Lines>
  <Paragraphs>1093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Elektronisko sakaru likums</vt:lpstr>
      <vt:lpstr>Izziņa Elektronisko sakaru likums</vt:lpstr>
    </vt:vector>
  </TitlesOfParts>
  <Company>Satiksmes ministrija</Company>
  <LinksUpToDate>false</LinksUpToDate>
  <CharactersWithSpaces>546618</CharactersWithSpaces>
  <SharedDoc>false</SharedDoc>
  <HLinks>
    <vt:vector size="30" baseType="variant">
      <vt:variant>
        <vt:i4>5898335</vt:i4>
      </vt:variant>
      <vt:variant>
        <vt:i4>12</vt:i4>
      </vt:variant>
      <vt:variant>
        <vt:i4>0</vt:i4>
      </vt:variant>
      <vt:variant>
        <vt:i4>5</vt:i4>
      </vt:variant>
      <vt:variant>
        <vt:lpwstr>https://eur-lex.europa.eu/legal-content/LV/AUTO/?uri=celex:32018R1971</vt:lpwstr>
      </vt:variant>
      <vt:variant>
        <vt:lpwstr/>
      </vt:variant>
      <vt:variant>
        <vt:i4>6357040</vt:i4>
      </vt:variant>
      <vt:variant>
        <vt:i4>9</vt:i4>
      </vt:variant>
      <vt:variant>
        <vt:i4>0</vt:i4>
      </vt:variant>
      <vt:variant>
        <vt:i4>5</vt:i4>
      </vt:variant>
      <vt:variant>
        <vt:lpwstr>http://eur-lex.europa.eu/eli/dir/1983/349/oj/?locale=LV</vt:lpwstr>
      </vt:variant>
      <vt:variant>
        <vt:lpwstr/>
      </vt:variant>
      <vt:variant>
        <vt:i4>7077943</vt:i4>
      </vt:variant>
      <vt:variant>
        <vt:i4>6</vt:i4>
      </vt:variant>
      <vt:variant>
        <vt:i4>0</vt:i4>
      </vt:variant>
      <vt:variant>
        <vt:i4>5</vt:i4>
      </vt:variant>
      <vt:variant>
        <vt:lpwstr>http://eur-lex.europa.eu/eli/dir/1978/660/oj/?locale=LV</vt:lpwstr>
      </vt:variant>
      <vt:variant>
        <vt:lpwstr/>
      </vt:variant>
      <vt:variant>
        <vt:i4>7864417</vt:i4>
      </vt:variant>
      <vt:variant>
        <vt:i4>3</vt:i4>
      </vt:variant>
      <vt:variant>
        <vt:i4>0</vt:i4>
      </vt:variant>
      <vt:variant>
        <vt:i4>5</vt:i4>
      </vt:variant>
      <vt:variant>
        <vt:lpwstr>http://eur-lex.europa.eu/eli/dir/2006/43/oj/?locale=LV</vt:lpwstr>
      </vt:variant>
      <vt:variant>
        <vt:lpwstr/>
      </vt:variant>
      <vt:variant>
        <vt:i4>8257635</vt:i4>
      </vt:variant>
      <vt:variant>
        <vt:i4>0</vt:i4>
      </vt:variant>
      <vt:variant>
        <vt:i4>0</vt:i4>
      </vt:variant>
      <vt:variant>
        <vt:i4>5</vt:i4>
      </vt:variant>
      <vt:variant>
        <vt:lpwstr>http://eur-lex.europa.eu/eli/dir/2013/34/oj/?locale=LV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Elektronisko sakaru likums</dc:title>
  <dc:subject/>
  <dc:creator>Jūlija Undīne Dindune</dc:creator>
  <cp:keywords/>
  <dc:description>Jana Lūsvere, jana.lusvere@sam.gov.lv, 67028103</dc:description>
  <cp:lastModifiedBy>Dita Niedra</cp:lastModifiedBy>
  <cp:revision>2</cp:revision>
  <dcterms:created xsi:type="dcterms:W3CDTF">2021-08-23T06:16:00Z</dcterms:created>
  <dcterms:modified xsi:type="dcterms:W3CDTF">2021-08-23T06:16:00Z</dcterms:modified>
</cp:coreProperties>
</file>