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EA305" w14:textId="77777777" w:rsidR="00B53B70" w:rsidRPr="000B5AF9" w:rsidRDefault="00B53B70" w:rsidP="008666F2">
      <w:pPr>
        <w:pStyle w:val="Kjene"/>
        <w:rPr>
          <w:rFonts w:ascii="Times New Roman" w:hAnsi="Times New Roman"/>
          <w:bCs/>
          <w:sz w:val="24"/>
          <w:szCs w:val="28"/>
        </w:rPr>
      </w:pPr>
    </w:p>
    <w:p w14:paraId="40CEA306" w14:textId="77777777" w:rsidR="00B53B70" w:rsidRPr="004662BD" w:rsidRDefault="00B53B70" w:rsidP="008666F2">
      <w:pPr>
        <w:pStyle w:val="Kjene"/>
        <w:jc w:val="center"/>
        <w:rPr>
          <w:rFonts w:ascii="Times New Roman" w:hAnsi="Times New Roman"/>
          <w:bCs/>
          <w:sz w:val="28"/>
          <w:szCs w:val="28"/>
          <w:lang w:val="lv-LV"/>
        </w:rPr>
      </w:pPr>
      <w:r w:rsidRPr="004662BD">
        <w:rPr>
          <w:rFonts w:ascii="Times New Roman" w:hAnsi="Times New Roman"/>
          <w:bCs/>
          <w:sz w:val="28"/>
          <w:szCs w:val="28"/>
          <w:lang w:val="lv-LV"/>
        </w:rPr>
        <w:t>Rīgā</w:t>
      </w:r>
    </w:p>
    <w:p w14:paraId="40CEA307" w14:textId="77777777" w:rsidR="00B53B70" w:rsidRPr="004662BD" w:rsidRDefault="00B53B70" w:rsidP="008666F2">
      <w:pPr>
        <w:pStyle w:val="Kjene"/>
        <w:jc w:val="center"/>
        <w:rPr>
          <w:rFonts w:ascii="Times New Roman" w:hAnsi="Times New Roman"/>
          <w:bCs/>
          <w:sz w:val="28"/>
          <w:szCs w:val="28"/>
          <w:lang w:val="lv-LV"/>
        </w:rPr>
      </w:pPr>
    </w:p>
    <w:p w14:paraId="40CEA308" w14:textId="77777777" w:rsidR="000B5AF9" w:rsidRPr="004662BD" w:rsidRDefault="000B5AF9" w:rsidP="008666F2">
      <w:pPr>
        <w:pStyle w:val="Kjene"/>
        <w:jc w:val="both"/>
        <w:rPr>
          <w:rFonts w:ascii="Times New Roman" w:hAnsi="Times New Roman"/>
          <w:sz w:val="28"/>
          <w:szCs w:val="28"/>
          <w:lang w:val="lv-LV"/>
        </w:rPr>
      </w:pPr>
      <w:r w:rsidRPr="004662BD">
        <w:rPr>
          <w:rFonts w:ascii="Times New Roman" w:hAnsi="Times New Roman"/>
          <w:sz w:val="28"/>
          <w:szCs w:val="28"/>
          <w:lang w:val="lv-LV"/>
        </w:rPr>
        <w:t>04.03.2024</w:t>
      </w:r>
      <w:r w:rsidR="008B5599">
        <w:rPr>
          <w:rFonts w:ascii="Times New Roman" w:hAnsi="Times New Roman"/>
          <w:sz w:val="28"/>
          <w:szCs w:val="28"/>
          <w:lang w:val="lv-LV"/>
        </w:rPr>
        <w:t>.</w:t>
      </w:r>
      <w:r w:rsidRPr="004662BD">
        <w:rPr>
          <w:rFonts w:ascii="Times New Roman" w:hAnsi="Times New Roman"/>
          <w:sz w:val="28"/>
          <w:szCs w:val="28"/>
          <w:lang w:val="lv-LV"/>
        </w:rPr>
        <w:t xml:space="preserve"> Nr. </w:t>
      </w:r>
      <w:r w:rsidRPr="004662BD">
        <w:rPr>
          <w:rFonts w:ascii="Times New Roman" w:hAnsi="Times New Roman"/>
          <w:sz w:val="28"/>
          <w:szCs w:val="28"/>
          <w:lang w:val="lv-LV" w:eastAsia="lv-LV"/>
        </w:rPr>
        <w:t>21/2024/1255</w:t>
      </w:r>
    </w:p>
    <w:p w14:paraId="40CEA309" w14:textId="77777777" w:rsidR="00B53B70" w:rsidRPr="004662BD" w:rsidRDefault="000B5AF9" w:rsidP="008666F2">
      <w:pPr>
        <w:tabs>
          <w:tab w:val="left" w:pos="5670"/>
        </w:tabs>
        <w:spacing w:after="0" w:line="240" w:lineRule="auto"/>
        <w:jc w:val="both"/>
        <w:rPr>
          <w:rFonts w:ascii="Times New Roman" w:hAnsi="Times New Roman"/>
          <w:sz w:val="28"/>
          <w:szCs w:val="28"/>
          <w:lang w:val="lv-LV"/>
        </w:rPr>
      </w:pPr>
      <w:r w:rsidRPr="004662BD">
        <w:rPr>
          <w:rFonts w:ascii="Times New Roman" w:hAnsi="Times New Roman"/>
          <w:sz w:val="28"/>
          <w:szCs w:val="28"/>
          <w:lang w:val="lv-LV"/>
        </w:rPr>
        <w:t>Uz 01.02.2024 Nr. 1-12/355</w:t>
      </w:r>
      <w:r w:rsidR="00B53B70" w:rsidRPr="004662BD">
        <w:rPr>
          <w:rFonts w:ascii="Times New Roman" w:hAnsi="Times New Roman"/>
          <w:sz w:val="28"/>
          <w:szCs w:val="28"/>
          <w:lang w:val="lv-LV"/>
        </w:rPr>
        <w:tab/>
      </w:r>
    </w:p>
    <w:tbl>
      <w:tblPr>
        <w:tblStyle w:val="Reatabula"/>
        <w:tblW w:w="453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8"/>
      </w:tblGrid>
      <w:tr w:rsidR="00B53B70" w:rsidRPr="004662BD" w14:paraId="40CEA30B" w14:textId="77777777" w:rsidTr="00B21865">
        <w:trPr>
          <w:jc w:val="right"/>
        </w:trPr>
        <w:tc>
          <w:tcPr>
            <w:tcW w:w="4538" w:type="dxa"/>
          </w:tcPr>
          <w:p w14:paraId="40CEA30A" w14:textId="77777777" w:rsidR="00B53B70" w:rsidRPr="004662BD" w:rsidRDefault="00B53B70" w:rsidP="008666F2">
            <w:pPr>
              <w:tabs>
                <w:tab w:val="left" w:pos="5670"/>
              </w:tabs>
              <w:rPr>
                <w:rFonts w:ascii="Times New Roman" w:hAnsi="Times New Roman"/>
                <w:sz w:val="28"/>
                <w:szCs w:val="28"/>
              </w:rPr>
            </w:pPr>
            <w:r w:rsidRPr="004662BD">
              <w:rPr>
                <w:rFonts w:ascii="Times New Roman" w:hAnsi="Times New Roman"/>
                <w:sz w:val="28"/>
                <w:szCs w:val="28"/>
              </w:rPr>
              <w:t>Tieslietu ministrija</w:t>
            </w:r>
            <w:r w:rsidR="00AC5847">
              <w:rPr>
                <w:rFonts w:ascii="Times New Roman" w:hAnsi="Times New Roman"/>
                <w:sz w:val="28"/>
                <w:szCs w:val="28"/>
              </w:rPr>
              <w:t>i</w:t>
            </w:r>
            <w:r w:rsidRPr="004662BD">
              <w:rPr>
                <w:rFonts w:ascii="Times New Roman" w:hAnsi="Times New Roman"/>
                <w:sz w:val="28"/>
                <w:szCs w:val="28"/>
              </w:rPr>
              <w:br/>
            </w:r>
            <w:r w:rsidR="00AC5847" w:rsidRPr="00AC5847">
              <w:rPr>
                <w:rFonts w:ascii="Times New Roman" w:hAnsi="Times New Roman"/>
                <w:i/>
                <w:sz w:val="28"/>
                <w:szCs w:val="28"/>
              </w:rPr>
              <w:t>paziņošanai e-adresē</w:t>
            </w:r>
          </w:p>
        </w:tc>
      </w:tr>
    </w:tbl>
    <w:p w14:paraId="40CEA30C" w14:textId="77777777" w:rsidR="00146467" w:rsidRPr="004662BD" w:rsidRDefault="00146467" w:rsidP="008666F2">
      <w:pPr>
        <w:tabs>
          <w:tab w:val="left" w:pos="1701"/>
          <w:tab w:val="left" w:pos="5670"/>
          <w:tab w:val="left" w:pos="5954"/>
          <w:tab w:val="left" w:pos="9214"/>
        </w:tabs>
        <w:spacing w:after="0" w:line="240" w:lineRule="auto"/>
        <w:rPr>
          <w:rFonts w:ascii="Times New Roman" w:hAnsi="Times New Roman" w:cs="Times New Roman"/>
          <w:sz w:val="28"/>
          <w:szCs w:val="28"/>
          <w:u w:val="single"/>
          <w:lang w:val="lv-LV"/>
        </w:rPr>
      </w:pPr>
    </w:p>
    <w:p w14:paraId="40CEA30D" w14:textId="77777777" w:rsidR="00146467" w:rsidRPr="004662BD" w:rsidRDefault="00146467" w:rsidP="008666F2">
      <w:pPr>
        <w:tabs>
          <w:tab w:val="left" w:pos="1701"/>
          <w:tab w:val="left" w:pos="5670"/>
          <w:tab w:val="left" w:pos="5954"/>
          <w:tab w:val="left" w:pos="9214"/>
        </w:tabs>
        <w:spacing w:after="0" w:line="240" w:lineRule="auto"/>
        <w:rPr>
          <w:rFonts w:ascii="Times New Roman" w:hAnsi="Times New Roman" w:cs="Times New Roman"/>
          <w:sz w:val="28"/>
          <w:szCs w:val="28"/>
          <w:lang w:val="lv-LV"/>
        </w:rPr>
      </w:pPr>
      <w:r w:rsidRPr="004662BD">
        <w:rPr>
          <w:rFonts w:ascii="Times New Roman" w:hAnsi="Times New Roman" w:cs="Times New Roman"/>
          <w:sz w:val="28"/>
          <w:szCs w:val="28"/>
          <w:lang w:val="lv-LV"/>
        </w:rPr>
        <w:t xml:space="preserve">Par viedokļa sniegšanu </w:t>
      </w:r>
      <w:r w:rsidRPr="004662BD">
        <w:rPr>
          <w:rFonts w:ascii="Times New Roman" w:hAnsi="Times New Roman" w:cs="Times New Roman"/>
          <w:sz w:val="28"/>
          <w:szCs w:val="28"/>
          <w:lang w:val="lv-LV"/>
        </w:rPr>
        <w:br/>
      </w:r>
    </w:p>
    <w:p w14:paraId="40CEA30E" w14:textId="77777777" w:rsidR="00146467" w:rsidRDefault="00944475" w:rsidP="008666F2">
      <w:pPr>
        <w:tabs>
          <w:tab w:val="left" w:pos="567"/>
          <w:tab w:val="left" w:pos="5670"/>
          <w:tab w:val="left" w:pos="5954"/>
          <w:tab w:val="left" w:pos="9214"/>
        </w:tabs>
        <w:spacing w:after="0" w:line="240" w:lineRule="auto"/>
        <w:ind w:firstLine="567"/>
        <w:jc w:val="both"/>
        <w:rPr>
          <w:rFonts w:ascii="Times New Roman" w:hAnsi="Times New Roman"/>
          <w:sz w:val="28"/>
          <w:szCs w:val="28"/>
          <w:lang w:val="lv-LV"/>
        </w:rPr>
      </w:pPr>
      <w:r>
        <w:rPr>
          <w:rFonts w:ascii="Times New Roman" w:hAnsi="Times New Roman"/>
          <w:sz w:val="28"/>
          <w:szCs w:val="28"/>
          <w:lang w:val="lv-LV"/>
        </w:rPr>
        <w:t>Valsts drošības dienests (turpmāk – VDD) ir saņēmis un izvērtējis Tieslietu ministrijas (turpmāk – Ministrija) vēstuli “</w:t>
      </w:r>
      <w:r w:rsidRPr="00944475">
        <w:rPr>
          <w:rFonts w:ascii="Times New Roman" w:hAnsi="Times New Roman"/>
          <w:sz w:val="28"/>
          <w:szCs w:val="28"/>
          <w:lang w:val="lv-LV"/>
        </w:rPr>
        <w:t>Par VDK darbiniekiem un informatoriem likumos noteiktajiem ierobežojumiem</w:t>
      </w:r>
      <w:r>
        <w:rPr>
          <w:rFonts w:ascii="Times New Roman" w:hAnsi="Times New Roman"/>
          <w:sz w:val="28"/>
          <w:szCs w:val="28"/>
          <w:lang w:val="lv-LV"/>
        </w:rPr>
        <w:t>”, kurā Ministrija lūdz sniegt viedokli par</w:t>
      </w:r>
      <w:r w:rsidR="00815A28">
        <w:rPr>
          <w:rFonts w:ascii="Times New Roman" w:hAnsi="Times New Roman"/>
          <w:sz w:val="28"/>
          <w:szCs w:val="28"/>
          <w:lang w:val="lv-LV"/>
        </w:rPr>
        <w:t xml:space="preserve"> bijušās LPSR Valsts drošības komitejas (turpmāk – VDK) darbiniekiem un informatoriem likumos noteikto ierobežoju</w:t>
      </w:r>
      <w:r w:rsidR="006E149C">
        <w:rPr>
          <w:rFonts w:ascii="Times New Roman" w:hAnsi="Times New Roman"/>
          <w:sz w:val="28"/>
          <w:szCs w:val="28"/>
          <w:lang w:val="lv-LV"/>
        </w:rPr>
        <w:t xml:space="preserve">mu nepieciešamību un pamatotību, lai </w:t>
      </w:r>
      <w:r w:rsidR="006E149C" w:rsidRPr="006E149C">
        <w:rPr>
          <w:rFonts w:ascii="Times New Roman" w:hAnsi="Times New Roman"/>
          <w:sz w:val="28"/>
          <w:szCs w:val="28"/>
          <w:lang w:val="lv-LV"/>
        </w:rPr>
        <w:t>sagatavot</w:t>
      </w:r>
      <w:r w:rsidR="006E149C">
        <w:rPr>
          <w:rFonts w:ascii="Times New Roman" w:hAnsi="Times New Roman"/>
          <w:sz w:val="28"/>
          <w:szCs w:val="28"/>
          <w:lang w:val="lv-LV"/>
        </w:rPr>
        <w:t>u</w:t>
      </w:r>
      <w:r w:rsidR="006E149C" w:rsidRPr="006E149C">
        <w:rPr>
          <w:rFonts w:ascii="Times New Roman" w:hAnsi="Times New Roman"/>
          <w:sz w:val="28"/>
          <w:szCs w:val="28"/>
          <w:lang w:val="lv-LV"/>
        </w:rPr>
        <w:t xml:space="preserve"> likuma “Par bijušās Valsts drošības komitejas dokumentu saglabāšanu, izmantošanu un personu sadarbības fakta ar VDK konstatēšanu” 17.</w:t>
      </w:r>
      <w:r w:rsidR="00EF034C">
        <w:rPr>
          <w:rFonts w:ascii="Times New Roman" w:hAnsi="Times New Roman"/>
          <w:sz w:val="28"/>
          <w:szCs w:val="28"/>
          <w:lang w:val="lv-LV"/>
        </w:rPr>
        <w:t> </w:t>
      </w:r>
      <w:r w:rsidR="006E149C" w:rsidRPr="006E149C">
        <w:rPr>
          <w:rFonts w:ascii="Times New Roman" w:hAnsi="Times New Roman"/>
          <w:sz w:val="28"/>
          <w:szCs w:val="28"/>
          <w:lang w:val="lv-LV"/>
        </w:rPr>
        <w:t xml:space="preserve">panta otrajā daļā paredzēto </w:t>
      </w:r>
      <w:proofErr w:type="spellStart"/>
      <w:r w:rsidR="006E149C" w:rsidRPr="006E149C">
        <w:rPr>
          <w:rFonts w:ascii="Times New Roman" w:hAnsi="Times New Roman"/>
          <w:sz w:val="28"/>
          <w:szCs w:val="28"/>
          <w:lang w:val="lv-LV"/>
        </w:rPr>
        <w:t>izvērtējumu</w:t>
      </w:r>
      <w:proofErr w:type="spellEnd"/>
      <w:r w:rsidR="00146467" w:rsidRPr="004662BD">
        <w:rPr>
          <w:rFonts w:ascii="Times New Roman" w:hAnsi="Times New Roman"/>
          <w:sz w:val="28"/>
          <w:szCs w:val="28"/>
          <w:lang w:val="lv-LV"/>
        </w:rPr>
        <w:t>.</w:t>
      </w:r>
    </w:p>
    <w:p w14:paraId="40CEA30F" w14:textId="77777777" w:rsidR="009D7A1F" w:rsidRPr="009D7A1F" w:rsidRDefault="00EF034C" w:rsidP="00EF034C">
      <w:pPr>
        <w:tabs>
          <w:tab w:val="left" w:pos="567"/>
          <w:tab w:val="left" w:pos="5670"/>
          <w:tab w:val="left" w:pos="5954"/>
          <w:tab w:val="left" w:pos="9214"/>
        </w:tabs>
        <w:spacing w:before="120" w:after="0" w:line="240" w:lineRule="auto"/>
        <w:ind w:firstLine="567"/>
        <w:jc w:val="both"/>
        <w:rPr>
          <w:rFonts w:ascii="Times New Roman" w:hAnsi="Times New Roman"/>
          <w:sz w:val="28"/>
          <w:szCs w:val="28"/>
          <w:lang w:val="lv-LV"/>
        </w:rPr>
      </w:pPr>
      <w:r>
        <w:rPr>
          <w:rFonts w:ascii="Times New Roman" w:hAnsi="Times New Roman"/>
          <w:sz w:val="28"/>
          <w:szCs w:val="28"/>
          <w:lang w:val="lv-LV"/>
        </w:rPr>
        <w:t>1. </w:t>
      </w:r>
      <w:r w:rsidR="009D7A1F">
        <w:rPr>
          <w:rFonts w:ascii="Times New Roman" w:hAnsi="Times New Roman"/>
          <w:sz w:val="28"/>
          <w:szCs w:val="28"/>
          <w:lang w:val="lv-LV"/>
        </w:rPr>
        <w:t xml:space="preserve">Atbilstoši Ministrijas sniegtajai informācijai, šobrīd ierobežojumi </w:t>
      </w:r>
      <w:r w:rsidR="009D7A1F" w:rsidRPr="009D7A1F">
        <w:rPr>
          <w:rFonts w:ascii="Times New Roman" w:hAnsi="Times New Roman"/>
          <w:sz w:val="28"/>
          <w:szCs w:val="28"/>
          <w:lang w:val="lv-LV"/>
        </w:rPr>
        <w:t>VDK darbiniekiem un informatoriem</w:t>
      </w:r>
      <w:r w:rsidR="009D7A1F">
        <w:rPr>
          <w:rFonts w:ascii="Times New Roman" w:hAnsi="Times New Roman"/>
          <w:sz w:val="28"/>
          <w:szCs w:val="28"/>
          <w:lang w:val="lv-LV"/>
        </w:rPr>
        <w:t xml:space="preserve"> noteikti šādos likumos un tos</w:t>
      </w:r>
      <w:r w:rsidR="009D7A1F" w:rsidRPr="009D7A1F">
        <w:rPr>
          <w:rFonts w:ascii="Times New Roman" w:hAnsi="Times New Roman"/>
          <w:sz w:val="28"/>
          <w:szCs w:val="28"/>
          <w:lang w:val="lv-LV"/>
        </w:rPr>
        <w:t xml:space="preserve"> var sadalīt </w:t>
      </w:r>
      <w:r w:rsidR="00836975">
        <w:rPr>
          <w:rFonts w:ascii="Times New Roman" w:hAnsi="Times New Roman"/>
          <w:sz w:val="28"/>
          <w:szCs w:val="28"/>
          <w:lang w:val="lv-LV"/>
        </w:rPr>
        <w:t>šādās</w:t>
      </w:r>
      <w:r w:rsidR="009D7A1F" w:rsidRPr="009D7A1F">
        <w:rPr>
          <w:rFonts w:ascii="Times New Roman" w:hAnsi="Times New Roman"/>
          <w:sz w:val="28"/>
          <w:szCs w:val="28"/>
          <w:lang w:val="lv-LV"/>
        </w:rPr>
        <w:t xml:space="preserve"> grupās:</w:t>
      </w:r>
    </w:p>
    <w:p w14:paraId="40CEA310" w14:textId="77777777" w:rsidR="009D7A1F" w:rsidRPr="00EF034C" w:rsidRDefault="009D7A1F" w:rsidP="00EF034C">
      <w:pPr>
        <w:pStyle w:val="Sarakstarindkopa"/>
        <w:numPr>
          <w:ilvl w:val="0"/>
          <w:numId w:val="2"/>
        </w:numPr>
        <w:tabs>
          <w:tab w:val="left" w:pos="567"/>
          <w:tab w:val="left" w:pos="5670"/>
          <w:tab w:val="left" w:pos="5954"/>
          <w:tab w:val="left" w:pos="9214"/>
        </w:tabs>
        <w:spacing w:after="0" w:line="240" w:lineRule="auto"/>
        <w:ind w:left="426"/>
        <w:jc w:val="both"/>
        <w:rPr>
          <w:rFonts w:ascii="Times New Roman" w:hAnsi="Times New Roman"/>
          <w:sz w:val="28"/>
          <w:szCs w:val="28"/>
          <w:lang w:val="lv-LV"/>
        </w:rPr>
      </w:pPr>
      <w:r w:rsidRPr="00EF034C">
        <w:rPr>
          <w:rFonts w:ascii="Times New Roman" w:hAnsi="Times New Roman"/>
          <w:sz w:val="28"/>
          <w:szCs w:val="28"/>
          <w:lang w:val="lv-LV"/>
        </w:rPr>
        <w:t>attiecībā uz tiesiskā statusa iegūšanu – Pilsonības likums, Repatriācijas likums;</w:t>
      </w:r>
    </w:p>
    <w:p w14:paraId="40CEA311" w14:textId="77777777" w:rsidR="009D7A1F" w:rsidRPr="00EF034C" w:rsidRDefault="009D7A1F" w:rsidP="00EF034C">
      <w:pPr>
        <w:pStyle w:val="Sarakstarindkopa"/>
        <w:numPr>
          <w:ilvl w:val="0"/>
          <w:numId w:val="2"/>
        </w:numPr>
        <w:tabs>
          <w:tab w:val="left" w:pos="567"/>
          <w:tab w:val="left" w:pos="5670"/>
          <w:tab w:val="left" w:pos="5954"/>
          <w:tab w:val="left" w:pos="9214"/>
        </w:tabs>
        <w:spacing w:after="0" w:line="240" w:lineRule="auto"/>
        <w:ind w:left="426"/>
        <w:jc w:val="both"/>
        <w:rPr>
          <w:rFonts w:ascii="Times New Roman" w:hAnsi="Times New Roman"/>
          <w:sz w:val="28"/>
          <w:szCs w:val="28"/>
          <w:lang w:val="lv-LV"/>
        </w:rPr>
      </w:pPr>
      <w:r w:rsidRPr="00EF034C">
        <w:rPr>
          <w:rFonts w:ascii="Times New Roman" w:hAnsi="Times New Roman"/>
          <w:sz w:val="28"/>
          <w:szCs w:val="28"/>
          <w:lang w:val="lv-LV"/>
        </w:rPr>
        <w:t>attiecībā uz pasīvajām vēlēšanu tiesībām – Pašvaldības domes vēlēšanu likums, Saeimas vēlēšanu likums</w:t>
      </w:r>
      <w:r w:rsidR="00836975" w:rsidRPr="00EF034C">
        <w:rPr>
          <w:rFonts w:ascii="Times New Roman" w:hAnsi="Times New Roman"/>
          <w:sz w:val="28"/>
          <w:szCs w:val="28"/>
          <w:lang w:val="lv-LV"/>
        </w:rPr>
        <w:t xml:space="preserve"> un</w:t>
      </w:r>
      <w:r w:rsidRPr="00EF034C">
        <w:rPr>
          <w:rFonts w:ascii="Times New Roman" w:hAnsi="Times New Roman"/>
          <w:sz w:val="28"/>
          <w:szCs w:val="28"/>
          <w:lang w:val="lv-LV"/>
        </w:rPr>
        <w:t xml:space="preserve"> Eiropas Parlamenta vēlēšanu likums;</w:t>
      </w:r>
    </w:p>
    <w:p w14:paraId="40CEA312" w14:textId="77777777" w:rsidR="009D7A1F" w:rsidRPr="00EF034C" w:rsidRDefault="009D7A1F" w:rsidP="00EF034C">
      <w:pPr>
        <w:pStyle w:val="Sarakstarindkopa"/>
        <w:numPr>
          <w:ilvl w:val="0"/>
          <w:numId w:val="2"/>
        </w:numPr>
        <w:tabs>
          <w:tab w:val="left" w:pos="567"/>
          <w:tab w:val="left" w:pos="5670"/>
          <w:tab w:val="left" w:pos="5954"/>
          <w:tab w:val="left" w:pos="9214"/>
        </w:tabs>
        <w:spacing w:after="0" w:line="240" w:lineRule="auto"/>
        <w:ind w:left="426"/>
        <w:jc w:val="both"/>
        <w:rPr>
          <w:rFonts w:ascii="Times New Roman" w:hAnsi="Times New Roman"/>
          <w:sz w:val="28"/>
          <w:szCs w:val="28"/>
          <w:lang w:val="lv-LV"/>
        </w:rPr>
      </w:pPr>
      <w:r w:rsidRPr="00EF034C">
        <w:rPr>
          <w:rFonts w:ascii="Times New Roman" w:hAnsi="Times New Roman"/>
          <w:sz w:val="28"/>
          <w:szCs w:val="28"/>
          <w:lang w:val="lv-LV"/>
        </w:rPr>
        <w:t>attiecībā uz pieeju valsts noslēpumam – likums “Par valsts noslēpumu”;</w:t>
      </w:r>
    </w:p>
    <w:p w14:paraId="40CEA313" w14:textId="77777777" w:rsidR="009D7A1F" w:rsidRPr="00EF034C" w:rsidRDefault="009D7A1F" w:rsidP="00EF034C">
      <w:pPr>
        <w:pStyle w:val="Sarakstarindkopa"/>
        <w:numPr>
          <w:ilvl w:val="0"/>
          <w:numId w:val="2"/>
        </w:numPr>
        <w:tabs>
          <w:tab w:val="left" w:pos="567"/>
          <w:tab w:val="left" w:pos="5670"/>
          <w:tab w:val="left" w:pos="5954"/>
          <w:tab w:val="left" w:pos="9214"/>
        </w:tabs>
        <w:spacing w:after="0" w:line="240" w:lineRule="auto"/>
        <w:ind w:left="426"/>
        <w:jc w:val="both"/>
        <w:rPr>
          <w:rFonts w:ascii="Times New Roman" w:hAnsi="Times New Roman"/>
          <w:sz w:val="28"/>
          <w:szCs w:val="28"/>
          <w:lang w:val="lv-LV"/>
        </w:rPr>
      </w:pPr>
      <w:r w:rsidRPr="00EF034C">
        <w:rPr>
          <w:rFonts w:ascii="Times New Roman" w:hAnsi="Times New Roman"/>
          <w:sz w:val="28"/>
          <w:szCs w:val="28"/>
          <w:lang w:val="lv-LV"/>
        </w:rPr>
        <w:t xml:space="preserve">attiecībā uz tiesībām ieņemt noteiktus amatus, </w:t>
      </w:r>
      <w:r w:rsidR="002E7894" w:rsidRPr="00EF034C">
        <w:rPr>
          <w:rFonts w:ascii="Times New Roman" w:hAnsi="Times New Roman"/>
          <w:sz w:val="28"/>
          <w:szCs w:val="28"/>
          <w:lang w:val="lv-LV"/>
        </w:rPr>
        <w:t>t.sk.</w:t>
      </w:r>
      <w:r w:rsidRPr="00EF034C">
        <w:rPr>
          <w:rFonts w:ascii="Times New Roman" w:hAnsi="Times New Roman"/>
          <w:sz w:val="28"/>
          <w:szCs w:val="28"/>
          <w:lang w:val="lv-LV"/>
        </w:rPr>
        <w:t xml:space="preserve"> amatus iestādēs un institūcijās, kur paredzēta pieeja valsts noslēpumam saskaņā ar likumu “Par valsts noslēpumu”, kā arī – Valsts prezidenta ievēlēšanas likums, likums “Par tiesu varu”, Prokuratūras likums, Valsts drošības iestāžu likums, Valsts kontroles likums, Valsts civildienesta likums, Militārā dienesta likums, Zemessardzes likums, Diplomātiskā un konsulārā dienesta likums, likums “Par Valsts ieņēmumu dienestu”, Korupcijas novēršanas un apkarošanas biroja likums, Sporta likums; </w:t>
      </w:r>
    </w:p>
    <w:p w14:paraId="40CEA314" w14:textId="77777777" w:rsidR="009D7A1F" w:rsidRPr="00EF034C" w:rsidRDefault="009D7A1F" w:rsidP="00EF034C">
      <w:pPr>
        <w:pStyle w:val="Sarakstarindkopa"/>
        <w:numPr>
          <w:ilvl w:val="0"/>
          <w:numId w:val="2"/>
        </w:numPr>
        <w:tabs>
          <w:tab w:val="left" w:pos="567"/>
          <w:tab w:val="left" w:pos="5670"/>
          <w:tab w:val="left" w:pos="5954"/>
          <w:tab w:val="left" w:pos="9214"/>
        </w:tabs>
        <w:spacing w:after="0" w:line="240" w:lineRule="auto"/>
        <w:ind w:left="426"/>
        <w:jc w:val="both"/>
        <w:rPr>
          <w:rFonts w:ascii="Times New Roman" w:hAnsi="Times New Roman"/>
          <w:sz w:val="28"/>
          <w:szCs w:val="28"/>
          <w:lang w:val="lv-LV"/>
        </w:rPr>
      </w:pPr>
      <w:r w:rsidRPr="00EF034C">
        <w:rPr>
          <w:rFonts w:ascii="Times New Roman" w:hAnsi="Times New Roman"/>
          <w:sz w:val="28"/>
          <w:szCs w:val="28"/>
          <w:lang w:val="lv-LV"/>
        </w:rPr>
        <w:t>cita veida ierobežojumi – likums “Par valsts pensijām”, likums “Par privatizācijas sertifikātiem” (šajā likumā paredzētais ierobežojums vairs netiek piemērots).</w:t>
      </w:r>
    </w:p>
    <w:p w14:paraId="40CEA315" w14:textId="77777777" w:rsidR="009D7A1F" w:rsidRDefault="009D7A1F" w:rsidP="008666F2">
      <w:pPr>
        <w:tabs>
          <w:tab w:val="left" w:pos="567"/>
          <w:tab w:val="left" w:pos="5670"/>
          <w:tab w:val="left" w:pos="5954"/>
          <w:tab w:val="left" w:pos="9214"/>
        </w:tabs>
        <w:spacing w:after="0" w:line="240" w:lineRule="auto"/>
        <w:ind w:firstLine="567"/>
        <w:jc w:val="both"/>
        <w:rPr>
          <w:rFonts w:ascii="Times New Roman" w:hAnsi="Times New Roman"/>
          <w:sz w:val="28"/>
          <w:szCs w:val="28"/>
          <w:lang w:val="lv-LV"/>
        </w:rPr>
      </w:pPr>
    </w:p>
    <w:p w14:paraId="40CEA316" w14:textId="77777777" w:rsidR="00BC100A" w:rsidRPr="00CD3C11" w:rsidRDefault="00104441" w:rsidP="008666F2">
      <w:pPr>
        <w:tabs>
          <w:tab w:val="left" w:pos="567"/>
          <w:tab w:val="left" w:pos="5670"/>
          <w:tab w:val="left" w:pos="5954"/>
          <w:tab w:val="left" w:pos="9214"/>
        </w:tabs>
        <w:spacing w:after="0" w:line="240" w:lineRule="auto"/>
        <w:jc w:val="both"/>
        <w:rPr>
          <w:rFonts w:ascii="Times New Roman" w:hAnsi="Times New Roman"/>
          <w:sz w:val="28"/>
          <w:szCs w:val="28"/>
          <w:lang w:val="lv-LV"/>
        </w:rPr>
      </w:pPr>
      <w:r>
        <w:rPr>
          <w:rFonts w:ascii="Times New Roman" w:hAnsi="Times New Roman"/>
          <w:sz w:val="28"/>
          <w:szCs w:val="28"/>
          <w:lang w:val="lv-LV"/>
        </w:rPr>
        <w:lastRenderedPageBreak/>
        <w:tab/>
      </w:r>
      <w:r w:rsidR="00EF034C">
        <w:rPr>
          <w:rFonts w:ascii="Times New Roman" w:hAnsi="Times New Roman"/>
          <w:sz w:val="28"/>
          <w:szCs w:val="28"/>
          <w:lang w:val="lv-LV"/>
        </w:rPr>
        <w:t>2. VDD</w:t>
      </w:r>
      <w:r w:rsidR="00BC100A" w:rsidRPr="00CD3C11">
        <w:rPr>
          <w:rFonts w:ascii="Times New Roman" w:hAnsi="Times New Roman"/>
          <w:sz w:val="28"/>
          <w:szCs w:val="28"/>
          <w:lang w:val="lv-LV"/>
        </w:rPr>
        <w:t xml:space="preserve"> savas kompetences ietvaros</w:t>
      </w:r>
      <w:r w:rsidR="00E42D09" w:rsidRPr="00CD3C11">
        <w:rPr>
          <w:rFonts w:ascii="Times New Roman" w:hAnsi="Times New Roman"/>
          <w:sz w:val="28"/>
          <w:szCs w:val="28"/>
          <w:lang w:val="lv-LV"/>
        </w:rPr>
        <w:t xml:space="preserve"> </w:t>
      </w:r>
      <w:r w:rsidR="00BC100A" w:rsidRPr="00CD3C11">
        <w:rPr>
          <w:rFonts w:ascii="Times New Roman" w:hAnsi="Times New Roman"/>
          <w:sz w:val="28"/>
          <w:szCs w:val="28"/>
          <w:lang w:val="lv-LV"/>
        </w:rPr>
        <w:t>ir veicis bijušo VDK darbinieku un informatoru radītā apdraudējuma</w:t>
      </w:r>
      <w:r w:rsidR="00A47729" w:rsidRPr="00CD3C11">
        <w:rPr>
          <w:rFonts w:ascii="Times New Roman" w:hAnsi="Times New Roman"/>
          <w:sz w:val="28"/>
          <w:szCs w:val="28"/>
          <w:lang w:val="lv-LV"/>
        </w:rPr>
        <w:t xml:space="preserve"> Latvijas nacionālajai drošībai aktuālu</w:t>
      </w:r>
      <w:r w:rsidR="00BC100A" w:rsidRPr="00CD3C11">
        <w:rPr>
          <w:rFonts w:ascii="Times New Roman" w:hAnsi="Times New Roman"/>
          <w:sz w:val="28"/>
          <w:szCs w:val="28"/>
          <w:lang w:val="lv-LV"/>
        </w:rPr>
        <w:t xml:space="preserve"> novērtējumu. </w:t>
      </w:r>
      <w:r w:rsidR="00127B7A" w:rsidRPr="00CD3C11">
        <w:rPr>
          <w:rFonts w:ascii="Times New Roman" w:hAnsi="Times New Roman"/>
          <w:sz w:val="28"/>
          <w:szCs w:val="28"/>
          <w:lang w:val="lv-LV"/>
        </w:rPr>
        <w:t>VDD no</w:t>
      </w:r>
      <w:r w:rsidR="00BC100A" w:rsidRPr="00CD3C11">
        <w:rPr>
          <w:rFonts w:ascii="Times New Roman" w:hAnsi="Times New Roman"/>
          <w:sz w:val="28"/>
          <w:szCs w:val="28"/>
          <w:lang w:val="lv-LV"/>
        </w:rPr>
        <w:t xml:space="preserve">vērtējums ir balstīts atklātajos avotos pieejamajā informācijā un </w:t>
      </w:r>
      <w:r w:rsidR="00A47729" w:rsidRPr="00CD3C11">
        <w:rPr>
          <w:rFonts w:ascii="Times New Roman" w:hAnsi="Times New Roman"/>
          <w:sz w:val="28"/>
          <w:szCs w:val="28"/>
          <w:lang w:val="lv-LV"/>
        </w:rPr>
        <w:t xml:space="preserve">VDD iegūtajā operatīvajā informācijā, kas ir klasificēta atbilstoši likumam “Par valsts noslēpumu” un nav plašākai sabiedrībai </w:t>
      </w:r>
      <w:r w:rsidR="00127B7A" w:rsidRPr="00CD3C11">
        <w:rPr>
          <w:rFonts w:ascii="Times New Roman" w:hAnsi="Times New Roman"/>
          <w:sz w:val="28"/>
          <w:szCs w:val="28"/>
          <w:lang w:val="lv-LV"/>
        </w:rPr>
        <w:t>sniedzama. Attiecīgi, VDD šajā vēstulē paudīs sava novērtējuma būtiskākos secinā</w:t>
      </w:r>
      <w:r w:rsidR="00A10421" w:rsidRPr="00CD3C11">
        <w:rPr>
          <w:rFonts w:ascii="Times New Roman" w:hAnsi="Times New Roman"/>
          <w:sz w:val="28"/>
          <w:szCs w:val="28"/>
          <w:lang w:val="lv-LV"/>
        </w:rPr>
        <w:t>jumus</w:t>
      </w:r>
      <w:r w:rsidR="00127B7A" w:rsidRPr="00CD3C11">
        <w:rPr>
          <w:rFonts w:ascii="Times New Roman" w:hAnsi="Times New Roman"/>
          <w:sz w:val="28"/>
          <w:szCs w:val="28"/>
          <w:lang w:val="lv-LV"/>
        </w:rPr>
        <w:t>.</w:t>
      </w:r>
    </w:p>
    <w:p w14:paraId="40CEA317" w14:textId="77777777" w:rsidR="00127B7A" w:rsidRPr="00CD3C11" w:rsidRDefault="00127B7A" w:rsidP="008666F2">
      <w:pPr>
        <w:tabs>
          <w:tab w:val="left" w:pos="567"/>
          <w:tab w:val="left" w:pos="5670"/>
          <w:tab w:val="left" w:pos="5954"/>
          <w:tab w:val="left" w:pos="9214"/>
        </w:tabs>
        <w:spacing w:after="0" w:line="240" w:lineRule="auto"/>
        <w:jc w:val="both"/>
        <w:rPr>
          <w:rFonts w:ascii="Times New Roman" w:hAnsi="Times New Roman"/>
          <w:sz w:val="28"/>
          <w:szCs w:val="28"/>
          <w:lang w:val="lv-LV"/>
        </w:rPr>
      </w:pPr>
      <w:r w:rsidRPr="00CD3C11">
        <w:rPr>
          <w:rFonts w:ascii="Times New Roman" w:hAnsi="Times New Roman"/>
          <w:sz w:val="28"/>
          <w:szCs w:val="28"/>
          <w:lang w:val="lv-LV"/>
        </w:rPr>
        <w:tab/>
      </w:r>
      <w:r w:rsidR="00E615B6">
        <w:rPr>
          <w:rFonts w:ascii="Times New Roman" w:hAnsi="Times New Roman"/>
          <w:sz w:val="28"/>
          <w:szCs w:val="28"/>
          <w:lang w:val="lv-LV"/>
        </w:rPr>
        <w:t>2.1. </w:t>
      </w:r>
      <w:r w:rsidRPr="00CD3C11">
        <w:rPr>
          <w:rFonts w:ascii="Times New Roman" w:hAnsi="Times New Roman"/>
          <w:sz w:val="28"/>
          <w:szCs w:val="28"/>
          <w:lang w:val="lv-LV"/>
        </w:rPr>
        <w:t>Atbilstoši VDD izdarītajiem secinājumiem,</w:t>
      </w:r>
      <w:r w:rsidR="00A10421" w:rsidRPr="00CD3C11">
        <w:rPr>
          <w:rFonts w:ascii="Times New Roman" w:hAnsi="Times New Roman"/>
          <w:sz w:val="28"/>
          <w:szCs w:val="28"/>
          <w:lang w:val="lv-LV"/>
        </w:rPr>
        <w:t xml:space="preserve"> bijušie VDK darbinieki un informatori joprojām rada nozīmīgus draudus Latvijas nacionālajai drošībai.</w:t>
      </w:r>
      <w:r w:rsidR="00094B91" w:rsidRPr="00CD3C11">
        <w:rPr>
          <w:rFonts w:ascii="Times New Roman" w:hAnsi="Times New Roman"/>
          <w:sz w:val="28"/>
          <w:szCs w:val="28"/>
          <w:lang w:val="lv-LV"/>
        </w:rPr>
        <w:t xml:space="preserve"> </w:t>
      </w:r>
      <w:r w:rsidR="0011150E" w:rsidRPr="00CD3C11">
        <w:rPr>
          <w:rFonts w:ascii="Times New Roman" w:hAnsi="Times New Roman"/>
          <w:sz w:val="28"/>
          <w:szCs w:val="28"/>
          <w:lang w:val="lv-LV"/>
        </w:rPr>
        <w:t>Joprojām saglabājas augsts risks un iespējamība, ka bijušie VDK darbinieki un informatori ir nelojāli Latvijai</w:t>
      </w:r>
      <w:r w:rsidR="000F2A26" w:rsidRPr="00CD3C11">
        <w:rPr>
          <w:rFonts w:ascii="Times New Roman" w:hAnsi="Times New Roman"/>
          <w:sz w:val="28"/>
          <w:szCs w:val="28"/>
          <w:lang w:val="lv-LV"/>
        </w:rPr>
        <w:t xml:space="preserve"> un </w:t>
      </w:r>
      <w:r w:rsidR="0011150E" w:rsidRPr="00CD3C11">
        <w:rPr>
          <w:rFonts w:ascii="Times New Roman" w:hAnsi="Times New Roman"/>
          <w:sz w:val="28"/>
          <w:szCs w:val="28"/>
          <w:lang w:val="lv-LV"/>
        </w:rPr>
        <w:t xml:space="preserve">demokrātiskai valsts iekārtai. Šādu personu loks joprojām Latvijā ir pietiekami plašs, lai </w:t>
      </w:r>
      <w:r w:rsidR="00C51FE6" w:rsidRPr="00CD3C11">
        <w:rPr>
          <w:rFonts w:ascii="Times New Roman" w:hAnsi="Times New Roman"/>
          <w:sz w:val="28"/>
          <w:szCs w:val="28"/>
          <w:lang w:val="lv-LV"/>
        </w:rPr>
        <w:t>sekmētu pret Latviju un Eiropas Savienību</w:t>
      </w:r>
      <w:r w:rsidR="00D909FF" w:rsidRPr="00D909FF">
        <w:rPr>
          <w:rFonts w:ascii="Times New Roman" w:hAnsi="Times New Roman"/>
          <w:sz w:val="28"/>
          <w:szCs w:val="28"/>
          <w:lang w:val="lv-LV"/>
        </w:rPr>
        <w:t xml:space="preserve"> </w:t>
      </w:r>
      <w:r w:rsidR="00D909FF" w:rsidRPr="00CD3C11">
        <w:rPr>
          <w:rFonts w:ascii="Times New Roman" w:hAnsi="Times New Roman"/>
          <w:sz w:val="28"/>
          <w:szCs w:val="28"/>
          <w:lang w:val="lv-LV"/>
        </w:rPr>
        <w:t>naidīgi</w:t>
      </w:r>
      <w:r w:rsidR="00C51FE6" w:rsidRPr="00CD3C11">
        <w:rPr>
          <w:rFonts w:ascii="Times New Roman" w:hAnsi="Times New Roman"/>
          <w:sz w:val="28"/>
          <w:szCs w:val="28"/>
          <w:lang w:val="lv-LV"/>
        </w:rPr>
        <w:t xml:space="preserve"> </w:t>
      </w:r>
      <w:r w:rsidR="000F2A26" w:rsidRPr="00CD3C11">
        <w:rPr>
          <w:rFonts w:ascii="Times New Roman" w:hAnsi="Times New Roman"/>
          <w:sz w:val="28"/>
          <w:szCs w:val="28"/>
          <w:lang w:val="lv-LV"/>
        </w:rPr>
        <w:t>noskaņotu</w:t>
      </w:r>
      <w:r w:rsidR="00C51FE6" w:rsidRPr="00CD3C11">
        <w:rPr>
          <w:rFonts w:ascii="Times New Roman" w:hAnsi="Times New Roman"/>
          <w:sz w:val="28"/>
          <w:szCs w:val="28"/>
          <w:lang w:val="lv-LV"/>
        </w:rPr>
        <w:t xml:space="preserve"> valstu ietekmi</w:t>
      </w:r>
      <w:r w:rsidR="003A0C29">
        <w:rPr>
          <w:rFonts w:ascii="Times New Roman" w:hAnsi="Times New Roman"/>
          <w:sz w:val="28"/>
          <w:szCs w:val="28"/>
          <w:lang w:val="lv-LV"/>
        </w:rPr>
        <w:t xml:space="preserve"> un aktivitātes</w:t>
      </w:r>
      <w:r w:rsidR="00C51FE6" w:rsidRPr="00CD3C11">
        <w:rPr>
          <w:rFonts w:ascii="Times New Roman" w:hAnsi="Times New Roman"/>
          <w:sz w:val="28"/>
          <w:szCs w:val="28"/>
          <w:lang w:val="lv-LV"/>
        </w:rPr>
        <w:t>.</w:t>
      </w:r>
    </w:p>
    <w:p w14:paraId="40CEA318" w14:textId="77777777" w:rsidR="00C51FE6" w:rsidRPr="00CD3C11" w:rsidRDefault="00C51FE6" w:rsidP="008666F2">
      <w:pPr>
        <w:tabs>
          <w:tab w:val="left" w:pos="567"/>
          <w:tab w:val="left" w:pos="5670"/>
          <w:tab w:val="left" w:pos="5954"/>
          <w:tab w:val="left" w:pos="9214"/>
        </w:tabs>
        <w:spacing w:after="0" w:line="240" w:lineRule="auto"/>
        <w:jc w:val="both"/>
        <w:rPr>
          <w:rFonts w:ascii="Times New Roman" w:hAnsi="Times New Roman"/>
          <w:sz w:val="28"/>
          <w:szCs w:val="28"/>
          <w:lang w:val="lv-LV"/>
        </w:rPr>
      </w:pPr>
      <w:r w:rsidRPr="00CD3C11">
        <w:rPr>
          <w:rFonts w:ascii="Times New Roman" w:hAnsi="Times New Roman"/>
          <w:sz w:val="28"/>
          <w:szCs w:val="28"/>
          <w:lang w:val="lv-LV"/>
        </w:rPr>
        <w:tab/>
      </w:r>
      <w:r w:rsidR="000F2A26" w:rsidRPr="00CD3C11">
        <w:rPr>
          <w:rFonts w:ascii="Times New Roman" w:hAnsi="Times New Roman"/>
          <w:sz w:val="28"/>
          <w:szCs w:val="28"/>
          <w:lang w:val="lv-LV"/>
        </w:rPr>
        <w:t>VDD jau savā 2022. gada pārskatā</w:t>
      </w:r>
      <w:r w:rsidR="007655E4">
        <w:rPr>
          <w:rStyle w:val="Vresatsauce"/>
          <w:rFonts w:ascii="Times New Roman" w:hAnsi="Times New Roman"/>
          <w:sz w:val="28"/>
          <w:szCs w:val="28"/>
          <w:lang w:val="lv-LV"/>
        </w:rPr>
        <w:footnoteReference w:id="1"/>
      </w:r>
      <w:r w:rsidR="00D16707" w:rsidRPr="00CD3C11">
        <w:rPr>
          <w:rFonts w:ascii="Times New Roman" w:hAnsi="Times New Roman"/>
          <w:sz w:val="28"/>
          <w:szCs w:val="28"/>
          <w:lang w:val="lv-LV"/>
        </w:rPr>
        <w:t xml:space="preserve"> (turpmāk – Gada pārskats)</w:t>
      </w:r>
      <w:r w:rsidR="000F2A26" w:rsidRPr="00CD3C11">
        <w:rPr>
          <w:rFonts w:ascii="Times New Roman" w:hAnsi="Times New Roman"/>
          <w:sz w:val="28"/>
          <w:szCs w:val="28"/>
          <w:lang w:val="lv-LV"/>
        </w:rPr>
        <w:t xml:space="preserve"> ir norādījis, ka pēc Krievijas Federācijas iebrukuma un kara uzsākšanas Ukrainas Republikā</w:t>
      </w:r>
      <w:r w:rsidR="00D909FF">
        <w:rPr>
          <w:rFonts w:ascii="Times New Roman" w:hAnsi="Times New Roman"/>
          <w:sz w:val="28"/>
          <w:szCs w:val="28"/>
          <w:lang w:val="lv-LV"/>
        </w:rPr>
        <w:t xml:space="preserve"> 2022. </w:t>
      </w:r>
      <w:r w:rsidR="00CF629A" w:rsidRPr="00CD3C11">
        <w:rPr>
          <w:rFonts w:ascii="Times New Roman" w:hAnsi="Times New Roman"/>
          <w:sz w:val="28"/>
          <w:szCs w:val="28"/>
          <w:lang w:val="lv-LV"/>
        </w:rPr>
        <w:t>gadā</w:t>
      </w:r>
      <w:r w:rsidR="000F2A26" w:rsidRPr="00CD3C11">
        <w:rPr>
          <w:rFonts w:ascii="Times New Roman" w:hAnsi="Times New Roman"/>
          <w:sz w:val="28"/>
          <w:szCs w:val="28"/>
          <w:lang w:val="lv-LV"/>
        </w:rPr>
        <w:t xml:space="preserve">, </w:t>
      </w:r>
      <w:r w:rsidR="006244E2" w:rsidRPr="00CD3C11">
        <w:rPr>
          <w:rFonts w:ascii="Times New Roman" w:hAnsi="Times New Roman"/>
          <w:sz w:val="28"/>
          <w:szCs w:val="28"/>
          <w:lang w:val="lv-LV"/>
        </w:rPr>
        <w:t xml:space="preserve">pieauga </w:t>
      </w:r>
      <w:r w:rsidR="00CF629A" w:rsidRPr="00CD3C11">
        <w:rPr>
          <w:rFonts w:ascii="Times New Roman" w:hAnsi="Times New Roman"/>
          <w:sz w:val="28"/>
          <w:szCs w:val="28"/>
          <w:lang w:val="lv-LV"/>
        </w:rPr>
        <w:t xml:space="preserve">saspīlējums starp Krievijas Federāciju un </w:t>
      </w:r>
      <w:r w:rsidR="00C82251" w:rsidRPr="00CD3C11">
        <w:rPr>
          <w:rFonts w:ascii="Times New Roman" w:hAnsi="Times New Roman"/>
          <w:sz w:val="28"/>
          <w:szCs w:val="28"/>
          <w:lang w:val="lv-LV"/>
        </w:rPr>
        <w:t>r</w:t>
      </w:r>
      <w:r w:rsidR="00CF629A" w:rsidRPr="00CD3C11">
        <w:rPr>
          <w:rFonts w:ascii="Times New Roman" w:hAnsi="Times New Roman"/>
          <w:sz w:val="28"/>
          <w:szCs w:val="28"/>
          <w:lang w:val="lv-LV"/>
        </w:rPr>
        <w:t xml:space="preserve">ietumiem, </w:t>
      </w:r>
      <w:r w:rsidR="006244E2" w:rsidRPr="00CD3C11">
        <w:rPr>
          <w:rFonts w:ascii="Times New Roman" w:hAnsi="Times New Roman"/>
          <w:sz w:val="28"/>
          <w:szCs w:val="28"/>
          <w:lang w:val="lv-LV"/>
        </w:rPr>
        <w:t xml:space="preserve">kā rezultātā Krievijas Federācija ir arī pastiprinājusi centienus iegūt </w:t>
      </w:r>
      <w:proofErr w:type="spellStart"/>
      <w:r w:rsidR="006244E2" w:rsidRPr="00CD3C11">
        <w:rPr>
          <w:rFonts w:ascii="Times New Roman" w:hAnsi="Times New Roman"/>
          <w:sz w:val="28"/>
          <w:szCs w:val="28"/>
          <w:lang w:val="lv-LV"/>
        </w:rPr>
        <w:t>izlūkinformāciju</w:t>
      </w:r>
      <w:proofErr w:type="spellEnd"/>
      <w:r w:rsidR="006244E2" w:rsidRPr="00CD3C11">
        <w:rPr>
          <w:rFonts w:ascii="Times New Roman" w:hAnsi="Times New Roman"/>
          <w:sz w:val="28"/>
          <w:szCs w:val="28"/>
          <w:lang w:val="lv-LV"/>
        </w:rPr>
        <w:t xml:space="preserve"> par Ziemeļatlantijas Līguma organizācijas (turpmāk – NATO) dalībvalstīm, t.sk. Latviju.</w:t>
      </w:r>
      <w:r w:rsidR="003C0708">
        <w:rPr>
          <w:rFonts w:ascii="Times New Roman" w:hAnsi="Times New Roman"/>
          <w:sz w:val="28"/>
          <w:szCs w:val="28"/>
          <w:lang w:val="lv-LV"/>
        </w:rPr>
        <w:t xml:space="preserve"> Attiecīgi,</w:t>
      </w:r>
      <w:r w:rsidR="00D16707" w:rsidRPr="00CD3C11">
        <w:rPr>
          <w:rFonts w:ascii="Times New Roman" w:hAnsi="Times New Roman"/>
          <w:sz w:val="28"/>
          <w:szCs w:val="28"/>
          <w:lang w:val="lv-LV"/>
        </w:rPr>
        <w:t xml:space="preserve"> Krievijas Federācijas specdienestu radītais apdraudējums Latvijas n</w:t>
      </w:r>
      <w:r w:rsidR="003C0708">
        <w:rPr>
          <w:rFonts w:ascii="Times New Roman" w:hAnsi="Times New Roman"/>
          <w:sz w:val="28"/>
          <w:szCs w:val="28"/>
          <w:lang w:val="lv-LV"/>
        </w:rPr>
        <w:t xml:space="preserve">acionālajām drošības interesēm </w:t>
      </w:r>
      <w:r w:rsidR="00D16707" w:rsidRPr="00CD3C11">
        <w:rPr>
          <w:rFonts w:ascii="Times New Roman" w:hAnsi="Times New Roman"/>
          <w:sz w:val="28"/>
          <w:szCs w:val="28"/>
          <w:lang w:val="lv-LV"/>
        </w:rPr>
        <w:t>ir pieaudzis.</w:t>
      </w:r>
    </w:p>
    <w:p w14:paraId="40CEA319" w14:textId="77777777" w:rsidR="00C82251" w:rsidRPr="00CD3C11" w:rsidRDefault="00C82251" w:rsidP="008666F2">
      <w:pPr>
        <w:tabs>
          <w:tab w:val="left" w:pos="567"/>
          <w:tab w:val="left" w:pos="5670"/>
          <w:tab w:val="left" w:pos="5954"/>
          <w:tab w:val="left" w:pos="9214"/>
        </w:tabs>
        <w:spacing w:after="0" w:line="240" w:lineRule="auto"/>
        <w:jc w:val="both"/>
        <w:rPr>
          <w:rFonts w:ascii="Times New Roman" w:hAnsi="Times New Roman"/>
          <w:sz w:val="28"/>
          <w:szCs w:val="28"/>
          <w:lang w:val="lv-LV"/>
        </w:rPr>
      </w:pPr>
      <w:r w:rsidRPr="00CD3C11">
        <w:rPr>
          <w:rFonts w:ascii="Times New Roman" w:hAnsi="Times New Roman"/>
          <w:sz w:val="28"/>
          <w:szCs w:val="28"/>
          <w:lang w:val="lv-LV"/>
        </w:rPr>
        <w:tab/>
        <w:t>Papildus</w:t>
      </w:r>
      <w:r w:rsidR="00FF0538" w:rsidRPr="00CD3C11">
        <w:rPr>
          <w:rFonts w:ascii="Times New Roman" w:hAnsi="Times New Roman"/>
          <w:sz w:val="28"/>
          <w:szCs w:val="28"/>
          <w:lang w:val="lv-LV"/>
        </w:rPr>
        <w:t>,</w:t>
      </w:r>
      <w:r w:rsidRPr="00CD3C11">
        <w:rPr>
          <w:rFonts w:ascii="Times New Roman" w:hAnsi="Times New Roman"/>
          <w:sz w:val="28"/>
          <w:szCs w:val="28"/>
          <w:lang w:val="lv-LV"/>
        </w:rPr>
        <w:t xml:space="preserve"> Gada pārskatā ir </w:t>
      </w:r>
      <w:r w:rsidR="00FF0538" w:rsidRPr="00CD3C11">
        <w:rPr>
          <w:rFonts w:ascii="Times New Roman" w:hAnsi="Times New Roman"/>
          <w:sz w:val="28"/>
          <w:szCs w:val="28"/>
          <w:lang w:val="lv-LV"/>
        </w:rPr>
        <w:t xml:space="preserve">uzskaitītas Krievijas Federācijas specdienestu interešu jomas – NATO sabiedroto spēku klātbūtne Latvijā, drošības situācija un infrastruktūra pierobežā, </w:t>
      </w:r>
      <w:r w:rsidR="00A40674" w:rsidRPr="00CD3C11">
        <w:rPr>
          <w:rFonts w:ascii="Times New Roman" w:hAnsi="Times New Roman"/>
          <w:sz w:val="28"/>
          <w:szCs w:val="28"/>
          <w:lang w:val="lv-LV"/>
        </w:rPr>
        <w:t xml:space="preserve">kritiskās infrastruktūras objekti, valsts drošības iestāžu un </w:t>
      </w:r>
      <w:r w:rsidR="00566A38">
        <w:rPr>
          <w:rFonts w:ascii="Times New Roman" w:hAnsi="Times New Roman"/>
          <w:sz w:val="28"/>
          <w:szCs w:val="28"/>
          <w:lang w:val="lv-LV"/>
        </w:rPr>
        <w:t>tiesībaizsardzības iestāžu</w:t>
      </w:r>
      <w:r w:rsidR="00A40674" w:rsidRPr="00CD3C11">
        <w:rPr>
          <w:rFonts w:ascii="Times New Roman" w:hAnsi="Times New Roman"/>
          <w:sz w:val="28"/>
          <w:szCs w:val="28"/>
          <w:lang w:val="lv-LV"/>
        </w:rPr>
        <w:t xml:space="preserve"> personāls un materiāltehniskais nodrošinājums, Latvijas ārlietu un drošības politika, Latvijas iekšpolitika un sociālekonomiskā situācija, stratēģiski svarīgas nozares un uzņēmumi Latvijā, valsts pārvaldes institūcijas (sevišķi to ieviestās </w:t>
      </w:r>
      <w:proofErr w:type="spellStart"/>
      <w:r w:rsidR="00A40674" w:rsidRPr="00CD3C11">
        <w:rPr>
          <w:rFonts w:ascii="Times New Roman" w:hAnsi="Times New Roman"/>
          <w:sz w:val="28"/>
          <w:szCs w:val="28"/>
          <w:lang w:val="lv-LV"/>
        </w:rPr>
        <w:t>rīcībpolitikas</w:t>
      </w:r>
      <w:proofErr w:type="spellEnd"/>
      <w:r w:rsidR="00A40674" w:rsidRPr="00CD3C11">
        <w:rPr>
          <w:rFonts w:ascii="Times New Roman" w:hAnsi="Times New Roman"/>
          <w:sz w:val="28"/>
          <w:szCs w:val="28"/>
          <w:lang w:val="lv-LV"/>
        </w:rPr>
        <w:t xml:space="preserve"> efektivitāte, resursi un starptautiskā sadarbība), informācija par</w:t>
      </w:r>
      <w:r w:rsidR="009331C9" w:rsidRPr="00CD3C11">
        <w:rPr>
          <w:rFonts w:ascii="Times New Roman" w:hAnsi="Times New Roman"/>
          <w:sz w:val="28"/>
          <w:szCs w:val="28"/>
          <w:lang w:val="lv-LV"/>
        </w:rPr>
        <w:t xml:space="preserve"> nepilnībām un</w:t>
      </w:r>
      <w:r w:rsidR="00A40674" w:rsidRPr="00CD3C11">
        <w:rPr>
          <w:rFonts w:ascii="Times New Roman" w:hAnsi="Times New Roman"/>
          <w:sz w:val="28"/>
          <w:szCs w:val="28"/>
          <w:lang w:val="lv-LV"/>
        </w:rPr>
        <w:t xml:space="preserve"> “</w:t>
      </w:r>
      <w:r w:rsidR="009331C9" w:rsidRPr="00CD3C11">
        <w:rPr>
          <w:rFonts w:ascii="Times New Roman" w:hAnsi="Times New Roman"/>
          <w:sz w:val="28"/>
          <w:szCs w:val="28"/>
          <w:lang w:val="lv-LV"/>
        </w:rPr>
        <w:t>vājajiem punktiem</w:t>
      </w:r>
      <w:r w:rsidR="00A40674" w:rsidRPr="00CD3C11">
        <w:rPr>
          <w:rFonts w:ascii="Times New Roman" w:hAnsi="Times New Roman"/>
          <w:sz w:val="28"/>
          <w:szCs w:val="28"/>
          <w:lang w:val="lv-LV"/>
        </w:rPr>
        <w:t>”</w:t>
      </w:r>
      <w:r w:rsidR="009331C9" w:rsidRPr="00CD3C11">
        <w:rPr>
          <w:rFonts w:ascii="Times New Roman" w:hAnsi="Times New Roman"/>
          <w:sz w:val="28"/>
          <w:szCs w:val="28"/>
          <w:lang w:val="lv-LV"/>
        </w:rPr>
        <w:t xml:space="preserve"> Latvijā, ko iespējams izmantot Latvijas nomelnošanas kampaņās, kompromitējoša informācija par valsts un pašvaldību iestāžu amatpersonām, ko var izmantot to ietekmēšanai vai vervēšanai.</w:t>
      </w:r>
    </w:p>
    <w:p w14:paraId="40CEA31A" w14:textId="77777777" w:rsidR="00890F6C" w:rsidRDefault="00D16707" w:rsidP="00890F6C">
      <w:pPr>
        <w:tabs>
          <w:tab w:val="left" w:pos="567"/>
          <w:tab w:val="left" w:pos="5670"/>
          <w:tab w:val="left" w:pos="5954"/>
          <w:tab w:val="left" w:pos="9214"/>
        </w:tabs>
        <w:spacing w:after="0" w:line="240" w:lineRule="auto"/>
        <w:jc w:val="both"/>
        <w:rPr>
          <w:rFonts w:ascii="Times New Roman" w:hAnsi="Times New Roman"/>
          <w:sz w:val="28"/>
          <w:szCs w:val="28"/>
          <w:lang w:val="lv-LV"/>
        </w:rPr>
      </w:pPr>
      <w:r w:rsidRPr="00CD3C11">
        <w:rPr>
          <w:rFonts w:ascii="Times New Roman" w:hAnsi="Times New Roman"/>
          <w:sz w:val="28"/>
          <w:szCs w:val="28"/>
          <w:lang w:val="lv-LV"/>
        </w:rPr>
        <w:tab/>
      </w:r>
      <w:r w:rsidR="00E615B6">
        <w:rPr>
          <w:rFonts w:ascii="Times New Roman" w:hAnsi="Times New Roman"/>
          <w:sz w:val="28"/>
          <w:szCs w:val="28"/>
          <w:lang w:val="lv-LV"/>
        </w:rPr>
        <w:t>2.2. </w:t>
      </w:r>
      <w:r w:rsidR="00890F6C">
        <w:rPr>
          <w:rFonts w:ascii="Times New Roman" w:hAnsi="Times New Roman"/>
          <w:sz w:val="28"/>
          <w:szCs w:val="28"/>
          <w:lang w:val="lv-LV"/>
        </w:rPr>
        <w:t>P</w:t>
      </w:r>
      <w:r w:rsidR="00281D3D" w:rsidRPr="00CD3C11">
        <w:rPr>
          <w:rFonts w:ascii="Times New Roman" w:hAnsi="Times New Roman"/>
          <w:sz w:val="28"/>
          <w:szCs w:val="28"/>
          <w:lang w:val="lv-LV"/>
        </w:rPr>
        <w:t>ersona</w:t>
      </w:r>
      <w:r w:rsidR="00890F6C">
        <w:rPr>
          <w:rFonts w:ascii="Times New Roman" w:hAnsi="Times New Roman"/>
          <w:sz w:val="28"/>
          <w:szCs w:val="28"/>
          <w:lang w:val="lv-LV"/>
        </w:rPr>
        <w:t>s, kuras ir bijušas VDK darbinieki vai informatori</w:t>
      </w:r>
      <w:r w:rsidR="00281D3D" w:rsidRPr="00CD3C11">
        <w:rPr>
          <w:rFonts w:ascii="Times New Roman" w:hAnsi="Times New Roman"/>
          <w:sz w:val="28"/>
          <w:szCs w:val="28"/>
          <w:lang w:val="lv-LV"/>
        </w:rPr>
        <w:t xml:space="preserve">, </w:t>
      </w:r>
      <w:r w:rsidR="00890F6C">
        <w:rPr>
          <w:rFonts w:ascii="Times New Roman" w:hAnsi="Times New Roman"/>
          <w:sz w:val="28"/>
          <w:szCs w:val="28"/>
          <w:lang w:val="lv-LV"/>
        </w:rPr>
        <w:t xml:space="preserve">iekļaujas ārvalstu specdienestu potenciālo mērķu </w:t>
      </w:r>
      <w:r w:rsidR="00DB7630">
        <w:rPr>
          <w:rFonts w:ascii="Times New Roman" w:hAnsi="Times New Roman"/>
          <w:sz w:val="28"/>
          <w:szCs w:val="28"/>
          <w:lang w:val="lv-LV"/>
        </w:rPr>
        <w:t xml:space="preserve">grupā </w:t>
      </w:r>
      <w:r w:rsidR="00890F6C">
        <w:rPr>
          <w:rFonts w:ascii="Times New Roman" w:hAnsi="Times New Roman"/>
          <w:sz w:val="28"/>
          <w:szCs w:val="28"/>
          <w:lang w:val="lv-LV"/>
        </w:rPr>
        <w:t>sadarb</w:t>
      </w:r>
      <w:r w:rsidR="00F078B0">
        <w:rPr>
          <w:rFonts w:ascii="Times New Roman" w:hAnsi="Times New Roman"/>
          <w:sz w:val="28"/>
          <w:szCs w:val="28"/>
          <w:lang w:val="lv-LV"/>
        </w:rPr>
        <w:t>ības (vai personu izmantošanai sev labvēlīgu pasākumos un aktivitātēs) īstenošanai</w:t>
      </w:r>
      <w:r w:rsidR="00DB7630">
        <w:rPr>
          <w:rFonts w:ascii="Times New Roman" w:hAnsi="Times New Roman"/>
          <w:sz w:val="28"/>
          <w:szCs w:val="28"/>
          <w:lang w:val="lv-LV"/>
        </w:rPr>
        <w:t>. Tāpat iepriekšēja personas darbība, kas nav savietojama ar Latvijas kā suverēnas, neatkarīgas, demokrātiskas valsts izpausmi un realizēšanos, ievērojami raksturo paaugstinātu šādu personu risku sadarbībai vai izmantošanai pakļauties v</w:t>
      </w:r>
      <w:r w:rsidR="006B6648">
        <w:rPr>
          <w:rFonts w:ascii="Times New Roman" w:hAnsi="Times New Roman"/>
          <w:sz w:val="28"/>
          <w:szCs w:val="28"/>
          <w:lang w:val="lv-LV"/>
        </w:rPr>
        <w:t>ai to sekmēt.</w:t>
      </w:r>
    </w:p>
    <w:p w14:paraId="40CEA31B" w14:textId="77777777" w:rsidR="002B66AC" w:rsidRDefault="0011150E" w:rsidP="008666F2">
      <w:pPr>
        <w:tabs>
          <w:tab w:val="left" w:pos="567"/>
          <w:tab w:val="left" w:pos="5670"/>
          <w:tab w:val="left" w:pos="5954"/>
          <w:tab w:val="left" w:pos="9214"/>
        </w:tabs>
        <w:spacing w:after="0" w:line="240" w:lineRule="auto"/>
        <w:jc w:val="both"/>
        <w:rPr>
          <w:rFonts w:ascii="Times New Roman" w:hAnsi="Times New Roman"/>
          <w:sz w:val="28"/>
          <w:szCs w:val="28"/>
          <w:lang w:val="lv-LV"/>
        </w:rPr>
      </w:pPr>
      <w:r w:rsidRPr="00CD3C11">
        <w:rPr>
          <w:rFonts w:ascii="Times New Roman" w:hAnsi="Times New Roman"/>
          <w:sz w:val="28"/>
          <w:szCs w:val="28"/>
          <w:lang w:val="lv-LV"/>
        </w:rPr>
        <w:tab/>
      </w:r>
      <w:r w:rsidR="00256D1A">
        <w:rPr>
          <w:rFonts w:ascii="Times New Roman" w:hAnsi="Times New Roman"/>
          <w:sz w:val="28"/>
          <w:szCs w:val="28"/>
          <w:lang w:val="lv-LV"/>
        </w:rPr>
        <w:t>Normatīvo aktu</w:t>
      </w:r>
      <w:r w:rsidR="00B315FD" w:rsidRPr="00CD3C11">
        <w:rPr>
          <w:rFonts w:ascii="Times New Roman" w:hAnsi="Times New Roman"/>
          <w:sz w:val="28"/>
          <w:szCs w:val="28"/>
          <w:lang w:val="lv-LV"/>
        </w:rPr>
        <w:t xml:space="preserve">, kuros bijušajiem VDK darbiniekiem un informatoriem ir noteikti ierobežojumi, </w:t>
      </w:r>
      <w:r w:rsidR="00256D1A">
        <w:rPr>
          <w:rFonts w:ascii="Times New Roman" w:hAnsi="Times New Roman"/>
          <w:sz w:val="28"/>
          <w:szCs w:val="28"/>
          <w:lang w:val="lv-LV"/>
        </w:rPr>
        <w:t xml:space="preserve">ietvars vispārīgi atspoguļo </w:t>
      </w:r>
      <w:r w:rsidR="00C64151" w:rsidRPr="00CD3C11">
        <w:rPr>
          <w:rFonts w:ascii="Times New Roman" w:hAnsi="Times New Roman"/>
          <w:sz w:val="28"/>
          <w:szCs w:val="28"/>
          <w:lang w:val="lv-LV"/>
        </w:rPr>
        <w:t>nedraudzīgo ārva</w:t>
      </w:r>
      <w:r w:rsidR="00256D1A">
        <w:rPr>
          <w:rFonts w:ascii="Times New Roman" w:hAnsi="Times New Roman"/>
          <w:sz w:val="28"/>
          <w:szCs w:val="28"/>
          <w:lang w:val="lv-LV"/>
        </w:rPr>
        <w:t xml:space="preserve">lsts specdienestu interešu loku. Attiecīgi, </w:t>
      </w:r>
      <w:r w:rsidR="005959BE">
        <w:rPr>
          <w:rFonts w:ascii="Times New Roman" w:hAnsi="Times New Roman"/>
          <w:sz w:val="28"/>
          <w:szCs w:val="28"/>
          <w:lang w:val="lv-LV"/>
        </w:rPr>
        <w:t xml:space="preserve">likumos noteiktie ierobežojumi </w:t>
      </w:r>
      <w:r w:rsidR="00104441" w:rsidRPr="00CD3C11">
        <w:rPr>
          <w:rFonts w:ascii="Times New Roman" w:hAnsi="Times New Roman"/>
          <w:sz w:val="28"/>
          <w:szCs w:val="28"/>
          <w:lang w:val="lv-LV"/>
        </w:rPr>
        <w:t>ir nepieciešam</w:t>
      </w:r>
      <w:r w:rsidR="005959BE">
        <w:rPr>
          <w:rFonts w:ascii="Times New Roman" w:hAnsi="Times New Roman"/>
          <w:sz w:val="28"/>
          <w:szCs w:val="28"/>
          <w:lang w:val="lv-LV"/>
        </w:rPr>
        <w:t>i</w:t>
      </w:r>
      <w:r w:rsidR="00104441" w:rsidRPr="00CD3C11">
        <w:rPr>
          <w:rFonts w:ascii="Times New Roman" w:hAnsi="Times New Roman"/>
          <w:sz w:val="28"/>
          <w:szCs w:val="28"/>
          <w:lang w:val="lv-LV"/>
        </w:rPr>
        <w:t xml:space="preserve"> </w:t>
      </w:r>
      <w:r w:rsidR="003F47BA">
        <w:rPr>
          <w:rFonts w:ascii="Times New Roman" w:hAnsi="Times New Roman"/>
          <w:sz w:val="28"/>
          <w:szCs w:val="28"/>
          <w:lang w:val="lv-LV"/>
        </w:rPr>
        <w:t xml:space="preserve">un attaisnojami </w:t>
      </w:r>
      <w:r w:rsidR="00104441" w:rsidRPr="00CD3C11">
        <w:rPr>
          <w:rFonts w:ascii="Times New Roman" w:hAnsi="Times New Roman"/>
          <w:sz w:val="28"/>
          <w:szCs w:val="28"/>
          <w:lang w:val="lv-LV"/>
        </w:rPr>
        <w:t>demokrātiskā sabiedrībā</w:t>
      </w:r>
      <w:r w:rsidR="00056A1A">
        <w:rPr>
          <w:rFonts w:ascii="Times New Roman" w:hAnsi="Times New Roman"/>
          <w:sz w:val="28"/>
          <w:szCs w:val="28"/>
          <w:lang w:val="lv-LV"/>
        </w:rPr>
        <w:t xml:space="preserve">, </w:t>
      </w:r>
      <w:r w:rsidR="005043E7">
        <w:rPr>
          <w:rFonts w:ascii="Times New Roman" w:hAnsi="Times New Roman"/>
          <w:sz w:val="28"/>
          <w:szCs w:val="28"/>
          <w:lang w:val="lv-LV"/>
        </w:rPr>
        <w:t xml:space="preserve">valstij </w:t>
      </w:r>
      <w:r w:rsidR="003F47BA">
        <w:rPr>
          <w:rFonts w:ascii="Times New Roman" w:hAnsi="Times New Roman"/>
          <w:sz w:val="28"/>
          <w:szCs w:val="28"/>
          <w:lang w:val="lv-LV"/>
        </w:rPr>
        <w:t>pilnvērtīgi</w:t>
      </w:r>
      <w:r w:rsidR="005043E7">
        <w:rPr>
          <w:rFonts w:ascii="Times New Roman" w:hAnsi="Times New Roman"/>
          <w:sz w:val="28"/>
          <w:szCs w:val="28"/>
          <w:lang w:val="lv-LV"/>
        </w:rPr>
        <w:t xml:space="preserve"> vēršoties pret potenciālo šādu personu radīto apdraudējumu, kad tās tiek </w:t>
      </w:r>
      <w:r w:rsidR="00056A1A">
        <w:rPr>
          <w:rFonts w:ascii="Times New Roman" w:hAnsi="Times New Roman"/>
          <w:sz w:val="28"/>
          <w:szCs w:val="28"/>
          <w:lang w:val="lv-LV"/>
        </w:rPr>
        <w:t>ievēlēt</w:t>
      </w:r>
      <w:r w:rsidR="00D17977">
        <w:rPr>
          <w:rFonts w:ascii="Times New Roman" w:hAnsi="Times New Roman"/>
          <w:sz w:val="28"/>
          <w:szCs w:val="28"/>
          <w:lang w:val="lv-LV"/>
        </w:rPr>
        <w:t>a</w:t>
      </w:r>
      <w:r w:rsidR="005043E7">
        <w:rPr>
          <w:rFonts w:ascii="Times New Roman" w:hAnsi="Times New Roman"/>
          <w:sz w:val="28"/>
          <w:szCs w:val="28"/>
          <w:lang w:val="lv-LV"/>
        </w:rPr>
        <w:t>s</w:t>
      </w:r>
      <w:r w:rsidR="00056A1A">
        <w:rPr>
          <w:rFonts w:ascii="Times New Roman" w:hAnsi="Times New Roman"/>
          <w:sz w:val="28"/>
          <w:szCs w:val="28"/>
          <w:lang w:val="lv-LV"/>
        </w:rPr>
        <w:t xml:space="preserve"> </w:t>
      </w:r>
      <w:r w:rsidR="00D17977">
        <w:rPr>
          <w:rFonts w:ascii="Times New Roman" w:hAnsi="Times New Roman"/>
          <w:sz w:val="28"/>
          <w:szCs w:val="28"/>
          <w:lang w:val="lv-LV"/>
        </w:rPr>
        <w:t>pašvaldībā, Saeimā un Eiropas Parlamentā pārstāvēt Latvijas iedzīvotāju intereses</w:t>
      </w:r>
      <w:r w:rsidR="00D94D79">
        <w:rPr>
          <w:rFonts w:ascii="Times New Roman" w:hAnsi="Times New Roman"/>
          <w:sz w:val="28"/>
          <w:szCs w:val="28"/>
          <w:lang w:val="lv-LV"/>
        </w:rPr>
        <w:t xml:space="preserve"> visos iespējamos veidos</w:t>
      </w:r>
      <w:r w:rsidR="00B21865">
        <w:rPr>
          <w:rFonts w:ascii="Times New Roman" w:hAnsi="Times New Roman"/>
          <w:sz w:val="28"/>
          <w:szCs w:val="28"/>
          <w:lang w:val="lv-LV"/>
        </w:rPr>
        <w:t xml:space="preserve">, </w:t>
      </w:r>
      <w:r w:rsidR="00251FC9">
        <w:rPr>
          <w:rFonts w:ascii="Times New Roman" w:hAnsi="Times New Roman"/>
          <w:sz w:val="28"/>
          <w:szCs w:val="28"/>
          <w:lang w:val="lv-LV"/>
        </w:rPr>
        <w:lastRenderedPageBreak/>
        <w:t>ti</w:t>
      </w:r>
      <w:r w:rsidR="005043E7">
        <w:rPr>
          <w:rFonts w:ascii="Times New Roman" w:hAnsi="Times New Roman"/>
          <w:sz w:val="28"/>
          <w:szCs w:val="28"/>
          <w:lang w:val="lv-LV"/>
        </w:rPr>
        <w:t>ek</w:t>
      </w:r>
      <w:r w:rsidR="00251FC9">
        <w:rPr>
          <w:rFonts w:ascii="Times New Roman" w:hAnsi="Times New Roman"/>
          <w:sz w:val="28"/>
          <w:szCs w:val="28"/>
          <w:lang w:val="lv-LV"/>
        </w:rPr>
        <w:t xml:space="preserve"> nodarbināta</w:t>
      </w:r>
      <w:r w:rsidR="005043E7">
        <w:rPr>
          <w:rFonts w:ascii="Times New Roman" w:hAnsi="Times New Roman"/>
          <w:sz w:val="28"/>
          <w:szCs w:val="28"/>
          <w:lang w:val="lv-LV"/>
        </w:rPr>
        <w:t>s</w:t>
      </w:r>
      <w:r w:rsidR="00251FC9">
        <w:rPr>
          <w:rFonts w:ascii="Times New Roman" w:hAnsi="Times New Roman"/>
          <w:sz w:val="28"/>
          <w:szCs w:val="28"/>
          <w:lang w:val="lv-LV"/>
        </w:rPr>
        <w:t xml:space="preserve"> valsts civildienestā (t.sk. valsts drošības iestādes un militārajā dienestā), piekļū</w:t>
      </w:r>
      <w:r w:rsidR="005043E7">
        <w:rPr>
          <w:rFonts w:ascii="Times New Roman" w:hAnsi="Times New Roman"/>
          <w:sz w:val="28"/>
          <w:szCs w:val="28"/>
          <w:lang w:val="lv-LV"/>
        </w:rPr>
        <w:t>s</w:t>
      </w:r>
      <w:r w:rsidR="00251FC9">
        <w:rPr>
          <w:rFonts w:ascii="Times New Roman" w:hAnsi="Times New Roman"/>
          <w:sz w:val="28"/>
          <w:szCs w:val="28"/>
          <w:lang w:val="lv-LV"/>
        </w:rPr>
        <w:t>t valsts noslēpuma</w:t>
      </w:r>
      <w:r w:rsidR="005043E7">
        <w:rPr>
          <w:rFonts w:ascii="Times New Roman" w:hAnsi="Times New Roman"/>
          <w:sz w:val="28"/>
          <w:szCs w:val="28"/>
          <w:lang w:val="lv-LV"/>
        </w:rPr>
        <w:t>m</w:t>
      </w:r>
      <w:r w:rsidR="00251FC9">
        <w:rPr>
          <w:rFonts w:ascii="Times New Roman" w:hAnsi="Times New Roman"/>
          <w:sz w:val="28"/>
          <w:szCs w:val="28"/>
          <w:lang w:val="lv-LV"/>
        </w:rPr>
        <w:t>, iegū</w:t>
      </w:r>
      <w:r w:rsidR="005043E7">
        <w:rPr>
          <w:rFonts w:ascii="Times New Roman" w:hAnsi="Times New Roman"/>
          <w:sz w:val="28"/>
          <w:szCs w:val="28"/>
          <w:lang w:val="lv-LV"/>
        </w:rPr>
        <w:t>st Latvijas pilsonību u.c..</w:t>
      </w:r>
      <w:r w:rsidR="00104441" w:rsidRPr="00CD3C11">
        <w:rPr>
          <w:rFonts w:ascii="Times New Roman" w:hAnsi="Times New Roman"/>
          <w:sz w:val="28"/>
          <w:szCs w:val="28"/>
          <w:lang w:val="lv-LV"/>
        </w:rPr>
        <w:t xml:space="preserve"> </w:t>
      </w:r>
      <w:r w:rsidR="005043E7">
        <w:rPr>
          <w:rFonts w:ascii="Times New Roman" w:hAnsi="Times New Roman"/>
          <w:sz w:val="28"/>
          <w:szCs w:val="28"/>
          <w:lang w:val="lv-LV"/>
        </w:rPr>
        <w:t>P</w:t>
      </w:r>
      <w:r w:rsidR="00D94D79">
        <w:rPr>
          <w:rFonts w:ascii="Times New Roman" w:hAnsi="Times New Roman"/>
          <w:sz w:val="28"/>
          <w:szCs w:val="28"/>
          <w:lang w:val="lv-LV"/>
        </w:rPr>
        <w:t>roti</w:t>
      </w:r>
      <w:r w:rsidR="005D180E">
        <w:rPr>
          <w:rFonts w:ascii="Times New Roman" w:hAnsi="Times New Roman"/>
          <w:sz w:val="28"/>
          <w:szCs w:val="28"/>
          <w:lang w:val="lv-LV"/>
        </w:rPr>
        <w:t>,</w:t>
      </w:r>
      <w:r w:rsidR="00D94D79">
        <w:rPr>
          <w:rFonts w:ascii="Times New Roman" w:hAnsi="Times New Roman"/>
          <w:sz w:val="28"/>
          <w:szCs w:val="28"/>
          <w:lang w:val="lv-LV"/>
        </w:rPr>
        <w:t xml:space="preserve"> </w:t>
      </w:r>
      <w:r w:rsidR="005D180E">
        <w:rPr>
          <w:rFonts w:ascii="Times New Roman" w:hAnsi="Times New Roman"/>
          <w:sz w:val="28"/>
          <w:szCs w:val="28"/>
          <w:lang w:val="lv-LV"/>
        </w:rPr>
        <w:t xml:space="preserve">izslēdzot šāda veida ierobežojumus, </w:t>
      </w:r>
      <w:r w:rsidR="00D94D79">
        <w:rPr>
          <w:rFonts w:ascii="Times New Roman" w:hAnsi="Times New Roman"/>
          <w:sz w:val="28"/>
          <w:szCs w:val="28"/>
          <w:lang w:val="lv-LV"/>
        </w:rPr>
        <w:t xml:space="preserve">personas, izmantojot </w:t>
      </w:r>
      <w:proofErr w:type="spellStart"/>
      <w:r w:rsidR="005D180E">
        <w:rPr>
          <w:rFonts w:ascii="Times New Roman" w:hAnsi="Times New Roman"/>
          <w:sz w:val="28"/>
          <w:szCs w:val="28"/>
          <w:lang w:val="lv-LV"/>
        </w:rPr>
        <w:t>jauniegūtās</w:t>
      </w:r>
      <w:proofErr w:type="spellEnd"/>
      <w:r w:rsidR="00D94D79">
        <w:rPr>
          <w:rFonts w:ascii="Times New Roman" w:hAnsi="Times New Roman"/>
          <w:sz w:val="28"/>
          <w:szCs w:val="28"/>
          <w:lang w:val="lv-LV"/>
        </w:rPr>
        <w:t xml:space="preserve"> tiesības</w:t>
      </w:r>
      <w:r w:rsidR="00B21865">
        <w:rPr>
          <w:rFonts w:ascii="Times New Roman" w:hAnsi="Times New Roman"/>
          <w:sz w:val="28"/>
          <w:szCs w:val="28"/>
          <w:lang w:val="lv-LV"/>
        </w:rPr>
        <w:t xml:space="preserve"> baudīs valsts un sabiedrības uzticību, kas nav savietojama ar riskiem, kas </w:t>
      </w:r>
      <w:r w:rsidR="00692F61">
        <w:rPr>
          <w:rFonts w:ascii="Times New Roman" w:hAnsi="Times New Roman"/>
          <w:sz w:val="28"/>
          <w:szCs w:val="28"/>
          <w:lang w:val="lv-LV"/>
        </w:rPr>
        <w:t xml:space="preserve">izriet </w:t>
      </w:r>
      <w:r w:rsidR="005D180E">
        <w:rPr>
          <w:rFonts w:ascii="Times New Roman" w:hAnsi="Times New Roman"/>
          <w:sz w:val="28"/>
          <w:szCs w:val="28"/>
          <w:lang w:val="lv-LV"/>
        </w:rPr>
        <w:t>no personas iepriekšējas sadarbības ar VDK</w:t>
      </w:r>
      <w:r w:rsidR="00B21865">
        <w:rPr>
          <w:rFonts w:ascii="Times New Roman" w:hAnsi="Times New Roman"/>
          <w:sz w:val="28"/>
          <w:szCs w:val="28"/>
          <w:lang w:val="lv-LV"/>
        </w:rPr>
        <w:t xml:space="preserve">. </w:t>
      </w:r>
    </w:p>
    <w:p w14:paraId="40CEA31C" w14:textId="77777777" w:rsidR="00692F61" w:rsidRDefault="00692F61" w:rsidP="008666F2">
      <w:pPr>
        <w:tabs>
          <w:tab w:val="left" w:pos="567"/>
          <w:tab w:val="left" w:pos="5670"/>
          <w:tab w:val="left" w:pos="5954"/>
          <w:tab w:val="left" w:pos="9214"/>
        </w:tabs>
        <w:spacing w:after="0" w:line="240" w:lineRule="auto"/>
        <w:jc w:val="both"/>
        <w:rPr>
          <w:rFonts w:ascii="Times New Roman" w:hAnsi="Times New Roman"/>
          <w:sz w:val="28"/>
          <w:szCs w:val="28"/>
          <w:lang w:val="lv-LV"/>
        </w:rPr>
      </w:pPr>
    </w:p>
    <w:p w14:paraId="40CEA31D" w14:textId="77777777" w:rsidR="00146467" w:rsidRDefault="002B66AC" w:rsidP="008666F2">
      <w:pPr>
        <w:tabs>
          <w:tab w:val="left" w:pos="567"/>
          <w:tab w:val="left" w:pos="5670"/>
          <w:tab w:val="left" w:pos="5954"/>
          <w:tab w:val="left" w:pos="9214"/>
        </w:tabs>
        <w:spacing w:after="0" w:line="240" w:lineRule="auto"/>
        <w:jc w:val="both"/>
        <w:rPr>
          <w:rFonts w:ascii="Times New Roman" w:hAnsi="Times New Roman"/>
          <w:sz w:val="28"/>
          <w:szCs w:val="28"/>
          <w:lang w:val="lv-LV"/>
        </w:rPr>
      </w:pPr>
      <w:r>
        <w:rPr>
          <w:rFonts w:ascii="Times New Roman" w:hAnsi="Times New Roman"/>
          <w:sz w:val="28"/>
          <w:szCs w:val="28"/>
          <w:lang w:val="lv-LV"/>
        </w:rPr>
        <w:tab/>
      </w:r>
      <w:r w:rsidR="00B21865">
        <w:rPr>
          <w:rFonts w:ascii="Times New Roman" w:hAnsi="Times New Roman"/>
          <w:sz w:val="28"/>
          <w:szCs w:val="28"/>
          <w:lang w:val="lv-LV"/>
        </w:rPr>
        <w:t xml:space="preserve">Attiecīgi, </w:t>
      </w:r>
      <w:r w:rsidR="001409BC">
        <w:rPr>
          <w:rFonts w:ascii="Times New Roman" w:hAnsi="Times New Roman"/>
          <w:sz w:val="28"/>
          <w:szCs w:val="28"/>
          <w:lang w:val="lv-LV"/>
        </w:rPr>
        <w:t xml:space="preserve">VDD vērtējumā </w:t>
      </w:r>
      <w:r>
        <w:rPr>
          <w:rFonts w:ascii="Times New Roman" w:hAnsi="Times New Roman"/>
          <w:sz w:val="28"/>
          <w:szCs w:val="28"/>
          <w:lang w:val="lv-LV"/>
        </w:rPr>
        <w:t xml:space="preserve">likumos noteiktie </w:t>
      </w:r>
      <w:r w:rsidR="00B21865">
        <w:rPr>
          <w:rFonts w:ascii="Times New Roman" w:hAnsi="Times New Roman"/>
          <w:sz w:val="28"/>
          <w:szCs w:val="28"/>
          <w:lang w:val="lv-LV"/>
        </w:rPr>
        <w:t xml:space="preserve">ierobežojumi </w:t>
      </w:r>
      <w:r>
        <w:rPr>
          <w:rFonts w:ascii="Times New Roman" w:hAnsi="Times New Roman"/>
          <w:sz w:val="28"/>
          <w:szCs w:val="28"/>
          <w:lang w:val="lv-LV"/>
        </w:rPr>
        <w:t xml:space="preserve">bijušajiem VDK darbiniekiem un informatoriem </w:t>
      </w:r>
      <w:r w:rsidR="00104441" w:rsidRPr="00CD3C11">
        <w:rPr>
          <w:rFonts w:ascii="Times New Roman" w:hAnsi="Times New Roman"/>
          <w:sz w:val="28"/>
          <w:szCs w:val="28"/>
          <w:lang w:val="lv-LV"/>
        </w:rPr>
        <w:t>ir samērīg</w:t>
      </w:r>
      <w:r w:rsidR="00A92D30">
        <w:rPr>
          <w:rFonts w:ascii="Times New Roman" w:hAnsi="Times New Roman"/>
          <w:sz w:val="28"/>
          <w:szCs w:val="28"/>
          <w:lang w:val="lv-LV"/>
        </w:rPr>
        <w:t>i</w:t>
      </w:r>
      <w:r w:rsidR="005959BE">
        <w:rPr>
          <w:rFonts w:ascii="Times New Roman" w:hAnsi="Times New Roman"/>
          <w:sz w:val="28"/>
          <w:szCs w:val="28"/>
          <w:lang w:val="lv-LV"/>
        </w:rPr>
        <w:t xml:space="preserve"> attiecībā pret </w:t>
      </w:r>
      <w:r w:rsidR="00A92D30">
        <w:rPr>
          <w:rFonts w:ascii="Times New Roman" w:hAnsi="Times New Roman"/>
          <w:sz w:val="28"/>
          <w:szCs w:val="28"/>
          <w:lang w:val="lv-LV"/>
        </w:rPr>
        <w:t>ieguvumu Latvijas sabiedrībai un nepieciešami.</w:t>
      </w:r>
    </w:p>
    <w:p w14:paraId="40CEA31E" w14:textId="77777777" w:rsidR="00201198" w:rsidRDefault="00201198" w:rsidP="008666F2">
      <w:pPr>
        <w:tabs>
          <w:tab w:val="left" w:pos="567"/>
          <w:tab w:val="left" w:pos="5670"/>
          <w:tab w:val="left" w:pos="5954"/>
          <w:tab w:val="left" w:pos="9214"/>
        </w:tabs>
        <w:spacing w:after="0" w:line="240" w:lineRule="auto"/>
        <w:jc w:val="both"/>
        <w:rPr>
          <w:rFonts w:ascii="Times New Roman" w:hAnsi="Times New Roman"/>
          <w:sz w:val="28"/>
          <w:szCs w:val="28"/>
          <w:lang w:val="lv-LV"/>
        </w:rPr>
      </w:pPr>
      <w:r>
        <w:rPr>
          <w:rFonts w:ascii="Times New Roman" w:hAnsi="Times New Roman"/>
          <w:sz w:val="28"/>
          <w:szCs w:val="28"/>
          <w:lang w:val="lv-LV"/>
        </w:rPr>
        <w:tab/>
      </w:r>
      <w:r w:rsidR="002B66AC" w:rsidRPr="00CD3C11">
        <w:rPr>
          <w:rFonts w:ascii="Times New Roman" w:hAnsi="Times New Roman"/>
          <w:sz w:val="28"/>
          <w:szCs w:val="28"/>
          <w:lang w:val="lv-LV"/>
        </w:rPr>
        <w:t>Ņemot vērā iepriekš minēto, VDD ieskatā bijušo VDK dar</w:t>
      </w:r>
      <w:r w:rsidR="002B66AC">
        <w:rPr>
          <w:rFonts w:ascii="Times New Roman" w:hAnsi="Times New Roman"/>
          <w:sz w:val="28"/>
          <w:szCs w:val="28"/>
          <w:lang w:val="lv-LV"/>
        </w:rPr>
        <w:t>binieku un informatoru radīto risku</w:t>
      </w:r>
      <w:r w:rsidR="002B66AC" w:rsidRPr="00CD3C11">
        <w:rPr>
          <w:rFonts w:ascii="Times New Roman" w:hAnsi="Times New Roman"/>
          <w:sz w:val="28"/>
          <w:szCs w:val="28"/>
          <w:lang w:val="lv-LV"/>
        </w:rPr>
        <w:t xml:space="preserve"> valsts nacionālajai drošībai un demokrātiskai valsts iekārtai var mazināt</w:t>
      </w:r>
      <w:r w:rsidR="00692F61">
        <w:rPr>
          <w:rFonts w:ascii="Times New Roman" w:hAnsi="Times New Roman"/>
          <w:sz w:val="28"/>
          <w:szCs w:val="28"/>
          <w:lang w:val="lv-LV"/>
        </w:rPr>
        <w:t xml:space="preserve"> vienīgi </w:t>
      </w:r>
      <w:r w:rsidR="002B66AC" w:rsidRPr="002B66AC">
        <w:rPr>
          <w:rFonts w:ascii="Times New Roman" w:hAnsi="Times New Roman"/>
          <w:b/>
          <w:sz w:val="28"/>
          <w:szCs w:val="28"/>
          <w:lang w:val="lv-LV"/>
        </w:rPr>
        <w:t xml:space="preserve">saglabājot likumos </w:t>
      </w:r>
      <w:r w:rsidR="00D93C96" w:rsidRPr="002B66AC">
        <w:rPr>
          <w:rFonts w:ascii="Times New Roman" w:hAnsi="Times New Roman"/>
          <w:b/>
          <w:sz w:val="28"/>
          <w:szCs w:val="28"/>
          <w:lang w:val="lv-LV"/>
        </w:rPr>
        <w:t>vis</w:t>
      </w:r>
      <w:r w:rsidR="00D93C96">
        <w:rPr>
          <w:rFonts w:ascii="Times New Roman" w:hAnsi="Times New Roman"/>
          <w:b/>
          <w:sz w:val="28"/>
          <w:szCs w:val="28"/>
          <w:lang w:val="lv-LV"/>
        </w:rPr>
        <w:t>u</w:t>
      </w:r>
      <w:r w:rsidR="00D93C96" w:rsidRPr="002B66AC">
        <w:rPr>
          <w:rFonts w:ascii="Times New Roman" w:hAnsi="Times New Roman"/>
          <w:b/>
          <w:sz w:val="28"/>
          <w:szCs w:val="28"/>
          <w:lang w:val="lv-LV"/>
        </w:rPr>
        <w:t>s</w:t>
      </w:r>
      <w:r w:rsidR="00D93C96">
        <w:rPr>
          <w:rFonts w:ascii="Times New Roman" w:hAnsi="Times New Roman"/>
          <w:b/>
          <w:sz w:val="28"/>
          <w:szCs w:val="28"/>
          <w:lang w:val="lv-LV"/>
        </w:rPr>
        <w:t xml:space="preserve"> līdz šim</w:t>
      </w:r>
      <w:r w:rsidR="00D93C96" w:rsidRPr="002B66AC">
        <w:rPr>
          <w:rFonts w:ascii="Times New Roman" w:hAnsi="Times New Roman"/>
          <w:b/>
          <w:sz w:val="28"/>
          <w:szCs w:val="28"/>
          <w:lang w:val="lv-LV"/>
        </w:rPr>
        <w:t xml:space="preserve"> </w:t>
      </w:r>
      <w:r w:rsidR="002B66AC" w:rsidRPr="002B66AC">
        <w:rPr>
          <w:rFonts w:ascii="Times New Roman" w:hAnsi="Times New Roman"/>
          <w:b/>
          <w:sz w:val="28"/>
          <w:szCs w:val="28"/>
          <w:lang w:val="lv-LV"/>
        </w:rPr>
        <w:t>noteiktos ierobežojumus bijušajiem VDK darbiniekiem un informatoriem</w:t>
      </w:r>
      <w:r w:rsidR="00D93C96">
        <w:rPr>
          <w:rFonts w:ascii="Times New Roman" w:hAnsi="Times New Roman"/>
          <w:b/>
          <w:sz w:val="28"/>
          <w:szCs w:val="28"/>
          <w:lang w:val="lv-LV"/>
        </w:rPr>
        <w:t xml:space="preserve"> </w:t>
      </w:r>
      <w:r w:rsidR="002B66AC" w:rsidRPr="002B66AC">
        <w:rPr>
          <w:rFonts w:ascii="Times New Roman" w:hAnsi="Times New Roman"/>
          <w:b/>
          <w:sz w:val="28"/>
          <w:szCs w:val="28"/>
          <w:lang w:val="lv-LV"/>
        </w:rPr>
        <w:t>esošajā līmenī</w:t>
      </w:r>
      <w:r w:rsidR="002B66AC" w:rsidRPr="00CD3C11">
        <w:rPr>
          <w:rFonts w:ascii="Times New Roman" w:hAnsi="Times New Roman"/>
          <w:sz w:val="28"/>
          <w:szCs w:val="28"/>
          <w:lang w:val="lv-LV"/>
        </w:rPr>
        <w:t>.</w:t>
      </w:r>
    </w:p>
    <w:p w14:paraId="40CEA31F" w14:textId="77777777" w:rsidR="00201198" w:rsidRPr="004662BD" w:rsidRDefault="00201198" w:rsidP="008666F2">
      <w:pPr>
        <w:tabs>
          <w:tab w:val="left" w:pos="567"/>
          <w:tab w:val="left" w:pos="5670"/>
          <w:tab w:val="left" w:pos="5954"/>
          <w:tab w:val="left" w:pos="9214"/>
        </w:tabs>
        <w:spacing w:after="0" w:line="240" w:lineRule="auto"/>
        <w:jc w:val="both"/>
        <w:rPr>
          <w:rFonts w:ascii="Times New Roman" w:hAnsi="Times New Roman"/>
          <w:sz w:val="28"/>
          <w:szCs w:val="28"/>
          <w:lang w:val="lv-LV"/>
        </w:rPr>
      </w:pPr>
      <w:r>
        <w:rPr>
          <w:rFonts w:ascii="Times New Roman" w:hAnsi="Times New Roman"/>
          <w:sz w:val="28"/>
          <w:szCs w:val="28"/>
          <w:lang w:val="lv-LV"/>
        </w:rPr>
        <w:tab/>
      </w:r>
    </w:p>
    <w:p w14:paraId="40CEA320" w14:textId="77777777" w:rsidR="00146467" w:rsidRDefault="00146467" w:rsidP="008666F2">
      <w:pPr>
        <w:tabs>
          <w:tab w:val="left" w:pos="567"/>
          <w:tab w:val="left" w:pos="5670"/>
          <w:tab w:val="left" w:pos="5954"/>
          <w:tab w:val="left" w:pos="9214"/>
        </w:tabs>
        <w:spacing w:after="0" w:line="240" w:lineRule="auto"/>
        <w:jc w:val="both"/>
        <w:rPr>
          <w:rFonts w:ascii="Times New Roman" w:hAnsi="Times New Roman"/>
          <w:sz w:val="28"/>
          <w:szCs w:val="28"/>
          <w:lang w:val="lv-LV"/>
        </w:rPr>
      </w:pPr>
    </w:p>
    <w:p w14:paraId="40CEA321" w14:textId="77777777" w:rsidR="00146467" w:rsidRPr="00C83E55" w:rsidRDefault="00146467" w:rsidP="008666F2">
      <w:pPr>
        <w:pStyle w:val="Bezatstarpm"/>
        <w:widowControl/>
        <w:tabs>
          <w:tab w:val="left" w:pos="7371"/>
        </w:tabs>
        <w:jc w:val="both"/>
        <w:rPr>
          <w:rFonts w:ascii="Times New Roman" w:hAnsi="Times New Roman"/>
          <w:sz w:val="28"/>
          <w:szCs w:val="28"/>
          <w:lang w:val="lv-LV"/>
        </w:rPr>
      </w:pPr>
      <w:r>
        <w:rPr>
          <w:rFonts w:ascii="Times New Roman" w:hAnsi="Times New Roman"/>
          <w:sz w:val="28"/>
          <w:szCs w:val="28"/>
          <w:lang w:val="lv-LV"/>
        </w:rPr>
        <w:t>Priekšniek</w:t>
      </w:r>
      <w:r w:rsidR="008666F2">
        <w:rPr>
          <w:rFonts w:ascii="Times New Roman" w:hAnsi="Times New Roman"/>
          <w:sz w:val="28"/>
          <w:szCs w:val="28"/>
          <w:lang w:val="lv-LV"/>
        </w:rPr>
        <w:t xml:space="preserve">a </w:t>
      </w:r>
      <w:proofErr w:type="spellStart"/>
      <w:r w:rsidR="008666F2">
        <w:rPr>
          <w:rFonts w:ascii="Times New Roman" w:hAnsi="Times New Roman"/>
          <w:sz w:val="28"/>
          <w:szCs w:val="28"/>
          <w:lang w:val="lv-LV"/>
        </w:rPr>
        <w:t>p.i</w:t>
      </w:r>
      <w:proofErr w:type="spellEnd"/>
      <w:r w:rsidR="008666F2">
        <w:rPr>
          <w:rFonts w:ascii="Times New Roman" w:hAnsi="Times New Roman"/>
          <w:sz w:val="28"/>
          <w:szCs w:val="28"/>
          <w:lang w:val="lv-LV"/>
        </w:rPr>
        <w:t>.</w:t>
      </w:r>
      <w:r>
        <w:rPr>
          <w:rFonts w:ascii="Times New Roman" w:hAnsi="Times New Roman"/>
          <w:sz w:val="28"/>
          <w:szCs w:val="28"/>
          <w:lang w:val="lv-LV"/>
        </w:rPr>
        <w:tab/>
      </w:r>
      <w:r w:rsidRPr="00C83E55">
        <w:rPr>
          <w:rFonts w:ascii="Times New Roman" w:hAnsi="Times New Roman"/>
          <w:sz w:val="28"/>
          <w:szCs w:val="28"/>
          <w:lang w:val="lv-LV"/>
        </w:rPr>
        <w:t>Ē. Cinkus</w:t>
      </w:r>
    </w:p>
    <w:p w14:paraId="40CEA322" w14:textId="77777777" w:rsidR="00146467" w:rsidRDefault="00146467" w:rsidP="008666F2">
      <w:pPr>
        <w:tabs>
          <w:tab w:val="left" w:pos="567"/>
          <w:tab w:val="left" w:pos="5670"/>
          <w:tab w:val="left" w:pos="5954"/>
          <w:tab w:val="left" w:pos="9214"/>
        </w:tabs>
        <w:spacing w:after="0" w:line="240" w:lineRule="auto"/>
        <w:jc w:val="both"/>
        <w:rPr>
          <w:rFonts w:ascii="Times New Roman" w:hAnsi="Times New Roman" w:cs="Times New Roman"/>
          <w:sz w:val="28"/>
          <w:szCs w:val="28"/>
          <w:lang w:val="lv-LV"/>
        </w:rPr>
      </w:pPr>
    </w:p>
    <w:p w14:paraId="40CEA323" w14:textId="77777777" w:rsidR="00146467" w:rsidRDefault="00146467" w:rsidP="008666F2">
      <w:pPr>
        <w:tabs>
          <w:tab w:val="left" w:pos="567"/>
          <w:tab w:val="left" w:pos="5670"/>
          <w:tab w:val="left" w:pos="5954"/>
          <w:tab w:val="left" w:pos="9214"/>
        </w:tabs>
        <w:spacing w:after="0" w:line="240" w:lineRule="auto"/>
        <w:jc w:val="both"/>
        <w:rPr>
          <w:rFonts w:ascii="Times New Roman" w:hAnsi="Times New Roman" w:cs="Times New Roman"/>
          <w:sz w:val="28"/>
          <w:szCs w:val="28"/>
          <w:lang w:val="lv-LV"/>
        </w:rPr>
      </w:pPr>
    </w:p>
    <w:p w14:paraId="40CEA324" w14:textId="77777777" w:rsidR="00497F8F" w:rsidRPr="00497F8F" w:rsidRDefault="00497F8F" w:rsidP="008666F2">
      <w:pPr>
        <w:spacing w:after="0" w:line="240" w:lineRule="auto"/>
        <w:jc w:val="center"/>
        <w:rPr>
          <w:rFonts w:ascii="Times New Roman" w:hAnsi="Times New Roman"/>
          <w:sz w:val="28"/>
          <w:szCs w:val="28"/>
        </w:rPr>
      </w:pPr>
      <w:r>
        <w:rPr>
          <w:rFonts w:ascii="Times New Roman" w:hAnsi="Times New Roman"/>
          <w:sz w:val="28"/>
          <w:szCs w:val="28"/>
        </w:rPr>
        <w:t>DOKUMENTS IR PARAKSTĪTS AR DROŠU ELEKTRONISKO PARAKSTU UN SATUR LAIKA ZĪMOGU</w:t>
      </w:r>
    </w:p>
    <w:sectPr w:rsidR="00497F8F" w:rsidRPr="00497F8F" w:rsidSect="00BD3B26">
      <w:headerReference w:type="default" r:id="rId8"/>
      <w:headerReference w:type="first" r:id="rId9"/>
      <w:footerReference w:type="first" r:id="rId10"/>
      <w:pgSz w:w="11907" w:h="16840" w:code="9"/>
      <w:pgMar w:top="1134" w:right="851" w:bottom="1134" w:left="1701" w:header="1077" w:footer="9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CEA327" w14:textId="77777777" w:rsidR="000861B0" w:rsidRDefault="000861B0" w:rsidP="0067086F">
      <w:pPr>
        <w:spacing w:after="0" w:line="240" w:lineRule="auto"/>
      </w:pPr>
      <w:r>
        <w:separator/>
      </w:r>
    </w:p>
  </w:endnote>
  <w:endnote w:type="continuationSeparator" w:id="0">
    <w:p w14:paraId="40CEA328" w14:textId="77777777" w:rsidR="000861B0" w:rsidRDefault="000861B0" w:rsidP="00670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EA330" w14:textId="77777777" w:rsidR="00B21865" w:rsidRDefault="00B21865">
    <w:pPr>
      <w:pStyle w:val="Kjene"/>
    </w:pPr>
    <w:r>
      <w:rPr>
        <w:rFonts w:ascii="Times New Roman" w:hAnsi="Times New Roman"/>
        <w:sz w:val="24"/>
        <w:szCs w:val="20"/>
      </w:rPr>
      <w:t>19988894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CEA325" w14:textId="77777777" w:rsidR="000861B0" w:rsidRDefault="000861B0" w:rsidP="0067086F">
      <w:pPr>
        <w:spacing w:after="0" w:line="240" w:lineRule="auto"/>
      </w:pPr>
      <w:r>
        <w:separator/>
      </w:r>
    </w:p>
  </w:footnote>
  <w:footnote w:type="continuationSeparator" w:id="0">
    <w:p w14:paraId="40CEA326" w14:textId="77777777" w:rsidR="000861B0" w:rsidRDefault="000861B0" w:rsidP="0067086F">
      <w:pPr>
        <w:spacing w:after="0" w:line="240" w:lineRule="auto"/>
      </w:pPr>
      <w:r>
        <w:continuationSeparator/>
      </w:r>
    </w:p>
  </w:footnote>
  <w:footnote w:id="1">
    <w:p w14:paraId="40CEA335" w14:textId="77777777" w:rsidR="00B21865" w:rsidRPr="007655E4" w:rsidRDefault="00B21865" w:rsidP="007655E4">
      <w:pPr>
        <w:pStyle w:val="Vresteksts"/>
        <w:jc w:val="both"/>
        <w:rPr>
          <w:rFonts w:ascii="Times New Roman" w:hAnsi="Times New Roman" w:cs="Times New Roman"/>
          <w:lang w:val="lv-LV"/>
        </w:rPr>
      </w:pPr>
      <w:r w:rsidRPr="007655E4">
        <w:rPr>
          <w:rStyle w:val="Vresatsauce"/>
          <w:rFonts w:ascii="Times New Roman" w:hAnsi="Times New Roman" w:cs="Times New Roman"/>
        </w:rPr>
        <w:footnoteRef/>
      </w:r>
      <w:r w:rsidRPr="007655E4">
        <w:rPr>
          <w:rFonts w:ascii="Times New Roman" w:hAnsi="Times New Roman" w:cs="Times New Roman"/>
        </w:rPr>
        <w:t xml:space="preserve"> </w:t>
      </w:r>
      <w:r w:rsidRPr="007655E4">
        <w:rPr>
          <w:rFonts w:ascii="Times New Roman" w:hAnsi="Times New Roman" w:cs="Times New Roman"/>
          <w:lang w:val="lv-LV"/>
        </w:rPr>
        <w:t xml:space="preserve">VDD 2022. gada pārskats, izdots 2023. gada aprīlī, </w:t>
      </w:r>
      <w:hyperlink r:id="rId1" w:history="1">
        <w:r w:rsidRPr="007655E4">
          <w:rPr>
            <w:rStyle w:val="Hipersaite"/>
            <w:rFonts w:ascii="Times New Roman" w:hAnsi="Times New Roman" w:cs="Times New Roman"/>
            <w:lang w:val="lv-LV"/>
          </w:rPr>
          <w:t>https://vdd.gov.lv/uploads/materials/32/lv/vdd-2022-gada-parskats.pdf</w:t>
        </w:r>
      </w:hyperlink>
      <w:r w:rsidRPr="007655E4">
        <w:rPr>
          <w:rStyle w:val="Hipersaite"/>
          <w:rFonts w:ascii="Times New Roman" w:hAnsi="Times New Roman" w:cs="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6885653"/>
      <w:docPartObj>
        <w:docPartGallery w:val="Page Numbers (Top of Page)"/>
        <w:docPartUnique/>
      </w:docPartObj>
    </w:sdtPr>
    <w:sdtEndPr>
      <w:rPr>
        <w:rFonts w:ascii="Times New Roman" w:hAnsi="Times New Roman" w:cs="Times New Roman"/>
        <w:noProof/>
        <w:sz w:val="24"/>
        <w:szCs w:val="24"/>
      </w:rPr>
    </w:sdtEndPr>
    <w:sdtContent>
      <w:p w14:paraId="40CEA329" w14:textId="77777777" w:rsidR="00B21865" w:rsidRPr="002C24BD" w:rsidRDefault="00B21865">
        <w:pPr>
          <w:pStyle w:val="Galvene"/>
          <w:jc w:val="center"/>
          <w:rPr>
            <w:rFonts w:ascii="Times New Roman" w:hAnsi="Times New Roman" w:cs="Times New Roman"/>
            <w:sz w:val="24"/>
            <w:szCs w:val="24"/>
          </w:rPr>
        </w:pPr>
        <w:r w:rsidRPr="002C24BD">
          <w:rPr>
            <w:rFonts w:ascii="Times New Roman" w:hAnsi="Times New Roman" w:cs="Times New Roman"/>
            <w:sz w:val="24"/>
            <w:szCs w:val="24"/>
          </w:rPr>
          <w:fldChar w:fldCharType="begin"/>
        </w:r>
        <w:r w:rsidRPr="002C24BD">
          <w:rPr>
            <w:rFonts w:ascii="Times New Roman" w:hAnsi="Times New Roman" w:cs="Times New Roman"/>
            <w:sz w:val="24"/>
            <w:szCs w:val="24"/>
          </w:rPr>
          <w:instrText xml:space="preserve"> PAGE   \* MERGEFORMAT </w:instrText>
        </w:r>
        <w:r w:rsidRPr="002C24BD">
          <w:rPr>
            <w:rFonts w:ascii="Times New Roman" w:hAnsi="Times New Roman" w:cs="Times New Roman"/>
            <w:sz w:val="24"/>
            <w:szCs w:val="24"/>
          </w:rPr>
          <w:fldChar w:fldCharType="separate"/>
        </w:r>
        <w:r w:rsidR="00BC13B4">
          <w:rPr>
            <w:rFonts w:ascii="Times New Roman" w:hAnsi="Times New Roman" w:cs="Times New Roman"/>
            <w:noProof/>
            <w:sz w:val="24"/>
            <w:szCs w:val="24"/>
          </w:rPr>
          <w:t>3</w:t>
        </w:r>
        <w:r w:rsidRPr="002C24BD">
          <w:rPr>
            <w:rFonts w:ascii="Times New Roman" w:hAnsi="Times New Roman" w:cs="Times New Roman"/>
            <w:noProof/>
            <w:sz w:val="24"/>
            <w:szCs w:val="24"/>
          </w:rPr>
          <w:fldChar w:fldCharType="end"/>
        </w:r>
      </w:p>
    </w:sdtContent>
  </w:sdt>
  <w:p w14:paraId="40CEA32A" w14:textId="77777777" w:rsidR="00B21865" w:rsidRDefault="00B2186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CEA32B" w14:textId="77777777" w:rsidR="00B21865" w:rsidRPr="00AD38FD" w:rsidRDefault="00B21865" w:rsidP="00AD38FD">
    <w:pPr>
      <w:widowControl w:val="0"/>
      <w:tabs>
        <w:tab w:val="center" w:pos="4320"/>
        <w:tab w:val="right" w:pos="8640"/>
      </w:tabs>
      <w:spacing w:after="0" w:line="240" w:lineRule="auto"/>
      <w:rPr>
        <w:rFonts w:ascii="Times New Roman" w:eastAsia="Calibri" w:hAnsi="Times New Roman" w:cs="Times New Roman"/>
        <w:sz w:val="2"/>
        <w:szCs w:val="24"/>
      </w:rPr>
    </w:pPr>
  </w:p>
  <w:p w14:paraId="40CEA32C" w14:textId="77777777" w:rsidR="00B21865" w:rsidRPr="005F4401" w:rsidRDefault="00B21865" w:rsidP="00146467">
    <w:pPr>
      <w:widowControl w:val="0"/>
      <w:tabs>
        <w:tab w:val="center" w:pos="4320"/>
        <w:tab w:val="right" w:pos="8640"/>
      </w:tabs>
      <w:spacing w:after="0" w:line="240" w:lineRule="auto"/>
      <w:jc w:val="center"/>
      <w:rPr>
        <w:rFonts w:ascii="Times New Roman" w:eastAsia="Calibri" w:hAnsi="Times New Roman" w:cs="Times New Roman"/>
        <w:sz w:val="24"/>
        <w:szCs w:val="24"/>
      </w:rPr>
    </w:pPr>
    <w:r w:rsidRPr="00385D5B">
      <w:rPr>
        <w:noProof/>
        <w:lang w:val="lv-LV" w:eastAsia="lv-LV"/>
      </w:rPr>
      <w:drawing>
        <wp:inline distT="0" distB="0" distL="0" distR="0" wp14:anchorId="40CEA331" wp14:editId="40CEA332">
          <wp:extent cx="5657850" cy="1114425"/>
          <wp:effectExtent l="0" t="0" r="0" b="0"/>
          <wp:docPr id="18" name="Picture 18" descr="33_galvena_vienkrasu_LV_doc_gal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3_galvena_vienkrasu_LV_doc_galv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57850" cy="1114425"/>
                  </a:xfrm>
                  <a:prstGeom prst="rect">
                    <a:avLst/>
                  </a:prstGeom>
                  <a:noFill/>
                  <a:ln>
                    <a:noFill/>
                  </a:ln>
                </pic:spPr>
              </pic:pic>
            </a:graphicData>
          </a:graphic>
        </wp:inline>
      </w:drawing>
    </w:r>
  </w:p>
  <w:p w14:paraId="40CEA32D" w14:textId="77777777" w:rsidR="00B21865" w:rsidRDefault="00B21865" w:rsidP="007A693E">
    <w:pPr>
      <w:pStyle w:val="Galvene"/>
      <w:jc w:val="center"/>
      <w:rPr>
        <w:sz w:val="20"/>
      </w:rPr>
    </w:pPr>
    <w:r>
      <w:rPr>
        <w:rFonts w:ascii="Times New Roman" w:eastAsia="Calibri" w:hAnsi="Times New Roman" w:cs="Times New Roman"/>
        <w:noProof/>
        <w:sz w:val="24"/>
        <w:szCs w:val="24"/>
        <w:lang w:val="lv-LV" w:eastAsia="lv-LV"/>
      </w:rPr>
      <w:drawing>
        <wp:inline distT="0" distB="0" distL="0" distR="0" wp14:anchorId="40CEA333" wp14:editId="40CEA334">
          <wp:extent cx="4401820" cy="63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01820" cy="6350"/>
                  </a:xfrm>
                  <a:prstGeom prst="rect">
                    <a:avLst/>
                  </a:prstGeom>
                  <a:noFill/>
                </pic:spPr>
              </pic:pic>
            </a:graphicData>
          </a:graphic>
        </wp:inline>
      </w:drawing>
    </w:r>
  </w:p>
  <w:p w14:paraId="40CEA32E" w14:textId="77777777" w:rsidR="00B21865" w:rsidRPr="004662BD" w:rsidRDefault="00B21865" w:rsidP="00FC7EA2">
    <w:pPr>
      <w:pStyle w:val="Galvene"/>
      <w:jc w:val="center"/>
      <w:rPr>
        <w:sz w:val="16"/>
        <w:lang w:val="lv-LV"/>
      </w:rPr>
    </w:pPr>
  </w:p>
  <w:p w14:paraId="40CEA32F" w14:textId="77777777" w:rsidR="00B21865" w:rsidRPr="004662BD" w:rsidRDefault="00B21865" w:rsidP="00F647D7">
    <w:pPr>
      <w:pStyle w:val="Galvene"/>
      <w:jc w:val="center"/>
      <w:rPr>
        <w:sz w:val="20"/>
        <w:lang w:val="lv-LV"/>
      </w:rPr>
    </w:pPr>
    <w:r>
      <w:rPr>
        <w:rFonts w:ascii="Times New Roman" w:hAnsi="Times New Roman" w:cs="Times New Roman"/>
        <w:sz w:val="16"/>
        <w:lang w:val="lv-LV"/>
      </w:rPr>
      <w:t>Brīvības gatve 207, Rīga, LV-1039</w:t>
    </w:r>
    <w:r w:rsidRPr="004662BD">
      <w:rPr>
        <w:rFonts w:ascii="Times New Roman" w:hAnsi="Times New Roman" w:cs="Times New Roman"/>
        <w:sz w:val="16"/>
        <w:lang w:val="lv-LV"/>
      </w:rPr>
      <w:t>; tālr. 67208978; fakss: 67273373; e-pasts: pasts@vdd.gov.lv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846FDA"/>
    <w:multiLevelType w:val="hybridMultilevel"/>
    <w:tmpl w:val="994C6EF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601E3099"/>
    <w:multiLevelType w:val="hybridMultilevel"/>
    <w:tmpl w:val="5F20A5E6"/>
    <w:lvl w:ilvl="0" w:tplc="7EE0C61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749699">
    <w:abstractNumId w:val="0"/>
  </w:num>
  <w:num w:numId="2" w16cid:durableId="1722482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mirrorMargin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E8D"/>
    <w:rsid w:val="000023D2"/>
    <w:rsid w:val="00003BEF"/>
    <w:rsid w:val="00007B87"/>
    <w:rsid w:val="000105CD"/>
    <w:rsid w:val="00010769"/>
    <w:rsid w:val="000376D5"/>
    <w:rsid w:val="00042F64"/>
    <w:rsid w:val="00056A1A"/>
    <w:rsid w:val="0006418A"/>
    <w:rsid w:val="00064794"/>
    <w:rsid w:val="00064ED9"/>
    <w:rsid w:val="00074585"/>
    <w:rsid w:val="00077781"/>
    <w:rsid w:val="000861B0"/>
    <w:rsid w:val="00087648"/>
    <w:rsid w:val="00094421"/>
    <w:rsid w:val="00094B91"/>
    <w:rsid w:val="000A2201"/>
    <w:rsid w:val="000B1213"/>
    <w:rsid w:val="000B1E57"/>
    <w:rsid w:val="000B5AF9"/>
    <w:rsid w:val="000C1311"/>
    <w:rsid w:val="000D04E3"/>
    <w:rsid w:val="000D2F93"/>
    <w:rsid w:val="000E161E"/>
    <w:rsid w:val="000F1A0D"/>
    <w:rsid w:val="000F2A26"/>
    <w:rsid w:val="000F713D"/>
    <w:rsid w:val="001001F2"/>
    <w:rsid w:val="00104441"/>
    <w:rsid w:val="0010537A"/>
    <w:rsid w:val="0011150E"/>
    <w:rsid w:val="001115A4"/>
    <w:rsid w:val="00115353"/>
    <w:rsid w:val="001172C2"/>
    <w:rsid w:val="00127B7A"/>
    <w:rsid w:val="0013391E"/>
    <w:rsid w:val="001409BC"/>
    <w:rsid w:val="00146467"/>
    <w:rsid w:val="00152695"/>
    <w:rsid w:val="00153A9A"/>
    <w:rsid w:val="00157AFD"/>
    <w:rsid w:val="00161660"/>
    <w:rsid w:val="00167128"/>
    <w:rsid w:val="001706AA"/>
    <w:rsid w:val="00171B5C"/>
    <w:rsid w:val="001734E3"/>
    <w:rsid w:val="001763E1"/>
    <w:rsid w:val="00185F67"/>
    <w:rsid w:val="001929E9"/>
    <w:rsid w:val="001A1E2A"/>
    <w:rsid w:val="001A5558"/>
    <w:rsid w:val="001A55FB"/>
    <w:rsid w:val="001A7591"/>
    <w:rsid w:val="001B0BC0"/>
    <w:rsid w:val="001B2180"/>
    <w:rsid w:val="001C474B"/>
    <w:rsid w:val="001C4F2F"/>
    <w:rsid w:val="001D0F5D"/>
    <w:rsid w:val="001D17DC"/>
    <w:rsid w:val="001D526E"/>
    <w:rsid w:val="001D631F"/>
    <w:rsid w:val="001E3EBA"/>
    <w:rsid w:val="001E7595"/>
    <w:rsid w:val="001E774D"/>
    <w:rsid w:val="001F2C6D"/>
    <w:rsid w:val="002009C1"/>
    <w:rsid w:val="00201198"/>
    <w:rsid w:val="00225906"/>
    <w:rsid w:val="00227230"/>
    <w:rsid w:val="00227C01"/>
    <w:rsid w:val="00236E00"/>
    <w:rsid w:val="00241577"/>
    <w:rsid w:val="00242002"/>
    <w:rsid w:val="00242E70"/>
    <w:rsid w:val="00251FC9"/>
    <w:rsid w:val="002533DD"/>
    <w:rsid w:val="00256D1A"/>
    <w:rsid w:val="0026680B"/>
    <w:rsid w:val="00271407"/>
    <w:rsid w:val="00274E80"/>
    <w:rsid w:val="002817F5"/>
    <w:rsid w:val="00281D3D"/>
    <w:rsid w:val="00281EE0"/>
    <w:rsid w:val="00292797"/>
    <w:rsid w:val="002B038F"/>
    <w:rsid w:val="002B408D"/>
    <w:rsid w:val="002B66AC"/>
    <w:rsid w:val="002B7E8D"/>
    <w:rsid w:val="002C24BD"/>
    <w:rsid w:val="002C26C9"/>
    <w:rsid w:val="002C49DD"/>
    <w:rsid w:val="002D18AC"/>
    <w:rsid w:val="002D55C4"/>
    <w:rsid w:val="002D7897"/>
    <w:rsid w:val="002E03BC"/>
    <w:rsid w:val="002E0A7F"/>
    <w:rsid w:val="002E3D91"/>
    <w:rsid w:val="002E7894"/>
    <w:rsid w:val="002F7F79"/>
    <w:rsid w:val="0030408F"/>
    <w:rsid w:val="003100AF"/>
    <w:rsid w:val="003106AC"/>
    <w:rsid w:val="00312852"/>
    <w:rsid w:val="00312D2D"/>
    <w:rsid w:val="003222C2"/>
    <w:rsid w:val="00332600"/>
    <w:rsid w:val="0033730E"/>
    <w:rsid w:val="00337D87"/>
    <w:rsid w:val="0034432C"/>
    <w:rsid w:val="00350133"/>
    <w:rsid w:val="00353097"/>
    <w:rsid w:val="00361C7B"/>
    <w:rsid w:val="0036424B"/>
    <w:rsid w:val="003750F1"/>
    <w:rsid w:val="003A0C29"/>
    <w:rsid w:val="003A11EB"/>
    <w:rsid w:val="003A2F1D"/>
    <w:rsid w:val="003A4BF1"/>
    <w:rsid w:val="003C0708"/>
    <w:rsid w:val="003E29D3"/>
    <w:rsid w:val="003E4552"/>
    <w:rsid w:val="003F462C"/>
    <w:rsid w:val="003F47BA"/>
    <w:rsid w:val="004044A3"/>
    <w:rsid w:val="00407288"/>
    <w:rsid w:val="004113F8"/>
    <w:rsid w:val="004142F8"/>
    <w:rsid w:val="00417C3F"/>
    <w:rsid w:val="00423AB6"/>
    <w:rsid w:val="004254C0"/>
    <w:rsid w:val="0043141C"/>
    <w:rsid w:val="00431806"/>
    <w:rsid w:val="004338E6"/>
    <w:rsid w:val="00437641"/>
    <w:rsid w:val="0044218F"/>
    <w:rsid w:val="00444D60"/>
    <w:rsid w:val="004467AB"/>
    <w:rsid w:val="00464D24"/>
    <w:rsid w:val="004655DC"/>
    <w:rsid w:val="004662BD"/>
    <w:rsid w:val="0046650D"/>
    <w:rsid w:val="00466D8A"/>
    <w:rsid w:val="0046744A"/>
    <w:rsid w:val="00470F24"/>
    <w:rsid w:val="00477859"/>
    <w:rsid w:val="00484AC9"/>
    <w:rsid w:val="00490F8D"/>
    <w:rsid w:val="00497F8F"/>
    <w:rsid w:val="004A3BA3"/>
    <w:rsid w:val="004A6437"/>
    <w:rsid w:val="004A7BB5"/>
    <w:rsid w:val="004B2760"/>
    <w:rsid w:val="004D18F0"/>
    <w:rsid w:val="004D1D61"/>
    <w:rsid w:val="004E49A6"/>
    <w:rsid w:val="00502598"/>
    <w:rsid w:val="005043E7"/>
    <w:rsid w:val="00504AE9"/>
    <w:rsid w:val="00506937"/>
    <w:rsid w:val="00506B36"/>
    <w:rsid w:val="00516F30"/>
    <w:rsid w:val="00534181"/>
    <w:rsid w:val="005341BB"/>
    <w:rsid w:val="005350C0"/>
    <w:rsid w:val="00537D75"/>
    <w:rsid w:val="00553D57"/>
    <w:rsid w:val="0055672B"/>
    <w:rsid w:val="00566A38"/>
    <w:rsid w:val="00566D82"/>
    <w:rsid w:val="00590338"/>
    <w:rsid w:val="00592C1C"/>
    <w:rsid w:val="00592EEF"/>
    <w:rsid w:val="005933DB"/>
    <w:rsid w:val="00593869"/>
    <w:rsid w:val="005959BE"/>
    <w:rsid w:val="00595B2D"/>
    <w:rsid w:val="00596C58"/>
    <w:rsid w:val="005A0E6E"/>
    <w:rsid w:val="005B0324"/>
    <w:rsid w:val="005B20AB"/>
    <w:rsid w:val="005B5A2A"/>
    <w:rsid w:val="005B7645"/>
    <w:rsid w:val="005B7C9B"/>
    <w:rsid w:val="005C263C"/>
    <w:rsid w:val="005D180E"/>
    <w:rsid w:val="005D1D71"/>
    <w:rsid w:val="005D643F"/>
    <w:rsid w:val="005E3A1E"/>
    <w:rsid w:val="005F02CA"/>
    <w:rsid w:val="006026C6"/>
    <w:rsid w:val="006162AB"/>
    <w:rsid w:val="00616545"/>
    <w:rsid w:val="006234F2"/>
    <w:rsid w:val="006244E2"/>
    <w:rsid w:val="00632EC8"/>
    <w:rsid w:val="006365F2"/>
    <w:rsid w:val="00644CBA"/>
    <w:rsid w:val="00650EB1"/>
    <w:rsid w:val="00657497"/>
    <w:rsid w:val="00667B0E"/>
    <w:rsid w:val="0067086F"/>
    <w:rsid w:val="00675F0C"/>
    <w:rsid w:val="006776C8"/>
    <w:rsid w:val="0067798B"/>
    <w:rsid w:val="00681D80"/>
    <w:rsid w:val="00692F61"/>
    <w:rsid w:val="0069327B"/>
    <w:rsid w:val="00696A99"/>
    <w:rsid w:val="006A3B10"/>
    <w:rsid w:val="006A5CE7"/>
    <w:rsid w:val="006A7464"/>
    <w:rsid w:val="006A7CA4"/>
    <w:rsid w:val="006B6648"/>
    <w:rsid w:val="006C7A34"/>
    <w:rsid w:val="006E149C"/>
    <w:rsid w:val="006E3206"/>
    <w:rsid w:val="006F3E75"/>
    <w:rsid w:val="0071057B"/>
    <w:rsid w:val="007107A4"/>
    <w:rsid w:val="007131F2"/>
    <w:rsid w:val="00720F86"/>
    <w:rsid w:val="007255CD"/>
    <w:rsid w:val="00726680"/>
    <w:rsid w:val="0073705E"/>
    <w:rsid w:val="00741E5E"/>
    <w:rsid w:val="00742A15"/>
    <w:rsid w:val="007549A0"/>
    <w:rsid w:val="00764829"/>
    <w:rsid w:val="007655E4"/>
    <w:rsid w:val="00782219"/>
    <w:rsid w:val="007851DE"/>
    <w:rsid w:val="00792E81"/>
    <w:rsid w:val="00795887"/>
    <w:rsid w:val="007A0B26"/>
    <w:rsid w:val="007A44EC"/>
    <w:rsid w:val="007A5060"/>
    <w:rsid w:val="007A693E"/>
    <w:rsid w:val="007C563B"/>
    <w:rsid w:val="007D5A7D"/>
    <w:rsid w:val="007E282C"/>
    <w:rsid w:val="007E6A93"/>
    <w:rsid w:val="00800A8C"/>
    <w:rsid w:val="00815A28"/>
    <w:rsid w:val="00821B30"/>
    <w:rsid w:val="00824A88"/>
    <w:rsid w:val="00830A9A"/>
    <w:rsid w:val="00835BBF"/>
    <w:rsid w:val="00836975"/>
    <w:rsid w:val="00845AB7"/>
    <w:rsid w:val="00855F29"/>
    <w:rsid w:val="008570AA"/>
    <w:rsid w:val="008604C0"/>
    <w:rsid w:val="008619FD"/>
    <w:rsid w:val="008666F2"/>
    <w:rsid w:val="00875B22"/>
    <w:rsid w:val="008765EC"/>
    <w:rsid w:val="0088030F"/>
    <w:rsid w:val="00890F6C"/>
    <w:rsid w:val="008A38BA"/>
    <w:rsid w:val="008B5599"/>
    <w:rsid w:val="008B5D27"/>
    <w:rsid w:val="008B66B4"/>
    <w:rsid w:val="008C2D5D"/>
    <w:rsid w:val="008C61AE"/>
    <w:rsid w:val="008D0837"/>
    <w:rsid w:val="008D0D0A"/>
    <w:rsid w:val="008D4B29"/>
    <w:rsid w:val="008D6CA0"/>
    <w:rsid w:val="008D72C9"/>
    <w:rsid w:val="008E0656"/>
    <w:rsid w:val="008E4064"/>
    <w:rsid w:val="008E424F"/>
    <w:rsid w:val="008E6BBB"/>
    <w:rsid w:val="008F0536"/>
    <w:rsid w:val="008F1DD1"/>
    <w:rsid w:val="00901F23"/>
    <w:rsid w:val="00907AD1"/>
    <w:rsid w:val="00925217"/>
    <w:rsid w:val="00931579"/>
    <w:rsid w:val="00932795"/>
    <w:rsid w:val="009331C9"/>
    <w:rsid w:val="0093525D"/>
    <w:rsid w:val="00937461"/>
    <w:rsid w:val="009409DB"/>
    <w:rsid w:val="00944475"/>
    <w:rsid w:val="00957FCB"/>
    <w:rsid w:val="00974883"/>
    <w:rsid w:val="009762A1"/>
    <w:rsid w:val="009A00AC"/>
    <w:rsid w:val="009A7252"/>
    <w:rsid w:val="009B3910"/>
    <w:rsid w:val="009C154A"/>
    <w:rsid w:val="009D3C5C"/>
    <w:rsid w:val="009D5ED6"/>
    <w:rsid w:val="009D6010"/>
    <w:rsid w:val="009D7A1F"/>
    <w:rsid w:val="009F1A5D"/>
    <w:rsid w:val="009F2D25"/>
    <w:rsid w:val="009F5E12"/>
    <w:rsid w:val="00A05A49"/>
    <w:rsid w:val="00A10421"/>
    <w:rsid w:val="00A15B00"/>
    <w:rsid w:val="00A345F0"/>
    <w:rsid w:val="00A40674"/>
    <w:rsid w:val="00A42985"/>
    <w:rsid w:val="00A452C1"/>
    <w:rsid w:val="00A47729"/>
    <w:rsid w:val="00A52C18"/>
    <w:rsid w:val="00A534BD"/>
    <w:rsid w:val="00A568DE"/>
    <w:rsid w:val="00A676FF"/>
    <w:rsid w:val="00A76BC6"/>
    <w:rsid w:val="00A92019"/>
    <w:rsid w:val="00A92D30"/>
    <w:rsid w:val="00AA0C48"/>
    <w:rsid w:val="00AA14F6"/>
    <w:rsid w:val="00AA1607"/>
    <w:rsid w:val="00AA7BFE"/>
    <w:rsid w:val="00AB183B"/>
    <w:rsid w:val="00AC5847"/>
    <w:rsid w:val="00AD061E"/>
    <w:rsid w:val="00AD14AF"/>
    <w:rsid w:val="00AD38FD"/>
    <w:rsid w:val="00AD50F9"/>
    <w:rsid w:val="00AD730F"/>
    <w:rsid w:val="00AE03DD"/>
    <w:rsid w:val="00AF02F9"/>
    <w:rsid w:val="00AF23F5"/>
    <w:rsid w:val="00AF3616"/>
    <w:rsid w:val="00AF4F14"/>
    <w:rsid w:val="00B145C7"/>
    <w:rsid w:val="00B21865"/>
    <w:rsid w:val="00B315FD"/>
    <w:rsid w:val="00B52CB9"/>
    <w:rsid w:val="00B53B70"/>
    <w:rsid w:val="00B67071"/>
    <w:rsid w:val="00B73058"/>
    <w:rsid w:val="00B90C50"/>
    <w:rsid w:val="00BA5A12"/>
    <w:rsid w:val="00BC100A"/>
    <w:rsid w:val="00BC13B4"/>
    <w:rsid w:val="00BD39DE"/>
    <w:rsid w:val="00BD3B26"/>
    <w:rsid w:val="00BD40DB"/>
    <w:rsid w:val="00BE41D4"/>
    <w:rsid w:val="00BF2F46"/>
    <w:rsid w:val="00C027EF"/>
    <w:rsid w:val="00C05A93"/>
    <w:rsid w:val="00C07DDC"/>
    <w:rsid w:val="00C10450"/>
    <w:rsid w:val="00C320D3"/>
    <w:rsid w:val="00C51FE3"/>
    <w:rsid w:val="00C51FE6"/>
    <w:rsid w:val="00C605C1"/>
    <w:rsid w:val="00C61640"/>
    <w:rsid w:val="00C64151"/>
    <w:rsid w:val="00C6626D"/>
    <w:rsid w:val="00C720B4"/>
    <w:rsid w:val="00C7254A"/>
    <w:rsid w:val="00C776B9"/>
    <w:rsid w:val="00C77A80"/>
    <w:rsid w:val="00C82251"/>
    <w:rsid w:val="00CA3EA5"/>
    <w:rsid w:val="00CB11A8"/>
    <w:rsid w:val="00CD04E6"/>
    <w:rsid w:val="00CD3C11"/>
    <w:rsid w:val="00CE6585"/>
    <w:rsid w:val="00CF44B3"/>
    <w:rsid w:val="00CF629A"/>
    <w:rsid w:val="00D05BCF"/>
    <w:rsid w:val="00D15E60"/>
    <w:rsid w:val="00D16707"/>
    <w:rsid w:val="00D17977"/>
    <w:rsid w:val="00D21FD1"/>
    <w:rsid w:val="00D27A84"/>
    <w:rsid w:val="00D3592E"/>
    <w:rsid w:val="00D37EB7"/>
    <w:rsid w:val="00D44935"/>
    <w:rsid w:val="00D62079"/>
    <w:rsid w:val="00D84A18"/>
    <w:rsid w:val="00D84AB0"/>
    <w:rsid w:val="00D8676F"/>
    <w:rsid w:val="00D909FF"/>
    <w:rsid w:val="00D93C96"/>
    <w:rsid w:val="00D94669"/>
    <w:rsid w:val="00D94D79"/>
    <w:rsid w:val="00DA3106"/>
    <w:rsid w:val="00DB1722"/>
    <w:rsid w:val="00DB7630"/>
    <w:rsid w:val="00DB7E6C"/>
    <w:rsid w:val="00DC2BE8"/>
    <w:rsid w:val="00DD2B02"/>
    <w:rsid w:val="00DE15B5"/>
    <w:rsid w:val="00DE2FBC"/>
    <w:rsid w:val="00DE326B"/>
    <w:rsid w:val="00DE6DD3"/>
    <w:rsid w:val="00DF0FCF"/>
    <w:rsid w:val="00DF233B"/>
    <w:rsid w:val="00E0436F"/>
    <w:rsid w:val="00E118B7"/>
    <w:rsid w:val="00E20E32"/>
    <w:rsid w:val="00E24F4A"/>
    <w:rsid w:val="00E40E83"/>
    <w:rsid w:val="00E419AD"/>
    <w:rsid w:val="00E427E9"/>
    <w:rsid w:val="00E42D09"/>
    <w:rsid w:val="00E45630"/>
    <w:rsid w:val="00E46C7E"/>
    <w:rsid w:val="00E55D93"/>
    <w:rsid w:val="00E61074"/>
    <w:rsid w:val="00E615B6"/>
    <w:rsid w:val="00E62E62"/>
    <w:rsid w:val="00E72E57"/>
    <w:rsid w:val="00E756E0"/>
    <w:rsid w:val="00EA0AAB"/>
    <w:rsid w:val="00EA62C2"/>
    <w:rsid w:val="00EA777B"/>
    <w:rsid w:val="00EB6300"/>
    <w:rsid w:val="00EB7F59"/>
    <w:rsid w:val="00EC5780"/>
    <w:rsid w:val="00ED145C"/>
    <w:rsid w:val="00ED447A"/>
    <w:rsid w:val="00ED5F32"/>
    <w:rsid w:val="00EE1905"/>
    <w:rsid w:val="00EE1F28"/>
    <w:rsid w:val="00EE4CAA"/>
    <w:rsid w:val="00EF034C"/>
    <w:rsid w:val="00EF440E"/>
    <w:rsid w:val="00F002A5"/>
    <w:rsid w:val="00F078B0"/>
    <w:rsid w:val="00F147D8"/>
    <w:rsid w:val="00F20367"/>
    <w:rsid w:val="00F34417"/>
    <w:rsid w:val="00F52829"/>
    <w:rsid w:val="00F56C62"/>
    <w:rsid w:val="00F61F57"/>
    <w:rsid w:val="00F62138"/>
    <w:rsid w:val="00F647D7"/>
    <w:rsid w:val="00F71754"/>
    <w:rsid w:val="00F80B29"/>
    <w:rsid w:val="00F812C3"/>
    <w:rsid w:val="00FA36E9"/>
    <w:rsid w:val="00FA459F"/>
    <w:rsid w:val="00FC31D3"/>
    <w:rsid w:val="00FC4977"/>
    <w:rsid w:val="00FC5164"/>
    <w:rsid w:val="00FC7EA2"/>
    <w:rsid w:val="00FE559D"/>
    <w:rsid w:val="00FF0538"/>
    <w:rsid w:val="00FF1EFE"/>
    <w:rsid w:val="00FF246D"/>
    <w:rsid w:val="00FF5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CEA305"/>
  <w15:chartTrackingRefBased/>
  <w15:docId w15:val="{81A5C7C5-8E76-4FFF-87FC-F99D1BDEF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7086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67086F"/>
  </w:style>
  <w:style w:type="paragraph" w:styleId="Kjene">
    <w:name w:val="footer"/>
    <w:basedOn w:val="Parasts"/>
    <w:link w:val="KjeneRakstz"/>
    <w:uiPriority w:val="99"/>
    <w:unhideWhenUsed/>
    <w:rsid w:val="0067086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67086F"/>
  </w:style>
  <w:style w:type="paragraph" w:styleId="Bezatstarpm">
    <w:name w:val="No Spacing"/>
    <w:uiPriority w:val="1"/>
    <w:qFormat/>
    <w:rsid w:val="00146467"/>
    <w:pPr>
      <w:widowControl w:val="0"/>
      <w:spacing w:after="0" w:line="240" w:lineRule="auto"/>
    </w:pPr>
    <w:rPr>
      <w:rFonts w:ascii="Calibri" w:eastAsia="Calibri" w:hAnsi="Calibri" w:cs="Times New Roman"/>
    </w:rPr>
  </w:style>
  <w:style w:type="table" w:styleId="Reatabula">
    <w:name w:val="Table Grid"/>
    <w:basedOn w:val="Parastatabula"/>
    <w:uiPriority w:val="59"/>
    <w:rsid w:val="00B53B70"/>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647D7"/>
    <w:rPr>
      <w:color w:val="0563C1" w:themeColor="hyperlink"/>
      <w:u w:val="single"/>
    </w:rPr>
  </w:style>
  <w:style w:type="paragraph" w:styleId="Beiguvresteksts">
    <w:name w:val="endnote text"/>
    <w:basedOn w:val="Parasts"/>
    <w:link w:val="BeiguvrestekstsRakstz"/>
    <w:uiPriority w:val="99"/>
    <w:semiHidden/>
    <w:unhideWhenUsed/>
    <w:rsid w:val="002E7894"/>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2E7894"/>
    <w:rPr>
      <w:sz w:val="20"/>
      <w:szCs w:val="20"/>
    </w:rPr>
  </w:style>
  <w:style w:type="character" w:styleId="Beiguvresatsauce">
    <w:name w:val="endnote reference"/>
    <w:basedOn w:val="Noklusjumarindkopasfonts"/>
    <w:uiPriority w:val="99"/>
    <w:semiHidden/>
    <w:unhideWhenUsed/>
    <w:rsid w:val="002E7894"/>
    <w:rPr>
      <w:vertAlign w:val="superscript"/>
    </w:rPr>
  </w:style>
  <w:style w:type="paragraph" w:styleId="Vresteksts">
    <w:name w:val="footnote text"/>
    <w:basedOn w:val="Parasts"/>
    <w:link w:val="VrestekstsRakstz"/>
    <w:uiPriority w:val="99"/>
    <w:semiHidden/>
    <w:unhideWhenUsed/>
    <w:rsid w:val="007655E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655E4"/>
    <w:rPr>
      <w:sz w:val="20"/>
      <w:szCs w:val="20"/>
    </w:rPr>
  </w:style>
  <w:style w:type="character" w:styleId="Vresatsauce">
    <w:name w:val="footnote reference"/>
    <w:basedOn w:val="Noklusjumarindkopasfonts"/>
    <w:uiPriority w:val="99"/>
    <w:semiHidden/>
    <w:unhideWhenUsed/>
    <w:rsid w:val="007655E4"/>
    <w:rPr>
      <w:vertAlign w:val="superscript"/>
    </w:rPr>
  </w:style>
  <w:style w:type="paragraph" w:styleId="Sarakstarindkopa">
    <w:name w:val="List Paragraph"/>
    <w:basedOn w:val="Parasts"/>
    <w:uiPriority w:val="34"/>
    <w:qFormat/>
    <w:rsid w:val="00EF03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7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vdd.gov.lv/uploads/materials/32/lv/vdd-2022-gada-parskats.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BEE90-08D4-47F6-89C2-4ED89E231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3804</Words>
  <Characters>2169</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361</dc:creator>
  <cp:keywords/>
  <dc:description/>
  <cp:lastModifiedBy>Liene Zariņa</cp:lastModifiedBy>
  <cp:revision>2</cp:revision>
  <dcterms:created xsi:type="dcterms:W3CDTF">2024-03-19T12:48:00Z</dcterms:created>
  <dcterms:modified xsi:type="dcterms:W3CDTF">2024-03-19T12:48:00Z</dcterms:modified>
</cp:coreProperties>
</file>