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20. marta noteikumos Nr. 169 "Būvspeciālistu kompetences novērtēšanas un patstāvīgās prakses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vispārējā kārtībā, izņemot 1.18.punktu. Noteikumu 1.18.punkts stājas spēkā 2023.gada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7. panta otrās daļas pirmais teikums noteic, ka Ministru kabineta noteikumi, instrukcijas vai ieteikumi stājas spēkā nākamajā dienā pēc to izsludināšanas, ja pašā tiesību aktā nav noteikts cits tā spēkā stāšanās termiņš. Tādējādi nav nepieciešams projektā norādīt noteikumu par tā spēkā stāšanos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 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617 "Tiesību akta projekta sākotnējās ietekmes izvērtēšanas kārtība" 9.1. un 9.2. apakšpunkts noteic, ka, izvērtējot projekta sākotnējo ietekmi, cita starpā vērtē iespējamās alternatīvas, kas paredz zemāka līmeņa vai cita veida tiesiskā regulējuma izstrādi vai neparedz tiesiskā regulējuma izstrādi, kā arī vērtē tiesiskā regulējuma vienkāršošanas iespējas. Vērtējot projekta sākotnējo ietekmi, vērtē arī projekta efektivitāti mērķa sasniegšanā, tai skaitā vispusīgi vērtējot alternatīvo risinājumu ieviešanas trūkumus un priekšrocības. Vēršam uzmanību, ka tiesību akta projekta anotācijas 1.3. sadaļas "Pašreizējā situācija, problēmas un risinājumi" apakšsadaļā "Vai ir izvērtēti alternatīvie risinājumi?" ne vien norāda, vai alternatīvie risinājumi ir izvērtēti, bet arī raksturo izvērtētos alternatīvos risinājumus </w:t>
            </w:r>
            <w:r w:rsidR="00000000" w:rsidRPr="00000000" w:rsidDel="00000000">
              <w:rPr>
                <w:i w:val="1"/>
                <w:rtl w:val="0"/>
              </w:rPr>
              <w:t xml:space="preserve">(sk. Valsts kanceleja. Vadlīnijas tiesību akta projekta sākotnējās ietekmes novērtēšanai un novērtējuma ziņojuma sagatavošanai vienotajā tiesību aktu izstrādes un saskaņošanas portālā, 2021. 49.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anotācijas 1.3. sadaļas "Pašreizējā situācija, problēmas un risinājumi" apakšsadaļu "Vai ir izvērtēti alternatīvie risinājumi?" ar izvērtēto alternatīvo risinājumu raksturojumu.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1.3. Pašreizējā situācija, problēmas un risinājumi ar informāciju par izvērtētajiem alternatīvajiem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projektā ietvertā regulējuma izriet, ka projekts tieši skars būvspeciālistus. Piemēram, projekta 10. punkts paredz noteikt, ka Ministru kabineta 2018. gada 20. marta noteikumu Nr. 169 "Būvspeciālistu kompetences novērtēšanas un patstāvīgās prakses uzraudzības noteikumi" (turpmāk - Noteikumi Nr. 169) 65.2. apakšpunktā noteiktā maksa par Latvijas standartu tiešsaistes lasītavas abonēšanu, ko būvspeciālisti maksā saskaņā ar kompetences pārbaudes iestādes un nacionālās standartizācijas institūcijas noslēgto līgumu, turpmāk būs jāmaksā līdz kārtējā gada 1. februārim. Projekta 4. punkts paredz noteikt, ka turpmāk ekspertu komisijā, kas nodrošina Noteikumu Nr. 169 19. punktā minēto kompetences novērtēšanu, varēs iekļaut arī būvspeciālistus, kuru sertifikāta darbība bijusi apturēta, pamatojoties uz Noteikumu Nr. 169 51.2. apakšpunktu. Projekts paredz arī citus grozījumus, kas, Tieslietu ministrija ieskatā, rada ietekmi uz būvspeciālistiem.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anotācijas 2. sadaļu ar skaidrojumu par projekta ietekmi uz būvspeciālistiem.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2.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saskaņot ar Ekonomikas ministriju izmaiņas, kas veiktas šo noteikumu 7.8., 7.9., 7.10., 7.11. un 7.12. apakšpunktos noteiktajā dokumentācijā.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169 7.8. apakšpunkts paredz pienākumu iestādei, kas veic būvspeciālistu kompetences novērtēšanu un patstāvīgās prakses uzraudzību (turpmāk – kompetences pārbaudes iestāde), izstrādāt un saskaņot ar Ekonomikas ministriju un publicēt tīmekļvietnē būvspeciālistu kompetences pārbaudes saturu, kārtību un minimālās praktiskā darba pieredzes programmu. Arī Noteikumu Nr. 169 7.9., 7.10., 7.11. un 7.12. apakšpunkts paredz kompetences pārbaudes iestādes pienākumu saskaņot ar Ekonomikas ministriju tajos minētos dokumentus vai informāciju. Tieslietu ministrijas ieskatā, no Noteikumu Nr. 169 7.8., 7.9., 7.10., 7.11. un 7.12. apakšpunkta redakcijas izriet kompetences iestādes pienākums saskaņot ar Ekonomikas ministriju arī izmaiņas, kas veiktas šajos apakšpunktos minētajos dokumentos un informācijā. Proti, nav pamata secināt, ka kompetences pārbaudes iestādei būtu tiesības veikt izmaiņas ar Ekonomikas ministriju saskaņotajā Noteikumu Nr. 169 7.8., 7.9., 7.10., 7.11. un 7.12. apakšpunktā minētajā dokumentācijā bez Ekonomikas ministrijas saskaņojuma. Informējam, ka atbilstoši Ministru kabineta 2009. gada 3. februāra noteikumu Nr. 108 "Normatīvo aktu projektu sagatavošanas noteikumi" 3.2. apakšpunktam normatīvā akta projektā neietver normas, kas dublē augstāka vai tāda paša spēka normatīvā akta tiesību normās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darbu sarakstu sertifikātam atbilstošā jomā, specialitātē un darbības sfērā, kuru izpildē persona piedalījusies, pievieno kompetences pārbaudes iestādes noteiktos papildu dokumentus un attiecīgās darbības sfēras būvspeciālista apliecinājumu par minimālās praktiskā darba pieredzes programmas izpildi (izņemot sertifikāta saņemšanai būvekspertīzes specialitātē), vai informāciju par specialitātei un darbības sfērai atbilstošu patstāvīgo praksi, ja minētā informācija nav pieejama būvspeciālistu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tekstam jābūt skaidram, nepārprotamam un viennozīmīgam. Veidojot normatīvā akta tekstu, ne tikai jācenšas skaidri un precīzi identificēt tiesību subjektu un darbību, bet arī jāvērtē, vai tiesību normu adresāts, lasot un interpretējot normatīvā akta tekstu, sapratīs tā mērķi (</w:t>
            </w:r>
            <w:r w:rsidR="00000000" w:rsidRPr="00000000" w:rsidDel="00000000">
              <w:rPr>
                <w:i w:val="1"/>
                <w:rtl w:val="0"/>
              </w:rPr>
              <w:t xml:space="preserve">Valsts kanceleja. Normatīvo aktu projektu izstrādes rokasgrāmata, 2016. 17. lpp.</w:t>
            </w:r>
            <w:r w:rsidR="00000000" w:rsidRPr="00000000" w:rsidDel="00000000">
              <w:rPr>
                <w:rtl w:val="0"/>
              </w:rPr>
              <w:t xml:space="preserve">). Norādām, ka no projekta 1.3. apakšpunktā ietvertā Ministru kabineta 2018. gada 20. marta noteikumu Nr. 169 "Būvspeciālistu kompetences novērtēšanas un patstāvīgās prakses uzraudzības noteikumi" (turpmāk – Noteikumi Nr. 169) 18.2. apakšpunkta redakcijas nav viennozīmīgi saprotams, vai iestādes, kas veic būvspeciālistu kompetences novērtēšanu un patstāvīgās prakses uzraudzību, noteiktie papildu dokumenti un attiecīgās darbības sfēras būvspeciālista apliecinājums par minimālās praktiskā darba pieredzes programmas izpildi (izņemot sertifikāta saņemšanai būvekspertīzes specialitātē) pievienojams būvniecības informācijas sistēmas tīmekļvietnē vienlaikus ar darbu saraksta būvniecības sertifikātam atbilstošā jomā, specialitātē un darbības sfērā, kuru izpildē persona piedalījusies, ievadīšanu.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iespēju precizēt projekta 1.3. apakšpunktā piedāvāto Noteikumu Nr. 169 18.2. apakšpunkta redakciju, nodrošinot skaidri uztveramu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1.3. apakšpunktā ietvertā Ministru kabineta 2018. gada 20. marta noteikumu Nr. 169 "Būvspeciālistu kompetences novērtēšanas un patstāvīgās prakses uzraudzības noteikumi" (turpmāk – Noteikumi Nr. 169), 18. punkta ievaddaļā nosakot, ka visa informācija ir jāievada būvniecības informācijas sistēmā un redakcionāli precizēts 18.2.apakšpunkts.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"18. Lai pretendētu uz būvspeciālista sertifikāta saņemšanu vai darbības sfēru pievienošanu, persona būvniecības informācijas sistēmas tīmekļvietnē www.bis.gov.lv aizpilda speciālo tiešsaistes iesnieguma formu sertifikāta saņemšanai vai darbības sfēru pievienošanai, pirms iesniegšanas būvniecības informācijas sistēmā ievadot: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informāciju par izglītību, kas apliecina iegūto kvalifikāciju, un elektroniski pievieno izglītību apliecinoša dokumenta kopiju, ja minētā informācija nav pieejama būvspeciālistu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darbu sarakstu sertifikātam atbilstošā jomā, specialitātē un darbības sfērā, kuru izpildē persona piedalījusies, kā arī kompetences pārbaudes iestādes noteiktos papildu dokumentus un attiecīgās darbības sfēras būvspeciālista apliecinājumu par minimālās praktiskā darba pieredzes programmas izpildi (izņemot sertifikāta saņemšanai būvekspertīzes specialitātē), vai informāciju par specialitātei un darbības sfērai atbilstošu patstāvīgo praksi, ja minētā informācija nav pieejama būvspeciālistu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20.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arhitektu savienība"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20.1. apakšpunktu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 punktā minēto kompetences novērtēšanu nodrošina kompetences pārbaudes iestādes izveidota ekspertu komisija. Tās sastāvā iekļauj vismaz divus būvspeciālistus: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kuri ieguvuši otrā līmeņa profesionālo augstāko izglītību pretendenta izvēlētajā jomā  - arhitektūras studiju programmā vai būvniecības vai  būvinženiera vai saistītā inženierzinātnes studiju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SC uzskata, ka redakciju nepieciešams precizēt, lai skaidri norādītu, ka ekspertiem izglītība nepieciešama tajā jomā, kurā pretendents sertificējams. Patlaban piedāvātā redakcija ļauj traktēt prasību tādējādi, ka ir nepieciešama jebkura uzskaitītā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Neņemam vērā, jo šo noteikumu 20.2. apakšpunktā ir noteikta prasība, ka ekspertam, kurš veic eksāmenu pārbaudi ir jābūt būvprakses sertifikātam atbilstošā darbības sfērā, kas arī nodrošina būvprakses sertifikātu piešķiršanas eksāmenu vērtēšanas kvalitāti. Vienlaikus norādām, ka sertifikācijas eksāmenā netiek pārbaudītas tās zināšanas, kuras jau ir pārbaudītas,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pēc atkārtotas saskaņošanas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47.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arhitektu savienība"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44.7.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līdz kārtējā gada 15. februārim samaksāt šo noteikumu 65.2. apakšpunktā minēto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SC paskaidro – ņemot vērā, ka sertificētajiem arhitektiem ir dažāda sertifikāta uzturēšanas maksa, jo daļai arhitektu ir piešķirtas tiesības uzturēt sertifikātu ar atvieglotām prasībām, kā arī viņiem jāievēro noteikts objektu loks, kuros var praktizēt, ievērojot atvieglotās uzturēšanas prasības, LAS SC ir nepieciešams laiks, lai pārbaudītu, vai arhitekts ir ievērojis prasības. Turklāt jāņem vērā, ka rēķini par samazinātu maksu Būvniecības informācijas sistēmā tiek koriģēti manuāli. Līdz ar to LAS SC ir nepieciešams laiks, lai pārbaudītu arhitektu praksi un noformētu rēķinus izsūtīšanai. LAS SC ieskatā, ir samērīgi speciālistiem dot laiku rēķina apmaksai vismaz 30 dienas no tā izsūtīšanas brīža, tādējādi iespējamais laika grafiks rēķinu apritei var būt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Rēķinu ģenerēšana BIS sistēmā – gada pirmajā darba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Arhitektu prakses pārbaude un rēķinu korekcija – 7-10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Rēķinu nosūtīšana – līdz 15.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Rēķinu apmaksas periods – 30  dienas no rēķinu izsūtīšanas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Rēķinu apmaksas termiņš tiek definēts šajos noteikumos, līdz ar to arhitekti jau iepriekš būs informēti, par rēķinu apmaksas termiņu pirms šo rēķinu saņēmšanas. Kā arī Ekonomikas ministrija uzskata, ka konkrētajā piemērā rēķinu apmaksa 2 nedēļu laikā pēc to izsūtīšanas ir samērīgs rēķinu apmaksas termiņš. Vienlaikus norādām, ka saskaņā ar Ministru kabineta 2018.gada 20.marta noteikumu NR 169 "Būvspeciālistu kompetences novērtēšanas un patstāvīgās prakses uzraudzības noteikumi" 46.punktu būvspeciālistiem ir iespējams veikt uzraudzības maksas rēķina apmaksu arī 30 dienu laikā pēc rēķinā noteiktā apmaksas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pēc atkārtotas saskaņošanas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47.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arhitektu savienība"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paredzētās izmaiņas Noteikumu 47. punkta redakcijā, svītrojot būves vai būvprojekta ekspertīzes atzinuma nepieciešamību. Vai izmaiņas nozīmē, ka disciplinārlietu izskatīšanas procesā, varēs izmantot ne tikai BVKB sertficētu ekspertu, bet arī jomas lietpratēju (piemēram, sertificētu arhitektu, vides pieejamības speciālistu, ugunsdrošības speciālistu) atzinumus?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56.4.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arhitektu savienība"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56.4.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 būvspeciālists ir iesniedzis šo noteikumu 44.2. apakšpunktā minēto informāciju sūdzības vai patstāvīgās prakses izskatīšanai nepieciešamajā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57.4.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(Būvniecības valsts kontroles birojs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57.4.apakšpunkts jāpapildina ar iztrūkstošo vārdu “laikā”, izsakot to šādā redakcijā: “57.4. būvspeciālistam saskaņā ar šo noteikumu 51.2. vai 51.4.apakšpunktu, vai 52.punktu vairāk kā četrus gadus pēdējo piecu gadu laikā ir bijis apturēts arhitekta prakses sertifikāts vai būvprakses sertifikāta darbības sfēra.”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57.4.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būvinženieru savienība"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LBS BSSI šobrīd ir apturējusi 1195 sertifikātu/darbības sfēru darbību, ņemot vērā minēto, izsakām iebildumu par 57.punkta papildināšanu ar 57.4.apakšpunktu (grozījumu 11.punkts), kas noteiktu, ka kompetences pārbaudes iestāde pieņem lēmumu par arhitekta prakses sertifikāta vai būvprakses sertifikātā norādītās darbības sfēras anulēšanu, ja būvspeciālistam saskaņā ar šo noteikumu 51.2. vai 51.4. apakšpunktu, vai 52.punktu vairāk kā četrus gadus pēdējo piecu gadu ir bijis apturēts arhitekta prakses sertifikāts vai būvprakses sertifikāta darbības sfēra.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prasītu lielu papildus sertifikācijas iestādes laika resursu patēriņu, šādu gadījumu identificēšanai un lēmumu par anulēšanu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noteikumus ar diviem jauniem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“Arhitekta prakses sertifikāts vai būvprakses sertifikāta darbības sfēra kļūst nederīga (iegūst statusu “nederīgs”), ja būvspeciālistam ir apturēts arhitekta prakses sertifikāts vai būvprakses sertifikāta darbības sfēra saskaņā ar šo noteikumu 51.2. vai 51.4. apakšpunktu vairāk nekā četrus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 lai jaunās māmiņas, kuras dekrētā un bērnu kopšanas atvaļinājumā ir ilgstošu periodu, nezaudētu savu sertifikātu, lūdzam iekļaut normu, ka gadījumos, ja sertifikāta darbība apturēta uz iesnieguma pamata, sertifikāts kļūst nederīgs pēc 7 gadiem (līdzīgi kā prasība personām sertifikāta iegūšanai - minimālās praktiskā darba pieredzes programmas izpildes laiks ir noteikts 2 gadi pēdējo septiņu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“Arhitekta prakses sertifikāts vai būvprakses sertifikāta darbības sfēra kļūst nederīga (iegūst statusu “nederīgs”), ja būvspeciālistam ir apturēts arhitekta prakses sertifikāts vai būvprakses sertifikāta darbības sfēra saskaņā ar šo noteikumu 52.punktu vairāk nekā septiņus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Ministru kabineta 2018.gada 20.marta noteikumos Nr.169 “Būvspeciālistu kompetences novērtēšanas un patstāvīgās prakses uzraudzības noteikumi” neparedz sertifikāta anulēšanu atzīstot tos par nederīgiem Būvspeciālistu reģistrā - sertifikātu var anulēt tikai pieņemot lēmumu par sertifikāta anulēšanu, katram būvspeciālistam atsevišķi. Apturēšanas ilgumu ir paredzēt pārbaudīt veict Būvniecības likuma 13.panta 9</w:t>
            </w:r>
            <w:r w:rsidR="00000000" w:rsidRPr="00000000" w:rsidDel="00000000">
              <w:rPr>
                <w:vertAlign w:val="superscript"/>
                <w:rtl w:val="0"/>
              </w:rPr>
              <w:t xml:space="preserve">1</w:t>
            </w:r>
            <w:r w:rsidR="00000000" w:rsidRPr="00000000" w:rsidDel="00000000">
              <w:rPr>
                <w:rtl w:val="0"/>
              </w:rPr>
              <w:t xml:space="preserve"> daļā noteikto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jaunajām māmiņām un citām personām, kuras dažādu apstākļu dēļ ilgstoši nevar praktizēt sertifikātā norādītajās darbības sfērās norādām, ka šīm personām tāpat atbilstoši noteikumu 40.1.apakšpunktam ir jānokārto kompetences pārbaude, lai atjaunotu būvprakses sertifikātu. Kā arī būvspeciālistiem jebkurā laikā ir iespējams iesniegt iesniegumu par sertikāta darbības atjaunošanu, ja tā darbība ir bijusi apturēta uz iesnieguma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pēc atkārtotas saskaņošanas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vispārējā kārtībā, izņemot 1.18.punktu. Noteikumu 1.18.punkts stājas spēkā 2023.gada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132. punktam atsauci uz citām Ministru kabineta noteikumu projekta vienībām veido, izmantojot vienu no šajā punktā minētajiem paņēmieniem.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2.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1.18.punkts stājas spēkā 2023.gada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kāpēc projekta 1.18. apakšpunktā ietvertajam regulējumam, kas paredz jaunu gadījumu, kurā var anulēt arhitekta prakses sertifikātu vai būvprakses sertifikātā norādīto darbības sfēru, ar projekta 2. punktā noteikto ir paredzēta spēkā stāšanās 2023.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1.18.punkts stājas spēkā 2023.gada 1.janvārī.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1.3. sadaļas "Pašreizējā situācija, problēmas un risinājumi" apakšsadaļas "Pašreizējā situācija" 3. punktā un apakšsadaļas "Problēmas un risinājumi" 3. punktā ietverto atsauci uz Ministru kabineta 2019. gada 5. marta noteikumiem Nr. 100 "Būvspeciālistu uzraudzības un kompetences novērtēšanas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"Pašreizējā situācija, problēmas un risinājumi" un apakšsadaļas.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(Būvniecības valsts kontroles birojs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Ņemot vērā, ka Projekta 44.7. un 57.4.apakšpunkts paredz izmaiņu veikšanu esošajā BIS būvspeciālistu reģistra funkcionalitātē, piemēram, izmaiņu veikšanu būvspeciālistu sertifikātu anulēšanas procesā, nepieciešams noteikt pārejas periodu līdz 2022.gada 31.decembrim, kā arī nodrošināt finansējumu BIS pielāgošanai jaunajām prasībām 12568,27 euro (30,55 cilvēkdienas x 340 euro x 1,21 = 12568,27 euro, ieskaitot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un anotācija. Priekšlikumā minētais spēkā stāšanās laiks ir noteikts tikai tiem punktiem, kuru ieviešanai ir nepieciešams veikt izmaiņas būvniecības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anotācijas 3.sadaļā pie citas informācijas norādīto, ka noteikumu projekta 1.14.un 1.18. punktos paredzēto izmaiņu veikšanai BIS būvspeciālistu reģistra funkcionalitātē nepieciešamais finansējums 12 569 euro apmērā tiks nodrošināts Ekonomikas ministrijai piešķirto valsts budžeta līdzekļi ietvaros, lūdzam aizpildīt anotācijas 3.sadaļu, atspoguļojot projekta ietekmi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 2.1., 3., 3.1., un 4.punktā, 3.ailē “Izmaiņas kārtējā gadā, salīdzinot ar valsts budžetu kārtējam gadam” jānorāda “12 569”, 6.punktā jāsniedz aprēķins, kas pamato izmaksas norādītajā apmērā, savukārt pie citas informācijas jāiekļauj informācija, ka Būvniecības informācijas sistēmas (turpmāk – BIS) būvspeciālistu reģistra funkcionalitātes nodrošināšanai (Projekta 1.14.un 1.18. punktos paredzētās izmaiņas) nepieciešamais finansējums 12 569 euro apmērā tiks nodrošināts Ekonomikas ministrijas budžeta programmā 20.00.00 “Būvniecība” 2022.gadā BIS uzturēšanai piešķirtā finansējuma ietvaros un papildu finansējums no valsts budžeta nebūs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 2.1., 3., 3.1. un 4.punktā norādīto summu “12 569” pārlikt uz 3.aili “Izmaiņas kārtējā gadā, salīdzinot ar valsts budžetu kārtējam gadam”, savukārt ailē “saskaņā ar valsts budžetu kārtējam gadam” attiecīgajos punktos norādīt “0”.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Pretendēt uz tiesībām veikt ekspertīzes trešās grupas būvju būvprojektiem būvspeciālists var, ja tas pēdējo 10 gadu laikā attiecīgajā darbības sfērā ir izstrādājis vismaz trīs trešās grupas būvju būvprojektus vai būvprojekta 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(Būvniecības valsts kontroles birojs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lūdz izvērtēt grozījumu nepieciešamību Noteikumu 14.punktā, nosakot papildu prasības būvspeciālistiem, kuri var pretendēt uz tiesībām veikt ekspertīzes trešās grupas būvēm. Šobrīd Noteikumu 14.punkts noteic, ka būvspeciālists var pretendēt uz tiesībām veikt ekspertīzes trešās grupas būvju būvprojektiem, ja tas pēdējo 10 gadu laikā attiecīgajā darbības sfērā ir izstrādājis vismaz trīs trešās grupas būvju būvprojektus vai būvprojekta sadaļas, bet nenoteic prasības attiecībā uz būvspeciālistiem, kuri pretendē uz tiesībām veikt ekspertīzes trešās grupas būvēm. Birojs uzskata, ka arī attiecībā uz būvspeciālistiem, kuri var pretendēt uz tiesībām veikt ekspertīzes trešās grupas būvēm, normatīvajā regulējumā jānosaka līdzīgas prasības. Proti, būvspeciālists var pretendēt uz tiesībām veikt ekspertīzes trešās grupas būvēm, piemēram, ja tas pēdējo 10 gadu laikā attiecīgajā darbības sfērā ir vadījis vai, uzraudzījis būvdarbus, vismaz trīs trešās grupas būvēs vai izstrādājis vismaz trīs trešās grupas būvju būvprojektus vai būvprojekta sadaļas. Minētais grozījums ir nepieciešams, lai noteiktu vienotas prasības trešās grupas būvju un to būvprojektu ekspertīzes veikšanai, ņemot vērā, ka minēto ekspertīžu veicējiem izvirzāmas paaugstinātas prasības šīs grupas būvju sarežģītības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ārpus paredzētā noteikumu projekta apjoma, un tiks izvērtēts veicot nākošos grozījumus Ministru kabineta 2018.gada 20.marta noteikumos Nr.169 “Būvspeciālistu kompetences novērtēšanas un patstāvīgās prakses uzraudzības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pēc atkārtotas saskaņošanas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persona ieguvusi zinātņu doktora grādu attiecīgajā būvniecības specialitātē un veic akadēmisko darbu augstākās izglītības iestādē, kompetences pārbaudes iestāde to var iekļaut praktiskā darba pieredzē atbilstoši minimālajai praktiskā darba pieredzes programmai būvspeciālista patstāvīgajā praksē inženierizpētes, projektēšanas, būvdarbu vadīšanas un būvuzraudzības specialitātē, ņemot vērā akadēmiskā darba saturu un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būvinženieru savienība"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Ja persona ieguvusi zinātņu doktora grādu attiecīgajā būvniecības specialitātē un veic akadēmisko darbu augstākās izglītības iestādē, kompetences pārbaudes iestāde to var iekļaut praktiskā darba pieredzē atbilstoši minimālajai praktiskā darba pieredzes programmai būvspeciālista patstāvīgajā praksē inženierizpētes, projektēšanas, būvdarbu vadīšanas un būvuzraudzības specialitātē, ņemot vērā akadēmiskā darba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varētu saprast, ka šāda pieredze tiek ieskaitīta būvspeciālista patstāvīgajā praksē, bet neder sertifikāta iegūšanai, jāsvītro šī 17.1 punkta teikuma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Ja persona ieguvusi zinātņu doktora grādu attiecīgajā būvniecības specialitātē un veic akadēmisko darbu augstākās izglītības iestādē, kompetences pārbaudes iestāde to var iekļaut praktiskā darba pieredzē atbilstoši minimālajai praktiskā darba pieredzes programmai būvspeciālista patstāvīgajā praksē inženierizpētes, projektēšanas, būvdarbu vadīšanas un būvuzraudzības specialitātē, ņemot vērā akadēmiskā darba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pretendētu uz būvspeciālista sertifikāta saņemšanu vai darbības sfēru pievienošanu, persona iesniedz kompetences pārbaudes iestādē iesniegumu (turpmāk – iesniegums) (2. pielikums), attiecīgās darbības sfēras būvspeciālista apliecinājumu par minimālās praktiskā darba pieredzes programmas izpildi (izņemot sertifikāta saņemšanai būvekspertīzes specialitātē) un kompetences pārbaudes iestādes noteiktos papildu dokumentus, kā arī būvspeciālistu reģistrā ievada: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(Būvniecības valsts kontroles birojs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būvniecības informācijas sistēmas (turpmāk – BIS) būvspeciālistu reģistrā ir izveidota visa nepieciešamā funkcionalitāte elektroniskai dokumentu apritei, tai skaitā būvspeciālistu un pretendentu iesniegumu tiešsaistes formas, lūdzu papildus iekļaut Projektā grozījumus saistībā ar Noteikumu 18. un 52.punktā, kā arī 56.1. un 57.1.apakšpunktā noteikto iesniegumu iesniegšanu tikai un vienīgi elektroniski BIS, izmantojot attiecīgo tiešsaistes formu, lai samazinātu administratīvo slogu gan kompetences pārbaudes iestādei, gan personai, kas vēlas saņemt sertifikātu, vai būvspeciālistam, kas vēlas iesniegt iesniegumus būvspeciālistu reģistram.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pretendētu uz būvspeciālista sertifikāta saņemšanu vai darbības sfēru pievienošanu, persona iesniedz kompetences pārbaudes iestādē iesniegumu (turpmāk – iesniegums) (2. pielikums), attiecīgās darbības sfēras būvspeciālista apliecinājumu par minimālās praktiskā darba pieredzes programmas izpildi (izņemot sertifikāta saņemšanai būvekspertīzes specialitātē) un kompetences pārbaudes iestādes noteiktos papildu dokumentus, kā arī būvspeciālistu reģistrā ievada: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(Būvniecības valsts kontroles birojs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Birojs lūdz izvērtēt grozījumu nepieciešamību Noteikumu 18.1. un 23.1.apakšpunktā attiecībā uz prasību iesniegt informāciju par izglītību, iesniedzot iesniegumu sertifikāta saņemšanai, ja tā nav pieejama BIS, un prasību uzrādīt izglītības dokumenta oriģinālu pirms kompetences novērtēšanas, ņemot vērā, ka personai ar abām tiesību normām noteikts pienākums iesniegt un uzrādīt izglītību apliecinošu dokumentu. Biroja ieskatā, būvekspertīzes specialitātē pirms kompetences novērtēšanas nav nepieciešams uzrādīt izglītību apliecinošu dokumentu, jo tas ir jau pieejams BIS, ņemot vērā, ka būvekspertīzes sertifikāts var tikt izsniegts pēc tam, kad persona  jau ir saņēmusi sertifikātu kādā no būvniecības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ārpus paredzētā noteikumu projekta apjoma, un tiks izvērtēts veicot nākošos grozījumus Ministru kabineta 2018.gada 20.marta noteikumos Nr.169 “Būvspeciālistu kompetences novērtēšanas un patstāvīgās prakses uzraudzības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pēc atkārtotas saskaņošanas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pretendētu uz būvspeciālista sertifikāta saņemšanu vai darbības sfēru pievienošanu, persona iesniedz kompetences pārbaudes iestādē iesniegumu (turpmāk – iesniegums) (2. pielikums), attiecīgās darbības sfēras būvspeciālista apliecinājumu par minimālās praktiskā darba pieredzes programmas izpildi (izņemot sertifikāta saņemšanai būvekspertīzes specialitātē) un kompetences pārbaudes iestādes noteiktos papildu dokumentus, kā arī būvspeciālistu reģistrā ievada: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būvinženieru savienība"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pretendētu uz būvspeciālista sertifikāta saņemšanu vai darbības sfēru pievienošanu, persona iesniedz kompetences pārbaudes iestādē iesniegumu (turpmāk – iesniegums) (2. pielikums), attiecīgās darbības sfēras būvspeciālista apliecinājumu par minimālās praktiskā darba pieredzes programmas izpildi (izņemot sertifikāta saņemšanai būvekspertīzes specialitātē) un kompetences pārbaudes iestādes noteiktos papildu dokumentus, kā arī būvspeciālistu reģistrā ievada: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informāciju par izglītību, kas apliecina iegūto kvalifikāciju, un elektroniski pievieno izglītību apliecinoša dokumenta kopiju, ja minētā informācija nav pieejama būvspeciālistu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apliecinātu to darbu sarakstu sertifikātam atbilstošā jomā, specialitātē un darbības sfērā, kuru izpildē persona piedalījusies, vai informāciju par specialitātei un darbības sfērai atbilstošu patstāvīgo praksi, ja minētā informācija nav pieejama būvspeciālistu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visi sertifikāta pieprasīšanas, tai skaitā, izglītības informācijas, pieredzes informācijas, prakses novērtējuma un citas papildus informācijas un dokumentu ievades procesi tiek nodrošināti Būvniecības informācijas sistēmā, rosinām atteikties no iespējas personai iesniegumu sertifikāta saņemšanai vai sfēru pievienošanai iesniegt ārpus BIS sistēma, svītrojot 2.pielikumu un izsakot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pretendētu uz būvspeciālista sertifikāta saņemšanu vai darbības sfēru pievienošanu, persona būvniecības informācijas sistēmas tīmekļa vietnē www.bis.gov.lv aizpilda speciālo tiešsaistes iesnieguma formu sertifikāta saņemšanai vai darbības sfēru pievienošanai, pirms iesniegšanas ievadot: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informāciju par izglītību, kas apliecina iegūto kvalifikāciju, un elektroniski pievieno izglītību apliecinoša dokumenta kopiju, ja minētā informācija nav pieejama būvspeciālistu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darbu sarakstu sertifikātam atbilstošā jomā, specialitātē un darbības sfērā, kuru izpildē persona piedalījusies, pievieno kompetences pārbaudes iestādes noteiktos papildu dokumentus un attiecīgās darbības sfēras būvspeciālista apliecinājumu par minimālās praktiskā darba pieredzes programmas izpildi (izņemot sertifikāta saņemšanai būvekspertīzes specialitātē), vai informāciju par specialitātei un darbības sfērai atbilstošu patstāvīgo praksi, ja minētā informācija nav pieejama būvspeciālistu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pretendētu uz būvspeciālista sertifikāta saņemšanu vai darbības sfēru pievienošanu, persona būvniecības informācijas sistēmas tīmekļa vietnē www.bis.gov.lv aizpilda speciālo tiešsaistes iesnieguma formu sertifikāta saņemšanai vai darbības sfēru pievienošanai, pirms iesniegšanas ievadot: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169 tekstā tiek lietots termins "tīmekļvietne", vienotas terminoloģijas lietošanas nolūkā lūdzam aizstāt projekta 1.3. apakšpunktā ietvertajā Noteikumu Nr. 169 18. punkta ievaddaļā vārdus "tīmekļa vietnē" ar vārdu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pretendētu uz būvspeciālista sertifikāta saņemšanu vai darbības sfēru pievienošanu, persona būvniecības informācijas sistēmas tīmekļvietnē www.bis.gov.lv aizpilda speciālo tiešsaistes iesnieguma formu sertifikāta saņemšanai vai darbības sfēru pievienošanai, pirms iesniegšanas būvniecības informācijas sistēmā ievadot: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Būvspeciālistu reģistrā iekļaujama: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(Būvniecības valsts kontroles birojs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Noteikumu 34.punktu ar 34.12.1 apakšpunktu, izsakot to šādā redakcijā: “34.12.1 datums, ar kuru atjaunota būvspeciālista sertifikāta vai tā sfēras darbība (ja piemērojams);” (nepieciešamā BIS būvspeciālistu reģistra funkcionalitāte jau ir izstrādāta un informācija tiek uzturēta būvspeciālista profilā).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Būvspeciālistu reģistrā norāda šādu publiski pieejamu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(Būvniecības valsts kontroles birojs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Noteikumu 35.punktu ar 35.9.1 apakšpunktu, izsakot to šādā redakcijā: “35.9.1 informācija par būvspeciālista sertifikāta vai darbības sfēras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35.9.1.1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35.9.2.1 lēmuma spēkā stāšanās datums;” (nepieciešamā BIS būvspeciālistu reģistra funkcionalitāte jau ir izstrādāta un informācija tiek uzturēta būvspeciālista profilā BIS publiskajā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Kompetences pārbaudes iestādes amatpersonai, veicot būvspeciālista patstāvīgās prakses uzraudzību, ir tiesības iekļūt būvniecības objektos, kuros attiecīgais būvspeciālists veic profesionālo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(Būvniecības valsts kontroles birojs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Birojs lūdz grozīt Noteikumu 39.punktu, kurā noteiktas kompetences pārbaudes iestādes amatpersonas tiesības iekļūt būvniecības objektos, paredzot tajā minētās tiesības arī ekspertam, kas iekļauts komisijā konkrētā būvspeciālista patstāvīgās prakses uzraudzības lietā. Minētais grozījums ir nepieciešams, jo būvniecības objekta vizuālo un tehnisko apskati, kuras rezultātus būtu iespējams izmantot lēmuma  pamatojumā administratīvajā lietā, var veikt tikai būvspeciālists.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ārpus paredzētā noteikumu projekta apjoma, un tiks izvērtēts veicot nākošos grozījumus Ministru kabineta 2018.gada 20.marta noteikumos Nr.169 “Būvspeciālistu kompetences novērtēšanas un patstāvīgās prakses uzraudzības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pēc atkārtotas saskaņošanas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40. un 41. punktā minēto pārbaudi veic vismaz divi kompetences pārbaudes iestādes norīkoti eksperti: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būvinženieru savienība"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40. un 41. punktā minēto pārbaudi veic vismaz divi kompetences pārbaudes iestādes norīkoti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varētu saprast, ka 43.punktā noteiktās ekspertu prasības attiecās uz eksāmeniem - pārbaudi būvspeciālista kompetenču, prasmju un zināšanu līmeņa novērtēšanai un būvspeciālista profesionālās pilnveides pārbaudi, nevis uz Būvniecības likuma 13. panta 9.1 daļā minēto pārbaudi, nepieciešams šāds 43.punkta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40.1.apakšpunktā  un 41. punktā minēto pārbaudi būvspeciālista kompetenču, prasmju un zināšanu līmeņa novērtēšanai un šo noteikumu 40.2.apakšpunktā minēto būvspeciālista profesionālās pilnveides pārbaudi veic vismaz divi kompetences pārbaudes iestādes norīkoti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personai saskaņā ar šo noteikumu 51.5. apakšpunktu ir apturēts arhitekta prakses sertifikāts vai apturēta būvprakses sertifikāta darbības sfēra un persona vēlas to atjaunot, tai pēc norādītā apturēšanas termiņa beigām veic šo noteikumu 48.5. apakšpunktā minēto kompetences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(Būvniecības valsts kontroles birojs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Noteikumu 53.punktu šādā redakcijā: “53. Ja personai saskaņā ar šo noteikumu 51.5.apakšpunktu ir apturēts arhitekta prakses sertifikāts vai apturēta būvprakses sertifikāta darbības sfēra, tā pēc norādītā apturēšanas termiņa beigām informē kompetences pārbaudes iestādi par to, ka vēlas atjaunot sertifikātu, un nokārto šo noteikumu 48.5.apakšpunktā minēto kompetences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ārpus paredzētā noteikumu projekta apjoma, un tiks izvērtēts veicot nākošos grozījumus Ministru kabineta 2018.gada 20.marta noteikumos Nr.169 “Būvspeciālistu kompetences novērtēšanas un patstāvīgās prakses uzraudzības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pēc atkārtotas saskaņošanas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personai saskaņā ar šo noteikumu 51.5. apakšpunktu ir apturēts arhitekta prakses sertifikāts vai apturēta būvprakses sertifikāta darbības sfēra un persona vēlas to atjaunot, tai pēc norādītā apturēšanas termiņa beigām veic šo noteikumu 48.5. apakšpunktā minēto kompetences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būvinženieru savienība"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personai saskaņā ar šo noteikumu 51.5. apakšpunktu ir apturēts arhitekta prakses sertifikāts vai apturēta būvprakses sertifikāta darbības sfēra, un persona vēlas to atjaunot, tai pēc norādītā apturēšanas termiņa beigām veic šo noteikumu 48.5. apakšpunktā minēto kompetences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viennozīmīgi nav saprotams, ja būvspeciālistam sertifikāts vai darbības termiņš ir apturēts kā sods par pārkāpumiem (kas var būt pat līdz 10 gadiem), tad sertifikāta vai darbības sfēras atjaunošana ir iespējama tikai pēc eksāmena nokārtošanas. Lai to labotu, nepieciešams šāds 53.punkta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personai saskaņā ar šo noteikumu 51.5. apakšpunktu ir apturēts arhitekta prakses sertifikāts vai apturēta būvprakses sertifikāta darbības sfēra un persona vēlas to atjaunot, tai ne agrāk kā vienu mēnesi pirms norādītā apturēšanas termiņa beigām jānokārto šo noteikumu 48.5. apakšpunktā minētā kompetences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ārpus paredzētā noteikumu projekta apjoma, un tiks izvērtēts veicot nākošos grozījumus Ministru kabineta 2018.gada 20.marta noteikumos Nr.169 “Būvspeciālistu kompetences novērtēšanas un patstāvīgās prakses uzraudzības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pēc atkārtotas saskaņošanas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saņemts būvspeciālista iesniegums par arhitekta prakses sertifikāta vai būvprakses sertifikāta darbības sfēras atjaunošanu, ja tas apturēts, pamatojoties uz šo noteikumu 54.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būvinženieru savienība"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saņemts būvspeciālista iesniegums par arhitekta prakses sertifikāta vai būvprakses sertifikāta darbības sfēras atjaunošanu, ja tas apturēts, pamatojoties uz šo noteikumu 54.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54. uz 52. (drukas kļūda – nepareizi norādīta atsauce uz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saņemts būvspeciālista iesniegums par arhitekta prakses sertifikāta vai būvprakses sertifikāta darbības sfēras atjaunošanu, ja tas apturēts, pamatojoties uz šo noteikumu 52.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21-TA-984</w:t>
    </w:r>
    <w:r>
      <w:br/>
    </w:r>
    <w:r w:rsidR="00000000" w:rsidRPr="00000000" w:rsidDel="00000000">
      <w:rPr>
        <w:rtl w:val="0"/>
      </w:rPr>
      <w:t xml:space="preserve">06.06.2022. 11.43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21-TA-984</w:t>
    </w:r>
    <w:r>
      <w:br/>
    </w:r>
    <w:r w:rsidR="00000000" w:rsidRPr="00000000" w:rsidDel="00000000">
      <w:rPr>
        <w:rtl w:val="0"/>
      </w:rPr>
      <w:t xml:space="preserve">06.06.2022. 11.43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Izziņa_21-TA-984.docx</dc:title>
</cp:coreProperties>
</file>

<file path=docProps/custom.xml><?xml version="1.0" encoding="utf-8"?>
<Properties xmlns="http://schemas.openxmlformats.org/officeDocument/2006/custom-properties" xmlns:vt="http://schemas.openxmlformats.org/officeDocument/2006/docPropsVTypes"/>
</file>