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D859C2" w:rsidP="00F338FB" w14:paraId="5777FA3F" w14:textId="77777777">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F338FB" w:rsidP="00F338FB" w14:paraId="5777FA40" w14:textId="77777777">
      <w:pPr>
        <w:spacing w:after="0" w:line="240" w:lineRule="auto"/>
        <w:jc w:val="center"/>
        <w:rPr>
          <w:rFonts w:ascii="Times New Roman" w:hAnsi="Times New Roman"/>
          <w:sz w:val="28"/>
          <w:szCs w:val="28"/>
          <w:lang w:val="lv-LV"/>
        </w:rPr>
      </w:pPr>
    </w:p>
    <w:p w:rsidR="00517616" w:rsidP="00F338FB" w14:paraId="5777FA41" w14:textId="77777777">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3.3-4/2022/2008N</w:t>
      </w:r>
    </w:p>
    <w:p w:rsidR="00E849D2" w:rsidRPr="00784FFA" w:rsidP="00F338FB" w14:paraId="5777FA42" w14:textId="77777777">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14.03.2022</w:t>
      </w:r>
      <w:r>
        <w:rPr>
          <w:rFonts w:ascii="Times New Roman" w:hAnsi="Times New Roman"/>
          <w:sz w:val="28"/>
          <w:szCs w:val="28"/>
          <w:lang w:val="lv-LV"/>
        </w:rPr>
        <w:t>. Nr. </w:t>
      </w:r>
      <w:r w:rsidRPr="00E849D2">
        <w:rPr>
          <w:rFonts w:ascii="Times New Roman" w:hAnsi="Times New Roman"/>
          <w:noProof/>
          <w:sz w:val="28"/>
          <w:szCs w:val="28"/>
          <w:lang w:val="lv-LV"/>
        </w:rPr>
        <w:t>02000-2.2.1-e/20</w:t>
      </w:r>
    </w:p>
    <w:p w:rsidR="00F338FB" w:rsidP="00F338FB" w14:paraId="5777FA43" w14:textId="77777777">
      <w:pPr>
        <w:spacing w:after="0" w:line="240" w:lineRule="auto"/>
        <w:jc w:val="right"/>
        <w:rPr>
          <w:rFonts w:ascii="Times New Roman" w:hAnsi="Times New Roman"/>
          <w:sz w:val="28"/>
          <w:szCs w:val="28"/>
          <w:lang w:val="lv-LV"/>
        </w:rPr>
      </w:pPr>
    </w:p>
    <w:p w:rsidR="00794D42" w:rsidRPr="0010059E" w:rsidP="00F338FB" w14:paraId="5777FA44" w14:textId="555396C9">
      <w:pPr>
        <w:spacing w:after="0" w:line="240" w:lineRule="auto"/>
        <w:jc w:val="right"/>
        <w:rPr>
          <w:rFonts w:ascii="Times New Roman" w:hAnsi="Times New Roman"/>
          <w:b/>
          <w:bCs/>
          <w:sz w:val="28"/>
          <w:szCs w:val="28"/>
          <w:lang w:val="lv-LV"/>
        </w:rPr>
      </w:pPr>
      <w:r w:rsidRPr="0010059E">
        <w:rPr>
          <w:rFonts w:ascii="Times New Roman" w:hAnsi="Times New Roman"/>
          <w:b/>
          <w:bCs/>
          <w:noProof/>
          <w:sz w:val="28"/>
          <w:szCs w:val="28"/>
          <w:lang w:val="lv-LV"/>
        </w:rPr>
        <w:t>Rīgas Tehniskā universitātei</w:t>
      </w:r>
    </w:p>
    <w:p w:rsidR="00F338FB" w:rsidP="00F338FB" w14:paraId="5777FA46" w14:textId="77777777">
      <w:pPr>
        <w:spacing w:after="0" w:line="240" w:lineRule="auto"/>
        <w:rPr>
          <w:rFonts w:ascii="Times New Roman" w:hAnsi="Times New Roman"/>
          <w:sz w:val="28"/>
          <w:szCs w:val="28"/>
          <w:lang w:val="lv-LV"/>
        </w:rPr>
      </w:pPr>
    </w:p>
    <w:p w:rsidR="003F7D1C" w:rsidRPr="0010059E" w:rsidP="00F338FB" w14:paraId="5777FA47" w14:textId="77777777">
      <w:pPr>
        <w:spacing w:after="0" w:line="240" w:lineRule="auto"/>
        <w:rPr>
          <w:rFonts w:ascii="Times New Roman" w:hAnsi="Times New Roman"/>
          <w:i/>
          <w:iCs/>
          <w:sz w:val="28"/>
          <w:szCs w:val="28"/>
          <w:lang w:val="lv-LV"/>
        </w:rPr>
      </w:pPr>
      <w:r w:rsidRPr="0010059E">
        <w:rPr>
          <w:rFonts w:ascii="Times New Roman" w:hAnsi="Times New Roman"/>
          <w:i/>
          <w:iCs/>
          <w:noProof/>
          <w:sz w:val="28"/>
          <w:szCs w:val="28"/>
          <w:lang w:val="lv-LV"/>
        </w:rPr>
        <w:t>Par atzinuma sniegšanu studiju virziena atvēršanai</w:t>
      </w:r>
    </w:p>
    <w:p w:rsidR="00F338FB" w:rsidP="00F338FB" w14:paraId="5777FA48" w14:textId="77777777">
      <w:pPr>
        <w:spacing w:after="0" w:line="240" w:lineRule="auto"/>
        <w:ind w:firstLine="851"/>
        <w:rPr>
          <w:rFonts w:ascii="Times New Roman" w:hAnsi="Times New Roman"/>
          <w:sz w:val="28"/>
          <w:szCs w:val="28"/>
          <w:lang w:val="lv-LV"/>
        </w:rPr>
      </w:pPr>
    </w:p>
    <w:p w:rsidR="0010059E" w:rsidP="0010059E" w14:paraId="0D835A70" w14:textId="2C663429">
      <w:pPr>
        <w:tabs>
          <w:tab w:val="left" w:pos="5670"/>
        </w:tabs>
        <w:spacing w:after="0" w:line="240" w:lineRule="auto"/>
        <w:ind w:firstLine="567"/>
        <w:jc w:val="both"/>
        <w:rPr>
          <w:rFonts w:ascii="Times New Roman" w:hAnsi="Times New Roman"/>
          <w:sz w:val="28"/>
          <w:szCs w:val="28"/>
          <w:lang w:val="lv-LV"/>
        </w:rPr>
      </w:pPr>
      <w:r w:rsidRPr="0010059E">
        <w:rPr>
          <w:rFonts w:ascii="Times New Roman" w:hAnsi="Times New Roman"/>
          <w:sz w:val="28"/>
          <w:szCs w:val="28"/>
          <w:lang w:val="lv-LV"/>
        </w:rPr>
        <w:t>Ekonomikas ministrija ir saņēmusi Rīgas Tehniskās universitātes (turpmāk – RTU) 2022. gada 14. marta vēstuli Nr. 02000-2.2.1-e/20 “Par atzinuma sniegšanu studiju virziena atvēršanai”, kurā tiek lūgt</w:t>
      </w:r>
      <w:r w:rsidR="00481C7F">
        <w:rPr>
          <w:rFonts w:ascii="Times New Roman" w:hAnsi="Times New Roman"/>
          <w:sz w:val="28"/>
          <w:szCs w:val="28"/>
          <w:lang w:val="lv-LV"/>
        </w:rPr>
        <w:t>s</w:t>
      </w:r>
      <w:r w:rsidRPr="0010059E">
        <w:rPr>
          <w:rFonts w:ascii="Times New Roman" w:hAnsi="Times New Roman"/>
          <w:sz w:val="28"/>
          <w:szCs w:val="28"/>
          <w:lang w:val="lv-LV"/>
        </w:rPr>
        <w:t xml:space="preserve"> sniegt RTU piekritīgos atzinumus saskaņā ar Ministru kabineta 2018.gada 11.decembra noteikumi Nr.793 “Studiju virzienu atvēršanas un akreditācijas noteikumi” (turpmāk – MK Noteikumi Nr. 793) 7.6.punktu. </w:t>
      </w:r>
    </w:p>
    <w:p w:rsidR="0010059E" w:rsidP="0010059E" w14:paraId="4A5686DE" w14:textId="45CB2EA0">
      <w:pPr>
        <w:tabs>
          <w:tab w:val="left" w:pos="5670"/>
        </w:tabs>
        <w:spacing w:after="0" w:line="240" w:lineRule="auto"/>
        <w:ind w:firstLine="567"/>
        <w:jc w:val="both"/>
        <w:rPr>
          <w:rFonts w:ascii="Times New Roman" w:hAnsi="Times New Roman"/>
          <w:sz w:val="28"/>
          <w:szCs w:val="28"/>
          <w:lang w:val="lv-LV"/>
        </w:rPr>
      </w:pPr>
      <w:bookmarkStart w:id="0" w:name="_Hlk99020298"/>
      <w:r w:rsidRPr="0010059E">
        <w:rPr>
          <w:rFonts w:ascii="Times New Roman" w:hAnsi="Times New Roman"/>
          <w:sz w:val="28"/>
          <w:szCs w:val="28"/>
          <w:lang w:val="lv-LV"/>
        </w:rPr>
        <w:t>Ekonomikas ministrija atzinīgi novērtē RTU plānot</w:t>
      </w:r>
      <w:r w:rsidR="007C5EF3">
        <w:rPr>
          <w:rFonts w:ascii="Times New Roman" w:hAnsi="Times New Roman"/>
          <w:sz w:val="28"/>
          <w:szCs w:val="28"/>
          <w:lang w:val="lv-LV"/>
        </w:rPr>
        <w:t>ā</w:t>
      </w:r>
      <w:r w:rsidRPr="0010059E">
        <w:rPr>
          <w:rFonts w:ascii="Times New Roman" w:hAnsi="Times New Roman"/>
          <w:sz w:val="28"/>
          <w:szCs w:val="28"/>
          <w:lang w:val="lv-LV"/>
        </w:rPr>
        <w:t xml:space="preserve"> studiju </w:t>
      </w:r>
      <w:r w:rsidR="007C5EF3">
        <w:rPr>
          <w:rFonts w:ascii="Times New Roman" w:hAnsi="Times New Roman"/>
          <w:sz w:val="28"/>
          <w:szCs w:val="28"/>
          <w:lang w:val="lv-LV"/>
        </w:rPr>
        <w:t xml:space="preserve">virziena “Transporta pakalpojumi” ar tajā iekļaujamo </w:t>
      </w:r>
      <w:r w:rsidRPr="0010059E">
        <w:rPr>
          <w:rFonts w:ascii="Times New Roman" w:hAnsi="Times New Roman"/>
          <w:sz w:val="28"/>
          <w:szCs w:val="28"/>
          <w:lang w:val="lv-LV"/>
        </w:rPr>
        <w:t>programm</w:t>
      </w:r>
      <w:r w:rsidR="007C5EF3">
        <w:rPr>
          <w:rFonts w:ascii="Times New Roman" w:hAnsi="Times New Roman"/>
          <w:sz w:val="28"/>
          <w:szCs w:val="28"/>
          <w:lang w:val="lv-LV"/>
        </w:rPr>
        <w:t>u</w:t>
      </w:r>
      <w:r w:rsidRPr="0010059E">
        <w:rPr>
          <w:rFonts w:ascii="Times New Roman" w:hAnsi="Times New Roman"/>
          <w:sz w:val="28"/>
          <w:szCs w:val="28"/>
          <w:lang w:val="lv-LV"/>
        </w:rPr>
        <w:t xml:space="preserve"> – pirmā līmeņa profesionālās augstākās izglītības studiju programmu “Loģistika” un profesionālā maģistra studiju programmu “Loģistika un piegāžu ķēdes drošība”</w:t>
      </w:r>
      <w:r w:rsidR="00381F4E">
        <w:rPr>
          <w:rFonts w:ascii="Times New Roman" w:hAnsi="Times New Roman"/>
          <w:sz w:val="28"/>
          <w:szCs w:val="28"/>
          <w:lang w:val="lv-LV"/>
        </w:rPr>
        <w:t xml:space="preserve"> </w:t>
      </w:r>
      <w:r w:rsidRPr="0010059E" w:rsidR="00381F4E">
        <w:rPr>
          <w:rFonts w:ascii="Times New Roman" w:hAnsi="Times New Roman"/>
          <w:sz w:val="28"/>
          <w:szCs w:val="28"/>
          <w:lang w:val="lv-LV"/>
        </w:rPr>
        <w:t>–</w:t>
      </w:r>
      <w:r w:rsidRPr="0010059E">
        <w:rPr>
          <w:rFonts w:ascii="Times New Roman" w:hAnsi="Times New Roman"/>
          <w:sz w:val="28"/>
          <w:szCs w:val="28"/>
          <w:lang w:val="lv-LV"/>
        </w:rPr>
        <w:t xml:space="preserve"> atvēršanu. </w:t>
      </w:r>
    </w:p>
    <w:bookmarkEnd w:id="0"/>
    <w:p w:rsidR="0010059E" w:rsidP="0010059E" w14:paraId="445FE08E" w14:textId="00016958">
      <w:pPr>
        <w:tabs>
          <w:tab w:val="left" w:pos="5670"/>
        </w:tabs>
        <w:spacing w:after="0" w:line="240" w:lineRule="auto"/>
        <w:ind w:firstLine="567"/>
        <w:jc w:val="both"/>
        <w:rPr>
          <w:rFonts w:ascii="Times New Roman" w:hAnsi="Times New Roman"/>
          <w:sz w:val="28"/>
          <w:szCs w:val="28"/>
          <w:lang w:val="lv-LV"/>
        </w:rPr>
      </w:pPr>
      <w:r w:rsidRPr="0010059E">
        <w:rPr>
          <w:rFonts w:ascii="Times New Roman" w:hAnsi="Times New Roman"/>
          <w:sz w:val="28"/>
          <w:szCs w:val="28"/>
          <w:lang w:val="lv-LV"/>
        </w:rPr>
        <w:t>Informējam, ka saskaņā ar E</w:t>
      </w:r>
      <w:r w:rsidR="00481C7F">
        <w:rPr>
          <w:rFonts w:ascii="Times New Roman" w:hAnsi="Times New Roman"/>
          <w:sz w:val="28"/>
          <w:szCs w:val="28"/>
          <w:lang w:val="lv-LV"/>
        </w:rPr>
        <w:t>konomikas ministrijas</w:t>
      </w:r>
      <w:r w:rsidRPr="0010059E">
        <w:rPr>
          <w:rFonts w:ascii="Times New Roman" w:hAnsi="Times New Roman"/>
          <w:sz w:val="28"/>
          <w:szCs w:val="28"/>
          <w:lang w:val="lv-LV"/>
        </w:rPr>
        <w:t xml:space="preserve"> 2020. gada vidēja un ilgtermiņa darba tirgus prognozēm sagaidāms, ka darbaspēka pieprasījums ar izglītību izglītības programmu grupā  “Transporta pakalpojumi” nākamajos gados varētu pieaugt gan pirmā līmeņa profesionālās augstākās izglītības pakāpē, gan arī maģistra līmenī. Vienlaikus, ņemot darbaspēka novecošanās tendences un iziešanu no darba tirgus, kopumā darbaspēka piedāvājums ar augstāko izglītību “Transporta pakalpojumu” izglītības programmu grupā varētu pat samazināties, līdz ar to veidojot darbaspēka nepietiekamības riskus gan vidējā</w:t>
      </w:r>
      <w:r w:rsidR="000640CB">
        <w:rPr>
          <w:rFonts w:ascii="Times New Roman" w:hAnsi="Times New Roman"/>
          <w:sz w:val="28"/>
          <w:szCs w:val="28"/>
          <w:lang w:val="lv-LV"/>
        </w:rPr>
        <w:t>,</w:t>
      </w:r>
      <w:r w:rsidRPr="0010059E">
        <w:rPr>
          <w:rFonts w:ascii="Times New Roman" w:hAnsi="Times New Roman"/>
          <w:sz w:val="28"/>
          <w:szCs w:val="28"/>
          <w:lang w:val="lv-LV"/>
        </w:rPr>
        <w:t xml:space="preserve"> gan ilgtermiņā. Sagaidāms, ka darbaspēka iztrūkums augstākās izglītības pakāpē izglītības programmu grupā “Transporta pakalpojumi” līdz 2027. gadam varētu pieaugt līdz aptuveni 1500 darbiniekiem, savukārt līdz 2040</w:t>
      </w:r>
      <w:r w:rsidR="00481C7F">
        <w:rPr>
          <w:rFonts w:ascii="Times New Roman" w:hAnsi="Times New Roman"/>
          <w:sz w:val="28"/>
          <w:szCs w:val="28"/>
          <w:lang w:val="lv-LV"/>
        </w:rPr>
        <w:t>.</w:t>
      </w:r>
      <w:r w:rsidRPr="0010059E">
        <w:rPr>
          <w:rFonts w:ascii="Times New Roman" w:hAnsi="Times New Roman"/>
          <w:sz w:val="28"/>
          <w:szCs w:val="28"/>
          <w:lang w:val="lv-LV"/>
        </w:rPr>
        <w:t xml:space="preserve"> gadam iztrūkums varētu pārsniegt 2700 darbinieku.</w:t>
      </w:r>
    </w:p>
    <w:p w:rsidR="0010059E" w:rsidP="0010059E" w14:paraId="62D2E87F" w14:textId="2CA1688E">
      <w:pPr>
        <w:tabs>
          <w:tab w:val="left" w:pos="5670"/>
        </w:tabs>
        <w:spacing w:after="0" w:line="240" w:lineRule="auto"/>
        <w:ind w:firstLine="567"/>
        <w:jc w:val="both"/>
        <w:rPr>
          <w:rFonts w:ascii="Times New Roman" w:hAnsi="Times New Roman"/>
          <w:sz w:val="28"/>
          <w:szCs w:val="28"/>
          <w:lang w:val="lv-LV"/>
        </w:rPr>
      </w:pPr>
      <w:r w:rsidRPr="0010059E">
        <w:rPr>
          <w:rFonts w:ascii="Times New Roman" w:hAnsi="Times New Roman"/>
          <w:sz w:val="28"/>
          <w:szCs w:val="28"/>
          <w:lang w:val="lv-LV"/>
        </w:rPr>
        <w:t xml:space="preserve">Ekonomikas ministrijas ieskatā plānotais studiju virziens atbilst gan Latvijas Nacionālās attīstības plāna 2021 – 2027 izvirzītajiem prioritārajiem virzieniem, gan arī aktuālajai situācijai tautsaimniecībā. Covid-19 krīzes ietekmē un digitālās pārejas kontekstā mainās starptautiskā ražošana un notiek virzība uz ar vien īsākām un lokalizētām globālām vērtību ķēdēm, kas paver iespējas Latvijai integrēties starptautiskajos ražošanas tīklos. Plānošanas dokumentos kā prioritāte ir minēta </w:t>
      </w:r>
      <w:r w:rsidRPr="0010059E">
        <w:rPr>
          <w:rFonts w:ascii="Times New Roman" w:hAnsi="Times New Roman"/>
          <w:sz w:val="28"/>
          <w:szCs w:val="28"/>
          <w:lang w:val="lv-LV"/>
        </w:rPr>
        <w:t xml:space="preserve">nepieciešamība veicināt preču un pakalpojumu eksportu. Piemēram, Latvijas Nacionālās attīstības plāna 2021 – 2027 rīcības virziena “Tehnoloģiskā vide un pakalpojumi” viens no mērķiem ir integrēta, ilgtspējīga transporta sistēma, kas sniedz kvalitatīvas cilvēku un kravu mobilitātes iespējas visā valsts teritorijā, nodrošina gan vietējo sasniedzamību, izmantojot dzelzceļu kā sabiedriskā transporta mugurkaulu, gan arī starptautisko savienojamību, pilnībā iekļaujoties Eiropas Savienības pamattīklā (Rail </w:t>
      </w:r>
      <w:r w:rsidRPr="0010059E">
        <w:rPr>
          <w:rFonts w:ascii="Times New Roman" w:hAnsi="Times New Roman"/>
          <w:sz w:val="28"/>
          <w:szCs w:val="28"/>
          <w:lang w:val="lv-LV"/>
        </w:rPr>
        <w:t>Baltica</w:t>
      </w:r>
      <w:r w:rsidRPr="0010059E">
        <w:rPr>
          <w:rFonts w:ascii="Times New Roman" w:hAnsi="Times New Roman"/>
          <w:sz w:val="28"/>
          <w:szCs w:val="28"/>
          <w:lang w:val="lv-LV"/>
        </w:rPr>
        <w:t>) un nodrošinot pamattīkla un visaptverošā tīkla sasaisti. Tāpat arī Latvijas Ilgtspējīgas attīstības stratēģijā sasniedzamības uzlabošana ir minēta kā viens no prioritārajiem virzieniem.</w:t>
      </w:r>
    </w:p>
    <w:p w:rsidR="0010059E" w:rsidP="0010059E" w14:paraId="2AEC26DC" w14:textId="4734D3B2">
      <w:pPr>
        <w:tabs>
          <w:tab w:val="left" w:pos="5670"/>
        </w:tabs>
        <w:spacing w:after="0" w:line="240" w:lineRule="auto"/>
        <w:ind w:firstLine="567"/>
        <w:jc w:val="both"/>
        <w:rPr>
          <w:rFonts w:ascii="Times New Roman" w:hAnsi="Times New Roman"/>
          <w:sz w:val="28"/>
          <w:szCs w:val="28"/>
          <w:lang w:val="lv-LV"/>
        </w:rPr>
      </w:pPr>
      <w:r w:rsidRPr="0010059E">
        <w:rPr>
          <w:rFonts w:ascii="Times New Roman" w:hAnsi="Times New Roman"/>
          <w:sz w:val="28"/>
          <w:szCs w:val="28"/>
          <w:lang w:val="lv-LV"/>
        </w:rPr>
        <w:t>Transporta nozare ir viena no stratēģiski nozīmīgākajām tautsaimniecības nozarēm. Transporta infrastruktūra, transporta un loģistikas pakalpojumi atstāj tiešu iespaidu uz konkurētspēju un ekonomikas izaugsmi, radot priekšnosacījumus citu nozaru attīstībai.</w:t>
      </w:r>
      <w:r>
        <w:rPr>
          <w:rFonts w:ascii="Times New Roman" w:hAnsi="Times New Roman"/>
          <w:sz w:val="28"/>
          <w:szCs w:val="28"/>
          <w:lang w:val="lv-LV"/>
        </w:rPr>
        <w:t xml:space="preserve"> Ekonomikas ministrijas ieskatā p</w:t>
      </w:r>
      <w:r w:rsidRPr="0010059E">
        <w:rPr>
          <w:rFonts w:ascii="Times New Roman" w:hAnsi="Times New Roman"/>
          <w:sz w:val="28"/>
          <w:szCs w:val="28"/>
          <w:lang w:val="lv-LV"/>
        </w:rPr>
        <w:t xml:space="preserve">lānotais studiju virziens un tajā </w:t>
      </w:r>
      <w:r>
        <w:rPr>
          <w:rFonts w:ascii="Times New Roman" w:hAnsi="Times New Roman"/>
          <w:sz w:val="28"/>
          <w:szCs w:val="28"/>
          <w:lang w:val="lv-LV"/>
        </w:rPr>
        <w:t>paredzētā</w:t>
      </w:r>
      <w:r w:rsidR="00481C7F">
        <w:rPr>
          <w:rFonts w:ascii="Times New Roman" w:hAnsi="Times New Roman"/>
          <w:sz w:val="28"/>
          <w:szCs w:val="28"/>
          <w:lang w:val="lv-LV"/>
        </w:rPr>
        <w:t>s</w:t>
      </w:r>
      <w:r>
        <w:rPr>
          <w:rFonts w:ascii="Times New Roman" w:hAnsi="Times New Roman"/>
          <w:sz w:val="28"/>
          <w:szCs w:val="28"/>
          <w:lang w:val="lv-LV"/>
        </w:rPr>
        <w:t xml:space="preserve"> studiju programmas</w:t>
      </w:r>
      <w:r w:rsidRPr="0010059E">
        <w:rPr>
          <w:rFonts w:ascii="Times New Roman" w:hAnsi="Times New Roman"/>
          <w:sz w:val="28"/>
          <w:szCs w:val="28"/>
          <w:lang w:val="lv-LV"/>
        </w:rPr>
        <w:t xml:space="preserve"> nodrošinās secīgu zināšanu pilnveidi dažādos studiju līmeņos, apmācot gan zema līmeņa speciālistus, gan augsta līmeņa speciālistus loģistikas, piegāžu ķēžu vadības un drošības jomā.</w:t>
      </w:r>
      <w:r>
        <w:rPr>
          <w:rFonts w:ascii="Times New Roman" w:hAnsi="Times New Roman"/>
          <w:sz w:val="28"/>
          <w:szCs w:val="28"/>
          <w:lang w:val="lv-LV"/>
        </w:rPr>
        <w:t xml:space="preserve"> </w:t>
      </w:r>
    </w:p>
    <w:p w:rsidR="00F338FB" w:rsidP="0010059E" w14:paraId="5777FA4D" w14:textId="55E4FA6D">
      <w:pPr>
        <w:tabs>
          <w:tab w:val="left" w:pos="5670"/>
        </w:tabs>
        <w:spacing w:after="0" w:line="240" w:lineRule="auto"/>
        <w:ind w:firstLine="567"/>
        <w:jc w:val="both"/>
        <w:rPr>
          <w:rFonts w:ascii="Times New Roman" w:hAnsi="Times New Roman"/>
          <w:sz w:val="28"/>
          <w:szCs w:val="28"/>
          <w:lang w:val="lv-LV"/>
        </w:rPr>
      </w:pPr>
      <w:bookmarkStart w:id="1" w:name="_Hlk99020532"/>
      <w:r w:rsidRPr="0010059E">
        <w:rPr>
          <w:rFonts w:ascii="Times New Roman" w:hAnsi="Times New Roman"/>
          <w:sz w:val="28"/>
          <w:szCs w:val="28"/>
          <w:lang w:val="lv-LV"/>
        </w:rPr>
        <w:t>Ņemot vērā augstāk minēto, Ekonomikas ministrija, pamatojoties uz MK Noteikumu Nr. 793 7.6.1. apakšpunktu</w:t>
      </w:r>
      <w:r w:rsidR="00481C7F">
        <w:rPr>
          <w:rFonts w:ascii="Times New Roman" w:hAnsi="Times New Roman"/>
          <w:sz w:val="28"/>
          <w:szCs w:val="28"/>
          <w:lang w:val="lv-LV"/>
        </w:rPr>
        <w:t>,</w:t>
      </w:r>
      <w:r w:rsidRPr="0010059E">
        <w:rPr>
          <w:rFonts w:ascii="Times New Roman" w:hAnsi="Times New Roman"/>
          <w:sz w:val="28"/>
          <w:szCs w:val="28"/>
          <w:lang w:val="lv-LV"/>
        </w:rPr>
        <w:t xml:space="preserve"> sniedz pozitīvu atzinumu par RTU plānot</w:t>
      </w:r>
      <w:r w:rsidR="00481C7F">
        <w:rPr>
          <w:rFonts w:ascii="Times New Roman" w:hAnsi="Times New Roman"/>
          <w:sz w:val="28"/>
          <w:szCs w:val="28"/>
          <w:lang w:val="lv-LV"/>
        </w:rPr>
        <w:t>ā</w:t>
      </w:r>
      <w:r w:rsidRPr="0010059E">
        <w:rPr>
          <w:rFonts w:ascii="Times New Roman" w:hAnsi="Times New Roman"/>
          <w:sz w:val="28"/>
          <w:szCs w:val="28"/>
          <w:lang w:val="lv-LV"/>
        </w:rPr>
        <w:t xml:space="preserve"> studiju </w:t>
      </w:r>
      <w:r w:rsidR="00481C7F">
        <w:rPr>
          <w:rFonts w:ascii="Times New Roman" w:hAnsi="Times New Roman"/>
          <w:sz w:val="28"/>
          <w:szCs w:val="28"/>
          <w:lang w:val="lv-LV"/>
        </w:rPr>
        <w:t>virziena “Transporta pakalpojumi”</w:t>
      </w:r>
      <w:r w:rsidRPr="0010059E">
        <w:rPr>
          <w:rFonts w:ascii="Times New Roman" w:hAnsi="Times New Roman"/>
          <w:sz w:val="28"/>
          <w:szCs w:val="28"/>
          <w:lang w:val="lv-LV"/>
        </w:rPr>
        <w:t xml:space="preserve"> atvēršan</w:t>
      </w:r>
      <w:r w:rsidR="00481C7F">
        <w:rPr>
          <w:rFonts w:ascii="Times New Roman" w:hAnsi="Times New Roman"/>
          <w:sz w:val="28"/>
          <w:szCs w:val="28"/>
          <w:lang w:val="lv-LV"/>
        </w:rPr>
        <w:t>u</w:t>
      </w:r>
      <w:r w:rsidRPr="0010059E">
        <w:rPr>
          <w:rFonts w:ascii="Times New Roman" w:hAnsi="Times New Roman"/>
          <w:sz w:val="28"/>
          <w:szCs w:val="28"/>
          <w:lang w:val="lv-LV"/>
        </w:rPr>
        <w:t>.</w:t>
      </w:r>
    </w:p>
    <w:bookmarkEnd w:id="1"/>
    <w:p w:rsidR="0010059E" w:rsidP="0010059E" w14:paraId="2C58D83C" w14:textId="676C4B23">
      <w:pPr>
        <w:tabs>
          <w:tab w:val="left" w:pos="5670"/>
        </w:tabs>
        <w:spacing w:after="0" w:line="240" w:lineRule="auto"/>
        <w:jc w:val="both"/>
        <w:rPr>
          <w:rFonts w:ascii="Times New Roman" w:hAnsi="Times New Roman"/>
          <w:sz w:val="28"/>
          <w:szCs w:val="28"/>
          <w:lang w:val="lv-LV"/>
        </w:rPr>
      </w:pPr>
    </w:p>
    <w:p w:rsidR="0010059E" w:rsidP="0010059E" w14:paraId="408B79A6" w14:textId="41C6996A">
      <w:pPr>
        <w:tabs>
          <w:tab w:val="left" w:pos="5670"/>
        </w:tabs>
        <w:spacing w:after="0" w:line="240" w:lineRule="auto"/>
        <w:jc w:val="both"/>
        <w:rPr>
          <w:rFonts w:ascii="Times New Roman" w:hAnsi="Times New Roman"/>
          <w:sz w:val="28"/>
          <w:szCs w:val="28"/>
          <w:lang w:val="lv-LV"/>
        </w:rPr>
      </w:pPr>
    </w:p>
    <w:p w:rsidR="0010059E" w:rsidP="0010059E" w14:paraId="7AF8559D" w14:textId="77777777">
      <w:pPr>
        <w:tabs>
          <w:tab w:val="left" w:pos="5670"/>
        </w:tabs>
        <w:spacing w:after="0" w:line="240" w:lineRule="auto"/>
        <w:jc w:val="both"/>
        <w:rPr>
          <w:rFonts w:ascii="Times New Roman" w:hAnsi="Times New Roman"/>
          <w:sz w:val="28"/>
          <w:szCs w:val="28"/>
          <w:lang w:val="lv-LV"/>
        </w:rPr>
      </w:pPr>
    </w:p>
    <w:p w:rsidR="00517616" w:rsidP="00F338FB" w14:paraId="5777FA4E" w14:textId="30F015C5">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vietnieks</w:t>
      </w:r>
      <w:r w:rsidR="001D144B">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sidRPr="00784FFA">
        <w:rPr>
          <w:rFonts w:ascii="Times New Roman" w:hAnsi="Times New Roman"/>
          <w:noProof/>
          <w:sz w:val="28"/>
          <w:szCs w:val="28"/>
          <w:lang w:val="lv-LV"/>
        </w:rPr>
        <w:t>Raimonds Lapiņš</w:t>
      </w:r>
    </w:p>
    <w:p w:rsidR="00377382" w:rsidRPr="00784FFA" w:rsidP="00F338FB" w14:paraId="5777FA4F" w14:textId="77777777">
      <w:pPr>
        <w:tabs>
          <w:tab w:val="left" w:pos="5670"/>
        </w:tabs>
        <w:spacing w:after="0" w:line="240" w:lineRule="auto"/>
        <w:rPr>
          <w:rFonts w:ascii="Times New Roman" w:hAnsi="Times New Roman"/>
          <w:sz w:val="28"/>
          <w:szCs w:val="28"/>
          <w:lang w:val="lv-LV"/>
        </w:rPr>
      </w:pPr>
    </w:p>
    <w:tbl>
      <w:tblPr>
        <w:tblW w:w="0" w:type="auto"/>
        <w:tblInd w:w="108" w:type="dxa"/>
        <w:tblLook w:val="04A0"/>
      </w:tblPr>
      <w:tblGrid>
        <w:gridCol w:w="8222"/>
      </w:tblGrid>
      <w:tr w14:paraId="5777FA51" w14:textId="77777777" w:rsidTr="001434A8">
        <w:tblPrEx>
          <w:tblW w:w="0" w:type="auto"/>
          <w:tblInd w:w="108" w:type="dxa"/>
          <w:tblLook w:val="04A0"/>
        </w:tblPrEx>
        <w:trPr>
          <w:cantSplit/>
          <w:trHeight w:val="579"/>
        </w:trPr>
        <w:tc>
          <w:tcPr>
            <w:tcW w:w="8222" w:type="dxa"/>
          </w:tcPr>
          <w:p w:rsidR="00377382" w:rsidP="00F338FB" w14:paraId="5777FA50" w14:textId="77777777">
            <w:pPr>
              <w:pStyle w:val="BodyTextIndent"/>
              <w:spacing w:before="0" w:after="0"/>
              <w:ind w:left="0"/>
            </w:pPr>
            <w:r>
              <w:t>ŠIS DOKUMENTS IR ELEKTRONISKI PARAKSTĪTS AR DROŠU ELEKTRONISKO PARAKSTU UN SATUR LAIKA ZĪMOGU</w:t>
            </w:r>
          </w:p>
        </w:tc>
      </w:tr>
    </w:tbl>
    <w:p w:rsidR="00067964" w:rsidP="00F338FB" w14:paraId="5777FA52" w14:textId="77777777">
      <w:pPr>
        <w:spacing w:after="0" w:line="240" w:lineRule="auto"/>
        <w:rPr>
          <w:rFonts w:ascii="Times New Roman" w:hAnsi="Times New Roman"/>
          <w:sz w:val="20"/>
          <w:szCs w:val="20"/>
          <w:lang w:val="lv-LV"/>
        </w:rPr>
      </w:pPr>
    </w:p>
    <w:p w:rsidR="00517616" w:rsidRPr="00784FFA" w:rsidP="00F338FB" w14:paraId="5777FA53" w14:textId="77777777">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Elīna Pētersone</w:t>
      </w:r>
      <w:r w:rsidRPr="00784FFA">
        <w:rPr>
          <w:rFonts w:ascii="Times New Roman" w:hAnsi="Times New Roman"/>
          <w:sz w:val="20"/>
          <w:szCs w:val="20"/>
          <w:lang w:val="lv-LV"/>
        </w:rPr>
        <w:t xml:space="preserve"> </w:t>
      </w:r>
    </w:p>
    <w:p w:rsidR="002E1474" w:rsidP="00D4379D" w14:paraId="5777FA54" w14:textId="1EC88CE3">
      <w:pPr>
        <w:spacing w:after="0" w:line="240" w:lineRule="auto"/>
        <w:rPr>
          <w:rFonts w:ascii="Times New Roman" w:hAnsi="Times New Roman"/>
          <w:noProof/>
          <w:sz w:val="20"/>
          <w:szCs w:val="20"/>
          <w:lang w:val="lv-LV"/>
        </w:rPr>
      </w:pPr>
      <w:r w:rsidRPr="00784FFA">
        <w:rPr>
          <w:rFonts w:ascii="Times New Roman" w:hAnsi="Times New Roman"/>
          <w:noProof/>
          <w:sz w:val="20"/>
          <w:szCs w:val="20"/>
          <w:lang w:val="lv-LV"/>
        </w:rPr>
        <w:t>Elina.Petersone@em.gov.lv</w:t>
      </w:r>
    </w:p>
    <w:p w:rsidR="00381F4E" w:rsidRPr="00381F4E" w:rsidP="00381F4E" w14:paraId="0ED1B55D" w14:textId="1E275C8C">
      <w:pPr>
        <w:rPr>
          <w:rFonts w:ascii="Times New Roman" w:hAnsi="Times New Roman"/>
          <w:sz w:val="28"/>
          <w:szCs w:val="28"/>
          <w:lang w:val="lv-LV"/>
        </w:rPr>
      </w:pPr>
    </w:p>
    <w:p w:rsidR="00381F4E" w:rsidRPr="00381F4E" w:rsidP="00381F4E" w14:paraId="67161D55" w14:textId="567021BD">
      <w:pPr>
        <w:rPr>
          <w:rFonts w:ascii="Times New Roman" w:hAnsi="Times New Roman"/>
          <w:sz w:val="28"/>
          <w:szCs w:val="28"/>
          <w:lang w:val="lv-LV"/>
        </w:rPr>
      </w:pPr>
    </w:p>
    <w:p w:rsidR="00381F4E" w:rsidRPr="00381F4E" w:rsidP="00381F4E" w14:paraId="26CB4407" w14:textId="5EFD7764">
      <w:pPr>
        <w:rPr>
          <w:rFonts w:ascii="Times New Roman" w:hAnsi="Times New Roman"/>
          <w:sz w:val="28"/>
          <w:szCs w:val="28"/>
          <w:lang w:val="lv-LV"/>
        </w:rPr>
      </w:pPr>
    </w:p>
    <w:p w:rsidR="00381F4E" w:rsidRPr="00381F4E" w:rsidP="00381F4E" w14:paraId="3CDA0FAB" w14:textId="1497F2E2">
      <w:pPr>
        <w:rPr>
          <w:rFonts w:ascii="Times New Roman" w:hAnsi="Times New Roman"/>
          <w:sz w:val="28"/>
          <w:szCs w:val="28"/>
          <w:lang w:val="lv-LV"/>
        </w:rPr>
      </w:pPr>
    </w:p>
    <w:p w:rsidR="00381F4E" w:rsidRPr="00381F4E" w:rsidP="00381F4E" w14:paraId="244D80D3" w14:textId="4C53E562">
      <w:pPr>
        <w:rPr>
          <w:rFonts w:ascii="Times New Roman" w:hAnsi="Times New Roman"/>
          <w:sz w:val="28"/>
          <w:szCs w:val="28"/>
          <w:lang w:val="lv-LV"/>
        </w:rPr>
      </w:pPr>
    </w:p>
    <w:p w:rsidR="00381F4E" w:rsidP="00381F4E" w14:paraId="4993CC6C" w14:textId="461633AF">
      <w:pPr>
        <w:rPr>
          <w:rFonts w:ascii="Times New Roman" w:hAnsi="Times New Roman"/>
          <w:noProof/>
          <w:sz w:val="20"/>
          <w:szCs w:val="20"/>
          <w:lang w:val="lv-LV"/>
        </w:rPr>
      </w:pPr>
    </w:p>
    <w:p w:rsidR="00381F4E" w:rsidRPr="00381F4E" w:rsidP="00381F4E" w14:paraId="5CC9A25B" w14:textId="3E665879">
      <w:pPr>
        <w:tabs>
          <w:tab w:val="left" w:pos="3840"/>
        </w:tabs>
        <w:rPr>
          <w:rFonts w:ascii="Times New Roman" w:hAnsi="Times New Roman"/>
          <w:sz w:val="28"/>
          <w:szCs w:val="28"/>
          <w:lang w:val="lv-LV"/>
        </w:rPr>
      </w:pPr>
      <w:r>
        <w:rPr>
          <w:rFonts w:ascii="Times New Roman" w:hAnsi="Times New Roman"/>
          <w:sz w:val="28"/>
          <w:szCs w:val="28"/>
          <w:lang w:val="lv-LV"/>
        </w:rPr>
        <w:tab/>
      </w:r>
    </w:p>
    <w:sectPr w:rsidSect="009B355D">
      <w:headerReference w:type="first" r:id="rId4"/>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55D" w:rsidP="009B355D" w14:paraId="5777FA55" w14:textId="77777777">
    <w:pPr>
      <w:pStyle w:val="Header"/>
      <w:rPr>
        <w:rFonts w:ascii="Times New Roman" w:hAnsi="Times New Roman"/>
      </w:rPr>
    </w:pPr>
  </w:p>
  <w:p w:rsidR="009B355D" w:rsidP="009B355D" w14:paraId="5777FA56" w14:textId="77777777">
    <w:pPr>
      <w:pStyle w:val="Header"/>
      <w:rPr>
        <w:rFonts w:ascii="Times New Roman" w:hAnsi="Times New Roman"/>
      </w:rPr>
    </w:pPr>
  </w:p>
  <w:p w:rsidR="009B355D" w:rsidP="009B355D" w14:paraId="5777FA57" w14:textId="77777777">
    <w:pPr>
      <w:pStyle w:val="Header"/>
      <w:rPr>
        <w:rFonts w:ascii="Times New Roman" w:hAnsi="Times New Roman"/>
      </w:rPr>
    </w:pPr>
  </w:p>
  <w:p w:rsidR="009B355D" w:rsidP="009B355D" w14:paraId="5777FA58" w14:textId="77777777">
    <w:pPr>
      <w:pStyle w:val="Header"/>
      <w:rPr>
        <w:rFonts w:ascii="Times New Roman" w:hAnsi="Times New Roman"/>
      </w:rPr>
    </w:pPr>
  </w:p>
  <w:p w:rsidR="009B355D" w:rsidP="009B355D" w14:paraId="5777FA59" w14:textId="77777777">
    <w:pPr>
      <w:pStyle w:val="Header"/>
      <w:rPr>
        <w:rFonts w:ascii="Times New Roman" w:hAnsi="Times New Roman"/>
      </w:rPr>
    </w:pPr>
  </w:p>
  <w:p w:rsidR="009B355D" w:rsidP="009B355D" w14:paraId="5777FA5A" w14:textId="77777777">
    <w:pPr>
      <w:pStyle w:val="Header"/>
      <w:rPr>
        <w:rFonts w:ascii="Times New Roman" w:hAnsi="Times New Roman"/>
      </w:rPr>
    </w:pPr>
  </w:p>
  <w:p w:rsidR="009B355D" w:rsidP="009B355D" w14:paraId="5777FA5B" w14:textId="77777777">
    <w:pPr>
      <w:pStyle w:val="Header"/>
      <w:rPr>
        <w:rFonts w:ascii="Times New Roman" w:hAnsi="Times New Roman"/>
      </w:rPr>
    </w:pPr>
  </w:p>
  <w:p w:rsidR="009B355D" w:rsidP="009B355D" w14:paraId="5777FA5C" w14:textId="77777777">
    <w:pPr>
      <w:pStyle w:val="Header"/>
      <w:rPr>
        <w:rFonts w:ascii="Times New Roman" w:hAnsi="Times New Roman"/>
      </w:rPr>
    </w:pPr>
  </w:p>
  <w:p w:rsidR="009B355D" w:rsidP="009B355D" w14:paraId="5777FA5D" w14:textId="77777777">
    <w:pPr>
      <w:pStyle w:val="Header"/>
      <w:rPr>
        <w:rFonts w:ascii="Times New Roman" w:hAnsi="Times New Roman"/>
      </w:rPr>
    </w:pPr>
  </w:p>
  <w:p w:rsidR="009B355D" w:rsidP="009B355D" w14:paraId="5777FA5E" w14:textId="77777777">
    <w:pPr>
      <w:pStyle w:val="Header"/>
      <w:rPr>
        <w:rFonts w:ascii="Times New Roman" w:hAnsi="Times New Roman"/>
      </w:rPr>
    </w:pPr>
  </w:p>
  <w:p w:rsidR="009B355D" w14:paraId="5777FA5F" w14:textId="77777777">
    <w:pPr>
      <w:pStyle w:val="Header"/>
      <w:rPr>
        <w:rFonts w:ascii="Times New Roman" w:hAnsi="Times New Roman"/>
      </w:rPr>
    </w:pPr>
  </w:p>
  <w:p w:rsidR="009B355D" w:rsidRPr="009B355D" w14:paraId="5777FA60"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67.45pt;height:81.35pt;margin-top:58.5pt;margin-left:85.6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9B355D" w:rsidP="009B355D" w14:paraId="5777FA64"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Brīvības</w:t>
                </w:r>
                <w:r w:rsidRPr="007704BD">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iela</w:t>
                </w:r>
                <w:r w:rsidRPr="007704BD">
                  <w:rPr>
                    <w:rFonts w:ascii="Times New Roman" w:eastAsia="Times New Roman" w:hAnsi="Times New Roman"/>
                    <w:color w:val="231F20"/>
                    <w:sz w:val="17"/>
                    <w:szCs w:val="17"/>
                  </w:rPr>
                  <w:t xml:space="preserve"> 55, </w:t>
                </w:r>
                <w:r>
                  <w:rPr>
                    <w:rFonts w:ascii="Times New Roman" w:eastAsia="Times New Roman" w:hAnsi="Times New Roman"/>
                    <w:color w:val="231F20"/>
                    <w:sz w:val="17"/>
                    <w:szCs w:val="17"/>
                  </w:rPr>
                  <w:t>Rīga</w:t>
                </w:r>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r w:rsidRPr="007704BD">
                  <w:rPr>
                    <w:rFonts w:ascii="Times New Roman" w:eastAsia="Times New Roman" w:hAnsi="Times New Roman"/>
                    <w:color w:val="231F20"/>
                    <w:sz w:val="17"/>
                    <w:szCs w:val="17"/>
                  </w:rPr>
                  <w:t>tālr</w:t>
                </w:r>
                <w:r w:rsidRPr="007704BD">
                  <w:rPr>
                    <w:rFonts w:ascii="Times New Roman" w:eastAsia="Times New Roman" w:hAnsi="Times New Roman"/>
                    <w:color w:val="231F20"/>
                    <w:sz w:val="17"/>
                    <w:szCs w:val="17"/>
                  </w:rPr>
                  <w:t xml:space="preserve">. 67013100, </w:t>
                </w:r>
                <w:r w:rsidRPr="007704BD">
                  <w:rPr>
                    <w:rFonts w:ascii="Times New Roman" w:eastAsia="Times New Roman" w:hAnsi="Times New Roman"/>
                    <w:color w:val="231F20"/>
                    <w:sz w:val="17"/>
                    <w:szCs w:val="17"/>
                  </w:rPr>
                  <w:t>fakss</w:t>
                </w:r>
                <w:r w:rsidRPr="007704BD">
                  <w:rPr>
                    <w:rFonts w:ascii="Times New Roman" w:eastAsia="Times New Roman" w:hAnsi="Times New Roman"/>
                    <w:color w:val="231F20"/>
                    <w:sz w:val="17"/>
                    <w:szCs w:val="17"/>
                  </w:rPr>
                  <w:t xml:space="preserve">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045B96"/>
    <w:rsid w:val="000640CB"/>
    <w:rsid w:val="00067964"/>
    <w:rsid w:val="00084483"/>
    <w:rsid w:val="000A6346"/>
    <w:rsid w:val="0010059E"/>
    <w:rsid w:val="00105A41"/>
    <w:rsid w:val="00124173"/>
    <w:rsid w:val="001434A8"/>
    <w:rsid w:val="001D144B"/>
    <w:rsid w:val="00275B9E"/>
    <w:rsid w:val="002765F2"/>
    <w:rsid w:val="002B3077"/>
    <w:rsid w:val="002C4CD8"/>
    <w:rsid w:val="002E1474"/>
    <w:rsid w:val="00377382"/>
    <w:rsid w:val="00381F4E"/>
    <w:rsid w:val="003F7D1C"/>
    <w:rsid w:val="00481C7F"/>
    <w:rsid w:val="00484B00"/>
    <w:rsid w:val="004B318D"/>
    <w:rsid w:val="00517616"/>
    <w:rsid w:val="00520AB9"/>
    <w:rsid w:val="00535564"/>
    <w:rsid w:val="005E0D83"/>
    <w:rsid w:val="006448DC"/>
    <w:rsid w:val="00652D7A"/>
    <w:rsid w:val="00663C3A"/>
    <w:rsid w:val="0067619D"/>
    <w:rsid w:val="00693967"/>
    <w:rsid w:val="006C1639"/>
    <w:rsid w:val="006D3871"/>
    <w:rsid w:val="007704BD"/>
    <w:rsid w:val="00784FFA"/>
    <w:rsid w:val="007940A9"/>
    <w:rsid w:val="00794D42"/>
    <w:rsid w:val="007B3BA5"/>
    <w:rsid w:val="007B48EC"/>
    <w:rsid w:val="007C5EF3"/>
    <w:rsid w:val="007E4D1F"/>
    <w:rsid w:val="00815277"/>
    <w:rsid w:val="00871F43"/>
    <w:rsid w:val="00876C21"/>
    <w:rsid w:val="008B13BA"/>
    <w:rsid w:val="008C5DCC"/>
    <w:rsid w:val="00954D5A"/>
    <w:rsid w:val="009967EE"/>
    <w:rsid w:val="009A1DA5"/>
    <w:rsid w:val="009B355D"/>
    <w:rsid w:val="00A16D66"/>
    <w:rsid w:val="00A36131"/>
    <w:rsid w:val="00A831CA"/>
    <w:rsid w:val="00A932DD"/>
    <w:rsid w:val="00B71D61"/>
    <w:rsid w:val="00C11E01"/>
    <w:rsid w:val="00C47F57"/>
    <w:rsid w:val="00D21FA6"/>
    <w:rsid w:val="00D4379D"/>
    <w:rsid w:val="00D55B4B"/>
    <w:rsid w:val="00D859C2"/>
    <w:rsid w:val="00E365CE"/>
    <w:rsid w:val="00E57795"/>
    <w:rsid w:val="00E849D2"/>
    <w:rsid w:val="00ED2ED7"/>
    <w:rsid w:val="00F338FB"/>
    <w:rsid w:val="00F60586"/>
    <w:rsid w:val="00FA5028"/>
    <w:rsid w:val="00FF02A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5777FA3F"/>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2474</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Kaspars Ņesterovs</cp:lastModifiedBy>
  <cp:revision>6</cp:revision>
  <dcterms:created xsi:type="dcterms:W3CDTF">2020-07-10T09:29:00Z</dcterms:created>
  <dcterms:modified xsi:type="dcterms:W3CDTF">2022-03-24T11:29:00Z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