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72A" w:rsidRPr="009E072A" w:rsidRDefault="009E072A" w:rsidP="009E072A">
      <w:pPr>
        <w:spacing w:after="0" w:line="240" w:lineRule="auto"/>
        <w:jc w:val="both"/>
        <w:rPr>
          <w:rFonts w:ascii="Times New Roman" w:hAnsi="Times New Roman" w:cs="Times New Roman"/>
          <w:sz w:val="24"/>
          <w:szCs w:val="24"/>
        </w:rPr>
      </w:pPr>
      <w:proofErr w:type="spellStart"/>
      <w:r w:rsidRPr="009E072A">
        <w:rPr>
          <w:rFonts w:ascii="Times New Roman" w:hAnsi="Times New Roman" w:cs="Times New Roman"/>
          <w:sz w:val="24"/>
          <w:szCs w:val="24"/>
        </w:rPr>
        <w:t>From</w:t>
      </w:r>
      <w:proofErr w:type="spellEnd"/>
      <w:r w:rsidRPr="009E072A">
        <w:rPr>
          <w:rFonts w:ascii="Times New Roman" w:hAnsi="Times New Roman" w:cs="Times New Roman"/>
          <w:sz w:val="24"/>
          <w:szCs w:val="24"/>
        </w:rPr>
        <w:t>:</w:t>
      </w:r>
      <w:r w:rsidRPr="009E072A">
        <w:rPr>
          <w:rFonts w:ascii="Times New Roman" w:hAnsi="Times New Roman" w:cs="Times New Roman"/>
          <w:sz w:val="24"/>
          <w:szCs w:val="24"/>
        </w:rPr>
        <w:tab/>
        <w:t xml:space="preserve">Inguna Dancīte &lt;inguna.dancite@fm.gov.lv&gt; </w:t>
      </w:r>
      <w:proofErr w:type="spellStart"/>
      <w:r w:rsidRPr="009E072A">
        <w:rPr>
          <w:rFonts w:ascii="Times New Roman" w:hAnsi="Times New Roman" w:cs="Times New Roman"/>
          <w:sz w:val="24"/>
          <w:szCs w:val="24"/>
        </w:rPr>
        <w:t>on</w:t>
      </w:r>
      <w:proofErr w:type="spellEnd"/>
      <w:r w:rsidRPr="009E072A">
        <w:rPr>
          <w:rFonts w:ascii="Times New Roman" w:hAnsi="Times New Roman" w:cs="Times New Roman"/>
          <w:sz w:val="24"/>
          <w:szCs w:val="24"/>
        </w:rPr>
        <w:t xml:space="preserve"> </w:t>
      </w:r>
      <w:proofErr w:type="spellStart"/>
      <w:r w:rsidRPr="009E072A">
        <w:rPr>
          <w:rFonts w:ascii="Times New Roman" w:hAnsi="Times New Roman" w:cs="Times New Roman"/>
          <w:sz w:val="24"/>
          <w:szCs w:val="24"/>
        </w:rPr>
        <w:t>behalf</w:t>
      </w:r>
      <w:proofErr w:type="spellEnd"/>
      <w:r w:rsidRPr="009E072A">
        <w:rPr>
          <w:rFonts w:ascii="Times New Roman" w:hAnsi="Times New Roman" w:cs="Times New Roman"/>
          <w:sz w:val="24"/>
          <w:szCs w:val="24"/>
        </w:rPr>
        <w:t xml:space="preserve"> </w:t>
      </w:r>
      <w:proofErr w:type="spellStart"/>
      <w:r w:rsidRPr="009E072A">
        <w:rPr>
          <w:rFonts w:ascii="Times New Roman" w:hAnsi="Times New Roman" w:cs="Times New Roman"/>
          <w:sz w:val="24"/>
          <w:szCs w:val="24"/>
        </w:rPr>
        <w:t>of</w:t>
      </w:r>
      <w:proofErr w:type="spellEnd"/>
      <w:r w:rsidRPr="009E072A">
        <w:rPr>
          <w:rFonts w:ascii="Times New Roman" w:hAnsi="Times New Roman" w:cs="Times New Roman"/>
          <w:sz w:val="24"/>
          <w:szCs w:val="24"/>
        </w:rPr>
        <w:t xml:space="preserve"> Pasts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&lt;Pasts@fm.gov.lv&gt;</w:t>
      </w:r>
    </w:p>
    <w:p w:rsidR="009E072A" w:rsidRPr="009E072A" w:rsidRDefault="009E072A" w:rsidP="009E072A">
      <w:pPr>
        <w:spacing w:after="0" w:line="240" w:lineRule="auto"/>
        <w:jc w:val="both"/>
        <w:rPr>
          <w:rFonts w:ascii="Times New Roman" w:hAnsi="Times New Roman" w:cs="Times New Roman"/>
          <w:sz w:val="24"/>
          <w:szCs w:val="24"/>
        </w:rPr>
      </w:pPr>
      <w:proofErr w:type="spellStart"/>
      <w:r w:rsidRPr="009E072A">
        <w:rPr>
          <w:rFonts w:ascii="Times New Roman" w:hAnsi="Times New Roman" w:cs="Times New Roman"/>
          <w:sz w:val="24"/>
          <w:szCs w:val="24"/>
        </w:rPr>
        <w:t>Sent</w:t>
      </w:r>
      <w:proofErr w:type="spellEnd"/>
      <w:r w:rsidRPr="009E072A">
        <w:rPr>
          <w:rFonts w:ascii="Times New Roman" w:hAnsi="Times New Roman" w:cs="Times New Roman"/>
          <w:sz w:val="24"/>
          <w:szCs w:val="24"/>
        </w:rPr>
        <w:t>:</w:t>
      </w:r>
      <w:r w:rsidRPr="009E072A">
        <w:rPr>
          <w:rFonts w:ascii="Times New Roman" w:hAnsi="Times New Roman" w:cs="Times New Roman"/>
          <w:sz w:val="24"/>
          <w:szCs w:val="24"/>
        </w:rPr>
        <w:tab/>
        <w:t>piektdiena, 15.  okt.. 2021.  gada  13:58</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To:</w:t>
      </w:r>
      <w:r w:rsidRPr="009E072A">
        <w:rPr>
          <w:rFonts w:ascii="Times New Roman" w:hAnsi="Times New Roman" w:cs="Times New Roman"/>
          <w:sz w:val="24"/>
          <w:szCs w:val="24"/>
        </w:rPr>
        <w:tab/>
        <w:t>Pasts</w:t>
      </w:r>
    </w:p>
    <w:p w:rsidR="009E072A" w:rsidRPr="009E072A" w:rsidRDefault="009E072A" w:rsidP="009E072A">
      <w:pPr>
        <w:spacing w:after="0" w:line="240" w:lineRule="auto"/>
        <w:jc w:val="both"/>
        <w:rPr>
          <w:rFonts w:ascii="Times New Roman" w:hAnsi="Times New Roman" w:cs="Times New Roman"/>
          <w:sz w:val="24"/>
          <w:szCs w:val="24"/>
        </w:rPr>
      </w:pPr>
      <w:proofErr w:type="spellStart"/>
      <w:r w:rsidRPr="009E072A">
        <w:rPr>
          <w:rFonts w:ascii="Times New Roman" w:hAnsi="Times New Roman" w:cs="Times New Roman"/>
          <w:sz w:val="24"/>
          <w:szCs w:val="24"/>
        </w:rPr>
        <w:t>Cc</w:t>
      </w:r>
      <w:proofErr w:type="spellEnd"/>
      <w:r w:rsidRPr="009E072A">
        <w:rPr>
          <w:rFonts w:ascii="Times New Roman" w:hAnsi="Times New Roman" w:cs="Times New Roman"/>
          <w:sz w:val="24"/>
          <w:szCs w:val="24"/>
        </w:rPr>
        <w:t>:</w:t>
      </w:r>
      <w:r w:rsidRPr="009E072A">
        <w:rPr>
          <w:rFonts w:ascii="Times New Roman" w:hAnsi="Times New Roman" w:cs="Times New Roman"/>
          <w:sz w:val="24"/>
          <w:szCs w:val="24"/>
        </w:rPr>
        <w:tab/>
        <w:t>Ģirts Mālnieks; Karīna Ivanova; Anželika Osipova; Vita Bružas</w:t>
      </w:r>
    </w:p>
    <w:p w:rsidR="009E072A" w:rsidRPr="009E072A" w:rsidRDefault="009E072A" w:rsidP="009E072A">
      <w:pPr>
        <w:spacing w:after="0" w:line="240" w:lineRule="auto"/>
        <w:jc w:val="both"/>
        <w:rPr>
          <w:rFonts w:ascii="Times New Roman" w:hAnsi="Times New Roman" w:cs="Times New Roman"/>
          <w:sz w:val="24"/>
          <w:szCs w:val="24"/>
        </w:rPr>
      </w:pPr>
      <w:proofErr w:type="spellStart"/>
      <w:r w:rsidRPr="009E072A">
        <w:rPr>
          <w:rFonts w:ascii="Times New Roman" w:hAnsi="Times New Roman" w:cs="Times New Roman"/>
          <w:sz w:val="24"/>
          <w:szCs w:val="24"/>
        </w:rPr>
        <w:t>Subject</w:t>
      </w:r>
      <w:proofErr w:type="spellEnd"/>
      <w:r w:rsidRPr="009E072A">
        <w:rPr>
          <w:rFonts w:ascii="Times New Roman" w:hAnsi="Times New Roman" w:cs="Times New Roman"/>
          <w:sz w:val="24"/>
          <w:szCs w:val="24"/>
        </w:rPr>
        <w:t>:</w:t>
      </w:r>
      <w:r w:rsidRPr="009E072A">
        <w:rPr>
          <w:rFonts w:ascii="Times New Roman" w:hAnsi="Times New Roman" w:cs="Times New Roman"/>
          <w:sz w:val="24"/>
          <w:szCs w:val="24"/>
        </w:rPr>
        <w:tab/>
        <w:t>FM atzinums par precizēto TAP, VSS-530</w:t>
      </w:r>
    </w:p>
    <w:p w:rsidR="009E072A" w:rsidRPr="009E072A" w:rsidRDefault="009E072A" w:rsidP="009E072A">
      <w:pPr>
        <w:spacing w:after="0" w:line="240" w:lineRule="auto"/>
        <w:jc w:val="both"/>
        <w:rPr>
          <w:rFonts w:ascii="Times New Roman" w:hAnsi="Times New Roman" w:cs="Times New Roman"/>
          <w:sz w:val="24"/>
          <w:szCs w:val="24"/>
        </w:rPr>
      </w:pPr>
      <w:proofErr w:type="spellStart"/>
      <w:r w:rsidRPr="009E072A">
        <w:rPr>
          <w:rFonts w:ascii="Times New Roman" w:hAnsi="Times New Roman" w:cs="Times New Roman"/>
          <w:sz w:val="24"/>
          <w:szCs w:val="24"/>
        </w:rPr>
        <w:t>Attachments</w:t>
      </w:r>
      <w:proofErr w:type="spellEnd"/>
      <w:r w:rsidRPr="009E072A">
        <w:rPr>
          <w:rFonts w:ascii="Times New Roman" w:hAnsi="Times New Roman" w:cs="Times New Roman"/>
          <w:sz w:val="24"/>
          <w:szCs w:val="24"/>
        </w:rPr>
        <w:t>:</w:t>
      </w:r>
      <w:r w:rsidRPr="009E072A">
        <w:rPr>
          <w:rFonts w:ascii="Times New Roman" w:hAnsi="Times New Roman" w:cs="Times New Roman"/>
          <w:sz w:val="24"/>
          <w:szCs w:val="24"/>
        </w:rPr>
        <w:tab/>
        <w:t>Par precizētā Ministru kabineta - 07_10_2021 - 3_1-14_2021_2748.edoc</w:t>
      </w:r>
    </w:p>
    <w:p w:rsidR="009E072A" w:rsidRPr="009E072A" w:rsidRDefault="009E072A" w:rsidP="009E072A">
      <w:pPr>
        <w:spacing w:after="0" w:line="240" w:lineRule="auto"/>
        <w:jc w:val="both"/>
        <w:rPr>
          <w:rFonts w:ascii="Times New Roman" w:hAnsi="Times New Roman" w:cs="Times New Roman"/>
          <w:sz w:val="24"/>
          <w:szCs w:val="24"/>
        </w:rPr>
      </w:pP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INFORMĀCIJAI: E-pasta vēstules sūtītājs ir ārējais adresāts.</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15.10.2021.  Nr. 10.1-6/7-1/1235</w:t>
      </w:r>
    </w:p>
    <w:p w:rsidR="009E072A" w:rsidRPr="009E072A" w:rsidRDefault="009E072A" w:rsidP="009E072A">
      <w:pPr>
        <w:spacing w:after="0" w:line="240" w:lineRule="auto"/>
        <w:jc w:val="both"/>
        <w:rPr>
          <w:rFonts w:ascii="Times New Roman" w:hAnsi="Times New Roman" w:cs="Times New Roman"/>
          <w:sz w:val="24"/>
          <w:szCs w:val="24"/>
        </w:rPr>
      </w:pP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Labdien!</w:t>
      </w:r>
    </w:p>
    <w:p w:rsidR="009E072A" w:rsidRPr="009E072A" w:rsidRDefault="009E072A" w:rsidP="009E072A">
      <w:pPr>
        <w:spacing w:after="0" w:line="240" w:lineRule="auto"/>
        <w:jc w:val="both"/>
        <w:rPr>
          <w:rFonts w:ascii="Times New Roman" w:hAnsi="Times New Roman" w:cs="Times New Roman"/>
          <w:sz w:val="24"/>
          <w:szCs w:val="24"/>
        </w:rPr>
      </w:pP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Finanšu ministrija atbilstoši kompetencei ir izskatījusi Ekonomikas ministrijas atkārtoti</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precizēto Ministru kabineta rīkojuma projektu "Par valsts nekustamā īpašuma Krīvu ielā 11, Rīgā pārdošanu" VSS-530 (turpmāk – rīkojuma projekts), tā sākotnējās ietekmes novērtējuma ziņojumu (anotāciju) un izziņu par atzinumos sniegtajiem iebildumiem, un izsaka tālāk minētos iebildumus.</w:t>
      </w:r>
    </w:p>
    <w:p w:rsidR="009E072A" w:rsidRPr="009E072A" w:rsidRDefault="009E072A" w:rsidP="009E072A">
      <w:pPr>
        <w:spacing w:after="0" w:line="240" w:lineRule="auto"/>
        <w:jc w:val="both"/>
        <w:rPr>
          <w:rFonts w:ascii="Times New Roman" w:hAnsi="Times New Roman" w:cs="Times New Roman"/>
          <w:sz w:val="24"/>
          <w:szCs w:val="24"/>
        </w:rPr>
      </w:pP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1.</w:t>
      </w:r>
      <w:r w:rsidRPr="009E072A">
        <w:rPr>
          <w:rFonts w:ascii="Times New Roman" w:hAnsi="Times New Roman" w:cs="Times New Roman"/>
          <w:sz w:val="24"/>
          <w:szCs w:val="24"/>
        </w:rPr>
        <w:tab/>
        <w:t>Rīkojuma projekta 3.punkts nosaka, ka no valsts nekustamā īpašuma šā rīkojuma 2.punktā noteiktajā veidā atdalītā zemes vienības (zemes vienības kadastra apzīmējums 0100 115 0309) daļa tiek nodota bezatlīdzības veidā Latvijas Valsts koksnes ķīmijas institūta īpašumā un pievienota Latvijas Valsts koksnes ķīmijas institūtam piederošajam nekustamajam īpašumam (nekustamā īpašuma kadastra Nr. 0100 115 0310), attiecinot uz to visus 2014.gada 26.februāra Ministru kabineta rīkojuma Nr.87 “Par valsts nekustamā īpašuma Dzērbenes ielā 27, Rīgā, nodošanu Latvijas Valsts koksnes ķīmijas institūta īpašumā” 3.punktā noteiktos tiesību aprobežojumus.</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Ekonomikas ministrija izziņā par atzinumos sniegtajiem iebildumiem 4.punktā norāda, ka šajā gadījumā nav nepieciešams rīkojuma projektā paredzēt rīkojuma projekta 3.punktā minētās atdalāmās nekustamā īpašuma daļas nodošanu saskaņā ar Publiskas personas mantas atsavināšanas likuma 42.panta pirmo daļu, jo nekustamais īpašums Dzērbenes ielā 27, Rīgā, arī tam pievienojot zemes daļu no Krīvu ielas 11, Rīgā, joprojām tiks lietots un iestājoties noteiktiem apstākļiem atdots atpakaļ, pamatojoties uz 2014.gada 26.februāra Ministru kabineta rīkojumu Nr.87 “Par valsts nekustamā īpašuma Dzērbenes ielā 27, Rīgā, nodošanu Latvijas Valsts koksnes ķīmijas institūta īpašumā”.</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Informējam, ka nepiekrītam Ekonomikas ministrijas sniegtajam skaidrojumam un norādām, ka ņemot vērā, ka atdalāmā zemes vienības daļa zemesgrāmatā būs reģistrētā uz valsts vārda Ekonomikas ministrijas personā un, lai valsts nekustamo īpašumu varētu nodot bez atlīdzības atvasinātas publiskas personas īpašumā, ir jāievēro Publiskas personas mantas atsavināšanas likuma 42.panta pirmajā daļā noteiktais regulējums, pretējā gadījumā, nav pamata valsts nekustamo īpašumu nodot atvasinātas publiskas personas īpašumā bez atlīdzības un to pievienot jau atvasinātai publiskai personai piederošajam nekustamajam īpašumam.</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Līdz ar to atkārtoti norādām, ka 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w:t>
      </w:r>
      <w:r w:rsidRPr="009E072A">
        <w:rPr>
          <w:rFonts w:ascii="Times New Roman" w:hAnsi="Times New Roman" w:cs="Times New Roman"/>
          <w:sz w:val="24"/>
          <w:szCs w:val="24"/>
        </w:rPr>
        <w:lastRenderedPageBreak/>
        <w:t>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r>
        <w:rPr>
          <w:rFonts w:ascii="Times New Roman" w:hAnsi="Times New Roman" w:cs="Times New Roman"/>
          <w:sz w:val="24"/>
          <w:szCs w:val="24"/>
        </w:rPr>
        <w:t xml:space="preserve"> </w:t>
      </w:r>
      <w:r w:rsidRPr="009E072A">
        <w:rPr>
          <w:rFonts w:ascii="Times New Roman" w:hAnsi="Times New Roman" w:cs="Times New Roman"/>
          <w:sz w:val="24"/>
          <w:szCs w:val="24"/>
        </w:rPr>
        <w:t>Ievērojot Publiskas personas mantas atsavināšanas likuma 42.panta pirmajā daļā noteikto un ņemot vērā pastāvošo praksi nekustamā īpašuma nodošanai bez atlīdzības atvasinātām publiskām personām īpašumā, lūdzam atkārtoti attiecīgi precizēt rīkojuma projektu.</w:t>
      </w:r>
    </w:p>
    <w:p w:rsidR="009E072A" w:rsidRPr="009E072A" w:rsidRDefault="009E072A" w:rsidP="009E072A">
      <w:pPr>
        <w:spacing w:after="0" w:line="240" w:lineRule="auto"/>
        <w:jc w:val="both"/>
        <w:rPr>
          <w:rFonts w:ascii="Times New Roman" w:hAnsi="Times New Roman" w:cs="Times New Roman"/>
          <w:sz w:val="24"/>
          <w:szCs w:val="24"/>
        </w:rPr>
      </w:pP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2.</w:t>
      </w:r>
      <w:r w:rsidRPr="009E072A">
        <w:rPr>
          <w:rFonts w:ascii="Times New Roman" w:hAnsi="Times New Roman" w:cs="Times New Roman"/>
          <w:sz w:val="24"/>
          <w:szCs w:val="24"/>
        </w:rPr>
        <w:tab/>
        <w:t>Rīkojuma projekta anotācijā norādīts, ka valsts nekustamā īpašuma sastāvā esošo būvju telpas ir kopumā iznomātas ar četriem dažādiem telpu nomas līgumiem, tostarp, Valsts zinātniskajam institūtam – atvasinātai publiskai personai “Fizikālās enerģētikas institūts” kuriem termiņš beigsies 2021.gada 31.decembrī.</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Rīkojuma projekta anotācijā norādīts, ka paredzams, ka īpašuma tiesību pāreja uz ieguvēju (darījuma korroborācija zemesgrāmatā) notiks pēc nomas līgumu termiņa beigām, t.i., valsts nekustamā īpašuma atsavināšana neietekmēs nomas līgumu izpildi, tai pat laikā, rīkojuma projekta anotācijā norādīts, ka Ekonomikas ministrijai valsts nekustamā īpašuma atsavināšana jāveic 2021.gadā. Lūdzam attiecīgi novērst pretrunīgi rīkojuma projekta anotācijā </w:t>
      </w:r>
      <w:bookmarkStart w:id="0" w:name="_GoBack"/>
      <w:bookmarkEnd w:id="0"/>
      <w:r w:rsidRPr="009E072A">
        <w:rPr>
          <w:rFonts w:ascii="Times New Roman" w:hAnsi="Times New Roman" w:cs="Times New Roman"/>
          <w:sz w:val="24"/>
          <w:szCs w:val="24"/>
        </w:rPr>
        <w:t xml:space="preserve">norādīto informāciju. </w:t>
      </w:r>
    </w:p>
    <w:p w:rsidR="009E072A" w:rsidRPr="009E072A" w:rsidRDefault="009E072A" w:rsidP="009E072A">
      <w:pPr>
        <w:spacing w:after="0" w:line="240" w:lineRule="auto"/>
        <w:jc w:val="both"/>
        <w:rPr>
          <w:rFonts w:ascii="Times New Roman" w:hAnsi="Times New Roman" w:cs="Times New Roman"/>
          <w:sz w:val="24"/>
          <w:szCs w:val="24"/>
        </w:rPr>
      </w:pPr>
    </w:p>
    <w:p w:rsidR="009E072A" w:rsidRPr="009E072A" w:rsidRDefault="009E072A" w:rsidP="009E072A">
      <w:pPr>
        <w:spacing w:after="0" w:line="240" w:lineRule="auto"/>
        <w:jc w:val="both"/>
        <w:rPr>
          <w:rFonts w:ascii="Times New Roman" w:hAnsi="Times New Roman" w:cs="Times New Roman"/>
          <w:sz w:val="24"/>
          <w:szCs w:val="24"/>
        </w:rPr>
      </w:pP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Ar cieņu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Ilga Jermacāne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Juridiskā departamenta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Tiesību aktu nodaļas juriskonsulte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Tālr.: (+371) 67083802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E-pasts: ilga.jermacane@fm.gov.lv</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Karīna Ivanova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Juridiskā departamenta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Iepirkumu politikas un valsts nekustamo īpašumu pārvaldīšanas politikas nodaļas vecākā eksperte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E-pasts: karina.ivanova@fm.gov.lv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Tālr.: 67095505</w:t>
      </w:r>
    </w:p>
    <w:p w:rsidR="009E072A" w:rsidRPr="009E072A" w:rsidRDefault="009E072A" w:rsidP="009E072A">
      <w:pPr>
        <w:spacing w:after="0" w:line="240" w:lineRule="auto"/>
        <w:jc w:val="both"/>
        <w:rPr>
          <w:rFonts w:ascii="Times New Roman" w:hAnsi="Times New Roman" w:cs="Times New Roman"/>
          <w:sz w:val="24"/>
          <w:szCs w:val="24"/>
        </w:rPr>
      </w:pP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Latvijas Republikas Finanšu ministrija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Smilšu iela 1, </w:t>
      </w:r>
      <w:proofErr w:type="spellStart"/>
      <w:r w:rsidRPr="009E072A">
        <w:rPr>
          <w:rFonts w:ascii="Times New Roman" w:hAnsi="Times New Roman" w:cs="Times New Roman"/>
          <w:sz w:val="24"/>
          <w:szCs w:val="24"/>
        </w:rPr>
        <w:t>Riga</w:t>
      </w:r>
      <w:proofErr w:type="spellEnd"/>
      <w:r w:rsidRPr="009E072A">
        <w:rPr>
          <w:rFonts w:ascii="Times New Roman" w:hAnsi="Times New Roman" w:cs="Times New Roman"/>
          <w:sz w:val="24"/>
          <w:szCs w:val="24"/>
        </w:rPr>
        <w:t xml:space="preserve">, LV-1919, Latvija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Mājaslapa: www.fm.gov.lv </w:t>
      </w:r>
    </w:p>
    <w:p w:rsidR="009E072A" w:rsidRPr="009E072A" w:rsidRDefault="009E072A" w:rsidP="009E072A">
      <w:pPr>
        <w:spacing w:after="0" w:line="240" w:lineRule="auto"/>
        <w:jc w:val="both"/>
        <w:rPr>
          <w:rFonts w:ascii="Times New Roman" w:hAnsi="Times New Roman" w:cs="Times New Roman"/>
          <w:sz w:val="24"/>
          <w:szCs w:val="24"/>
        </w:rPr>
      </w:pPr>
      <w:r w:rsidRPr="009E072A">
        <w:rPr>
          <w:rFonts w:ascii="Times New Roman" w:hAnsi="Times New Roman" w:cs="Times New Roman"/>
          <w:sz w:val="24"/>
          <w:szCs w:val="24"/>
        </w:rPr>
        <w:t xml:space="preserve">E-pasts: pasts@fm.gov.lv </w:t>
      </w:r>
    </w:p>
    <w:p w:rsidR="006642C7" w:rsidRDefault="009E072A" w:rsidP="009E072A">
      <w:r>
        <w:t xml:space="preserve">   </w:t>
      </w:r>
    </w:p>
    <w:sectPr w:rsidR="006642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72A"/>
    <w:rsid w:val="006642C7"/>
    <w:rsid w:val="009E07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B8ED9"/>
  <w15:chartTrackingRefBased/>
  <w15:docId w15:val="{7B6B6400-E469-4CA8-BEB6-D1D28D85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3302</Words>
  <Characters>1883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Mālnieks</dc:creator>
  <cp:keywords/>
  <dc:description/>
  <cp:lastModifiedBy>Ģirts Mālnieks</cp:lastModifiedBy>
  <cp:revision>1</cp:revision>
  <dcterms:created xsi:type="dcterms:W3CDTF">2022-01-17T12:00:00Z</dcterms:created>
  <dcterms:modified xsi:type="dcterms:W3CDTF">2022-01-17T12:03:00Z</dcterms:modified>
</cp:coreProperties>
</file>