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3CAE" w:rsidR="00C67A99" w:rsidP="00AE3CAE" w:rsidRDefault="00C67A99" w14:paraId="348F2E33" w14:textId="77777777">
      <w:pPr>
        <w:spacing w:after="0" w:line="276" w:lineRule="auto"/>
        <w:jc w:val="center"/>
        <w:rPr>
          <w:rFonts w:ascii="Roboto" w:hAnsi="Roboto"/>
          <w:b/>
          <w:sz w:val="24"/>
          <w:szCs w:val="24"/>
        </w:rPr>
      </w:pPr>
      <w:r w:rsidRPr="00AE3CAE">
        <w:rPr>
          <w:rFonts w:ascii="Roboto" w:hAnsi="Roboto"/>
          <w:b/>
          <w:noProof/>
          <w:color w:val="000000" w:themeColor="text1"/>
          <w:sz w:val="24"/>
          <w:szCs w:val="24"/>
          <w:lang w:eastAsia="lv-LV"/>
        </w:rPr>
        <w:drawing>
          <wp:anchor distT="0" distB="0" distL="114300" distR="114300" simplePos="0" relativeHeight="251659264" behindDoc="1" locked="0" layoutInCell="1" allowOverlap="1" wp14:editId="1DC1D08D" wp14:anchorId="3B78C9B8">
            <wp:simplePos x="0" y="0"/>
            <wp:positionH relativeFrom="page">
              <wp:posOffset>23495</wp:posOffset>
            </wp:positionH>
            <wp:positionV relativeFrom="paragraph">
              <wp:posOffset>-750570</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E3CAE" w:rsidR="00A50F2D" w:rsidP="00AE3CAE" w:rsidRDefault="00A50F2D" w14:paraId="33AC4B7C" w14:textId="77777777">
      <w:pPr>
        <w:spacing w:after="0" w:line="276" w:lineRule="auto"/>
        <w:jc w:val="center"/>
        <w:rPr>
          <w:rFonts w:ascii="Roboto" w:hAnsi="Roboto"/>
          <w:b/>
          <w:sz w:val="24"/>
          <w:szCs w:val="24"/>
        </w:rPr>
      </w:pPr>
    </w:p>
    <w:p w:rsidRPr="00AE3CAE" w:rsidR="00A2118E" w:rsidP="00AE3CAE" w:rsidRDefault="00A2118E" w14:paraId="66F018DD" w14:textId="6B6C4552">
      <w:pPr>
        <w:spacing w:after="0" w:line="276" w:lineRule="auto"/>
        <w:jc w:val="center"/>
        <w:rPr>
          <w:rFonts w:ascii="Roboto" w:hAnsi="Roboto"/>
          <w:b/>
          <w:sz w:val="24"/>
          <w:szCs w:val="24"/>
        </w:rPr>
      </w:pPr>
      <w:r w:rsidRPr="00AE3CAE">
        <w:rPr>
          <w:rFonts w:ascii="Roboto" w:hAnsi="Roboto"/>
          <w:b/>
          <w:sz w:val="24"/>
          <w:szCs w:val="24"/>
        </w:rPr>
        <w:t>Rīgā</w:t>
      </w:r>
    </w:p>
    <w:p w:rsidRPr="00AE3CAE" w:rsidR="001C4E05" w:rsidP="00AE3CAE" w:rsidRDefault="001C4E05" w14:paraId="53B86546" w14:textId="77777777">
      <w:pPr>
        <w:spacing w:after="0" w:line="276" w:lineRule="auto"/>
        <w:jc w:val="right"/>
        <w:rPr>
          <w:rFonts w:ascii="Roboto" w:hAnsi="Roboto"/>
          <w:b/>
          <w:sz w:val="24"/>
          <w:szCs w:val="24"/>
        </w:rPr>
      </w:pPr>
    </w:p>
    <w:p w:rsidRPr="00AE3CAE" w:rsidR="002C5A07" w:rsidP="00AE3CAE" w:rsidRDefault="00C43407" w14:paraId="79691402" w14:textId="6AFDE560">
      <w:pPr>
        <w:spacing w:after="0" w:line="276" w:lineRule="auto"/>
        <w:jc w:val="right"/>
        <w:rPr>
          <w:rFonts w:ascii="Roboto" w:hAnsi="Roboto" w:cstheme="minorHAnsi"/>
          <w:b/>
          <w:sz w:val="24"/>
          <w:szCs w:val="24"/>
        </w:rPr>
      </w:pPr>
      <w:r w:rsidRPr="00AE3CAE">
        <w:rPr>
          <w:rFonts w:ascii="Roboto" w:hAnsi="Roboto" w:cstheme="minorHAnsi"/>
          <w:b/>
          <w:sz w:val="24"/>
          <w:szCs w:val="24"/>
        </w:rPr>
        <w:t>Satiksmes minist</w:t>
      </w:r>
      <w:r w:rsidRPr="00AE3CAE" w:rsidR="0097374C">
        <w:rPr>
          <w:rFonts w:ascii="Roboto" w:hAnsi="Roboto" w:cstheme="minorHAnsi"/>
          <w:b/>
          <w:sz w:val="24"/>
          <w:szCs w:val="24"/>
        </w:rPr>
        <w:t>rijai</w:t>
      </w:r>
    </w:p>
    <w:p w:rsidRPr="00AE3CAE" w:rsidR="00B82177" w:rsidP="00AE3CAE" w:rsidRDefault="00F3717E" w14:paraId="7C4A9049" w14:textId="5A0E29ED">
      <w:pPr>
        <w:spacing w:after="0" w:line="276" w:lineRule="auto"/>
        <w:jc w:val="right"/>
        <w:rPr>
          <w:rFonts w:ascii="Roboto" w:hAnsi="Roboto" w:cstheme="minorHAnsi"/>
          <w:bCs/>
          <w:sz w:val="24"/>
          <w:szCs w:val="24"/>
        </w:rPr>
      </w:pPr>
      <w:hyperlink w:history="1" r:id="rId9">
        <w:r w:rsidRPr="00AE3CAE" w:rsidR="0097374C">
          <w:rPr>
            <w:rStyle w:val="Hyperlink"/>
            <w:rFonts w:ascii="Roboto" w:hAnsi="Roboto" w:cstheme="minorHAnsi"/>
            <w:bCs/>
            <w:sz w:val="24"/>
            <w:szCs w:val="24"/>
          </w:rPr>
          <w:t>satiksmes.ministrija@sam.gov.lv</w:t>
        </w:r>
      </w:hyperlink>
    </w:p>
    <w:p w:rsidRPr="00AE3CAE" w:rsidR="0097374C" w:rsidP="00AE3CAE" w:rsidRDefault="0097374C" w14:paraId="31DB45D4" w14:textId="77777777">
      <w:pPr>
        <w:spacing w:after="0" w:line="276" w:lineRule="auto"/>
        <w:jc w:val="right"/>
        <w:rPr>
          <w:rFonts w:ascii="Roboto" w:hAnsi="Roboto" w:cstheme="minorHAnsi"/>
          <w:bCs/>
          <w:sz w:val="24"/>
          <w:szCs w:val="24"/>
        </w:rPr>
      </w:pPr>
    </w:p>
    <w:p w:rsidRPr="00AE3CAE" w:rsidR="001C4E05" w:rsidP="00AE3CAE" w:rsidRDefault="001C4E05" w14:paraId="2671A719" w14:textId="77777777">
      <w:pPr>
        <w:spacing w:after="0" w:line="276" w:lineRule="auto"/>
        <w:rPr>
          <w:rFonts w:ascii="Roboto" w:hAnsi="Roboto"/>
          <w:sz w:val="24"/>
          <w:szCs w:val="24"/>
        </w:rPr>
      </w:pPr>
    </w:p>
    <w:p w:rsidRPr="00AE3CAE" w:rsidR="00A2118E" w:rsidP="00AE3CAE" w:rsidRDefault="0097374C" w14:paraId="4EB1F50A" w14:textId="01379796">
      <w:pPr>
        <w:spacing w:after="0" w:line="276" w:lineRule="auto"/>
        <w:rPr>
          <w:rFonts w:ascii="Roboto" w:hAnsi="Roboto"/>
          <w:sz w:val="24"/>
          <w:szCs w:val="24"/>
        </w:rPr>
      </w:pPr>
      <w:r w:rsidRPr="00AE3CAE">
        <w:rPr>
          <w:rFonts w:ascii="Roboto" w:hAnsi="Roboto"/>
          <w:sz w:val="24"/>
          <w:szCs w:val="24"/>
        </w:rPr>
        <w:t>Datums skatāms laika zīmogā</w:t>
      </w:r>
    </w:p>
    <w:p w:rsidRPr="00AE3CAE" w:rsidR="0045247C" w:rsidP="00AE3CAE" w:rsidRDefault="00A2118E" w14:paraId="4E5AEBC3" w14:textId="3886AEF3">
      <w:pPr>
        <w:spacing w:after="0" w:line="276" w:lineRule="auto"/>
        <w:rPr>
          <w:rFonts w:ascii="Roboto" w:hAnsi="Roboto"/>
          <w:sz w:val="24"/>
          <w:szCs w:val="24"/>
        </w:rPr>
      </w:pPr>
      <w:r w:rsidRPr="00AE3CAE">
        <w:rPr>
          <w:rFonts w:ascii="Roboto" w:hAnsi="Roboto"/>
          <w:sz w:val="24"/>
          <w:szCs w:val="24"/>
        </w:rPr>
        <w:t>Nr. 20</w:t>
      </w:r>
      <w:r w:rsidRPr="00AE3CAE" w:rsidR="000B062D">
        <w:rPr>
          <w:rFonts w:ascii="Roboto" w:hAnsi="Roboto"/>
          <w:sz w:val="24"/>
          <w:szCs w:val="24"/>
        </w:rPr>
        <w:t>2</w:t>
      </w:r>
      <w:r w:rsidRPr="00AE3CAE" w:rsidR="00EC4CB9">
        <w:rPr>
          <w:rFonts w:ascii="Roboto" w:hAnsi="Roboto"/>
          <w:sz w:val="24"/>
          <w:szCs w:val="24"/>
        </w:rPr>
        <w:t>1</w:t>
      </w:r>
      <w:r w:rsidRPr="00AE3CAE" w:rsidR="00412466">
        <w:rPr>
          <w:rFonts w:ascii="Roboto" w:hAnsi="Roboto"/>
          <w:sz w:val="24"/>
          <w:szCs w:val="24"/>
        </w:rPr>
        <w:t>/</w:t>
      </w:r>
      <w:r w:rsidR="0078538B">
        <w:rPr>
          <w:rFonts w:ascii="Roboto" w:hAnsi="Roboto"/>
          <w:sz w:val="24"/>
          <w:szCs w:val="24"/>
        </w:rPr>
        <w:t>417</w:t>
      </w:r>
    </w:p>
    <w:tbl>
      <w:tblPr>
        <w:tblW w:w="0" w:type="auto"/>
        <w:tblLook w:val="01E0" w:firstRow="1" w:lastRow="1" w:firstColumn="1" w:lastColumn="1" w:noHBand="0" w:noVBand="0"/>
      </w:tblPr>
      <w:tblGrid>
        <w:gridCol w:w="4746"/>
        <w:gridCol w:w="4614"/>
      </w:tblGrid>
      <w:tr w:rsidRPr="00AE3CAE" w:rsidR="00B33A3F" w:rsidTr="00911D5E" w14:paraId="4DC606C6" w14:textId="77777777">
        <w:trPr>
          <w:trHeight w:val="330"/>
        </w:trPr>
        <w:tc>
          <w:tcPr>
            <w:tcW w:w="4746" w:type="dxa"/>
          </w:tcPr>
          <w:p w:rsidRPr="00AE3CAE" w:rsidR="00C939D9" w:rsidP="00AE3CAE" w:rsidRDefault="00C939D9" w14:paraId="4188BC87" w14:textId="77777777">
            <w:pPr>
              <w:spacing w:after="0" w:line="276" w:lineRule="auto"/>
              <w:jc w:val="both"/>
              <w:rPr>
                <w:rFonts w:ascii="Roboto" w:hAnsi="Roboto" w:cstheme="minorHAnsi"/>
                <w:i/>
                <w:sz w:val="24"/>
                <w:szCs w:val="24"/>
              </w:rPr>
            </w:pPr>
          </w:p>
          <w:p w:rsidRPr="00AE3CAE" w:rsidR="0045247C" w:rsidP="00AE3CAE" w:rsidRDefault="0097374C" w14:paraId="7F885FEE" w14:textId="54CDD6BF">
            <w:pPr>
              <w:spacing w:after="0" w:line="276" w:lineRule="auto"/>
              <w:jc w:val="both"/>
              <w:rPr>
                <w:rFonts w:ascii="Roboto" w:hAnsi="Roboto" w:cstheme="minorHAnsi"/>
                <w:i/>
                <w:sz w:val="24"/>
                <w:szCs w:val="24"/>
              </w:rPr>
            </w:pPr>
            <w:r w:rsidRPr="00AE3CAE">
              <w:rPr>
                <w:rFonts w:ascii="Roboto" w:hAnsi="Roboto" w:cstheme="minorHAnsi"/>
                <w:i/>
                <w:sz w:val="24"/>
                <w:szCs w:val="24"/>
              </w:rPr>
              <w:t>Par</w:t>
            </w:r>
            <w:r w:rsidRPr="00AE3CAE" w:rsidR="00A50F2D">
              <w:rPr>
                <w:rFonts w:ascii="Roboto" w:hAnsi="Roboto" w:cstheme="minorHAnsi"/>
                <w:i/>
                <w:sz w:val="24"/>
                <w:szCs w:val="24"/>
              </w:rPr>
              <w:t xml:space="preserve"> pamatnostādņu projektu</w:t>
            </w:r>
            <w:r w:rsidRPr="00AE3CAE" w:rsidR="00EC4CB9">
              <w:rPr>
                <w:rFonts w:ascii="Roboto" w:hAnsi="Roboto" w:cstheme="minorHAnsi"/>
                <w:i/>
                <w:sz w:val="24"/>
                <w:szCs w:val="24"/>
              </w:rPr>
              <w:t xml:space="preserve"> “</w:t>
            </w:r>
            <w:r w:rsidRPr="00AE3CAE" w:rsidR="00A50F2D">
              <w:rPr>
                <w:rFonts w:ascii="Roboto" w:hAnsi="Roboto" w:cstheme="minorHAnsi"/>
                <w:i/>
                <w:sz w:val="24"/>
                <w:szCs w:val="24"/>
              </w:rPr>
              <w:t>Transporta attīstības pamatnostādnes 2021.-2027.gadam</w:t>
            </w:r>
            <w:r w:rsidRPr="00AE3CAE" w:rsidR="00EC4CB9">
              <w:rPr>
                <w:rFonts w:ascii="Roboto" w:hAnsi="Roboto" w:cstheme="minorHAnsi"/>
                <w:i/>
                <w:sz w:val="24"/>
                <w:szCs w:val="24"/>
              </w:rPr>
              <w:t>” (VSS-</w:t>
            </w:r>
            <w:r w:rsidRPr="00AE3CAE" w:rsidR="00493D0F">
              <w:rPr>
                <w:rFonts w:ascii="Roboto" w:hAnsi="Roboto" w:cstheme="minorHAnsi"/>
                <w:i/>
                <w:sz w:val="24"/>
                <w:szCs w:val="24"/>
              </w:rPr>
              <w:t>1</w:t>
            </w:r>
            <w:r w:rsidRPr="00AE3CAE" w:rsidR="00A50F2D">
              <w:rPr>
                <w:rFonts w:ascii="Roboto" w:hAnsi="Roboto" w:cstheme="minorHAnsi"/>
                <w:i/>
                <w:sz w:val="24"/>
                <w:szCs w:val="24"/>
              </w:rPr>
              <w:t>86</w:t>
            </w:r>
            <w:r w:rsidRPr="00AE3CAE" w:rsidR="00EC4CB9">
              <w:rPr>
                <w:rFonts w:ascii="Roboto" w:hAnsi="Roboto" w:cstheme="minorHAnsi"/>
                <w:i/>
                <w:sz w:val="24"/>
                <w:szCs w:val="24"/>
              </w:rPr>
              <w:t>)</w:t>
            </w:r>
          </w:p>
          <w:p w:rsidRPr="00AE3CAE" w:rsidR="0097374C" w:rsidP="00AE3CAE" w:rsidRDefault="0097374C" w14:paraId="47ECF016" w14:textId="5C8BF023">
            <w:pPr>
              <w:spacing w:after="0" w:line="276" w:lineRule="auto"/>
              <w:jc w:val="both"/>
              <w:rPr>
                <w:rFonts w:ascii="Roboto" w:hAnsi="Roboto" w:cstheme="minorHAnsi"/>
                <w:i/>
                <w:sz w:val="24"/>
                <w:szCs w:val="24"/>
              </w:rPr>
            </w:pPr>
          </w:p>
        </w:tc>
        <w:tc>
          <w:tcPr>
            <w:tcW w:w="4614" w:type="dxa"/>
          </w:tcPr>
          <w:p w:rsidRPr="00AE3CAE" w:rsidR="00B33A3F" w:rsidP="00AE3CAE" w:rsidRDefault="00B33A3F" w14:paraId="67C36351" w14:textId="77777777">
            <w:pPr>
              <w:spacing w:after="0" w:line="276" w:lineRule="auto"/>
              <w:jc w:val="both"/>
              <w:rPr>
                <w:rFonts w:ascii="Roboto" w:hAnsi="Roboto" w:cstheme="minorHAnsi"/>
                <w:i/>
                <w:sz w:val="24"/>
                <w:szCs w:val="24"/>
              </w:rPr>
            </w:pPr>
          </w:p>
        </w:tc>
      </w:tr>
    </w:tbl>
    <w:p w:rsidRPr="00AE3CAE" w:rsidR="00FE522D" w:rsidP="00AE3CAE" w:rsidRDefault="0044362A" w14:paraId="6D656BAA" w14:textId="00BFA469">
      <w:pPr>
        <w:spacing w:after="0" w:line="276" w:lineRule="auto"/>
        <w:ind w:firstLine="720"/>
        <w:jc w:val="both"/>
        <w:rPr>
          <w:rFonts w:ascii="Roboto" w:hAnsi="Roboto" w:cstheme="minorHAnsi"/>
          <w:color w:val="000000" w:themeColor="text1"/>
          <w:sz w:val="24"/>
          <w:szCs w:val="24"/>
        </w:rPr>
      </w:pPr>
      <w:r w:rsidRPr="00AE3CAE">
        <w:rPr>
          <w:rFonts w:ascii="Roboto" w:hAnsi="Roboto" w:cstheme="minorHAnsi"/>
          <w:color w:val="000000" w:themeColor="text1"/>
          <w:sz w:val="24"/>
          <w:szCs w:val="24"/>
        </w:rPr>
        <w:t xml:space="preserve">Latvijas Tirdzniecības un rūpniecības kamera (turpmāk – LTRK) </w:t>
      </w:r>
      <w:r w:rsidRPr="00AE3CAE" w:rsidR="008B5D61">
        <w:rPr>
          <w:rFonts w:ascii="Roboto" w:hAnsi="Roboto" w:cstheme="minorHAnsi"/>
          <w:color w:val="000000" w:themeColor="text1"/>
          <w:sz w:val="24"/>
          <w:szCs w:val="24"/>
        </w:rPr>
        <w:t>ir izvērtējusi Satiksmes ministrijas</w:t>
      </w:r>
      <w:r w:rsidRPr="00AE3CAE" w:rsidR="00A50F2D">
        <w:rPr>
          <w:rFonts w:ascii="Roboto" w:hAnsi="Roboto" w:cstheme="minorHAnsi"/>
          <w:color w:val="000000" w:themeColor="text1"/>
          <w:sz w:val="24"/>
          <w:szCs w:val="24"/>
        </w:rPr>
        <w:t xml:space="preserve"> (turpmāk – </w:t>
      </w:r>
      <w:proofErr w:type="spellStart"/>
      <w:r w:rsidRPr="00AE3CAE" w:rsidR="00A50F2D">
        <w:rPr>
          <w:rFonts w:ascii="Roboto" w:hAnsi="Roboto" w:cstheme="minorHAnsi"/>
          <w:color w:val="000000" w:themeColor="text1"/>
          <w:sz w:val="24"/>
          <w:szCs w:val="24"/>
        </w:rPr>
        <w:t>SaM</w:t>
      </w:r>
      <w:proofErr w:type="spellEnd"/>
      <w:r w:rsidRPr="00AE3CAE" w:rsidR="00A50F2D">
        <w:rPr>
          <w:rFonts w:ascii="Roboto" w:hAnsi="Roboto" w:cstheme="minorHAnsi"/>
          <w:color w:val="000000" w:themeColor="text1"/>
          <w:sz w:val="24"/>
          <w:szCs w:val="24"/>
        </w:rPr>
        <w:t>)</w:t>
      </w:r>
      <w:r w:rsidRPr="00AE3CAE" w:rsidR="008B5D61">
        <w:rPr>
          <w:rFonts w:ascii="Roboto" w:hAnsi="Roboto" w:cstheme="minorHAnsi"/>
          <w:color w:val="000000" w:themeColor="text1"/>
          <w:sz w:val="24"/>
          <w:szCs w:val="24"/>
        </w:rPr>
        <w:t xml:space="preserve"> izstrādāto </w:t>
      </w:r>
      <w:r w:rsidRPr="00AE3CAE" w:rsidR="00A50F2D">
        <w:rPr>
          <w:rFonts w:ascii="Roboto" w:hAnsi="Roboto" w:cstheme="minorHAnsi"/>
          <w:color w:val="000000" w:themeColor="text1"/>
          <w:sz w:val="24"/>
          <w:szCs w:val="24"/>
        </w:rPr>
        <w:t>pamatnostādņu projektu “Transporta attīstības pamatnostādnes 2021.-2027.gadam” (turpmāk – TAP) un atzinīgi to novērtē, īpaši tādu rīcību iekļaušanu, kas nodrošina pastāvīgu situācijas monitoringu un administratīvo šķēršļu identificēšanu tranzīta un loģistikas jomā ciešā sadarbībā ar nozares nevalstiskām organizācijām, kā arī attiecīgu priekšlikumu izstrādi un tālāku virzību Latvijas loģistikas sistēmas un nozares eksporta pakalpojumu konkurētspējas paaugstināšanā. Vienlaicīgi vēlamies vērst Jūsu uzmanību diviem nozīmīgiem aspektiem:</w:t>
      </w:r>
    </w:p>
    <w:p w:rsidRPr="00AE3CAE" w:rsidR="00A50F2D" w:rsidP="00AE3CAE" w:rsidRDefault="00A50F2D" w14:paraId="27D89754" w14:textId="77777777">
      <w:pPr>
        <w:spacing w:after="0" w:line="276" w:lineRule="auto"/>
        <w:jc w:val="both"/>
        <w:rPr>
          <w:rFonts w:ascii="Roboto" w:hAnsi="Roboto" w:cstheme="minorHAnsi"/>
          <w:color w:val="000000" w:themeColor="text1"/>
          <w:sz w:val="24"/>
          <w:szCs w:val="24"/>
        </w:rPr>
      </w:pPr>
    </w:p>
    <w:p w:rsidRPr="00AE3CAE" w:rsidR="00A50F2D" w:rsidP="00AE3CAE" w:rsidRDefault="00A50F2D" w14:paraId="2B0A58CD" w14:textId="11FDA531">
      <w:pPr>
        <w:numPr>
          <w:ilvl w:val="0"/>
          <w:numId w:val="5"/>
        </w:numPr>
        <w:spacing w:after="120" w:line="276" w:lineRule="auto"/>
        <w:ind w:left="0" w:firstLine="720"/>
        <w:jc w:val="both"/>
        <w:rPr>
          <w:rFonts w:ascii="Roboto" w:hAnsi="Roboto" w:cs="Arial"/>
          <w:sz w:val="24"/>
          <w:szCs w:val="24"/>
        </w:rPr>
      </w:pPr>
      <w:r w:rsidRPr="00AE3CAE">
        <w:rPr>
          <w:rFonts w:ascii="Roboto" w:hAnsi="Roboto" w:cs="Arial"/>
          <w:sz w:val="24"/>
          <w:szCs w:val="24"/>
        </w:rPr>
        <w:t xml:space="preserve">kopējā transporta sistēma un </w:t>
      </w:r>
      <w:proofErr w:type="spellStart"/>
      <w:r w:rsidRPr="00AE3CAE">
        <w:rPr>
          <w:rFonts w:ascii="Roboto" w:hAnsi="Roboto" w:cs="Arial"/>
          <w:sz w:val="24"/>
          <w:szCs w:val="24"/>
        </w:rPr>
        <w:t>komodalitāte</w:t>
      </w:r>
      <w:proofErr w:type="spellEnd"/>
      <w:r w:rsidRPr="00AE3CAE">
        <w:rPr>
          <w:rFonts w:ascii="Roboto" w:hAnsi="Roboto" w:cs="Arial"/>
          <w:sz w:val="24"/>
          <w:szCs w:val="24"/>
        </w:rPr>
        <w:t>.</w:t>
      </w:r>
    </w:p>
    <w:p w:rsidRPr="00AE3CAE" w:rsidR="00A50F2D" w:rsidP="00AE3CAE" w:rsidRDefault="00A50F2D" w14:paraId="46FD8BBC" w14:textId="77777777">
      <w:pPr>
        <w:spacing w:after="120" w:line="276" w:lineRule="auto"/>
        <w:ind w:firstLine="720"/>
        <w:jc w:val="both"/>
        <w:rPr>
          <w:rFonts w:ascii="Roboto" w:hAnsi="Roboto" w:cs="Arial"/>
          <w:sz w:val="24"/>
          <w:szCs w:val="24"/>
        </w:rPr>
      </w:pPr>
      <w:r w:rsidRPr="00AE3CAE">
        <w:rPr>
          <w:rFonts w:ascii="Roboto" w:hAnsi="Roboto" w:cs="Arial"/>
          <w:sz w:val="24"/>
          <w:szCs w:val="24"/>
        </w:rPr>
        <w:t xml:space="preserve">Lai gan </w:t>
      </w:r>
      <w:proofErr w:type="spellStart"/>
      <w:r w:rsidRPr="00AE3CAE">
        <w:rPr>
          <w:rFonts w:ascii="Roboto" w:hAnsi="Roboto" w:cs="Arial"/>
          <w:sz w:val="24"/>
          <w:szCs w:val="24"/>
        </w:rPr>
        <w:t>SaM</w:t>
      </w:r>
      <w:proofErr w:type="spellEnd"/>
      <w:r w:rsidRPr="00AE3CAE">
        <w:rPr>
          <w:rFonts w:ascii="Roboto" w:hAnsi="Roboto" w:cs="Arial"/>
          <w:sz w:val="24"/>
          <w:szCs w:val="24"/>
        </w:rPr>
        <w:t xml:space="preserve">, definē, ka TAP uzdevumi vērsti uz to, lai uzlabotu drošu, ērtu, pieejamu, uzticamu mobilitāti cilvēkiem un kravām, kā arī attīstītu energoefektīvus, </w:t>
      </w:r>
      <w:proofErr w:type="spellStart"/>
      <w:r w:rsidRPr="00AE3CAE">
        <w:rPr>
          <w:rFonts w:ascii="Roboto" w:hAnsi="Roboto" w:cs="Arial"/>
          <w:sz w:val="24"/>
          <w:szCs w:val="24"/>
        </w:rPr>
        <w:t>komodālus</w:t>
      </w:r>
      <w:proofErr w:type="spellEnd"/>
      <w:r w:rsidRPr="00AE3CAE">
        <w:rPr>
          <w:rFonts w:ascii="Roboto" w:hAnsi="Roboto" w:cs="Arial"/>
          <w:sz w:val="24"/>
          <w:szCs w:val="24"/>
        </w:rPr>
        <w:t xml:space="preserve"> pārvadājumus un efektīvus, gudrus, ilgtspējīgus risinājumus transporta un loģistikas pakalpojumu attīstībai, ietverot </w:t>
      </w:r>
      <w:proofErr w:type="spellStart"/>
      <w:r w:rsidRPr="00AE3CAE">
        <w:rPr>
          <w:rFonts w:ascii="Roboto" w:hAnsi="Roboto" w:cs="Arial"/>
          <w:sz w:val="24"/>
          <w:szCs w:val="24"/>
        </w:rPr>
        <w:t>klimatnoturīgas</w:t>
      </w:r>
      <w:proofErr w:type="spellEnd"/>
      <w:r w:rsidRPr="00AE3CAE">
        <w:rPr>
          <w:rFonts w:ascii="Roboto" w:hAnsi="Roboto" w:cs="Arial"/>
          <w:sz w:val="24"/>
          <w:szCs w:val="24"/>
        </w:rPr>
        <w:t xml:space="preserve"> infrastruktūras attīstību. LTRK uzskata, ka </w:t>
      </w:r>
      <w:proofErr w:type="spellStart"/>
      <w:r w:rsidRPr="00AE3CAE">
        <w:rPr>
          <w:rFonts w:ascii="Roboto" w:hAnsi="Roboto" w:cs="Arial"/>
          <w:sz w:val="24"/>
          <w:szCs w:val="24"/>
        </w:rPr>
        <w:t>komodolitātei</w:t>
      </w:r>
      <w:proofErr w:type="spellEnd"/>
      <w:r w:rsidRPr="00AE3CAE">
        <w:rPr>
          <w:rFonts w:ascii="Roboto" w:hAnsi="Roboto" w:cs="Arial"/>
          <w:sz w:val="24"/>
          <w:szCs w:val="24"/>
        </w:rPr>
        <w:t xml:space="preserve"> TAP projektā nav veltīta pietiekoša uzmanība, sašaurinot šo jēdzienu mērķos līdz multimodāliem risinājumiem sabiedriskā transporta savienojumiem. Vienlaikus, infrastruktūra, kravu transports un loģistika joprojām tiek skatīti pēc atsevišķiem sektoriem, neveidojot mūsdienīgu kopējo </w:t>
      </w:r>
      <w:proofErr w:type="spellStart"/>
      <w:r w:rsidRPr="00AE3CAE">
        <w:rPr>
          <w:rFonts w:ascii="Roboto" w:hAnsi="Roboto" w:cs="Arial"/>
          <w:sz w:val="24"/>
          <w:szCs w:val="24"/>
        </w:rPr>
        <w:t>viedoto</w:t>
      </w:r>
      <w:proofErr w:type="spellEnd"/>
      <w:r w:rsidRPr="00AE3CAE">
        <w:rPr>
          <w:rFonts w:ascii="Roboto" w:hAnsi="Roboto" w:cs="Arial"/>
          <w:sz w:val="24"/>
          <w:szCs w:val="24"/>
        </w:rPr>
        <w:t xml:space="preserve"> </w:t>
      </w:r>
      <w:proofErr w:type="spellStart"/>
      <w:r w:rsidRPr="00AE3CAE">
        <w:rPr>
          <w:rFonts w:ascii="Roboto" w:hAnsi="Roboto" w:cs="Arial"/>
          <w:sz w:val="24"/>
          <w:szCs w:val="24"/>
        </w:rPr>
        <w:t>komodālo</w:t>
      </w:r>
      <w:proofErr w:type="spellEnd"/>
      <w:r w:rsidRPr="00AE3CAE">
        <w:rPr>
          <w:rFonts w:ascii="Roboto" w:hAnsi="Roboto" w:cs="Arial"/>
          <w:sz w:val="24"/>
          <w:szCs w:val="24"/>
        </w:rPr>
        <w:t xml:space="preserve"> transporta sistēmu, piemērām, nav apskatīti tādi svarīgi </w:t>
      </w:r>
      <w:proofErr w:type="spellStart"/>
      <w:r w:rsidRPr="00AE3CAE">
        <w:rPr>
          <w:rFonts w:ascii="Roboto" w:hAnsi="Roboto" w:cs="Arial"/>
          <w:sz w:val="24"/>
          <w:szCs w:val="24"/>
        </w:rPr>
        <w:t>komodalitātes</w:t>
      </w:r>
      <w:proofErr w:type="spellEnd"/>
      <w:r w:rsidRPr="00AE3CAE">
        <w:rPr>
          <w:rFonts w:ascii="Roboto" w:hAnsi="Roboto" w:cs="Arial"/>
          <w:sz w:val="24"/>
          <w:szCs w:val="24"/>
        </w:rPr>
        <w:t xml:space="preserve"> paņēmieni kā </w:t>
      </w:r>
      <w:proofErr w:type="spellStart"/>
      <w:r w:rsidRPr="00AE3CAE">
        <w:rPr>
          <w:rFonts w:ascii="Roboto" w:hAnsi="Roboto" w:cs="Arial"/>
          <w:sz w:val="24"/>
          <w:szCs w:val="24"/>
        </w:rPr>
        <w:t>kontreilieru</w:t>
      </w:r>
      <w:proofErr w:type="spellEnd"/>
      <w:r w:rsidRPr="00AE3CAE">
        <w:rPr>
          <w:rFonts w:ascii="Roboto" w:hAnsi="Roboto" w:cs="Arial"/>
          <w:sz w:val="24"/>
          <w:szCs w:val="24"/>
        </w:rPr>
        <w:t xml:space="preserve"> pārvadājumi, transporta un muitas tehnoloģiju saiknes u.c. </w:t>
      </w:r>
    </w:p>
    <w:p w:rsidRPr="00AE3CAE" w:rsidR="00A50F2D" w:rsidP="00AE3CAE" w:rsidRDefault="00A50F2D" w14:paraId="07E68E48" w14:textId="77777777">
      <w:pPr>
        <w:spacing w:after="120" w:line="276" w:lineRule="auto"/>
        <w:ind w:firstLine="720"/>
        <w:jc w:val="both"/>
        <w:rPr>
          <w:rFonts w:ascii="Roboto" w:hAnsi="Roboto" w:cs="Arial"/>
          <w:sz w:val="24"/>
          <w:szCs w:val="24"/>
        </w:rPr>
      </w:pPr>
      <w:proofErr w:type="spellStart"/>
      <w:r w:rsidRPr="00AE3CAE">
        <w:rPr>
          <w:rFonts w:ascii="Roboto" w:hAnsi="Roboto" w:cs="Arial"/>
          <w:sz w:val="24"/>
          <w:szCs w:val="24"/>
        </w:rPr>
        <w:t>Komodalitāte</w:t>
      </w:r>
      <w:proofErr w:type="spellEnd"/>
      <w:r w:rsidRPr="00AE3CAE">
        <w:rPr>
          <w:rFonts w:ascii="Roboto" w:hAnsi="Roboto" w:cs="Arial"/>
          <w:sz w:val="24"/>
          <w:szCs w:val="24"/>
        </w:rPr>
        <w:t xml:space="preserve"> ir jēdziens, ko Eiropas Komisija 2006. gadā ieviesa transporta politikas jomā, atsaucoties uz “dažādu transporta veidu izmantošanu atsevišķi un kopā”, lai iegūtu “optimālu un ilgtspējīgu resursu izmantošanu”. </w:t>
      </w:r>
    </w:p>
    <w:p w:rsidRPr="00AE3CAE" w:rsidR="00A50F2D" w:rsidP="00AE3CAE" w:rsidRDefault="00A50F2D" w14:paraId="32ED119C" w14:textId="77777777">
      <w:pPr>
        <w:spacing w:after="120" w:line="276" w:lineRule="auto"/>
        <w:ind w:firstLine="720"/>
        <w:jc w:val="both"/>
        <w:rPr>
          <w:rFonts w:ascii="Roboto" w:hAnsi="Roboto" w:cs="Arial"/>
          <w:b/>
          <w:bCs/>
          <w:sz w:val="24"/>
          <w:szCs w:val="24"/>
        </w:rPr>
      </w:pPr>
      <w:r w:rsidRPr="00AE3CAE">
        <w:rPr>
          <w:rFonts w:ascii="Roboto" w:hAnsi="Roboto" w:cs="Arial"/>
          <w:b/>
          <w:bCs/>
          <w:sz w:val="24"/>
          <w:szCs w:val="24"/>
        </w:rPr>
        <w:t>LTRK ieskatā uzņēmējiem un investoriem ir būtiski zināt: 1) salīdzinošus kritērijus pēc kuriem tiek vērtēti transporta veidu efektivitāte resursu izmantošanā, un 2) kā tiks nodrošināta dažādu transporta veidu un to infrastruktūras efektīvi savienojumi.</w:t>
      </w:r>
    </w:p>
    <w:p w:rsidRPr="00AE3CAE" w:rsidR="00A50F2D" w:rsidP="00AE3CAE" w:rsidRDefault="00A50F2D" w14:paraId="4BC96304" w14:textId="6711DA7D">
      <w:pPr>
        <w:numPr>
          <w:ilvl w:val="0"/>
          <w:numId w:val="5"/>
        </w:numPr>
        <w:spacing w:after="120" w:line="276" w:lineRule="auto"/>
        <w:ind w:left="0" w:firstLine="720"/>
        <w:jc w:val="both"/>
        <w:rPr>
          <w:rFonts w:ascii="Roboto" w:hAnsi="Roboto" w:cs="Arial"/>
          <w:sz w:val="24"/>
          <w:szCs w:val="24"/>
        </w:rPr>
      </w:pPr>
      <w:r w:rsidRPr="00AE3CAE">
        <w:rPr>
          <w:rFonts w:ascii="Roboto" w:hAnsi="Roboto" w:cs="Arial"/>
          <w:sz w:val="24"/>
          <w:szCs w:val="24"/>
        </w:rPr>
        <w:t>ilgtspējīgs finansēšanas modelis</w:t>
      </w:r>
      <w:r w:rsidRPr="00AE3CAE" w:rsidR="007216EF">
        <w:rPr>
          <w:rFonts w:ascii="Roboto" w:hAnsi="Roboto" w:cs="Arial"/>
          <w:sz w:val="24"/>
          <w:szCs w:val="24"/>
        </w:rPr>
        <w:t>.</w:t>
      </w:r>
    </w:p>
    <w:p w:rsidRPr="00AE3CAE" w:rsidR="00A50F2D" w:rsidP="00AE3CAE" w:rsidRDefault="00A50F2D" w14:paraId="07E86606" w14:textId="77777777">
      <w:pPr>
        <w:spacing w:after="120" w:line="276" w:lineRule="auto"/>
        <w:ind w:firstLine="720"/>
        <w:jc w:val="both"/>
        <w:rPr>
          <w:rFonts w:ascii="Roboto" w:hAnsi="Roboto" w:cs="Arial"/>
          <w:sz w:val="24"/>
          <w:szCs w:val="24"/>
        </w:rPr>
      </w:pPr>
      <w:r w:rsidRPr="00AE3CAE">
        <w:rPr>
          <w:rFonts w:ascii="Roboto" w:hAnsi="Roboto" w:cs="Arial"/>
          <w:sz w:val="24"/>
          <w:szCs w:val="24"/>
        </w:rPr>
        <w:lastRenderedPageBreak/>
        <w:t xml:space="preserve">Tradicionāli transporta lietotāji maksā akcīzes nodokļus, transporta nodevas un citas maksas. Šīs lietotāju maksas parasti ir taisnīgi un efektīvi veidi kā maksāt par transporta infrastruktūras uzturēšanu. Tomēr degvielas efektivitātes uzlabošana un plānotā </w:t>
      </w:r>
      <w:proofErr w:type="spellStart"/>
      <w:r w:rsidRPr="00AE3CAE">
        <w:rPr>
          <w:rFonts w:ascii="Roboto" w:hAnsi="Roboto" w:cs="Arial"/>
          <w:sz w:val="24"/>
          <w:szCs w:val="24"/>
        </w:rPr>
        <w:t>pārēja</w:t>
      </w:r>
      <w:proofErr w:type="spellEnd"/>
      <w:r w:rsidRPr="00AE3CAE">
        <w:rPr>
          <w:rFonts w:ascii="Roboto" w:hAnsi="Roboto" w:cs="Arial"/>
          <w:sz w:val="24"/>
          <w:szCs w:val="24"/>
        </w:rPr>
        <w:t xml:space="preserve"> uz </w:t>
      </w:r>
      <w:proofErr w:type="spellStart"/>
      <w:r w:rsidRPr="00AE3CAE">
        <w:rPr>
          <w:rFonts w:ascii="Roboto" w:hAnsi="Roboto" w:cs="Arial"/>
          <w:sz w:val="24"/>
          <w:szCs w:val="24"/>
        </w:rPr>
        <w:t>bezemisijas</w:t>
      </w:r>
      <w:proofErr w:type="spellEnd"/>
      <w:r w:rsidRPr="00AE3CAE">
        <w:rPr>
          <w:rFonts w:ascii="Roboto" w:hAnsi="Roboto" w:cs="Arial"/>
          <w:sz w:val="24"/>
          <w:szCs w:val="24"/>
        </w:rPr>
        <w:t xml:space="preserve"> transporta līdzekļiem mazina ienākumu potenciālu. Vienlaikus, iecerētā transporta attīstības programma, visticamāk, prasīs lielākas summas transporta sistēmas uzturēšanai. </w:t>
      </w:r>
      <w:proofErr w:type="spellStart"/>
      <w:r w:rsidRPr="00AE3CAE">
        <w:rPr>
          <w:rFonts w:ascii="Roboto" w:hAnsi="Roboto" w:cs="Arial"/>
          <w:sz w:val="24"/>
          <w:szCs w:val="24"/>
        </w:rPr>
        <w:t>Šobrīt</w:t>
      </w:r>
      <w:proofErr w:type="spellEnd"/>
      <w:r w:rsidRPr="00AE3CAE">
        <w:rPr>
          <w:rFonts w:ascii="Roboto" w:hAnsi="Roboto" w:cs="Arial"/>
          <w:sz w:val="24"/>
          <w:szCs w:val="24"/>
        </w:rPr>
        <w:t xml:space="preserve"> TAP projekts paredz tikai vienu segmentētu rīcību šajā jomā, proti: “Līdzsvarota finansēšanas modeļa nodrošināšana maksas par piekļuvi dzelzceļa infrastruktūrai konkurētspējas veicināšanai iekšzemes kravu un pasažieru pārvadājumos”.</w:t>
      </w:r>
    </w:p>
    <w:p w:rsidRPr="00AE3CAE" w:rsidR="00A50F2D" w:rsidP="00AE3CAE" w:rsidRDefault="00A50F2D" w14:paraId="799EB849" w14:textId="77777777">
      <w:pPr>
        <w:spacing w:after="120" w:line="276" w:lineRule="auto"/>
        <w:ind w:firstLine="720"/>
        <w:jc w:val="both"/>
        <w:rPr>
          <w:rFonts w:ascii="Roboto" w:hAnsi="Roboto" w:cs="Arial"/>
          <w:b/>
          <w:bCs/>
          <w:sz w:val="24"/>
          <w:szCs w:val="24"/>
        </w:rPr>
      </w:pPr>
      <w:r w:rsidRPr="00AE3CAE">
        <w:rPr>
          <w:rFonts w:ascii="Roboto" w:hAnsi="Roboto" w:cs="Arial"/>
          <w:b/>
          <w:bCs/>
          <w:sz w:val="24"/>
          <w:szCs w:val="24"/>
        </w:rPr>
        <w:t>LTRK ieskatā uzņēmējiem un investoriem ir būtiski zināt: 1) transporta sistēmas finansēšanas modeli kopumā; 2) salīdzinošus kritērijus pēc kuriem tiek vērtēti investīciju projekti, valsts finansējuma programmas infrastruktūras objektu finansēšana, un 3) privātā kapitāla piesaistīšanas iespējas un garantijas.</w:t>
      </w:r>
    </w:p>
    <w:p w:rsidRPr="00F3717E" w:rsidR="00A50F2D" w:rsidP="00AE3CAE" w:rsidRDefault="00A50F2D" w14:paraId="5910CCFE" w14:textId="77777777">
      <w:pPr>
        <w:spacing w:after="120" w:line="276" w:lineRule="auto"/>
        <w:ind w:firstLine="720"/>
        <w:jc w:val="both"/>
        <w:rPr>
          <w:rFonts w:ascii="Roboto" w:hAnsi="Roboto" w:cs="Arial"/>
          <w:sz w:val="24"/>
          <w:szCs w:val="24"/>
        </w:rPr>
      </w:pPr>
      <w:r w:rsidRPr="00F3717E">
        <w:rPr>
          <w:rFonts w:ascii="Roboto" w:hAnsi="Roboto" w:cs="Arial"/>
          <w:sz w:val="24"/>
          <w:szCs w:val="24"/>
        </w:rPr>
        <w:t>Šajā saistībā LTRK lūdzu izskatīt iespēju veikt šādus grozījumus TAP projektā:</w:t>
      </w:r>
    </w:p>
    <w:p w:rsidRPr="00F3717E" w:rsidR="00A50F2D" w:rsidP="00AE3CAE" w:rsidRDefault="00A50F2D" w14:paraId="74950B81" w14:textId="77777777">
      <w:pPr>
        <w:numPr>
          <w:ilvl w:val="0"/>
          <w:numId w:val="4"/>
        </w:numPr>
        <w:spacing w:after="120" w:line="276" w:lineRule="auto"/>
        <w:ind w:left="0" w:firstLine="720"/>
        <w:jc w:val="both"/>
        <w:rPr>
          <w:rFonts w:ascii="Roboto" w:hAnsi="Roboto" w:cs="Arial"/>
          <w:b/>
          <w:bCs/>
          <w:noProof/>
          <w:sz w:val="24"/>
          <w:szCs w:val="24"/>
          <w:lang w:eastAsia="lv-LV"/>
        </w:rPr>
      </w:pPr>
      <w:r w:rsidRPr="00F3717E">
        <w:rPr>
          <w:rFonts w:ascii="Roboto" w:hAnsi="Roboto" w:cs="Arial"/>
          <w:sz w:val="24"/>
          <w:szCs w:val="24"/>
        </w:rPr>
        <w:t xml:space="preserve">aizvietot </w:t>
      </w:r>
      <w:bookmarkStart w:name="_Hlk16676911" w:id="0"/>
      <w:bookmarkStart w:name="_Hlk25309500" w:id="1"/>
      <w:r w:rsidRPr="00F3717E">
        <w:rPr>
          <w:rFonts w:ascii="Roboto" w:hAnsi="Roboto" w:cs="Arial"/>
          <w:sz w:val="24"/>
          <w:szCs w:val="24"/>
          <w:lang w:eastAsia="lv-LV"/>
        </w:rPr>
        <w:t>3. politikas rezultāta (3.PR) definīciju ar šādu:</w:t>
      </w:r>
    </w:p>
    <w:p w:rsidRPr="00F3717E" w:rsidR="00A50F2D" w:rsidP="00AE3CAE" w:rsidRDefault="00A50F2D" w14:paraId="14E74EE6" w14:textId="77777777">
      <w:pPr>
        <w:spacing w:after="120" w:line="276" w:lineRule="auto"/>
        <w:ind w:firstLine="720"/>
        <w:jc w:val="both"/>
        <w:rPr>
          <w:rFonts w:ascii="Roboto" w:hAnsi="Roboto" w:cs="Arial"/>
          <w:b/>
          <w:bCs/>
          <w:noProof/>
          <w:sz w:val="24"/>
          <w:szCs w:val="24"/>
          <w:lang w:eastAsia="lv-LV"/>
        </w:rPr>
      </w:pPr>
      <w:r w:rsidRPr="00F3717E">
        <w:rPr>
          <w:rFonts w:ascii="Roboto" w:hAnsi="Roboto" w:cs="Arial"/>
          <w:b/>
          <w:bCs/>
          <w:sz w:val="24"/>
          <w:szCs w:val="24"/>
          <w:lang w:eastAsia="lv-LV"/>
        </w:rPr>
        <w:t xml:space="preserve">“Nodrošināta </w:t>
      </w:r>
      <w:r w:rsidRPr="00F3717E">
        <w:rPr>
          <w:rFonts w:ascii="Roboto" w:hAnsi="Roboto" w:cs="Arial"/>
          <w:b/>
          <w:bCs/>
          <w:noProof/>
          <w:sz w:val="24"/>
          <w:szCs w:val="24"/>
          <w:lang w:eastAsia="lv-LV"/>
        </w:rPr>
        <w:t>konkurētspējīga un resursefektīva transporta un loģistikas sistēm</w:t>
      </w:r>
      <w:bookmarkEnd w:id="0"/>
      <w:bookmarkEnd w:id="1"/>
      <w:r w:rsidRPr="00F3717E">
        <w:rPr>
          <w:rFonts w:ascii="Roboto" w:hAnsi="Roboto" w:cs="Arial"/>
          <w:b/>
          <w:bCs/>
          <w:noProof/>
          <w:sz w:val="24"/>
          <w:szCs w:val="24"/>
          <w:lang w:eastAsia="lv-LV"/>
        </w:rPr>
        <w:t>a”</w:t>
      </w:r>
      <w:r w:rsidRPr="00F3717E">
        <w:rPr>
          <w:rFonts w:ascii="Roboto" w:hAnsi="Roboto" w:cs="Arial"/>
          <w:noProof/>
          <w:sz w:val="24"/>
          <w:szCs w:val="24"/>
          <w:lang w:eastAsia="lv-LV"/>
        </w:rPr>
        <w:t>;</w:t>
      </w:r>
    </w:p>
    <w:p w:rsidRPr="00F3717E" w:rsidR="00A50F2D" w:rsidP="00AE3CAE" w:rsidRDefault="00A50F2D" w14:paraId="08CA8AED" w14:textId="77777777">
      <w:pPr>
        <w:numPr>
          <w:ilvl w:val="0"/>
          <w:numId w:val="4"/>
        </w:numPr>
        <w:spacing w:after="120" w:line="276" w:lineRule="auto"/>
        <w:ind w:left="0" w:firstLine="720"/>
        <w:jc w:val="both"/>
        <w:rPr>
          <w:rFonts w:ascii="Roboto" w:hAnsi="Roboto" w:cs="Arial"/>
          <w:sz w:val="24"/>
          <w:szCs w:val="24"/>
          <w:lang w:eastAsia="lv-LV"/>
        </w:rPr>
      </w:pPr>
      <w:r w:rsidRPr="00F3717E">
        <w:rPr>
          <w:rFonts w:ascii="Roboto" w:hAnsi="Roboto" w:cs="Arial"/>
          <w:sz w:val="24"/>
          <w:szCs w:val="24"/>
          <w:lang w:eastAsia="lv-LV"/>
        </w:rPr>
        <w:t>papildināt 1.pielikumu ar:</w:t>
      </w:r>
    </w:p>
    <w:p w:rsidRPr="00F3717E" w:rsidR="00A50F2D" w:rsidP="00AE3CAE" w:rsidRDefault="00A50F2D" w14:paraId="5D405081" w14:textId="77777777">
      <w:pPr>
        <w:spacing w:after="120" w:line="276" w:lineRule="auto"/>
        <w:ind w:firstLine="720"/>
        <w:jc w:val="both"/>
        <w:rPr>
          <w:rFonts w:ascii="Roboto" w:hAnsi="Roboto" w:cs="Arial"/>
          <w:sz w:val="24"/>
          <w:szCs w:val="24"/>
        </w:rPr>
      </w:pPr>
      <w:r w:rsidRPr="00F3717E">
        <w:rPr>
          <w:rFonts w:ascii="Roboto" w:hAnsi="Roboto" w:cs="Arial"/>
          <w:sz w:val="24"/>
          <w:szCs w:val="24"/>
        </w:rPr>
        <w:t xml:space="preserve">4.1.4. uzdevums izstrādāt un īstenot kravu </w:t>
      </w:r>
      <w:proofErr w:type="spellStart"/>
      <w:r w:rsidRPr="00F3717E">
        <w:rPr>
          <w:rFonts w:ascii="Roboto" w:hAnsi="Roboto" w:cs="Arial"/>
          <w:sz w:val="24"/>
          <w:szCs w:val="24"/>
        </w:rPr>
        <w:t>komodalitātes</w:t>
      </w:r>
      <w:proofErr w:type="spellEnd"/>
      <w:r w:rsidRPr="00F3717E">
        <w:rPr>
          <w:rFonts w:ascii="Roboto" w:hAnsi="Roboto" w:cs="Arial"/>
          <w:sz w:val="24"/>
          <w:szCs w:val="24"/>
        </w:rPr>
        <w:t xml:space="preserve"> attīstības plānu, kurā ietvert nosacījumus kopējās transporta plānošanas sistēmas ieviešanai, un ieguldījumu novērtēšanas metodikas izstrādes veikšana;</w:t>
      </w:r>
    </w:p>
    <w:p w:rsidRPr="00AE3CAE" w:rsidR="00A50F2D" w:rsidP="00AE3CAE" w:rsidRDefault="00A50F2D" w14:paraId="075D5DBA" w14:textId="77777777">
      <w:pPr>
        <w:spacing w:after="120" w:line="276" w:lineRule="auto"/>
        <w:ind w:firstLine="720"/>
        <w:jc w:val="both"/>
        <w:rPr>
          <w:rFonts w:ascii="Roboto" w:hAnsi="Roboto" w:cs="Arial"/>
          <w:sz w:val="24"/>
          <w:szCs w:val="24"/>
        </w:rPr>
      </w:pPr>
      <w:r w:rsidRPr="00F3717E">
        <w:rPr>
          <w:rFonts w:ascii="Roboto" w:hAnsi="Roboto" w:cs="Arial"/>
          <w:sz w:val="24"/>
          <w:szCs w:val="24"/>
        </w:rPr>
        <w:t xml:space="preserve">4.1.5. uzdevums izstrādāt un īstenot </w:t>
      </w:r>
      <w:proofErr w:type="spellStart"/>
      <w:r w:rsidRPr="00F3717E">
        <w:rPr>
          <w:rFonts w:ascii="Roboto" w:hAnsi="Roboto" w:cs="Arial"/>
          <w:sz w:val="24"/>
          <w:szCs w:val="24"/>
        </w:rPr>
        <w:t>ilgstpējīgu</w:t>
      </w:r>
      <w:proofErr w:type="spellEnd"/>
      <w:r w:rsidRPr="00F3717E">
        <w:rPr>
          <w:rFonts w:ascii="Roboto" w:hAnsi="Roboto" w:cs="Arial"/>
          <w:sz w:val="24"/>
          <w:szCs w:val="24"/>
        </w:rPr>
        <w:t xml:space="preserve"> transporta sistēmas ieguldījumu finansējuma programmu, uzskatāmi atspoguļojot plānoto ieguldījumu </w:t>
      </w:r>
      <w:proofErr w:type="spellStart"/>
      <w:r w:rsidRPr="00F3717E">
        <w:rPr>
          <w:rFonts w:ascii="Roboto" w:hAnsi="Roboto" w:cs="Arial"/>
          <w:sz w:val="24"/>
          <w:szCs w:val="24"/>
        </w:rPr>
        <w:t>ģeografiskās</w:t>
      </w:r>
      <w:proofErr w:type="spellEnd"/>
      <w:r w:rsidRPr="00F3717E">
        <w:rPr>
          <w:rFonts w:ascii="Roboto" w:hAnsi="Roboto" w:cs="Arial"/>
          <w:sz w:val="24"/>
          <w:szCs w:val="24"/>
        </w:rPr>
        <w:t xml:space="preserve"> vietas un kritērijus pēc kuriem tiks atlasīti ieguldījumu projekti;</w:t>
      </w:r>
    </w:p>
    <w:p w:rsidRPr="00AE3CAE" w:rsidR="00A50F2D" w:rsidP="00AE3CAE" w:rsidRDefault="00A50F2D" w14:paraId="23E15B86" w14:textId="77777777">
      <w:pPr>
        <w:numPr>
          <w:ilvl w:val="0"/>
          <w:numId w:val="4"/>
        </w:numPr>
        <w:spacing w:after="120" w:line="276" w:lineRule="auto"/>
        <w:ind w:left="0" w:firstLine="720"/>
        <w:jc w:val="both"/>
        <w:rPr>
          <w:rFonts w:ascii="Roboto" w:hAnsi="Roboto" w:cs="Arial"/>
          <w:sz w:val="24"/>
          <w:szCs w:val="24"/>
        </w:rPr>
      </w:pPr>
      <w:r w:rsidRPr="00AE3CAE">
        <w:rPr>
          <w:rFonts w:ascii="Roboto" w:hAnsi="Roboto" w:cs="Arial"/>
          <w:sz w:val="24"/>
          <w:szCs w:val="24"/>
        </w:rPr>
        <w:t>papildināt 5.pielikumu ar finansējumu 4.1.4. uzdevumam esošā valsts budžeta ietvaros, plānojot valsts budžeta programmas 23.00.00 “Valsts autoceļu fonds” līdzekļu izlietojumu, kā arī iespēju robežās piesaistot ES finanšu instrumentus.</w:t>
      </w:r>
    </w:p>
    <w:p w:rsidRPr="00AE3CAE" w:rsidR="00A50F2D" w:rsidP="00AE3CAE" w:rsidRDefault="00A50F2D" w14:paraId="43CA3399" w14:textId="77777777">
      <w:pPr>
        <w:spacing w:after="0" w:line="276" w:lineRule="auto"/>
        <w:jc w:val="both"/>
        <w:rPr>
          <w:rFonts w:ascii="Roboto" w:hAnsi="Roboto" w:cstheme="minorHAnsi"/>
          <w:color w:val="000000" w:themeColor="text1"/>
          <w:sz w:val="24"/>
          <w:szCs w:val="24"/>
        </w:rPr>
      </w:pPr>
    </w:p>
    <w:p w:rsidRPr="00AE3CAE" w:rsidR="00A50F2D" w:rsidP="00AE3CAE" w:rsidRDefault="00A50F2D" w14:paraId="102A672C" w14:textId="77777777">
      <w:pPr>
        <w:spacing w:after="0" w:line="276" w:lineRule="auto"/>
        <w:jc w:val="both"/>
        <w:rPr>
          <w:rFonts w:ascii="Roboto" w:hAnsi="Roboto" w:cstheme="minorHAnsi"/>
          <w:color w:val="000000" w:themeColor="text1"/>
          <w:sz w:val="24"/>
          <w:szCs w:val="24"/>
        </w:rPr>
      </w:pPr>
    </w:p>
    <w:p w:rsidRPr="00AE3CAE" w:rsidR="00D72EFC" w:rsidP="00AE3CAE" w:rsidRDefault="00D72EFC" w14:paraId="223D21C6" w14:textId="335B6ED7">
      <w:pPr>
        <w:spacing w:after="0" w:line="276" w:lineRule="auto"/>
        <w:jc w:val="both"/>
        <w:rPr>
          <w:rFonts w:ascii="Roboto" w:hAnsi="Roboto" w:eastAsiaTheme="minorEastAsia" w:cstheme="minorHAnsi"/>
          <w:color w:val="000000" w:themeColor="text1"/>
          <w:sz w:val="24"/>
          <w:szCs w:val="24"/>
          <w:lang w:eastAsia="lv-LV"/>
        </w:rPr>
      </w:pPr>
    </w:p>
    <w:p w:rsidRPr="00AE3CAE" w:rsidR="006C356E" w:rsidP="00AE3CAE" w:rsidRDefault="006C356E" w14:paraId="604E8EB3" w14:textId="44A60DE3">
      <w:pPr>
        <w:spacing w:after="0" w:line="276" w:lineRule="auto"/>
        <w:jc w:val="both"/>
        <w:rPr>
          <w:rFonts w:ascii="Roboto" w:hAnsi="Roboto" w:eastAsiaTheme="minorEastAsia" w:cstheme="minorHAnsi"/>
          <w:color w:val="000000" w:themeColor="text1"/>
          <w:sz w:val="24"/>
          <w:szCs w:val="24"/>
          <w:lang w:eastAsia="lv-LV"/>
        </w:rPr>
      </w:pPr>
    </w:p>
    <w:p w:rsidRPr="00AE3CAE" w:rsidR="005F3EFC" w:rsidP="00AE3CAE" w:rsidRDefault="005F3EFC" w14:paraId="316F83AD" w14:textId="77777777">
      <w:pPr>
        <w:spacing w:after="0" w:line="276" w:lineRule="auto"/>
        <w:jc w:val="both"/>
        <w:rPr>
          <w:rFonts w:ascii="Roboto" w:hAnsi="Roboto" w:eastAsiaTheme="minorEastAsia" w:cstheme="minorHAnsi"/>
          <w:color w:val="000000" w:themeColor="text1"/>
          <w:sz w:val="24"/>
          <w:szCs w:val="24"/>
          <w:lang w:eastAsia="lv-LV"/>
        </w:rPr>
      </w:pPr>
    </w:p>
    <w:p w:rsidRPr="00AE3CAE" w:rsidR="0055332D" w:rsidP="00AE3CAE" w:rsidRDefault="0055332D" w14:paraId="226FD10A" w14:textId="77777777">
      <w:pPr>
        <w:spacing w:after="0" w:line="276" w:lineRule="auto"/>
        <w:rPr>
          <w:rFonts w:ascii="Roboto" w:hAnsi="Roboto" w:eastAsia="Calibri" w:cs="Times New Roman"/>
          <w:sz w:val="24"/>
          <w:szCs w:val="24"/>
        </w:rPr>
      </w:pPr>
      <w:r w:rsidRPr="00AE3CAE">
        <w:rPr>
          <w:rFonts w:ascii="Roboto" w:hAnsi="Roboto" w:eastAsia="Calibri" w:cs="Times New Roman"/>
          <w:sz w:val="24"/>
          <w:szCs w:val="24"/>
        </w:rPr>
        <w:t>Ar cieņu,</w:t>
      </w:r>
      <w:r w:rsidRPr="00AE3CAE">
        <w:rPr>
          <w:rFonts w:ascii="Roboto" w:hAnsi="Roboto" w:eastAsia="Calibri" w:cs="Times New Roman"/>
          <w:sz w:val="24"/>
          <w:szCs w:val="24"/>
        </w:rPr>
        <w:tab/>
      </w:r>
    </w:p>
    <w:p w:rsidRPr="00AE3CAE" w:rsidR="001C4E05" w:rsidP="00AE3CAE" w:rsidRDefault="00493D0F" w14:paraId="5713FCBF" w14:textId="0843EDC6">
      <w:pPr>
        <w:tabs>
          <w:tab w:val="left" w:pos="7655"/>
        </w:tabs>
        <w:spacing w:after="0" w:line="276" w:lineRule="auto"/>
        <w:rPr>
          <w:rFonts w:ascii="Roboto" w:hAnsi="Roboto" w:eastAsia="Calibri" w:cs="Times New Roman"/>
          <w:sz w:val="24"/>
          <w:szCs w:val="24"/>
        </w:rPr>
      </w:pPr>
      <w:r w:rsidRPr="00AE3CAE">
        <w:rPr>
          <w:rFonts w:ascii="Roboto" w:hAnsi="Roboto" w:eastAsia="Calibri" w:cs="Times New Roman"/>
          <w:sz w:val="24"/>
          <w:szCs w:val="24"/>
        </w:rPr>
        <w:t>v</w:t>
      </w:r>
      <w:r w:rsidRPr="00AE3CAE" w:rsidR="0055332D">
        <w:rPr>
          <w:rFonts w:ascii="Roboto" w:hAnsi="Roboto" w:eastAsia="Calibri" w:cs="Times New Roman"/>
          <w:sz w:val="24"/>
          <w:szCs w:val="24"/>
        </w:rPr>
        <w:t>aldes priekšsēdētāj</w:t>
      </w:r>
      <w:r w:rsidRPr="00AE3CAE" w:rsidR="0097374C">
        <w:rPr>
          <w:rFonts w:ascii="Roboto" w:hAnsi="Roboto" w:eastAsia="Calibri" w:cs="Times New Roman"/>
          <w:sz w:val="24"/>
          <w:szCs w:val="24"/>
        </w:rPr>
        <w:t xml:space="preserve">s                                                                                 </w:t>
      </w:r>
      <w:r w:rsidRPr="00AE3CAE" w:rsidR="0055332D">
        <w:rPr>
          <w:rFonts w:ascii="Roboto" w:hAnsi="Roboto" w:eastAsia="Calibri" w:cs="Times New Roman"/>
          <w:sz w:val="24"/>
          <w:szCs w:val="24"/>
        </w:rPr>
        <w:t xml:space="preserve">Jānis </w:t>
      </w:r>
      <w:r w:rsidRPr="00AE3CAE" w:rsidR="0097374C">
        <w:rPr>
          <w:rFonts w:ascii="Roboto" w:hAnsi="Roboto" w:eastAsia="Calibri" w:cs="Times New Roman"/>
          <w:sz w:val="24"/>
          <w:szCs w:val="24"/>
        </w:rPr>
        <w:t>Endziņš</w:t>
      </w:r>
    </w:p>
    <w:p w:rsidRPr="00AE3CAE" w:rsidR="00D72EFC" w:rsidP="00AE3CAE" w:rsidRDefault="00D72EFC" w14:paraId="62E30F5F" w14:textId="5AF3BCFA">
      <w:pPr>
        <w:tabs>
          <w:tab w:val="left" w:pos="7655"/>
        </w:tabs>
        <w:spacing w:after="0" w:line="276" w:lineRule="auto"/>
        <w:rPr>
          <w:rFonts w:ascii="Roboto" w:hAnsi="Roboto" w:eastAsia="Calibri" w:cs="Times New Roman"/>
          <w:sz w:val="24"/>
          <w:szCs w:val="24"/>
        </w:rPr>
      </w:pPr>
    </w:p>
    <w:p w:rsidRPr="00AE3CAE" w:rsidR="00692F29" w:rsidP="00AE3CAE" w:rsidRDefault="00692F29" w14:paraId="53A5B83B" w14:textId="1799A17A">
      <w:pPr>
        <w:tabs>
          <w:tab w:val="left" w:pos="7655"/>
        </w:tabs>
        <w:spacing w:after="0" w:line="276" w:lineRule="auto"/>
        <w:rPr>
          <w:rFonts w:ascii="Roboto" w:hAnsi="Roboto" w:eastAsia="Calibri" w:cs="Times New Roman"/>
          <w:sz w:val="24"/>
          <w:szCs w:val="24"/>
        </w:rPr>
      </w:pPr>
    </w:p>
    <w:p w:rsidRPr="00AE3CAE" w:rsidR="00D72EFC" w:rsidP="00AE3CAE" w:rsidRDefault="00D72EFC" w14:paraId="431277EC" w14:textId="77777777">
      <w:pPr>
        <w:tabs>
          <w:tab w:val="left" w:pos="7655"/>
        </w:tabs>
        <w:spacing w:after="0" w:line="276" w:lineRule="auto"/>
        <w:rPr>
          <w:rFonts w:ascii="Roboto" w:hAnsi="Roboto" w:eastAsia="Calibri" w:cs="Times New Roman"/>
          <w:sz w:val="24"/>
          <w:szCs w:val="24"/>
        </w:rPr>
      </w:pPr>
    </w:p>
    <w:p w:rsidRPr="00AE3CAE" w:rsidR="0055332D" w:rsidP="00AE3CAE" w:rsidRDefault="00D72EFC" w14:paraId="76371953" w14:textId="1FB4CFE9">
      <w:pPr>
        <w:tabs>
          <w:tab w:val="left" w:pos="7655"/>
        </w:tabs>
        <w:spacing w:after="0" w:line="276" w:lineRule="auto"/>
        <w:jc w:val="center"/>
        <w:rPr>
          <w:rFonts w:ascii="Roboto" w:hAnsi="Roboto" w:eastAsia="Calibri" w:cs="Times New Roman"/>
          <w:b/>
          <w:color w:val="000000" w:themeColor="text1"/>
          <w:sz w:val="24"/>
          <w:szCs w:val="24"/>
        </w:rPr>
      </w:pPr>
      <w:r w:rsidRPr="00AE3CAE">
        <w:rPr>
          <w:rFonts w:ascii="Roboto" w:hAnsi="Roboto" w:eastAsia="Calibri" w:cs="Times New Roman"/>
          <w:b/>
          <w:color w:val="000000" w:themeColor="text1"/>
          <w:sz w:val="24"/>
          <w:szCs w:val="24"/>
        </w:rPr>
        <w:t>DOKUMENTS IR PARAKSTITS AR DROŠU ELEKTRONISKO PARAKSTU UN SATUR LAIKA ZĪMOGU</w:t>
      </w:r>
    </w:p>
    <w:sectPr w:rsidRPr="00AE3CAE" w:rsidR="0055332D" w:rsidSect="00AC1D40">
      <w:foot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35928" w14:textId="77777777" w:rsidR="00FC4FAD" w:rsidRDefault="00FC4FAD" w:rsidP="00F41D2C">
      <w:pPr>
        <w:spacing w:after="0" w:line="240" w:lineRule="auto"/>
      </w:pPr>
      <w:r>
        <w:separator/>
      </w:r>
    </w:p>
  </w:endnote>
  <w:endnote w:type="continuationSeparator" w:id="0">
    <w:p w14:paraId="56008FD5" w14:textId="77777777" w:rsidR="00FC4FAD" w:rsidRDefault="00FC4FAD" w:rsidP="00F4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rPr>
      <w:id w:val="630832681"/>
      <w:docPartObj>
        <w:docPartGallery w:val="Page Numbers (Bottom of Page)"/>
        <w:docPartUnique/>
      </w:docPartObj>
    </w:sdtPr>
    <w:sdtEndPr>
      <w:rPr>
        <w:noProof/>
      </w:rPr>
    </w:sdtEndPr>
    <w:sdtContent>
      <w:p w14:paraId="3A03BD16" w14:textId="77777777" w:rsidR="00F931C4" w:rsidRPr="00F931C4" w:rsidRDefault="00F931C4">
        <w:pPr>
          <w:pStyle w:val="Footer"/>
          <w:jc w:val="right"/>
          <w:rPr>
            <w:rFonts w:ascii="Cambria" w:hAnsi="Cambria"/>
          </w:rPr>
        </w:pPr>
        <w:r w:rsidRPr="00F931C4">
          <w:rPr>
            <w:rFonts w:ascii="Cambria" w:hAnsi="Cambria"/>
          </w:rPr>
          <w:fldChar w:fldCharType="begin"/>
        </w:r>
        <w:r w:rsidRPr="00F931C4">
          <w:rPr>
            <w:rFonts w:ascii="Cambria" w:hAnsi="Cambria"/>
          </w:rPr>
          <w:instrText xml:space="preserve"> PAGE   \* MERGEFORMAT </w:instrText>
        </w:r>
        <w:r w:rsidRPr="00F931C4">
          <w:rPr>
            <w:rFonts w:ascii="Cambria" w:hAnsi="Cambria"/>
          </w:rPr>
          <w:fldChar w:fldCharType="separate"/>
        </w:r>
        <w:r w:rsidR="008800F5">
          <w:rPr>
            <w:rFonts w:ascii="Cambria" w:hAnsi="Cambria"/>
            <w:noProof/>
          </w:rPr>
          <w:t>2</w:t>
        </w:r>
        <w:r w:rsidRPr="00F931C4">
          <w:rPr>
            <w:rFonts w:ascii="Cambria" w:hAnsi="Cambria"/>
            <w:noProof/>
          </w:rPr>
          <w:fldChar w:fldCharType="end"/>
        </w:r>
      </w:p>
    </w:sdtContent>
  </w:sdt>
  <w:p w14:paraId="3C79C35E" w14:textId="77777777" w:rsidR="00F931C4" w:rsidRPr="00F931C4" w:rsidRDefault="00F931C4">
    <w:pPr>
      <w:pStyle w:val="Foo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F8BF7" w14:textId="77777777" w:rsidR="00FC4FAD" w:rsidRDefault="00FC4FAD" w:rsidP="00F41D2C">
      <w:pPr>
        <w:spacing w:after="0" w:line="240" w:lineRule="auto"/>
      </w:pPr>
      <w:r>
        <w:separator/>
      </w:r>
    </w:p>
  </w:footnote>
  <w:footnote w:type="continuationSeparator" w:id="0">
    <w:p w14:paraId="08F920D7" w14:textId="77777777" w:rsidR="00FC4FAD" w:rsidRDefault="00FC4FAD" w:rsidP="00F41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F2B08"/>
    <w:multiLevelType w:val="hybridMultilevel"/>
    <w:tmpl w:val="371CB990"/>
    <w:lvl w:ilvl="0" w:tplc="ECC86F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070069D"/>
    <w:multiLevelType w:val="hybridMultilevel"/>
    <w:tmpl w:val="E7680B10"/>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3844F7"/>
    <w:multiLevelType w:val="hybridMultilevel"/>
    <w:tmpl w:val="C5F03BD6"/>
    <w:lvl w:ilvl="0" w:tplc="B54CB3E4">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67462F93"/>
    <w:multiLevelType w:val="hybridMultilevel"/>
    <w:tmpl w:val="CEC87E0A"/>
    <w:lvl w:ilvl="0" w:tplc="ECC86F16">
      <w:start w:val="1"/>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225739"/>
    <w:multiLevelType w:val="hybridMultilevel"/>
    <w:tmpl w:val="BAD076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C3"/>
    <w:rsid w:val="00030ED7"/>
    <w:rsid w:val="000453D8"/>
    <w:rsid w:val="000525D8"/>
    <w:rsid w:val="00075A43"/>
    <w:rsid w:val="000A0748"/>
    <w:rsid w:val="000B062D"/>
    <w:rsid w:val="000B3784"/>
    <w:rsid w:val="000B59EB"/>
    <w:rsid w:val="000C0E23"/>
    <w:rsid w:val="000C6E4D"/>
    <w:rsid w:val="000D129E"/>
    <w:rsid w:val="000D53A8"/>
    <w:rsid w:val="000E0FFB"/>
    <w:rsid w:val="000E300D"/>
    <w:rsid w:val="000E410A"/>
    <w:rsid w:val="000F5C26"/>
    <w:rsid w:val="00103DF9"/>
    <w:rsid w:val="001158DD"/>
    <w:rsid w:val="00124FA8"/>
    <w:rsid w:val="001251E4"/>
    <w:rsid w:val="00133FFF"/>
    <w:rsid w:val="00137629"/>
    <w:rsid w:val="00143544"/>
    <w:rsid w:val="001512C6"/>
    <w:rsid w:val="0015187E"/>
    <w:rsid w:val="00154164"/>
    <w:rsid w:val="00162443"/>
    <w:rsid w:val="00162714"/>
    <w:rsid w:val="0016318F"/>
    <w:rsid w:val="00175BA3"/>
    <w:rsid w:val="001843C1"/>
    <w:rsid w:val="001B0076"/>
    <w:rsid w:val="001B4C21"/>
    <w:rsid w:val="001C4E05"/>
    <w:rsid w:val="001D3E1C"/>
    <w:rsid w:val="001D4347"/>
    <w:rsid w:val="001E0340"/>
    <w:rsid w:val="001E2BFB"/>
    <w:rsid w:val="001E6391"/>
    <w:rsid w:val="001E6DB6"/>
    <w:rsid w:val="001E75E0"/>
    <w:rsid w:val="001F7D3C"/>
    <w:rsid w:val="002043B2"/>
    <w:rsid w:val="00210E83"/>
    <w:rsid w:val="0021328B"/>
    <w:rsid w:val="00221054"/>
    <w:rsid w:val="00225D1E"/>
    <w:rsid w:val="00232506"/>
    <w:rsid w:val="002409F9"/>
    <w:rsid w:val="00247F4A"/>
    <w:rsid w:val="0025565D"/>
    <w:rsid w:val="0025656D"/>
    <w:rsid w:val="00294EB9"/>
    <w:rsid w:val="0029501C"/>
    <w:rsid w:val="00297732"/>
    <w:rsid w:val="002B1DD1"/>
    <w:rsid w:val="002B2A55"/>
    <w:rsid w:val="002C07CC"/>
    <w:rsid w:val="002C5A07"/>
    <w:rsid w:val="002D02F6"/>
    <w:rsid w:val="002F1522"/>
    <w:rsid w:val="002F3025"/>
    <w:rsid w:val="00300BCA"/>
    <w:rsid w:val="00303A69"/>
    <w:rsid w:val="0030697D"/>
    <w:rsid w:val="00314495"/>
    <w:rsid w:val="00314E7F"/>
    <w:rsid w:val="0031563E"/>
    <w:rsid w:val="003171EA"/>
    <w:rsid w:val="00322ACA"/>
    <w:rsid w:val="0033264F"/>
    <w:rsid w:val="00343569"/>
    <w:rsid w:val="00350870"/>
    <w:rsid w:val="00357639"/>
    <w:rsid w:val="0038125A"/>
    <w:rsid w:val="0038679F"/>
    <w:rsid w:val="003929E3"/>
    <w:rsid w:val="00395864"/>
    <w:rsid w:val="00396A1B"/>
    <w:rsid w:val="003B0DFE"/>
    <w:rsid w:val="003B4424"/>
    <w:rsid w:val="003C08F1"/>
    <w:rsid w:val="003D2F93"/>
    <w:rsid w:val="003D380B"/>
    <w:rsid w:val="003F1F44"/>
    <w:rsid w:val="004027D6"/>
    <w:rsid w:val="00404F31"/>
    <w:rsid w:val="004071C3"/>
    <w:rsid w:val="00412466"/>
    <w:rsid w:val="0041781E"/>
    <w:rsid w:val="00432EF8"/>
    <w:rsid w:val="0044362A"/>
    <w:rsid w:val="0045247C"/>
    <w:rsid w:val="004577B4"/>
    <w:rsid w:val="00460213"/>
    <w:rsid w:val="0047471E"/>
    <w:rsid w:val="00487E5C"/>
    <w:rsid w:val="00491068"/>
    <w:rsid w:val="00493764"/>
    <w:rsid w:val="00493D0F"/>
    <w:rsid w:val="004A3AB0"/>
    <w:rsid w:val="004A6F1C"/>
    <w:rsid w:val="004D41DF"/>
    <w:rsid w:val="004E1B52"/>
    <w:rsid w:val="004E494D"/>
    <w:rsid w:val="004E606B"/>
    <w:rsid w:val="004F1E02"/>
    <w:rsid w:val="004F75BF"/>
    <w:rsid w:val="00510E01"/>
    <w:rsid w:val="00511681"/>
    <w:rsid w:val="00516150"/>
    <w:rsid w:val="00517DB2"/>
    <w:rsid w:val="00521C0D"/>
    <w:rsid w:val="00521D59"/>
    <w:rsid w:val="00526ABF"/>
    <w:rsid w:val="005320DF"/>
    <w:rsid w:val="0055332D"/>
    <w:rsid w:val="0055650C"/>
    <w:rsid w:val="00561971"/>
    <w:rsid w:val="00563847"/>
    <w:rsid w:val="005A301E"/>
    <w:rsid w:val="005A3D4B"/>
    <w:rsid w:val="005B380E"/>
    <w:rsid w:val="005B3A9F"/>
    <w:rsid w:val="005C08A9"/>
    <w:rsid w:val="005C4FEA"/>
    <w:rsid w:val="005C7FB9"/>
    <w:rsid w:val="005D1E24"/>
    <w:rsid w:val="005E750F"/>
    <w:rsid w:val="005F3EFC"/>
    <w:rsid w:val="005F6735"/>
    <w:rsid w:val="00601633"/>
    <w:rsid w:val="00603257"/>
    <w:rsid w:val="006065FB"/>
    <w:rsid w:val="00612400"/>
    <w:rsid w:val="0061530E"/>
    <w:rsid w:val="006176F6"/>
    <w:rsid w:val="006205A7"/>
    <w:rsid w:val="00627677"/>
    <w:rsid w:val="00631175"/>
    <w:rsid w:val="006340A9"/>
    <w:rsid w:val="00644485"/>
    <w:rsid w:val="00644906"/>
    <w:rsid w:val="0064643F"/>
    <w:rsid w:val="006560C3"/>
    <w:rsid w:val="00657FC8"/>
    <w:rsid w:val="00692CB3"/>
    <w:rsid w:val="00692F29"/>
    <w:rsid w:val="006A0C9A"/>
    <w:rsid w:val="006A65ED"/>
    <w:rsid w:val="006A7E44"/>
    <w:rsid w:val="006B3370"/>
    <w:rsid w:val="006B3D50"/>
    <w:rsid w:val="006C356E"/>
    <w:rsid w:val="006C626B"/>
    <w:rsid w:val="006D2800"/>
    <w:rsid w:val="006D6686"/>
    <w:rsid w:val="006D7C45"/>
    <w:rsid w:val="00703ED1"/>
    <w:rsid w:val="00712D32"/>
    <w:rsid w:val="00717A6D"/>
    <w:rsid w:val="007216EF"/>
    <w:rsid w:val="0072504D"/>
    <w:rsid w:val="00750D17"/>
    <w:rsid w:val="007562C2"/>
    <w:rsid w:val="00762F28"/>
    <w:rsid w:val="00774F22"/>
    <w:rsid w:val="00777CBD"/>
    <w:rsid w:val="007805E2"/>
    <w:rsid w:val="007839CF"/>
    <w:rsid w:val="0078538B"/>
    <w:rsid w:val="00791644"/>
    <w:rsid w:val="007A0372"/>
    <w:rsid w:val="007A2850"/>
    <w:rsid w:val="007A5619"/>
    <w:rsid w:val="007A7286"/>
    <w:rsid w:val="007D0302"/>
    <w:rsid w:val="007F4F13"/>
    <w:rsid w:val="007F778A"/>
    <w:rsid w:val="00806AA0"/>
    <w:rsid w:val="0081499E"/>
    <w:rsid w:val="008358FE"/>
    <w:rsid w:val="0084731F"/>
    <w:rsid w:val="008476E9"/>
    <w:rsid w:val="0085188E"/>
    <w:rsid w:val="00860442"/>
    <w:rsid w:val="00866F19"/>
    <w:rsid w:val="008800F5"/>
    <w:rsid w:val="008832CC"/>
    <w:rsid w:val="00887926"/>
    <w:rsid w:val="008953E3"/>
    <w:rsid w:val="008A0A41"/>
    <w:rsid w:val="008A455C"/>
    <w:rsid w:val="008A47BF"/>
    <w:rsid w:val="008B4D13"/>
    <w:rsid w:val="008B5D61"/>
    <w:rsid w:val="008B5EB3"/>
    <w:rsid w:val="008C34F3"/>
    <w:rsid w:val="008D21D8"/>
    <w:rsid w:val="008E3E9D"/>
    <w:rsid w:val="008F0726"/>
    <w:rsid w:val="008F724D"/>
    <w:rsid w:val="00905FC8"/>
    <w:rsid w:val="00911D5E"/>
    <w:rsid w:val="00915076"/>
    <w:rsid w:val="00927DFB"/>
    <w:rsid w:val="00960E26"/>
    <w:rsid w:val="0096664D"/>
    <w:rsid w:val="0097374C"/>
    <w:rsid w:val="0097609F"/>
    <w:rsid w:val="0098366A"/>
    <w:rsid w:val="00985262"/>
    <w:rsid w:val="00990838"/>
    <w:rsid w:val="009940C0"/>
    <w:rsid w:val="0099563B"/>
    <w:rsid w:val="009B4297"/>
    <w:rsid w:val="009C0139"/>
    <w:rsid w:val="009C1B66"/>
    <w:rsid w:val="009D2CFD"/>
    <w:rsid w:val="009E4265"/>
    <w:rsid w:val="00A02074"/>
    <w:rsid w:val="00A06F3C"/>
    <w:rsid w:val="00A12892"/>
    <w:rsid w:val="00A136A6"/>
    <w:rsid w:val="00A15632"/>
    <w:rsid w:val="00A2118E"/>
    <w:rsid w:val="00A371D2"/>
    <w:rsid w:val="00A460C7"/>
    <w:rsid w:val="00A4653D"/>
    <w:rsid w:val="00A50F2D"/>
    <w:rsid w:val="00A51622"/>
    <w:rsid w:val="00A533F2"/>
    <w:rsid w:val="00A53ACE"/>
    <w:rsid w:val="00A61EBE"/>
    <w:rsid w:val="00A63CFB"/>
    <w:rsid w:val="00A662C5"/>
    <w:rsid w:val="00A7287D"/>
    <w:rsid w:val="00A7706E"/>
    <w:rsid w:val="00A85361"/>
    <w:rsid w:val="00AB0DC5"/>
    <w:rsid w:val="00AB52F6"/>
    <w:rsid w:val="00AB6420"/>
    <w:rsid w:val="00AB715B"/>
    <w:rsid w:val="00AC1D40"/>
    <w:rsid w:val="00AC3A38"/>
    <w:rsid w:val="00AE3CAE"/>
    <w:rsid w:val="00AF53E0"/>
    <w:rsid w:val="00B0044E"/>
    <w:rsid w:val="00B011C8"/>
    <w:rsid w:val="00B1233E"/>
    <w:rsid w:val="00B144C7"/>
    <w:rsid w:val="00B32AAB"/>
    <w:rsid w:val="00B33A3F"/>
    <w:rsid w:val="00B35421"/>
    <w:rsid w:val="00B45B7F"/>
    <w:rsid w:val="00B569B4"/>
    <w:rsid w:val="00B57867"/>
    <w:rsid w:val="00B65CBF"/>
    <w:rsid w:val="00B72DE0"/>
    <w:rsid w:val="00B75466"/>
    <w:rsid w:val="00B82177"/>
    <w:rsid w:val="00B93D5C"/>
    <w:rsid w:val="00B951D1"/>
    <w:rsid w:val="00BA1090"/>
    <w:rsid w:val="00BB2A2D"/>
    <w:rsid w:val="00BB4EE0"/>
    <w:rsid w:val="00BB7117"/>
    <w:rsid w:val="00BC1FCC"/>
    <w:rsid w:val="00BF5A88"/>
    <w:rsid w:val="00BF61E9"/>
    <w:rsid w:val="00BF7F5F"/>
    <w:rsid w:val="00C014C6"/>
    <w:rsid w:val="00C02B50"/>
    <w:rsid w:val="00C12584"/>
    <w:rsid w:val="00C200AE"/>
    <w:rsid w:val="00C20131"/>
    <w:rsid w:val="00C2490E"/>
    <w:rsid w:val="00C41A86"/>
    <w:rsid w:val="00C43344"/>
    <w:rsid w:val="00C43407"/>
    <w:rsid w:val="00C44D10"/>
    <w:rsid w:val="00C44DDA"/>
    <w:rsid w:val="00C478F9"/>
    <w:rsid w:val="00C66718"/>
    <w:rsid w:val="00C67A99"/>
    <w:rsid w:val="00C80580"/>
    <w:rsid w:val="00C86774"/>
    <w:rsid w:val="00C939D9"/>
    <w:rsid w:val="00C94D2E"/>
    <w:rsid w:val="00CA4542"/>
    <w:rsid w:val="00CB2C09"/>
    <w:rsid w:val="00CB5501"/>
    <w:rsid w:val="00CC2669"/>
    <w:rsid w:val="00CE26BF"/>
    <w:rsid w:val="00CE4038"/>
    <w:rsid w:val="00CF4E44"/>
    <w:rsid w:val="00CF674C"/>
    <w:rsid w:val="00D03474"/>
    <w:rsid w:val="00D11679"/>
    <w:rsid w:val="00D13D50"/>
    <w:rsid w:val="00D158FE"/>
    <w:rsid w:val="00D15A2C"/>
    <w:rsid w:val="00D35B9F"/>
    <w:rsid w:val="00D438BF"/>
    <w:rsid w:val="00D54D61"/>
    <w:rsid w:val="00D574D1"/>
    <w:rsid w:val="00D61CED"/>
    <w:rsid w:val="00D620BE"/>
    <w:rsid w:val="00D6681A"/>
    <w:rsid w:val="00D71704"/>
    <w:rsid w:val="00D72EFC"/>
    <w:rsid w:val="00D75378"/>
    <w:rsid w:val="00DA48FE"/>
    <w:rsid w:val="00DB30E9"/>
    <w:rsid w:val="00DB385A"/>
    <w:rsid w:val="00DC4074"/>
    <w:rsid w:val="00DC47C7"/>
    <w:rsid w:val="00DE439A"/>
    <w:rsid w:val="00DF1F44"/>
    <w:rsid w:val="00E02068"/>
    <w:rsid w:val="00E03782"/>
    <w:rsid w:val="00E174B7"/>
    <w:rsid w:val="00E26149"/>
    <w:rsid w:val="00E36E88"/>
    <w:rsid w:val="00E40A4F"/>
    <w:rsid w:val="00E439B2"/>
    <w:rsid w:val="00E452F4"/>
    <w:rsid w:val="00E52CE2"/>
    <w:rsid w:val="00E54728"/>
    <w:rsid w:val="00E57882"/>
    <w:rsid w:val="00E71816"/>
    <w:rsid w:val="00E74E86"/>
    <w:rsid w:val="00E81251"/>
    <w:rsid w:val="00E90D83"/>
    <w:rsid w:val="00EA4093"/>
    <w:rsid w:val="00EA67C6"/>
    <w:rsid w:val="00EB0CD6"/>
    <w:rsid w:val="00EB256A"/>
    <w:rsid w:val="00EC4BCB"/>
    <w:rsid w:val="00EC4CB9"/>
    <w:rsid w:val="00EE25A3"/>
    <w:rsid w:val="00EE3D7D"/>
    <w:rsid w:val="00EE4140"/>
    <w:rsid w:val="00EE72C0"/>
    <w:rsid w:val="00EF3E0D"/>
    <w:rsid w:val="00EF4611"/>
    <w:rsid w:val="00F04EB0"/>
    <w:rsid w:val="00F213A6"/>
    <w:rsid w:val="00F273CF"/>
    <w:rsid w:val="00F32292"/>
    <w:rsid w:val="00F32A2B"/>
    <w:rsid w:val="00F3307C"/>
    <w:rsid w:val="00F3373D"/>
    <w:rsid w:val="00F3717E"/>
    <w:rsid w:val="00F41815"/>
    <w:rsid w:val="00F41D2C"/>
    <w:rsid w:val="00F556D2"/>
    <w:rsid w:val="00F56FC7"/>
    <w:rsid w:val="00F61193"/>
    <w:rsid w:val="00F63D1E"/>
    <w:rsid w:val="00F81644"/>
    <w:rsid w:val="00F83264"/>
    <w:rsid w:val="00F83FA2"/>
    <w:rsid w:val="00F91F41"/>
    <w:rsid w:val="00F931C4"/>
    <w:rsid w:val="00FB0376"/>
    <w:rsid w:val="00FB05D0"/>
    <w:rsid w:val="00FC4402"/>
    <w:rsid w:val="00FC4FAD"/>
    <w:rsid w:val="00FD06B1"/>
    <w:rsid w:val="00FE3EC0"/>
    <w:rsid w:val="00FE522D"/>
    <w:rsid w:val="00FF4FA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736A"/>
  <w15:chartTrackingRefBased/>
  <w15:docId w15:val="{9B661C7F-8F8E-4BF2-BFC8-027511E6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118E"/>
    <w:rPr>
      <w:color w:val="0563C1" w:themeColor="hyperlink"/>
      <w:u w:val="single"/>
    </w:rPr>
  </w:style>
  <w:style w:type="paragraph" w:styleId="FootnoteText">
    <w:name w:val="footnote text"/>
    <w:basedOn w:val="Normal"/>
    <w:link w:val="FootnoteTextChar"/>
    <w:uiPriority w:val="99"/>
    <w:semiHidden/>
    <w:unhideWhenUsed/>
    <w:rsid w:val="00F41D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1D2C"/>
    <w:rPr>
      <w:sz w:val="20"/>
      <w:szCs w:val="20"/>
    </w:rPr>
  </w:style>
  <w:style w:type="character" w:styleId="FootnoteReference">
    <w:name w:val="footnote reference"/>
    <w:basedOn w:val="DefaultParagraphFont"/>
    <w:uiPriority w:val="99"/>
    <w:semiHidden/>
    <w:unhideWhenUsed/>
    <w:rsid w:val="00F41D2C"/>
    <w:rPr>
      <w:vertAlign w:val="superscript"/>
    </w:rPr>
  </w:style>
  <w:style w:type="character" w:customStyle="1" w:styleId="UnresolvedMention1">
    <w:name w:val="Unresolved Mention1"/>
    <w:basedOn w:val="DefaultParagraphFont"/>
    <w:uiPriority w:val="99"/>
    <w:semiHidden/>
    <w:unhideWhenUsed/>
    <w:rsid w:val="00F41D2C"/>
    <w:rPr>
      <w:color w:val="605E5C"/>
      <w:shd w:val="clear" w:color="auto" w:fill="E1DFDD"/>
    </w:rPr>
  </w:style>
  <w:style w:type="paragraph" w:styleId="Header">
    <w:name w:val="header"/>
    <w:basedOn w:val="Normal"/>
    <w:link w:val="HeaderChar"/>
    <w:uiPriority w:val="99"/>
    <w:unhideWhenUsed/>
    <w:rsid w:val="00F93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1C4"/>
  </w:style>
  <w:style w:type="paragraph" w:styleId="Footer">
    <w:name w:val="footer"/>
    <w:basedOn w:val="Normal"/>
    <w:link w:val="FooterChar"/>
    <w:uiPriority w:val="99"/>
    <w:unhideWhenUsed/>
    <w:rsid w:val="00F93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1C4"/>
  </w:style>
  <w:style w:type="character" w:styleId="FollowedHyperlink">
    <w:name w:val="FollowedHyperlink"/>
    <w:basedOn w:val="DefaultParagraphFont"/>
    <w:uiPriority w:val="99"/>
    <w:semiHidden/>
    <w:unhideWhenUsed/>
    <w:rsid w:val="00F931C4"/>
    <w:rPr>
      <w:color w:val="954F72" w:themeColor="followedHyperlink"/>
      <w:u w:val="single"/>
    </w:rPr>
  </w:style>
  <w:style w:type="paragraph" w:styleId="BalloonText">
    <w:name w:val="Balloon Text"/>
    <w:basedOn w:val="Normal"/>
    <w:link w:val="BalloonTextChar"/>
    <w:uiPriority w:val="99"/>
    <w:semiHidden/>
    <w:unhideWhenUsed/>
    <w:rsid w:val="001E0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340"/>
    <w:rPr>
      <w:rFonts w:ascii="Segoe UI" w:hAnsi="Segoe UI" w:cs="Segoe UI"/>
      <w:sz w:val="18"/>
      <w:szCs w:val="18"/>
    </w:rPr>
  </w:style>
  <w:style w:type="table" w:styleId="TableGrid">
    <w:name w:val="Table Grid"/>
    <w:basedOn w:val="TableNormal"/>
    <w:uiPriority w:val="39"/>
    <w:rsid w:val="001E0340"/>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5187E"/>
    <w:rPr>
      <w:color w:val="605E5C"/>
      <w:shd w:val="clear" w:color="auto" w:fill="E1DFDD"/>
    </w:rPr>
  </w:style>
  <w:style w:type="paragraph" w:styleId="ListParagraph">
    <w:name w:val="List Paragraph"/>
    <w:basedOn w:val="Normal"/>
    <w:uiPriority w:val="34"/>
    <w:qFormat/>
    <w:rsid w:val="005B380E"/>
    <w:pPr>
      <w:ind w:left="720"/>
      <w:contextualSpacing/>
    </w:pPr>
  </w:style>
  <w:style w:type="paragraph" w:styleId="EndnoteText">
    <w:name w:val="endnote text"/>
    <w:basedOn w:val="Normal"/>
    <w:link w:val="EndnoteTextChar"/>
    <w:uiPriority w:val="99"/>
    <w:semiHidden/>
    <w:unhideWhenUsed/>
    <w:rsid w:val="00C667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66718"/>
    <w:rPr>
      <w:sz w:val="20"/>
      <w:szCs w:val="20"/>
    </w:rPr>
  </w:style>
  <w:style w:type="character" w:styleId="EndnoteReference">
    <w:name w:val="endnote reference"/>
    <w:basedOn w:val="DefaultParagraphFont"/>
    <w:uiPriority w:val="99"/>
    <w:semiHidden/>
    <w:unhideWhenUsed/>
    <w:rsid w:val="00C66718"/>
    <w:rPr>
      <w:vertAlign w:val="superscript"/>
    </w:rPr>
  </w:style>
  <w:style w:type="character" w:styleId="CommentReference">
    <w:name w:val="annotation reference"/>
    <w:basedOn w:val="DefaultParagraphFont"/>
    <w:uiPriority w:val="99"/>
    <w:semiHidden/>
    <w:unhideWhenUsed/>
    <w:rsid w:val="00F56FC7"/>
    <w:rPr>
      <w:sz w:val="16"/>
      <w:szCs w:val="16"/>
    </w:rPr>
  </w:style>
  <w:style w:type="paragraph" w:styleId="CommentText">
    <w:name w:val="annotation text"/>
    <w:basedOn w:val="Normal"/>
    <w:link w:val="CommentTextChar"/>
    <w:uiPriority w:val="99"/>
    <w:semiHidden/>
    <w:unhideWhenUsed/>
    <w:rsid w:val="00F56FC7"/>
    <w:pPr>
      <w:spacing w:line="240" w:lineRule="auto"/>
    </w:pPr>
    <w:rPr>
      <w:sz w:val="20"/>
      <w:szCs w:val="20"/>
    </w:rPr>
  </w:style>
  <w:style w:type="character" w:customStyle="1" w:styleId="CommentTextChar">
    <w:name w:val="Comment Text Char"/>
    <w:basedOn w:val="DefaultParagraphFont"/>
    <w:link w:val="CommentText"/>
    <w:uiPriority w:val="99"/>
    <w:semiHidden/>
    <w:rsid w:val="00F56FC7"/>
    <w:rPr>
      <w:sz w:val="20"/>
      <w:szCs w:val="20"/>
    </w:rPr>
  </w:style>
  <w:style w:type="paragraph" w:styleId="CommentSubject">
    <w:name w:val="annotation subject"/>
    <w:basedOn w:val="CommentText"/>
    <w:next w:val="CommentText"/>
    <w:link w:val="CommentSubjectChar"/>
    <w:uiPriority w:val="99"/>
    <w:semiHidden/>
    <w:unhideWhenUsed/>
    <w:rsid w:val="00F56FC7"/>
    <w:rPr>
      <w:b/>
      <w:bCs/>
    </w:rPr>
  </w:style>
  <w:style w:type="character" w:customStyle="1" w:styleId="CommentSubjectChar">
    <w:name w:val="Comment Subject Char"/>
    <w:basedOn w:val="CommentTextChar"/>
    <w:link w:val="CommentSubject"/>
    <w:uiPriority w:val="99"/>
    <w:semiHidden/>
    <w:rsid w:val="00F56FC7"/>
    <w:rPr>
      <w:b/>
      <w:bCs/>
      <w:sz w:val="20"/>
      <w:szCs w:val="20"/>
    </w:rPr>
  </w:style>
  <w:style w:type="character" w:customStyle="1" w:styleId="UnresolvedMention3">
    <w:name w:val="Unresolved Mention3"/>
    <w:basedOn w:val="DefaultParagraphFont"/>
    <w:uiPriority w:val="99"/>
    <w:semiHidden/>
    <w:unhideWhenUsed/>
    <w:rsid w:val="002C5A07"/>
    <w:rPr>
      <w:color w:val="605E5C"/>
      <w:shd w:val="clear" w:color="auto" w:fill="E1DFDD"/>
    </w:rPr>
  </w:style>
  <w:style w:type="character" w:styleId="UnresolvedMention">
    <w:name w:val="Unresolved Mention"/>
    <w:basedOn w:val="DefaultParagraphFont"/>
    <w:uiPriority w:val="99"/>
    <w:semiHidden/>
    <w:unhideWhenUsed/>
    <w:rsid w:val="00973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393594">
      <w:bodyDiv w:val="1"/>
      <w:marLeft w:val="0"/>
      <w:marRight w:val="0"/>
      <w:marTop w:val="0"/>
      <w:marBottom w:val="0"/>
      <w:divBdr>
        <w:top w:val="none" w:sz="0" w:space="0" w:color="auto"/>
        <w:left w:val="none" w:sz="0" w:space="0" w:color="auto"/>
        <w:bottom w:val="none" w:sz="0" w:space="0" w:color="auto"/>
        <w:right w:val="none" w:sz="0" w:space="0" w:color="auto"/>
      </w:divBdr>
    </w:div>
    <w:div w:id="535317931">
      <w:bodyDiv w:val="1"/>
      <w:marLeft w:val="0"/>
      <w:marRight w:val="0"/>
      <w:marTop w:val="0"/>
      <w:marBottom w:val="0"/>
      <w:divBdr>
        <w:top w:val="none" w:sz="0" w:space="0" w:color="auto"/>
        <w:left w:val="none" w:sz="0" w:space="0" w:color="auto"/>
        <w:bottom w:val="none" w:sz="0" w:space="0" w:color="auto"/>
        <w:right w:val="none" w:sz="0" w:space="0" w:color="auto"/>
      </w:divBdr>
    </w:div>
    <w:div w:id="563679895">
      <w:bodyDiv w:val="1"/>
      <w:marLeft w:val="0"/>
      <w:marRight w:val="0"/>
      <w:marTop w:val="0"/>
      <w:marBottom w:val="0"/>
      <w:divBdr>
        <w:top w:val="none" w:sz="0" w:space="0" w:color="auto"/>
        <w:left w:val="none" w:sz="0" w:space="0" w:color="auto"/>
        <w:bottom w:val="none" w:sz="0" w:space="0" w:color="auto"/>
        <w:right w:val="none" w:sz="0" w:space="0" w:color="auto"/>
      </w:divBdr>
    </w:div>
    <w:div w:id="724641849">
      <w:bodyDiv w:val="1"/>
      <w:marLeft w:val="0"/>
      <w:marRight w:val="0"/>
      <w:marTop w:val="0"/>
      <w:marBottom w:val="0"/>
      <w:divBdr>
        <w:top w:val="none" w:sz="0" w:space="0" w:color="auto"/>
        <w:left w:val="none" w:sz="0" w:space="0" w:color="auto"/>
        <w:bottom w:val="none" w:sz="0" w:space="0" w:color="auto"/>
        <w:right w:val="none" w:sz="0" w:space="0" w:color="auto"/>
      </w:divBdr>
    </w:div>
    <w:div w:id="772626384">
      <w:bodyDiv w:val="1"/>
      <w:marLeft w:val="0"/>
      <w:marRight w:val="0"/>
      <w:marTop w:val="0"/>
      <w:marBottom w:val="0"/>
      <w:divBdr>
        <w:top w:val="none" w:sz="0" w:space="0" w:color="auto"/>
        <w:left w:val="none" w:sz="0" w:space="0" w:color="auto"/>
        <w:bottom w:val="none" w:sz="0" w:space="0" w:color="auto"/>
        <w:right w:val="none" w:sz="0" w:space="0" w:color="auto"/>
      </w:divBdr>
    </w:div>
    <w:div w:id="1064648268">
      <w:bodyDiv w:val="1"/>
      <w:marLeft w:val="0"/>
      <w:marRight w:val="0"/>
      <w:marTop w:val="0"/>
      <w:marBottom w:val="0"/>
      <w:divBdr>
        <w:top w:val="none" w:sz="0" w:space="0" w:color="auto"/>
        <w:left w:val="none" w:sz="0" w:space="0" w:color="auto"/>
        <w:bottom w:val="none" w:sz="0" w:space="0" w:color="auto"/>
        <w:right w:val="none" w:sz="0" w:space="0" w:color="auto"/>
      </w:divBdr>
    </w:div>
    <w:div w:id="1421290824">
      <w:bodyDiv w:val="1"/>
      <w:marLeft w:val="0"/>
      <w:marRight w:val="0"/>
      <w:marTop w:val="0"/>
      <w:marBottom w:val="0"/>
      <w:divBdr>
        <w:top w:val="none" w:sz="0" w:space="0" w:color="auto"/>
        <w:left w:val="none" w:sz="0" w:space="0" w:color="auto"/>
        <w:bottom w:val="none" w:sz="0" w:space="0" w:color="auto"/>
        <w:right w:val="none" w:sz="0" w:space="0" w:color="auto"/>
      </w:divBdr>
    </w:div>
    <w:div w:id="1694455598">
      <w:bodyDiv w:val="1"/>
      <w:marLeft w:val="0"/>
      <w:marRight w:val="0"/>
      <w:marTop w:val="0"/>
      <w:marBottom w:val="0"/>
      <w:divBdr>
        <w:top w:val="none" w:sz="0" w:space="0" w:color="auto"/>
        <w:left w:val="none" w:sz="0" w:space="0" w:color="auto"/>
        <w:bottom w:val="none" w:sz="0" w:space="0" w:color="auto"/>
        <w:right w:val="none" w:sz="0" w:space="0" w:color="auto"/>
      </w:divBdr>
    </w:div>
    <w:div w:id="1694837719">
      <w:bodyDiv w:val="1"/>
      <w:marLeft w:val="0"/>
      <w:marRight w:val="0"/>
      <w:marTop w:val="0"/>
      <w:marBottom w:val="0"/>
      <w:divBdr>
        <w:top w:val="none" w:sz="0" w:space="0" w:color="auto"/>
        <w:left w:val="none" w:sz="0" w:space="0" w:color="auto"/>
        <w:bottom w:val="none" w:sz="0" w:space="0" w:color="auto"/>
        <w:right w:val="none" w:sz="0" w:space="0" w:color="auto"/>
      </w:divBdr>
    </w:div>
    <w:div w:id="1987473285">
      <w:bodyDiv w:val="1"/>
      <w:marLeft w:val="0"/>
      <w:marRight w:val="0"/>
      <w:marTop w:val="0"/>
      <w:marBottom w:val="0"/>
      <w:divBdr>
        <w:top w:val="none" w:sz="0" w:space="0" w:color="auto"/>
        <w:left w:val="none" w:sz="0" w:space="0" w:color="auto"/>
        <w:bottom w:val="none" w:sz="0" w:space="0" w:color="auto"/>
        <w:right w:val="none" w:sz="0" w:space="0" w:color="auto"/>
      </w:divBdr>
    </w:div>
    <w:div w:id="2004773265">
      <w:bodyDiv w:val="1"/>
      <w:marLeft w:val="0"/>
      <w:marRight w:val="0"/>
      <w:marTop w:val="0"/>
      <w:marBottom w:val="0"/>
      <w:divBdr>
        <w:top w:val="none" w:sz="0" w:space="0" w:color="auto"/>
        <w:left w:val="none" w:sz="0" w:space="0" w:color="auto"/>
        <w:bottom w:val="none" w:sz="0" w:space="0" w:color="auto"/>
        <w:right w:val="none" w:sz="0" w:space="0" w:color="auto"/>
      </w:divBdr>
    </w:div>
    <w:div w:id="20290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tiksmes.ministrija@s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C391C-D9A3-4066-8238-D1132E720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2822</Words>
  <Characters>1609</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Lielpeteris</dc:creator>
  <cp:keywords/>
  <dc:description/>
  <cp:lastModifiedBy>Kitija Eglīte</cp:lastModifiedBy>
  <cp:revision>4</cp:revision>
  <cp:lastPrinted>2020-06-29T07:51:00Z</cp:lastPrinted>
  <dcterms:created xsi:type="dcterms:W3CDTF">2021-04-07T08:10:00Z</dcterms:created>
  <dcterms:modified xsi:type="dcterms:W3CDTF">2021-07-30T08:05:00Z</dcterms:modified>
</cp:coreProperties>
</file>