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2" w:rightFromText="142" w:vertAnchor="page" w:horzAnchor="page" w:tblpX="1134" w:tblpY="284"/>
        <w:tblOverlap w:val="never"/>
        <w:tblW w:w="9639" w:type="dxa"/>
        <w:tblLayout w:type="fixed"/>
        <w:tblCellMar>
          <w:left w:w="0" w:type="dxa"/>
          <w:right w:w="0" w:type="dxa"/>
        </w:tblCellMar>
        <w:tblLook w:val="01E0" w:firstRow="1" w:lastRow="1" w:firstColumn="1" w:lastColumn="1" w:noHBand="0" w:noVBand="0"/>
      </w:tblPr>
      <w:tblGrid>
        <w:gridCol w:w="1259"/>
        <w:gridCol w:w="2236"/>
        <w:gridCol w:w="3214"/>
        <w:gridCol w:w="2930"/>
      </w:tblGrid>
      <w:tr w:rsidR="00963CBA" w14:paraId="0D3978AB" w14:textId="77777777" w:rsidTr="00562621">
        <w:trPr>
          <w:trHeight w:val="851"/>
        </w:trPr>
        <w:tc>
          <w:tcPr>
            <w:tcW w:w="1259" w:type="dxa"/>
            <w:tcBorders>
              <w:top w:val="nil"/>
              <w:left w:val="nil"/>
              <w:bottom w:val="single" w:sz="4" w:space="0" w:color="auto"/>
              <w:right w:val="nil"/>
            </w:tcBorders>
          </w:tcPr>
          <w:p w14:paraId="2427D4FE" w14:textId="77777777" w:rsidR="00446DE4" w:rsidRPr="00E806EE" w:rsidRDefault="00446DE4" w:rsidP="00562621">
            <w:pPr>
              <w:tabs>
                <w:tab w:val="right" w:pos="850"/>
                <w:tab w:val="left" w:pos="1134"/>
                <w:tab w:val="right" w:leader="dot" w:pos="8504"/>
              </w:tabs>
              <w:spacing w:before="360" w:after="240"/>
            </w:pPr>
          </w:p>
        </w:tc>
        <w:tc>
          <w:tcPr>
            <w:tcW w:w="2236" w:type="dxa"/>
            <w:tcBorders>
              <w:top w:val="nil"/>
              <w:left w:val="nil"/>
              <w:bottom w:val="single" w:sz="4" w:space="0" w:color="auto"/>
              <w:right w:val="nil"/>
            </w:tcBorders>
            <w:vAlign w:val="bottom"/>
          </w:tcPr>
          <w:p w14:paraId="2722DC48" w14:textId="757A396C" w:rsidR="00446DE4" w:rsidRPr="00963CBA" w:rsidRDefault="00446DE4" w:rsidP="00562621">
            <w:pPr>
              <w:spacing w:after="80" w:line="300" w:lineRule="exact"/>
              <w:rPr>
                <w:sz w:val="28"/>
                <w:szCs w:val="28"/>
              </w:rPr>
            </w:pPr>
          </w:p>
        </w:tc>
        <w:tc>
          <w:tcPr>
            <w:tcW w:w="6144" w:type="dxa"/>
            <w:gridSpan w:val="2"/>
            <w:tcBorders>
              <w:top w:val="nil"/>
              <w:left w:val="nil"/>
              <w:bottom w:val="single" w:sz="4" w:space="0" w:color="auto"/>
              <w:right w:val="nil"/>
            </w:tcBorders>
            <w:vAlign w:val="bottom"/>
          </w:tcPr>
          <w:p w14:paraId="7F697EFC" w14:textId="1AA3ADC0" w:rsidR="00446DE4" w:rsidRPr="00DE3EC0" w:rsidRDefault="00B725C9" w:rsidP="00B725C9">
            <w:pPr>
              <w:jc w:val="right"/>
            </w:pPr>
            <w:r>
              <w:rPr>
                <w:sz w:val="40"/>
              </w:rPr>
              <w:t>A</w:t>
            </w:r>
            <w:r>
              <w:t>/HRC/63/15</w:t>
            </w:r>
          </w:p>
        </w:tc>
      </w:tr>
      <w:tr w:rsidR="003107FA" w14:paraId="46CC4443" w14:textId="77777777" w:rsidTr="00562621">
        <w:trPr>
          <w:trHeight w:val="2835"/>
        </w:trPr>
        <w:tc>
          <w:tcPr>
            <w:tcW w:w="1259" w:type="dxa"/>
            <w:tcBorders>
              <w:top w:val="single" w:sz="4" w:space="0" w:color="auto"/>
              <w:left w:val="nil"/>
              <w:bottom w:val="single" w:sz="12" w:space="0" w:color="auto"/>
              <w:right w:val="nil"/>
            </w:tcBorders>
          </w:tcPr>
          <w:p w14:paraId="70D6F9FB" w14:textId="3ACF566D" w:rsidR="003107FA" w:rsidRDefault="003107FA" w:rsidP="00562621">
            <w:pPr>
              <w:spacing w:before="120"/>
              <w:jc w:val="center"/>
            </w:pPr>
          </w:p>
        </w:tc>
        <w:tc>
          <w:tcPr>
            <w:tcW w:w="5450" w:type="dxa"/>
            <w:gridSpan w:val="2"/>
            <w:tcBorders>
              <w:top w:val="single" w:sz="4" w:space="0" w:color="auto"/>
              <w:left w:val="nil"/>
              <w:bottom w:val="single" w:sz="12" w:space="0" w:color="auto"/>
              <w:right w:val="nil"/>
            </w:tcBorders>
          </w:tcPr>
          <w:p w14:paraId="0241056D" w14:textId="04CC4C86" w:rsidR="003107FA" w:rsidRPr="00B3317B" w:rsidRDefault="00B725C9" w:rsidP="00562621">
            <w:pPr>
              <w:spacing w:before="120" w:line="420" w:lineRule="exact"/>
              <w:rPr>
                <w:b/>
                <w:sz w:val="40"/>
                <w:szCs w:val="40"/>
              </w:rPr>
            </w:pPr>
            <w:r>
              <w:rPr>
                <w:b/>
                <w:sz w:val="40"/>
              </w:rPr>
              <w:t>Provizoriska nerediģēta versija</w:t>
            </w:r>
          </w:p>
        </w:tc>
        <w:tc>
          <w:tcPr>
            <w:tcW w:w="2930" w:type="dxa"/>
            <w:tcBorders>
              <w:top w:val="single" w:sz="4" w:space="0" w:color="auto"/>
              <w:left w:val="nil"/>
              <w:bottom w:val="single" w:sz="12" w:space="0" w:color="auto"/>
              <w:right w:val="nil"/>
            </w:tcBorders>
          </w:tcPr>
          <w:p w14:paraId="3C92A7C0" w14:textId="77777777" w:rsidR="003107FA" w:rsidRDefault="00B725C9" w:rsidP="00B725C9">
            <w:pPr>
              <w:spacing w:before="240" w:line="240" w:lineRule="exact"/>
            </w:pPr>
            <w:r>
              <w:t>Dokumenta pieejamība: vispārēja</w:t>
            </w:r>
          </w:p>
          <w:p w14:paraId="4F72B58A" w14:textId="77777777" w:rsidR="00B725C9" w:rsidRDefault="00B725C9" w:rsidP="00B725C9">
            <w:pPr>
              <w:spacing w:line="240" w:lineRule="exact"/>
            </w:pPr>
            <w:r>
              <w:t>2026. gada 20. maijs</w:t>
            </w:r>
          </w:p>
          <w:p w14:paraId="0C7745FE" w14:textId="77777777" w:rsidR="00B725C9" w:rsidRDefault="00B725C9" w:rsidP="00B725C9">
            <w:pPr>
              <w:spacing w:line="240" w:lineRule="exact"/>
            </w:pPr>
          </w:p>
          <w:p w14:paraId="1379E82A" w14:textId="56C4EA07" w:rsidR="00B725C9" w:rsidRDefault="00B725C9" w:rsidP="00B725C9">
            <w:pPr>
              <w:spacing w:line="240" w:lineRule="exact"/>
            </w:pPr>
            <w:r>
              <w:t>Oriģinālvaloda: angļu</w:t>
            </w:r>
          </w:p>
        </w:tc>
      </w:tr>
    </w:tbl>
    <w:p w14:paraId="1B2D1232" w14:textId="77777777" w:rsidR="00B725C9" w:rsidRPr="007E329A" w:rsidRDefault="00B725C9" w:rsidP="00B725C9">
      <w:pPr>
        <w:spacing w:before="120"/>
        <w:rPr>
          <w:b/>
          <w:bCs/>
          <w:sz w:val="24"/>
          <w:szCs w:val="24"/>
        </w:rPr>
      </w:pPr>
      <w:r>
        <w:rPr>
          <w:b/>
          <w:sz w:val="24"/>
        </w:rPr>
        <w:t>ANO Cilvēktiesību padome</w:t>
      </w:r>
    </w:p>
    <w:p w14:paraId="2B1FD4BE" w14:textId="77777777" w:rsidR="00B725C9" w:rsidRPr="007E329A" w:rsidRDefault="00B725C9" w:rsidP="00B725C9">
      <w:pPr>
        <w:rPr>
          <w:b/>
        </w:rPr>
      </w:pPr>
      <w:r>
        <w:rPr>
          <w:b/>
        </w:rPr>
        <w:t>Sešdesmit trešā sesija</w:t>
      </w:r>
    </w:p>
    <w:p w14:paraId="7F3148EC" w14:textId="77777777" w:rsidR="00B725C9" w:rsidRPr="007E329A" w:rsidRDefault="00B725C9" w:rsidP="00B725C9">
      <w:pPr>
        <w:rPr>
          <w:bCs/>
        </w:rPr>
      </w:pPr>
      <w:r>
        <w:t>2026. gada 7. septembris – 9. oktobris</w:t>
      </w:r>
    </w:p>
    <w:p w14:paraId="20C78604" w14:textId="77777777" w:rsidR="00B725C9" w:rsidRPr="007E329A" w:rsidRDefault="00B725C9" w:rsidP="00B725C9">
      <w:pPr>
        <w:rPr>
          <w:bCs/>
        </w:rPr>
      </w:pPr>
      <w:r>
        <w:t>Darba kārtības jautājums Nr. 6</w:t>
      </w:r>
    </w:p>
    <w:p w14:paraId="216CF9BB" w14:textId="77777777" w:rsidR="00B725C9" w:rsidRPr="007E329A" w:rsidRDefault="00B725C9" w:rsidP="00B725C9">
      <w:r>
        <w:rPr>
          <w:b/>
        </w:rPr>
        <w:t>Vispārējais periodiskais pārskats</w:t>
      </w:r>
    </w:p>
    <w:p w14:paraId="6CB55033" w14:textId="77777777" w:rsidR="00B725C9" w:rsidRPr="007E329A" w:rsidRDefault="00B725C9" w:rsidP="00B725C9">
      <w:pPr>
        <w:pStyle w:val="HChG"/>
      </w:pPr>
      <w:r>
        <w:tab/>
      </w:r>
      <w:r>
        <w:tab/>
        <w:t>ANO Vispārējā periodiskā pārskata darba grupas ziņojums</w:t>
      </w:r>
    </w:p>
    <w:p w14:paraId="02D2A97F" w14:textId="77777777" w:rsidR="00B725C9" w:rsidRPr="007E329A" w:rsidRDefault="00B725C9" w:rsidP="00B725C9">
      <w:pPr>
        <w:pStyle w:val="HChG"/>
      </w:pPr>
      <w:r>
        <w:tab/>
      </w:r>
      <w:r>
        <w:tab/>
        <w:t>Latvija</w:t>
      </w:r>
    </w:p>
    <w:p w14:paraId="66BD0F14" w14:textId="77777777" w:rsidR="00B725C9" w:rsidRPr="007E329A" w:rsidRDefault="00B725C9" w:rsidP="00B725C9">
      <w:pPr>
        <w:pStyle w:val="HChG"/>
      </w:pPr>
      <w:r>
        <w:br w:type="page"/>
      </w:r>
      <w:r>
        <w:lastRenderedPageBreak/>
        <w:tab/>
      </w:r>
      <w:r>
        <w:tab/>
      </w:r>
      <w:bookmarkStart w:id="0" w:name="Section_HDR_Introduction"/>
      <w:r>
        <w:t>Ievads</w:t>
      </w:r>
      <w:bookmarkEnd w:id="0"/>
    </w:p>
    <w:p w14:paraId="7DF856F8" w14:textId="0B61A12B" w:rsidR="00B725C9" w:rsidRPr="007E329A" w:rsidRDefault="00B725C9" w:rsidP="00B725C9">
      <w:pPr>
        <w:pStyle w:val="SingleTxtG"/>
      </w:pPr>
      <w:r>
        <w:t>1.</w:t>
      </w:r>
      <w:r>
        <w:tab/>
        <w:t xml:space="preserve">ANO Vispārējā periodiskā pārskata darba grupa, kas izveidota saskaņā ar ANO Cilvēktiesību padomes rezolūciju Nr. 5/1, no 2026. gada 4. maija līdz 15. maijam aizvadīja piecdesmit otro sesiju. </w:t>
      </w:r>
      <w:r w:rsidR="00C4554D">
        <w:t>Cilvēktiesību situācija Latvijā tika izvērtēta</w:t>
      </w:r>
      <w:r>
        <w:t xml:space="preserve"> 2026. gada 11. maija 12. sanāksmē. Latvijas delegāciju vadīja Latvijas Republikas Ārlietu ministrijas valsts sekretārs Andžejs Viļumsons. 2026. gada 15. maijā aizvadītajā 15. sanāksmē darba grupa pieņēma ziņojumu par Latviju.</w:t>
      </w:r>
    </w:p>
    <w:p w14:paraId="3B2D5DBB" w14:textId="77777777" w:rsidR="00B725C9" w:rsidRPr="007E329A" w:rsidRDefault="00B725C9" w:rsidP="00B725C9">
      <w:pPr>
        <w:pStyle w:val="SingleTxtG"/>
      </w:pPr>
      <w:r>
        <w:t>2.</w:t>
      </w:r>
      <w:r>
        <w:tab/>
        <w:t>2026. gada 8. janvārī ANO Cilvēktiesību padome cilvēktiesību situācijas izvērtēšanai Latvijā izraudzījās referentu grupu (trijotni) šādā sastāvā: Dominikānas Republika, Francija un Pakistāna.</w:t>
      </w:r>
    </w:p>
    <w:p w14:paraId="5671AFAA" w14:textId="775B4CAA" w:rsidR="00B725C9" w:rsidRPr="007E329A" w:rsidRDefault="00B725C9" w:rsidP="00B725C9">
      <w:pPr>
        <w:pStyle w:val="SingleTxtG"/>
      </w:pPr>
      <w:r>
        <w:t>3.</w:t>
      </w:r>
      <w:r>
        <w:tab/>
        <w:t>Saskaņā ar ANO Cilvēktiesību padome</w:t>
      </w:r>
      <w:r w:rsidR="00C4554D">
        <w:t>s</w:t>
      </w:r>
      <w:r>
        <w:t xml:space="preserve"> rezolūcijas Nr. 5/1 </w:t>
      </w:r>
      <w:r w:rsidR="00C4554D">
        <w:t xml:space="preserve">pielikuma </w:t>
      </w:r>
      <w:r>
        <w:t xml:space="preserve">15. pantu un rezolūcijas Nr. 16/21 </w:t>
      </w:r>
      <w:r w:rsidR="00C4554D">
        <w:t xml:space="preserve">pielikuma </w:t>
      </w:r>
      <w:r>
        <w:t>5. pantu cilvēktiesību situācijas izvērtēšanai Latvijā tika sagatavoti šādi dokumenti:</w:t>
      </w:r>
    </w:p>
    <w:p w14:paraId="626CF9B4" w14:textId="77777777" w:rsidR="00B725C9" w:rsidRPr="007E329A" w:rsidRDefault="00B725C9" w:rsidP="00B725C9">
      <w:pPr>
        <w:pStyle w:val="SingleTxtG"/>
      </w:pPr>
      <w:r>
        <w:tab/>
        <w:t>a)</w:t>
      </w:r>
      <w:r>
        <w:tab/>
        <w:t>nacionālais ziņojums/rakstveida izklāsts, kā noteikts 15. panta a) punktā;</w:t>
      </w:r>
      <w:r w:rsidRPr="007E329A">
        <w:rPr>
          <w:sz w:val="18"/>
          <w:vertAlign w:val="superscript"/>
        </w:rPr>
        <w:footnoteReference w:id="2"/>
      </w:r>
    </w:p>
    <w:p w14:paraId="09B44C48" w14:textId="77777777" w:rsidR="00B725C9" w:rsidRPr="007E329A" w:rsidRDefault="00B725C9" w:rsidP="00B725C9">
      <w:pPr>
        <w:pStyle w:val="SingleTxtG"/>
      </w:pPr>
      <w:r>
        <w:tab/>
        <w:t>b)</w:t>
      </w:r>
      <w:r>
        <w:tab/>
        <w:t>ANO Augstā cilvēktiesību komisāra biroja (</w:t>
      </w:r>
      <w:r>
        <w:rPr>
          <w:i/>
          <w:iCs/>
        </w:rPr>
        <w:t>OHCHR</w:t>
      </w:r>
      <w:r>
        <w:t>) sagatavots apkopojums, kā noteikts 15. panta b) punktā;</w:t>
      </w:r>
      <w:r w:rsidRPr="007E329A">
        <w:rPr>
          <w:sz w:val="18"/>
          <w:vertAlign w:val="superscript"/>
        </w:rPr>
        <w:footnoteReference w:id="3"/>
      </w:r>
    </w:p>
    <w:p w14:paraId="64DF0A1F" w14:textId="29512797" w:rsidR="00B725C9" w:rsidRPr="007E329A" w:rsidRDefault="00B725C9" w:rsidP="00B725C9">
      <w:pPr>
        <w:pStyle w:val="SingleTxtG"/>
      </w:pPr>
      <w:r>
        <w:tab/>
        <w:t>c)</w:t>
      </w:r>
      <w:r>
        <w:tab/>
      </w:r>
      <w:r>
        <w:rPr>
          <w:i/>
          <w:iCs/>
        </w:rPr>
        <w:t>OHCHR</w:t>
      </w:r>
      <w:r>
        <w:t xml:space="preserve"> sagatavo</w:t>
      </w:r>
      <w:r w:rsidR="001B103B">
        <w:t>t</w:t>
      </w:r>
      <w:r>
        <w:t>s kopsavilkums, kā noteikts 15. panta c) punktā;</w:t>
      </w:r>
      <w:r w:rsidRPr="007E329A">
        <w:rPr>
          <w:sz w:val="18"/>
          <w:vertAlign w:val="superscript"/>
        </w:rPr>
        <w:footnoteReference w:id="4"/>
      </w:r>
    </w:p>
    <w:p w14:paraId="5B94284B" w14:textId="619A4185" w:rsidR="00B725C9" w:rsidRPr="007E329A" w:rsidRDefault="00B725C9" w:rsidP="00B725C9">
      <w:pPr>
        <w:pStyle w:val="SingleTxtG"/>
      </w:pPr>
      <w:r>
        <w:t>4.</w:t>
      </w:r>
      <w:r>
        <w:tab/>
        <w:t xml:space="preserve">Sarakstu ar jautājumiem, ko iepriekš bija sagatavojušas Beļģija, Kanāda un Kostarika rezolūciju par cilvēktiesībām uz tīru, veselīgu un ilgtspējīgu vidi galveno </w:t>
      </w:r>
      <w:proofErr w:type="spellStart"/>
      <w:r>
        <w:t>atbalstītājvalstu</w:t>
      </w:r>
      <w:proofErr w:type="spellEnd"/>
      <w:r>
        <w:t xml:space="preserve"> grupas (Kostarika, </w:t>
      </w:r>
      <w:proofErr w:type="spellStart"/>
      <w:r>
        <w:t>Maldīvija</w:t>
      </w:r>
      <w:proofErr w:type="spellEnd"/>
      <w:r>
        <w:t xml:space="preserve"> un Slovēnija) vārdā, Vācija un Portugāle Draugu grupas nacionālo īstenošanas, ziņošanas un turpmākās rīcības mehānismu jautājumos vārdā, kā arī Slovēnija, Spānija, Zviedrija un Lielbritānijas un Ziemeļīrijas Apvienotā Karaliste, Latvijai iesniedza referentu grupa. Šie jautājumi ir pieejami Vispārējā periodiskā pārskata tīmekļa vietnē.</w:t>
      </w:r>
    </w:p>
    <w:p w14:paraId="5DDAA7B3" w14:textId="77777777" w:rsidR="00B725C9" w:rsidRPr="007E329A" w:rsidRDefault="00B725C9" w:rsidP="00B725C9">
      <w:pPr>
        <w:pStyle w:val="HChG"/>
      </w:pPr>
      <w:r>
        <w:tab/>
      </w:r>
      <w:bookmarkStart w:id="1" w:name="Section_I_HDR_Summary"/>
      <w:r>
        <w:t>I.</w:t>
      </w:r>
      <w:r>
        <w:tab/>
        <w:t>Izvērtēšanas procesa kopsavilkums</w:t>
      </w:r>
      <w:bookmarkEnd w:id="1"/>
    </w:p>
    <w:p w14:paraId="286071CB" w14:textId="77777777" w:rsidR="00B725C9" w:rsidRDefault="00B725C9" w:rsidP="00B725C9">
      <w:pPr>
        <w:pStyle w:val="H1G"/>
      </w:pPr>
      <w:bookmarkStart w:id="2" w:name="Sub_Section_HDR_Presentation_by_Sur"/>
      <w:r>
        <w:tab/>
        <w:t>A.</w:t>
      </w:r>
      <w:r>
        <w:tab/>
        <w:t>Izvērtējamās valsts sniegtā informācija</w:t>
      </w:r>
      <w:bookmarkEnd w:id="2"/>
    </w:p>
    <w:p w14:paraId="16FA4494" w14:textId="75D07051" w:rsidR="00B725C9" w:rsidRDefault="0095409E" w:rsidP="0095409E">
      <w:pPr>
        <w:pStyle w:val="SingleTxtG"/>
      </w:pPr>
      <w:r>
        <w:t>5.</w:t>
      </w:r>
      <w:r>
        <w:tab/>
        <w:t xml:space="preserve">Latvija atkārtoti apliecināja savu stingro atbalstu Vispārējam periodiskajam pārskatam un </w:t>
      </w:r>
      <w:r w:rsidR="00C4554D">
        <w:t xml:space="preserve">ANO </w:t>
      </w:r>
      <w:r>
        <w:t xml:space="preserve">Cilvēktiesību padomei, kā arī uzsvēra savu apņemšanos veicināt un aizsargāt cilvēktiesības gan nacionālajā, gan starptautiskajā līmenī. Tā uzsvēra savu sadarbību ar </w:t>
      </w:r>
      <w:proofErr w:type="spellStart"/>
      <w:r w:rsidR="001B103B">
        <w:t>līgumuzraudzības</w:t>
      </w:r>
      <w:proofErr w:type="spellEnd"/>
      <w:r w:rsidR="001B103B">
        <w:t xml:space="preserve"> mehānismiem</w:t>
      </w:r>
      <w:r>
        <w:t xml:space="preserve"> un īpašo procedūru pilnvarotajām pusēm, kā arī norādīja, ka starptautisko cilvēktiesību mehānism</w:t>
      </w:r>
      <w:r w:rsidR="001B103B">
        <w:t>u rekomendācijas</w:t>
      </w:r>
      <w:r>
        <w:t xml:space="preserve"> ir iekļaut</w:t>
      </w:r>
      <w:r w:rsidR="001B103B">
        <w:t>as</w:t>
      </w:r>
      <w:r>
        <w:t xml:space="preserve"> valsts politikas plānošanā un rīcības plānos.</w:t>
      </w:r>
    </w:p>
    <w:p w14:paraId="2DD2C918" w14:textId="540BB603" w:rsidR="00B725C9" w:rsidRDefault="0095409E" w:rsidP="0095409E">
      <w:pPr>
        <w:pStyle w:val="SingleTxtG"/>
      </w:pPr>
      <w:r>
        <w:t>6.</w:t>
      </w:r>
      <w:r>
        <w:tab/>
        <w:t>Latvija norādīja, ka attīstība kopš iepriekšējā pārskata vērtējama COVID-19 pandēmijas un reģionālās drošības situācij</w:t>
      </w:r>
      <w:r w:rsidR="001B103B">
        <w:t>as</w:t>
      </w:r>
      <w:r>
        <w:t xml:space="preserve"> pēc Krievijas iebrukuma Ukrainā</w:t>
      </w:r>
      <w:r w:rsidR="001B103B">
        <w:t xml:space="preserve"> kontekstā</w:t>
      </w:r>
      <w:r>
        <w:t xml:space="preserve">. Ir veikti pasākumi demokrātiskās noturības stiprināšanai, tostarp </w:t>
      </w:r>
      <w:proofErr w:type="spellStart"/>
      <w:r>
        <w:t>kiberdrošības</w:t>
      </w:r>
      <w:proofErr w:type="spellEnd"/>
      <w:r>
        <w:t xml:space="preserve">, vēlēšanu drošības, </w:t>
      </w:r>
      <w:proofErr w:type="spellStart"/>
      <w:r>
        <w:t>medijpratības</w:t>
      </w:r>
      <w:proofErr w:type="spellEnd"/>
      <w:r>
        <w:t xml:space="preserve"> un pilsoniskās līdzdalības jomā.</w:t>
      </w:r>
    </w:p>
    <w:p w14:paraId="702EC327" w14:textId="1B357567" w:rsidR="00B725C9" w:rsidRDefault="0095409E" w:rsidP="0095409E">
      <w:pPr>
        <w:pStyle w:val="SingleTxtG"/>
      </w:pPr>
      <w:r>
        <w:t>7.</w:t>
      </w:r>
      <w:r>
        <w:tab/>
        <w:t xml:space="preserve">Latvija uzsvēra cilvēktiesību aizsardzības jomā panākto progresu, tostarp Konvencijas pret spīdzināšanu un citiem nežēlīgas, necilvēcīgas vai pazemojošas izturēšanās vai sodīšanas veidiem Fakultatīvā protokola ratificēšanu un </w:t>
      </w:r>
      <w:proofErr w:type="spellStart"/>
      <w:r>
        <w:t>Tiesībsarga</w:t>
      </w:r>
      <w:proofErr w:type="spellEnd"/>
      <w:r>
        <w:t xml:space="preserve"> biroja kā nacionālā preventīvā mehānisma lomu. Latvija arī atsaucās uz Stambulas konvencijas ratifikāciju un pastāvīgajiem centieniem stiprināt vardarbības pret sievietēm un vardarbības ģimenē novēršanu, </w:t>
      </w:r>
      <w:r w:rsidR="00C4554D">
        <w:t>likumpārkāpēju</w:t>
      </w:r>
      <w:r>
        <w:t xml:space="preserve"> saukšanu pie atbildības un atbalsta pakalpojumu</w:t>
      </w:r>
      <w:r w:rsidR="00AA320C">
        <w:t xml:space="preserve"> nodrošināšanu</w:t>
      </w:r>
      <w:r>
        <w:t xml:space="preserve"> vardarbības upuriem.</w:t>
      </w:r>
    </w:p>
    <w:p w14:paraId="55249C16" w14:textId="35181FDA" w:rsidR="00B725C9" w:rsidRDefault="0095409E" w:rsidP="0095409E">
      <w:pPr>
        <w:pStyle w:val="SingleTxtG"/>
      </w:pPr>
      <w:r>
        <w:lastRenderedPageBreak/>
        <w:t>8.</w:t>
      </w:r>
      <w:r>
        <w:tab/>
        <w:t xml:space="preserve">Latvija vēlreiz apliecināja apņemšanos sekmēt dzimumu līdztiesību, tostarp veicot pasākumus dzimumu stereotipu mazināšanai un dzimumu līdztiesības iekļaušanai politikas plānošanā. </w:t>
      </w:r>
      <w:r w:rsidR="00780D3C">
        <w:t xml:space="preserve">Tā </w:t>
      </w:r>
      <w:r>
        <w:t>arī atsaucās uz tās pirmā Nacionālā rīcības plāna par sievietēm, mieru un drošību īstenošanu un otrā rīcības plāna</w:t>
      </w:r>
      <w:r w:rsidR="00780D3C">
        <w:t xml:space="preserve"> gatavošanu</w:t>
      </w:r>
      <w:r>
        <w:t>.</w:t>
      </w:r>
    </w:p>
    <w:p w14:paraId="19B7D276" w14:textId="5C56D0DF" w:rsidR="00B725C9" w:rsidRDefault="0095409E" w:rsidP="0095409E">
      <w:pPr>
        <w:pStyle w:val="SingleTxtG"/>
      </w:pPr>
      <w:r>
        <w:t>9.</w:t>
      </w:r>
      <w:r>
        <w:tab/>
        <w:t>Latvija uzsvēra, ka diskriminācijas aizlieguma princips ir nostiprināts tās konstitucionālajā ietvarā. Tā arī atsaucās uz pasākumiem pēc Eiropas Cilvēktiesību tiesas sprieduma pasludināšanas lietā “</w:t>
      </w:r>
      <w:proofErr w:type="spellStart"/>
      <w:r>
        <w:t>Hanovs</w:t>
      </w:r>
      <w:proofErr w:type="spellEnd"/>
      <w:r>
        <w:t xml:space="preserve"> pret Latviju” saistībā ar naida noziegumu izmeklēšanu, tostarp naida noziegumiem pret lesbietēm, gejiem, biseksuālām personām, </w:t>
      </w:r>
      <w:proofErr w:type="spellStart"/>
      <w:r>
        <w:t>transpersonām</w:t>
      </w:r>
      <w:proofErr w:type="spellEnd"/>
      <w:r>
        <w:t xml:space="preserve"> un </w:t>
      </w:r>
      <w:proofErr w:type="spellStart"/>
      <w:r>
        <w:t>interseksuālām</w:t>
      </w:r>
      <w:proofErr w:type="spellEnd"/>
      <w:r>
        <w:t xml:space="preserve"> personām. Latvija arī īpaši pieminēja civilās </w:t>
      </w:r>
      <w:r w:rsidR="006C19A5">
        <w:t xml:space="preserve">partnerības </w:t>
      </w:r>
      <w:r>
        <w:t>ieviešanu viendzimuma pāriem.</w:t>
      </w:r>
    </w:p>
    <w:p w14:paraId="0CE53F74" w14:textId="225FEEC3" w:rsidR="00B725C9" w:rsidRDefault="0095409E" w:rsidP="0095409E">
      <w:pPr>
        <w:pStyle w:val="SingleTxtG"/>
      </w:pPr>
      <w:r>
        <w:t>10.</w:t>
      </w:r>
      <w:r>
        <w:tab/>
        <w:t>Atsaucoties uz iepriekš sniegt</w:t>
      </w:r>
      <w:r w:rsidR="00AA320C">
        <w:t>aj</w:t>
      </w:r>
      <w:r>
        <w:t xml:space="preserve">ām rekomendācijām par </w:t>
      </w:r>
      <w:proofErr w:type="spellStart"/>
      <w:r>
        <w:t>nepilsoņ</w:t>
      </w:r>
      <w:r w:rsidR="006C19A5">
        <w:t>iem</w:t>
      </w:r>
      <w:proofErr w:type="spellEnd"/>
      <w:r>
        <w:t xml:space="preserve"> un bezvalstniek</w:t>
      </w:r>
      <w:r w:rsidR="006C19A5">
        <w:t>iem</w:t>
      </w:r>
      <w:r>
        <w:t xml:space="preserve">, Latvija atgādināja vēsturisko kontekstu pēc valsts neatkarības atjaunošanas un norādīja, ka Latvijas </w:t>
      </w:r>
      <w:proofErr w:type="spellStart"/>
      <w:r>
        <w:t>nepilsoņi</w:t>
      </w:r>
      <w:proofErr w:type="spellEnd"/>
      <w:r>
        <w:t xml:space="preserve"> saskaņā ar starptautiskajām tiesībām netiek uzskatīti par bezvalstniekiem. Latvija uzsvēra veiktos naturalizācijas veicināšanas pasākumus, tostarp automātisku pilsonības piešķiršanu bērniem, kuri dzimuši pēc 2020. gada </w:t>
      </w:r>
      <w:proofErr w:type="spellStart"/>
      <w:r>
        <w:t>nepilsoņu</w:t>
      </w:r>
      <w:proofErr w:type="spellEnd"/>
      <w:r>
        <w:t xml:space="preserve"> ģimenēs.</w:t>
      </w:r>
    </w:p>
    <w:p w14:paraId="4F85F67B" w14:textId="5C4C2BAB" w:rsidR="00B725C9" w:rsidRPr="00247846" w:rsidRDefault="0095409E" w:rsidP="0095409E">
      <w:pPr>
        <w:pStyle w:val="SingleTxtG"/>
      </w:pPr>
      <w:r>
        <w:t>11.</w:t>
      </w:r>
      <w:r>
        <w:tab/>
        <w:t>Latvija norādīja, ka tā turpina veicināt sociālo integrāciju, vienlaikus atbalstot mazākumtautību valodu un kultūras identitātes saglabāšanu. Latvija arī atsaucās uz pasākumiem latviešu valodas lietojuma stiprināšanai izglītībā un sabiedriskajā dzīvē.</w:t>
      </w:r>
    </w:p>
    <w:p w14:paraId="614DA360" w14:textId="77777777" w:rsidR="00B725C9" w:rsidRPr="007E329A" w:rsidRDefault="00B725C9" w:rsidP="00B725C9">
      <w:pPr>
        <w:pStyle w:val="H1G"/>
      </w:pPr>
      <w:r>
        <w:tab/>
      </w:r>
      <w:bookmarkStart w:id="3" w:name="Sub_Section_HDR_B_ID_and_responses"/>
      <w:r>
        <w:t>B.</w:t>
      </w:r>
      <w:r>
        <w:tab/>
        <w:t>Interaktīvais dialogs un izvērtējamās valsts sniegtās atbildes</w:t>
      </w:r>
      <w:bookmarkEnd w:id="3"/>
    </w:p>
    <w:p w14:paraId="7A8179C8" w14:textId="5871CDEF" w:rsidR="00B725C9" w:rsidRDefault="0095409E" w:rsidP="0095409E">
      <w:pPr>
        <w:pStyle w:val="SingleTxtG"/>
      </w:pPr>
      <w:r>
        <w:t>12.</w:t>
      </w:r>
      <w:r>
        <w:tab/>
        <w:t xml:space="preserve">Interaktīvā dialoga laikā </w:t>
      </w:r>
      <w:r w:rsidR="00184E9F">
        <w:t xml:space="preserve">uzrunas nolasīja </w:t>
      </w:r>
      <w:r>
        <w:t>80 delegācijas. Dialoga laikā sniegtās rekomendācijas ir ietvertas šī ziņojuma II sadaļā.</w:t>
      </w:r>
    </w:p>
    <w:p w14:paraId="5429DAAD" w14:textId="19D8903F" w:rsidR="00B725C9" w:rsidRPr="006A7FD8" w:rsidRDefault="0095409E" w:rsidP="0095409E">
      <w:pPr>
        <w:pStyle w:val="SingleTxtG"/>
      </w:pPr>
      <w:r>
        <w:t>13.</w:t>
      </w:r>
      <w:r>
        <w:tab/>
        <w:t xml:space="preserve">Togo atzinīgi vērtēja pasākumus dzimumu līdztiesības, bērnu aizsardzības un sociālo pamata pakalpojumu pieejamības nodrošināšanai, kā arī cilvēku tirdzniecības, </w:t>
      </w:r>
      <w:r w:rsidRPr="007E34D7">
        <w:t xml:space="preserve">spīdzināšanas un </w:t>
      </w:r>
      <w:r w:rsidR="00C86C8D" w:rsidRPr="007E34D7">
        <w:t xml:space="preserve">ar to saistītas </w:t>
      </w:r>
      <w:r w:rsidRPr="007E34D7">
        <w:t>rīcības apkarošanai</w:t>
      </w:r>
      <w:r>
        <w:t>.</w:t>
      </w:r>
    </w:p>
    <w:p w14:paraId="64B703C6" w14:textId="5D54B1BA" w:rsidR="00B725C9" w:rsidRPr="006A7FD8" w:rsidRDefault="0095409E" w:rsidP="0095409E">
      <w:pPr>
        <w:pStyle w:val="SingleTxtG"/>
      </w:pPr>
      <w:r>
        <w:t>14.</w:t>
      </w:r>
      <w:r>
        <w:tab/>
        <w:t xml:space="preserve">Tunisija atzīmēja Latvijas centienus veicināt cilvēktiesību ievērošanu un aizsardzību, kā arī novērtēja šajā jomā veiktās </w:t>
      </w:r>
      <w:r w:rsidR="00C57D84">
        <w:t xml:space="preserve">juridiskās un </w:t>
      </w:r>
      <w:r>
        <w:t>strukturālās reformas pēc Vispārējā periodiskā pārskata trešā cikla.</w:t>
      </w:r>
    </w:p>
    <w:p w14:paraId="5C18B678" w14:textId="15330729" w:rsidR="00B725C9" w:rsidRPr="006A7FD8" w:rsidRDefault="0095409E" w:rsidP="0095409E">
      <w:pPr>
        <w:pStyle w:val="SingleTxtG"/>
      </w:pPr>
      <w:r>
        <w:t>15.</w:t>
      </w:r>
      <w:r>
        <w:tab/>
        <w:t xml:space="preserve">Turcija atzina Latvijas centienus stiprināt demokrātiskās institūcijas, atbalstīt </w:t>
      </w:r>
      <w:r w:rsidR="00C57D84">
        <w:t xml:space="preserve">no </w:t>
      </w:r>
      <w:r>
        <w:t xml:space="preserve">kara reģionā </w:t>
      </w:r>
      <w:r w:rsidR="00F954A6">
        <w:t xml:space="preserve">bēgošās personas </w:t>
      </w:r>
      <w:r>
        <w:t>un risināt naida runas un diskriminācijas jautājumus.</w:t>
      </w:r>
    </w:p>
    <w:p w14:paraId="3B1CF6E1" w14:textId="4AB73D39" w:rsidR="00B725C9" w:rsidRPr="006A7FD8" w:rsidRDefault="0095409E" w:rsidP="0095409E">
      <w:pPr>
        <w:pStyle w:val="SingleTxtG"/>
      </w:pPr>
      <w:r>
        <w:t>16.</w:t>
      </w:r>
      <w:r>
        <w:tab/>
        <w:t>Ukraina pauda atzinību par Latvijas progresu cilvēktiesību regulējuma stiprināšanā, tostarp Stambulas konvencijas ratifi</w:t>
      </w:r>
      <w:r w:rsidR="00AA320C">
        <w:t>kāciju</w:t>
      </w:r>
      <w:r>
        <w:t xml:space="preserve">, vardarbības pret sievietēm un vardarbības ģimenē novēršanas un apkarošanas plāna pieņemšanu, </w:t>
      </w:r>
      <w:r w:rsidR="00CB7D85">
        <w:t>dzimumu līdztiesīb</w:t>
      </w:r>
      <w:r w:rsidR="00184E9F">
        <w:t>u</w:t>
      </w:r>
      <w:r w:rsidR="00CB7D85">
        <w:t xml:space="preserve">, </w:t>
      </w:r>
      <w:r>
        <w:t xml:space="preserve">bērnu aizsardzību un </w:t>
      </w:r>
      <w:r w:rsidR="00275558">
        <w:t xml:space="preserve">mazaizsargāto </w:t>
      </w:r>
      <w:r>
        <w:t>iedzīvotāju grupu iekļaušanu.</w:t>
      </w:r>
    </w:p>
    <w:p w14:paraId="6137F50C" w14:textId="4EAA9D5A" w:rsidR="00B725C9" w:rsidRPr="006A7FD8" w:rsidRDefault="0095409E" w:rsidP="0095409E">
      <w:pPr>
        <w:pStyle w:val="SingleTxtG"/>
      </w:pPr>
      <w:r>
        <w:t>17.</w:t>
      </w:r>
      <w:r>
        <w:tab/>
        <w:t xml:space="preserve">Lielbritānijas un Ziemeļīrijas Apvienotā Karaliste atzina </w:t>
      </w:r>
      <w:r w:rsidR="00CB7D85">
        <w:t xml:space="preserve">Latvijas </w:t>
      </w:r>
      <w:r>
        <w:t>izaicinājumus drošības jomā</w:t>
      </w:r>
      <w:r w:rsidR="00CB7D85">
        <w:t xml:space="preserve"> </w:t>
      </w:r>
      <w:r>
        <w:t xml:space="preserve">un atzinīgi vērtēja Stambulas konvencijas ratifikāciju un civilās </w:t>
      </w:r>
      <w:r w:rsidR="00CB7D85">
        <w:t xml:space="preserve">partnerības </w:t>
      </w:r>
      <w:r>
        <w:t>ieviešanu.</w:t>
      </w:r>
    </w:p>
    <w:p w14:paraId="3AC0A8FF" w14:textId="30E580FE" w:rsidR="00B725C9" w:rsidRPr="006A7FD8" w:rsidRDefault="0095409E" w:rsidP="0095409E">
      <w:pPr>
        <w:pStyle w:val="SingleTxtG"/>
      </w:pPr>
      <w:r>
        <w:t>18.</w:t>
      </w:r>
      <w:r>
        <w:tab/>
        <w:t>Urugvaja atzinīgi vērtēja veiktos pasākumus vardarbības pret sievietēm novēršanai un apkarošanai, tostarp Stambulas konvencijas ratifi</w:t>
      </w:r>
      <w:r w:rsidR="00AA320C">
        <w:t>kāciju</w:t>
      </w:r>
      <w:r>
        <w:t>.</w:t>
      </w:r>
    </w:p>
    <w:p w14:paraId="0C201E19" w14:textId="20F62311" w:rsidR="00B725C9" w:rsidRPr="006A7FD8" w:rsidRDefault="0095409E" w:rsidP="0095409E">
      <w:pPr>
        <w:pStyle w:val="SingleTxtG"/>
      </w:pPr>
      <w:r>
        <w:t>19.</w:t>
      </w:r>
      <w:r>
        <w:tab/>
        <w:t xml:space="preserve">Uzbekistāna pauda atzinību par Latvijas </w:t>
      </w:r>
      <w:r w:rsidR="00CB7D85">
        <w:t>iesaisti</w:t>
      </w:r>
      <w:r>
        <w:t xml:space="preserve"> cilvēktiesību jomā, tās stratēģisk</w:t>
      </w:r>
      <w:r w:rsidR="00C86830">
        <w:t>os</w:t>
      </w:r>
      <w:r>
        <w:t xml:space="preserve"> regulējum</w:t>
      </w:r>
      <w:r w:rsidR="00C86830">
        <w:t>us</w:t>
      </w:r>
      <w:r>
        <w:t xml:space="preserve"> sociālās saliedētības un iekļaušanas jomā, Stambulas konvencijas ratifikāciju un </w:t>
      </w:r>
      <w:r w:rsidR="00C86830">
        <w:t xml:space="preserve">pasākumus </w:t>
      </w:r>
      <w:r>
        <w:t xml:space="preserve">mediju brīvības </w:t>
      </w:r>
      <w:r w:rsidR="00C86830">
        <w:t>jomā</w:t>
      </w:r>
      <w:r>
        <w:t>.</w:t>
      </w:r>
    </w:p>
    <w:p w14:paraId="472F684B" w14:textId="1DAC0377" w:rsidR="00B725C9" w:rsidRPr="006A7FD8" w:rsidRDefault="0095409E" w:rsidP="0095409E">
      <w:pPr>
        <w:pStyle w:val="SingleTxtG"/>
      </w:pPr>
      <w:r>
        <w:t>20.</w:t>
      </w:r>
      <w:r>
        <w:tab/>
        <w:t xml:space="preserve">Venecuēlas </w:t>
      </w:r>
      <w:proofErr w:type="spellStart"/>
      <w:r>
        <w:t>Bolivāra</w:t>
      </w:r>
      <w:proofErr w:type="spellEnd"/>
      <w:r>
        <w:t xml:space="preserve"> Republika pauda nožēlu par visaptveroša diskriminācijas aizlieguma </w:t>
      </w:r>
      <w:r w:rsidR="00C86830">
        <w:t xml:space="preserve">likuma </w:t>
      </w:r>
      <w:r>
        <w:t xml:space="preserve">trūkumu, nepilnībām naida runas </w:t>
      </w:r>
      <w:proofErr w:type="spellStart"/>
      <w:r w:rsidR="00AA320C">
        <w:t>kriminalizēšanā</w:t>
      </w:r>
      <w:proofErr w:type="spellEnd"/>
      <w:r>
        <w:t xml:space="preserve">, vardarbību </w:t>
      </w:r>
      <w:r w:rsidR="00C86830">
        <w:t>cietumos</w:t>
      </w:r>
      <w:r>
        <w:t>, patvēruma</w:t>
      </w:r>
      <w:r w:rsidR="00184E9F">
        <w:t xml:space="preserve"> procedūras</w:t>
      </w:r>
      <w:r>
        <w:t xml:space="preserve"> ierobežojumiem </w:t>
      </w:r>
      <w:r w:rsidR="00C86830">
        <w:t xml:space="preserve">uz robežas </w:t>
      </w:r>
      <w:r>
        <w:t>un bezvalstnieku situāciju.</w:t>
      </w:r>
    </w:p>
    <w:p w14:paraId="00C0DC78" w14:textId="5B2DD0F5" w:rsidR="00B725C9" w:rsidRPr="006A7FD8" w:rsidRDefault="0095409E" w:rsidP="0095409E">
      <w:pPr>
        <w:pStyle w:val="SingleTxtG"/>
      </w:pPr>
      <w:r>
        <w:t>21.</w:t>
      </w:r>
      <w:r>
        <w:tab/>
        <w:t xml:space="preserve">Albānija atzinīgi vērtēja Latvijas tiesiskā regulējuma stiprināšanu, Stambulas konvencijas ratifikāciju un pasākumus vienlīdzības, sociālās iekļaušanas un </w:t>
      </w:r>
      <w:r w:rsidR="00275558">
        <w:t xml:space="preserve">mazaizsargāto </w:t>
      </w:r>
      <w:r>
        <w:t>iedzīvotāju grupu aizsardzības veicināšanai.</w:t>
      </w:r>
    </w:p>
    <w:p w14:paraId="01D68532" w14:textId="57265E14" w:rsidR="00B725C9" w:rsidRPr="006A7FD8" w:rsidRDefault="0095409E" w:rsidP="0095409E">
      <w:pPr>
        <w:pStyle w:val="SingleTxtG"/>
      </w:pPr>
      <w:r>
        <w:t>22.</w:t>
      </w:r>
      <w:r>
        <w:tab/>
        <w:t>Alžīrija sniedza rekomendācijas.</w:t>
      </w:r>
    </w:p>
    <w:p w14:paraId="1DC078FA" w14:textId="0893BFA9" w:rsidR="00B725C9" w:rsidRPr="006A7FD8" w:rsidRDefault="0095409E" w:rsidP="0095409E">
      <w:pPr>
        <w:pStyle w:val="SingleTxtG"/>
      </w:pPr>
      <w:r>
        <w:lastRenderedPageBreak/>
        <w:t>23.</w:t>
      </w:r>
      <w:r>
        <w:tab/>
        <w:t xml:space="preserve">Armēnija novērtēja Latvijas centienus stiprināt normatīvo, politisko un institucionālo ietvaru, tostarp saistībā ar sociālo iekļaušanu, kā arī atzinīgi novērtēja aktīvo sadarbību </w:t>
      </w:r>
      <w:r w:rsidR="00F32D2C">
        <w:t xml:space="preserve">ar </w:t>
      </w:r>
      <w:r w:rsidR="00AA320C">
        <w:t>starptautisk</w:t>
      </w:r>
      <w:r w:rsidR="00F32D2C">
        <w:t>ajiem</w:t>
      </w:r>
      <w:r w:rsidR="00AA320C">
        <w:t xml:space="preserve"> </w:t>
      </w:r>
      <w:r>
        <w:t>cilvēktiesību mehānism</w:t>
      </w:r>
      <w:r w:rsidR="00F32D2C">
        <w:t>iem</w:t>
      </w:r>
      <w:r>
        <w:t>.</w:t>
      </w:r>
    </w:p>
    <w:p w14:paraId="7BEDDB6E" w14:textId="7C55ACA4" w:rsidR="00B725C9" w:rsidRPr="006A7FD8" w:rsidRDefault="0095409E" w:rsidP="0095409E">
      <w:pPr>
        <w:pStyle w:val="SingleTxtG"/>
      </w:pPr>
      <w:r>
        <w:t>24.</w:t>
      </w:r>
      <w:r>
        <w:tab/>
        <w:t xml:space="preserve">Austrālija atzinīgi vērtēja Nacionālo rīcības plānu vardarbības pret sievietēm un vardarbības ģimenē novēršanai un aicināja Latviju turpināt </w:t>
      </w:r>
      <w:r w:rsidR="00AA4834">
        <w:t xml:space="preserve">uzlabot </w:t>
      </w:r>
      <w:r>
        <w:t xml:space="preserve">romu un </w:t>
      </w:r>
      <w:r w:rsidRPr="007E34D7">
        <w:t>LGBTQIA+</w:t>
      </w:r>
      <w:r>
        <w:t xml:space="preserve"> iekļaušanu.</w:t>
      </w:r>
    </w:p>
    <w:p w14:paraId="6F07FCE3" w14:textId="42CDAF81" w:rsidR="00B725C9" w:rsidRPr="006A7FD8" w:rsidRDefault="0095409E" w:rsidP="0095409E">
      <w:pPr>
        <w:pStyle w:val="SingleTxtG"/>
      </w:pPr>
      <w:r>
        <w:t>25.</w:t>
      </w:r>
      <w:r>
        <w:tab/>
        <w:t xml:space="preserve">Austrija atzinīgi vērtēja reformas sociālās labklājības un izglītības jomā, kā arī pauda atzinību par Stambulas konvencijas ratifikāciju. Tā pauda bažas par vardarbības pret sievietēm un vardarbības ģimenē augsto līmeni un centieniem izstāties no Stambulas konvencijas, kā arī aicināja </w:t>
      </w:r>
      <w:r w:rsidR="00AA4834">
        <w:t xml:space="preserve">uzlabot izglītību </w:t>
      </w:r>
      <w:r>
        <w:t>mazākumtautību valodā</w:t>
      </w:r>
      <w:r w:rsidR="00AA4834">
        <w:t>s</w:t>
      </w:r>
      <w:r>
        <w:t xml:space="preserve"> un </w:t>
      </w:r>
      <w:r w:rsidR="00AA4834">
        <w:t xml:space="preserve">mazināt </w:t>
      </w:r>
      <w:r>
        <w:t>vardarbību skolās.</w:t>
      </w:r>
    </w:p>
    <w:p w14:paraId="207D84AE" w14:textId="1B431CA0" w:rsidR="00B725C9" w:rsidRPr="006A7FD8" w:rsidRDefault="0095409E" w:rsidP="0095409E">
      <w:pPr>
        <w:pStyle w:val="SingleTxtG"/>
      </w:pPr>
      <w:r>
        <w:t>26.</w:t>
      </w:r>
      <w:r>
        <w:tab/>
        <w:t>Azerbaidžāna sniedza rekomendācijas.</w:t>
      </w:r>
    </w:p>
    <w:p w14:paraId="0A57D690" w14:textId="75E63318" w:rsidR="00B725C9" w:rsidRPr="006A7FD8" w:rsidRDefault="0095409E" w:rsidP="0095409E">
      <w:pPr>
        <w:pStyle w:val="SingleTxtG"/>
      </w:pPr>
      <w:r>
        <w:t>27.</w:t>
      </w:r>
      <w:r>
        <w:tab/>
        <w:t>Bahreina atsaucās uz Latvijas progresu cilvēktiesību aizsardzībā un sekmēšanā nacionālajā līmenī.</w:t>
      </w:r>
    </w:p>
    <w:p w14:paraId="66CF1380" w14:textId="67D2BE41" w:rsidR="00B725C9" w:rsidRPr="006A7FD8" w:rsidRDefault="0095409E" w:rsidP="0095409E">
      <w:pPr>
        <w:pStyle w:val="SingleTxtG"/>
      </w:pPr>
      <w:r>
        <w:t>28.</w:t>
      </w:r>
      <w:r>
        <w:tab/>
        <w:t>Bangladeša atzīmēja politikas vadlīnijas sociālās iekļaušanas un saliedētības veicināšanai, uzticības un pilsoniskās līdzdalības stiprināšanai, darba tirgus pieejamības veicināšanai un sieviešu, bērnu un ģimeņu aizsardzībai.</w:t>
      </w:r>
    </w:p>
    <w:p w14:paraId="312BF064" w14:textId="31887335" w:rsidR="00B725C9" w:rsidRPr="006A7FD8" w:rsidRDefault="0095409E" w:rsidP="0095409E">
      <w:pPr>
        <w:pStyle w:val="SingleTxtG"/>
      </w:pPr>
      <w:r>
        <w:t>29.</w:t>
      </w:r>
      <w:r>
        <w:tab/>
        <w:t>Baltkrievija pauda bažas par pieaugošajām problēmām cilvēktiesību aizsardzības jomā, tostarp diskrimināciju dažādu iemeslu dēļ un ksenofobiju.</w:t>
      </w:r>
    </w:p>
    <w:p w14:paraId="7DB1EC77" w14:textId="2BF5803C" w:rsidR="00B725C9" w:rsidRPr="006A7FD8" w:rsidRDefault="0095409E" w:rsidP="0095409E">
      <w:pPr>
        <w:pStyle w:val="SingleTxtG"/>
      </w:pPr>
      <w:r>
        <w:t>30.</w:t>
      </w:r>
      <w:r>
        <w:tab/>
        <w:t xml:space="preserve">Beļģija pauda atzinību </w:t>
      </w:r>
      <w:r w:rsidR="00AA4834">
        <w:t xml:space="preserve">Latvijai </w:t>
      </w:r>
      <w:r>
        <w:t>par reģistrētas partnerības regulējuma spēkā stāšanos un pasākumiem cilvēku tirdzniecības risināšanai.</w:t>
      </w:r>
    </w:p>
    <w:p w14:paraId="2DC97DA7" w14:textId="602A6761" w:rsidR="00B725C9" w:rsidRPr="006A7FD8" w:rsidRDefault="0095409E" w:rsidP="0095409E">
      <w:pPr>
        <w:pStyle w:val="SingleTxtG"/>
      </w:pPr>
      <w:r>
        <w:t>31.</w:t>
      </w:r>
      <w:r>
        <w:tab/>
        <w:t xml:space="preserve">Brazīlija atzinīgi vērtēja regulāro vēlēšanu norisi Latvijā, tiesību sistēmas efektivitāti un progresu </w:t>
      </w:r>
      <w:proofErr w:type="spellStart"/>
      <w:r>
        <w:t>bezvalstniecības</w:t>
      </w:r>
      <w:proofErr w:type="spellEnd"/>
      <w:r>
        <w:t xml:space="preserve"> mazināšanā.</w:t>
      </w:r>
    </w:p>
    <w:p w14:paraId="25E64337" w14:textId="04453ACB" w:rsidR="00B725C9" w:rsidRPr="006A7FD8" w:rsidRDefault="0095409E" w:rsidP="0095409E">
      <w:pPr>
        <w:pStyle w:val="SingleTxtG"/>
      </w:pPr>
      <w:r>
        <w:t>32.</w:t>
      </w:r>
      <w:r>
        <w:tab/>
        <w:t xml:space="preserve">Bulgārija pauda atzinību </w:t>
      </w:r>
      <w:r w:rsidR="00AA4834">
        <w:t xml:space="preserve">Latvijai </w:t>
      </w:r>
      <w:r>
        <w:t xml:space="preserve">par Nacionālā rīcības plāna par sievietēm, mieru un drošību 2020.–2025. gadam īstenošanu un pasākumiem </w:t>
      </w:r>
      <w:r w:rsidR="00AA4834">
        <w:t xml:space="preserve">lielākas </w:t>
      </w:r>
      <w:r>
        <w:t xml:space="preserve">žurnālistu drošības </w:t>
      </w:r>
      <w:r w:rsidR="00AA4834">
        <w:t>nodrošināšanai</w:t>
      </w:r>
      <w:r>
        <w:t>.</w:t>
      </w:r>
    </w:p>
    <w:p w14:paraId="0DAD5CC4" w14:textId="50AA587E" w:rsidR="00B725C9" w:rsidRPr="006A7FD8" w:rsidRDefault="0095409E" w:rsidP="0095409E">
      <w:pPr>
        <w:pStyle w:val="SingleTxtG"/>
      </w:pPr>
      <w:r>
        <w:t>33.</w:t>
      </w:r>
      <w:r>
        <w:tab/>
        <w:t xml:space="preserve">Kanāda atzinīgi vērtēja progresu tādās jomās kā sieviešu un meiteņu līdzdalības veicināšana, vienlaikus uzsverot, cik svarīgi ir nodrošināt pilnīgu atbilstību </w:t>
      </w:r>
      <w:r w:rsidR="00EC50C9">
        <w:t>E</w:t>
      </w:r>
      <w:r w:rsidR="00A2556A">
        <w:t xml:space="preserve">iropas </w:t>
      </w:r>
      <w:r w:rsidR="00EC50C9">
        <w:t>S</w:t>
      </w:r>
      <w:r w:rsidR="00A2556A">
        <w:t>avienības</w:t>
      </w:r>
      <w:r w:rsidR="00EC50C9">
        <w:t xml:space="preserve"> </w:t>
      </w:r>
      <w:r>
        <w:t>standartiem par tiesu neatkarību un korupcijas apkarošanas regulējumiem.</w:t>
      </w:r>
    </w:p>
    <w:p w14:paraId="4ECC7F21" w14:textId="6EED2BAD" w:rsidR="00B725C9" w:rsidRPr="006A7FD8" w:rsidRDefault="0095409E" w:rsidP="0095409E">
      <w:pPr>
        <w:pStyle w:val="SingleTxtG"/>
      </w:pPr>
      <w:r>
        <w:t>34.</w:t>
      </w:r>
      <w:r>
        <w:tab/>
        <w:t xml:space="preserve">Čīle atzinīgi vērtēja </w:t>
      </w:r>
      <w:proofErr w:type="spellStart"/>
      <w:r>
        <w:t>tiesībsarga</w:t>
      </w:r>
      <w:proofErr w:type="spellEnd"/>
      <w:r>
        <w:t xml:space="preserve"> </w:t>
      </w:r>
      <w:r w:rsidR="00A2556A">
        <w:t xml:space="preserve">nozīmēšanu </w:t>
      </w:r>
      <w:r>
        <w:t>par nacionālo preventīvo mehānismu spīdzināšanas novēršanai.</w:t>
      </w:r>
    </w:p>
    <w:p w14:paraId="1635EA1C" w14:textId="6B0DC039" w:rsidR="00B725C9" w:rsidRPr="006A7FD8" w:rsidRDefault="0095409E" w:rsidP="0095409E">
      <w:pPr>
        <w:pStyle w:val="SingleTxtG"/>
      </w:pPr>
      <w:r>
        <w:t>35.</w:t>
      </w:r>
      <w:r>
        <w:tab/>
        <w:t xml:space="preserve">Ķīna </w:t>
      </w:r>
      <w:r w:rsidR="00947BF7">
        <w:t>atzīmēja</w:t>
      </w:r>
      <w:r>
        <w:t xml:space="preserve">, ka romu </w:t>
      </w:r>
      <w:r w:rsidR="00A2556A">
        <w:t xml:space="preserve">tautības cilvēki </w:t>
      </w:r>
      <w:r>
        <w:t>joprojām saskaras ar diskrimināciju nodarbinātīb</w:t>
      </w:r>
      <w:r w:rsidR="00A2556A">
        <w:t>ā</w:t>
      </w:r>
      <w:r>
        <w:t>, izglītīb</w:t>
      </w:r>
      <w:r w:rsidR="00A2556A">
        <w:t>ā</w:t>
      </w:r>
      <w:r>
        <w:t>, veselības aprūp</w:t>
      </w:r>
      <w:r w:rsidR="00A2556A">
        <w:t>ē</w:t>
      </w:r>
      <w:r>
        <w:t xml:space="preserve"> un mājokļu jomā un ka joprojām pastāv </w:t>
      </w:r>
      <w:proofErr w:type="spellStart"/>
      <w:r>
        <w:t>nepilsoņa</w:t>
      </w:r>
      <w:proofErr w:type="spellEnd"/>
      <w:r>
        <w:t xml:space="preserve"> statuss.</w:t>
      </w:r>
    </w:p>
    <w:p w14:paraId="2D62F4D6" w14:textId="209EC868" w:rsidR="00B725C9" w:rsidRPr="006A7FD8" w:rsidRDefault="0095409E" w:rsidP="0095409E">
      <w:pPr>
        <w:pStyle w:val="SingleTxtG"/>
      </w:pPr>
      <w:r>
        <w:t>36.</w:t>
      </w:r>
      <w:r>
        <w:tab/>
        <w:t>Kolumbija sniedza rekomendācijas.</w:t>
      </w:r>
    </w:p>
    <w:p w14:paraId="48578637" w14:textId="409E155E" w:rsidR="00B725C9" w:rsidRPr="006A7FD8" w:rsidRDefault="0095409E" w:rsidP="0095409E">
      <w:pPr>
        <w:pStyle w:val="SingleTxtG"/>
      </w:pPr>
      <w:r>
        <w:t>37.</w:t>
      </w:r>
      <w:r>
        <w:tab/>
        <w:t xml:space="preserve">Kostarika pauda atzinību par Latvijas progresu dzimumu līdztiesības veicināšanā un iestāžu </w:t>
      </w:r>
      <w:r w:rsidR="00A2556A">
        <w:t>stiprināšanā</w:t>
      </w:r>
      <w:r>
        <w:t xml:space="preserve">, kā arī tās aktīvo apņemšanos īstenot </w:t>
      </w:r>
      <w:r w:rsidRPr="00780D3C">
        <w:t>“Sievietes, miers un drošība”</w:t>
      </w:r>
      <w:r w:rsidR="00C16134">
        <w:t xml:space="preserve"> darba kārtību</w:t>
      </w:r>
      <w:r w:rsidRPr="00780D3C">
        <w:t>.</w:t>
      </w:r>
    </w:p>
    <w:p w14:paraId="60C4C8F7" w14:textId="67F21722" w:rsidR="00B725C9" w:rsidRPr="006A7FD8" w:rsidRDefault="0095409E" w:rsidP="0095409E">
      <w:pPr>
        <w:pStyle w:val="SingleTxtG"/>
      </w:pPr>
      <w:r>
        <w:t>38.</w:t>
      </w:r>
      <w:r>
        <w:tab/>
        <w:t>Kuba sniedza rekomendācijas.</w:t>
      </w:r>
    </w:p>
    <w:p w14:paraId="785E9587" w14:textId="52A390AD" w:rsidR="00B725C9" w:rsidRPr="006A7FD8" w:rsidRDefault="0095409E" w:rsidP="0095409E">
      <w:pPr>
        <w:pStyle w:val="SingleTxtG"/>
      </w:pPr>
      <w:r>
        <w:t>39.</w:t>
      </w:r>
      <w:r>
        <w:tab/>
        <w:t>Kipra atzinīgi vērtēja Stambulas konvencijas ratifikāciju, Cilvēku tirdzniecības novēršanas plāna 2025.–2027. gadam pieņemšanu un sociālās rehabilitācijas nodrošināšanu no vardarbības cietušiem bērniem.</w:t>
      </w:r>
    </w:p>
    <w:p w14:paraId="5F9B482A" w14:textId="223CDE91" w:rsidR="00B725C9" w:rsidRPr="006A7FD8" w:rsidRDefault="0095409E" w:rsidP="0095409E">
      <w:pPr>
        <w:pStyle w:val="SingleTxtG"/>
      </w:pPr>
      <w:r>
        <w:t>40.</w:t>
      </w:r>
      <w:r>
        <w:tab/>
        <w:t>Korejas Tautas Demokrātiskā Republika pauda bažas par naida noziegumiem, mediju un informācijas pieejamību, bērnu tiesīb</w:t>
      </w:r>
      <w:r w:rsidR="00C16134">
        <w:t>ām</w:t>
      </w:r>
      <w:r>
        <w:t xml:space="preserve"> un personu ar invaliditāti situāciju.</w:t>
      </w:r>
    </w:p>
    <w:p w14:paraId="632C514A" w14:textId="00579A64" w:rsidR="00B725C9" w:rsidRPr="006A7FD8" w:rsidRDefault="0095409E" w:rsidP="0095409E">
      <w:pPr>
        <w:pStyle w:val="SingleTxtG"/>
      </w:pPr>
      <w:r>
        <w:t>41.</w:t>
      </w:r>
      <w:r>
        <w:tab/>
        <w:t>Dominikānas Republika atzinīgi vērtēja obligāt</w:t>
      </w:r>
      <w:r w:rsidR="00A2556A">
        <w:t>o</w:t>
      </w:r>
      <w:r>
        <w:t xml:space="preserve"> izglītīb</w:t>
      </w:r>
      <w:r w:rsidR="00A2556A">
        <w:t>u</w:t>
      </w:r>
      <w:r>
        <w:t xml:space="preserve"> no piecu gadu vecuma, piekļuv</w:t>
      </w:r>
      <w:r w:rsidR="00132EBB">
        <w:t>i</w:t>
      </w:r>
      <w:r>
        <w:t xml:space="preserve"> pirmsskolas izglītībai no pusotra gada vecuma un </w:t>
      </w:r>
      <w:r w:rsidR="00132EBB">
        <w:t xml:space="preserve">12 gadu </w:t>
      </w:r>
      <w:r>
        <w:t>bezmaksas pamatizglītīb</w:t>
      </w:r>
      <w:r w:rsidR="00132EBB">
        <w:t>u</w:t>
      </w:r>
      <w:r w:rsidR="007E34D7">
        <w:t xml:space="preserve"> </w:t>
      </w:r>
      <w:r>
        <w:t>un vidēj</w:t>
      </w:r>
      <w:r w:rsidR="00132EBB">
        <w:t>o</w:t>
      </w:r>
      <w:r>
        <w:t xml:space="preserve"> izglītīb</w:t>
      </w:r>
      <w:r w:rsidR="00132EBB">
        <w:t>u</w:t>
      </w:r>
      <w:r>
        <w:t>.</w:t>
      </w:r>
    </w:p>
    <w:p w14:paraId="36378283" w14:textId="5424BE2D" w:rsidR="00B725C9" w:rsidRPr="00C10B7B" w:rsidRDefault="0095409E" w:rsidP="0095409E">
      <w:pPr>
        <w:pStyle w:val="SingleTxtG"/>
      </w:pPr>
      <w:r>
        <w:t>42.</w:t>
      </w:r>
      <w:r>
        <w:tab/>
        <w:t xml:space="preserve">Atbildot uz jautājumiem par </w:t>
      </w:r>
      <w:proofErr w:type="spellStart"/>
      <w:r>
        <w:t>Tiesībsarga</w:t>
      </w:r>
      <w:proofErr w:type="spellEnd"/>
      <w:r>
        <w:t xml:space="preserve"> biroja neatkarību un pilnvarām, Latvija norādīja, ka </w:t>
      </w:r>
      <w:proofErr w:type="spellStart"/>
      <w:r>
        <w:t>tiesībsargs</w:t>
      </w:r>
      <w:proofErr w:type="spellEnd"/>
      <w:r>
        <w:t xml:space="preserve"> ir neatkarīga konstitucionāla institūcija, ko ievēlē Saeima un kas savā darbībā ir neatkarīga</w:t>
      </w:r>
      <w:r w:rsidR="00FB2670">
        <w:t xml:space="preserve"> no izpildvaras</w:t>
      </w:r>
      <w:r>
        <w:t xml:space="preserve">. Pēc Konvencijas pret spīdzināšanu un citiem </w:t>
      </w:r>
      <w:r>
        <w:lastRenderedPageBreak/>
        <w:t xml:space="preserve">nežēlīgas, necilvēcīgas vai pazemojošas izturēšanās vai sodīšanas veidiem Fakultatīvā protokola spēkā stāšanās </w:t>
      </w:r>
      <w:proofErr w:type="spellStart"/>
      <w:r>
        <w:t>Tiesībsarga</w:t>
      </w:r>
      <w:proofErr w:type="spellEnd"/>
      <w:r>
        <w:t xml:space="preserve"> birojs uzņēmās nacionālā preventīvā mehānisma funkcijas. Latvija arī atsaucās uz Diskriminācijas novēršanas nodaļas izveidi 2024. gadā un atzīmēja </w:t>
      </w:r>
      <w:proofErr w:type="spellStart"/>
      <w:r>
        <w:t>Tiesībsarga</w:t>
      </w:r>
      <w:proofErr w:type="spellEnd"/>
      <w:r>
        <w:t xml:space="preserve"> birojam iesniegto iesniegumu skaita </w:t>
      </w:r>
      <w:r w:rsidR="00FB2670">
        <w:t>pieaugumu</w:t>
      </w:r>
      <w:r>
        <w:t>.</w:t>
      </w:r>
    </w:p>
    <w:p w14:paraId="0A96B462" w14:textId="68DA77A3" w:rsidR="00B725C9" w:rsidRPr="00C10B7B" w:rsidRDefault="0095409E" w:rsidP="0095409E">
      <w:pPr>
        <w:pStyle w:val="SingleTxtG"/>
      </w:pPr>
      <w:r>
        <w:t>43.</w:t>
      </w:r>
      <w:r>
        <w:tab/>
        <w:t xml:space="preserve">Latvija uzsvēra pasākumus procesu </w:t>
      </w:r>
      <w:proofErr w:type="spellStart"/>
      <w:r>
        <w:t>pārredzamības</w:t>
      </w:r>
      <w:proofErr w:type="spellEnd"/>
      <w:r>
        <w:t>, sabiedrības līdzdalības un labas pārvaldības stiprināšanai, tostarp Interešu pārstāvības atklātības likuma spēkā stāšanos un vienotā tiesību aktu projektu izstrādes un saskaņošanas portāla darbību. Tā norādīja, ka šī platforma nodrošina sabiedrības līdzdalību likumdošanas procesā un 2024. gadā tika apbalvota ar ANO publisko pakalpojumu balvu.</w:t>
      </w:r>
    </w:p>
    <w:p w14:paraId="5292D071" w14:textId="19ABA4B5" w:rsidR="00B725C9" w:rsidRPr="00C10B7B" w:rsidRDefault="0095409E" w:rsidP="0095409E">
      <w:pPr>
        <w:pStyle w:val="SingleTxtG"/>
      </w:pPr>
      <w:r>
        <w:t>44.</w:t>
      </w:r>
      <w:r>
        <w:tab/>
        <w:t xml:space="preserve">Pievēršoties lesbiešu, geju, biseksuālu personu, </w:t>
      </w:r>
      <w:proofErr w:type="spellStart"/>
      <w:r>
        <w:t>transpersonu</w:t>
      </w:r>
      <w:proofErr w:type="spellEnd"/>
      <w:r>
        <w:t xml:space="preserve"> un </w:t>
      </w:r>
      <w:proofErr w:type="spellStart"/>
      <w:r>
        <w:t>interseksuālu</w:t>
      </w:r>
      <w:proofErr w:type="spellEnd"/>
      <w:r>
        <w:t xml:space="preserve"> personu tiesībām, Latvija atsaucās uz Satversmes tiesas spriedumiem, ar kuriem atzīts pienākums nodrošināt juridisku, sociālu un ekonomisku aizsardzību visām ģimenēm. Latvija norādīja, ka kopš 2024. gada jūlija reģistrētās partnerības institūts garantē tiesisko aizsardzību viendzimuma pāriem, tostarp veselības aprūpes, sociālā nodrošinājuma un nodokļu jomā.</w:t>
      </w:r>
    </w:p>
    <w:p w14:paraId="65536BC5" w14:textId="06B12025" w:rsidR="00B725C9" w:rsidRPr="00C10B7B" w:rsidRDefault="0095409E" w:rsidP="0095409E">
      <w:pPr>
        <w:pStyle w:val="SingleTxtG"/>
      </w:pPr>
      <w:r>
        <w:t>45.</w:t>
      </w:r>
      <w:r>
        <w:tab/>
        <w:t>Attiecībā uz dzimumu līdztiesību un diskriminācijas aizliegumu Latvija norādīja, ka šie principi tiek sistemātiski ietverti tiesību aktos, politikas plānošanā un normatīvajos aktos. Latvija šajā ziņā atsaucās uz pasākumiem, kuru mērķis ir veicināt vienlīdzīgu piekļuvi darba tirgum, mazināt stereotipus un stiprināt vienlīdzīgas darba samaksas mehānismus, kā arī uz gatavošanos E</w:t>
      </w:r>
      <w:r w:rsidR="009F1CDB">
        <w:t xml:space="preserve">iropas </w:t>
      </w:r>
      <w:r>
        <w:t>S</w:t>
      </w:r>
      <w:r w:rsidR="009F1CDB">
        <w:t>avienības</w:t>
      </w:r>
      <w:r>
        <w:t xml:space="preserve"> Darba samaksas </w:t>
      </w:r>
      <w:proofErr w:type="spellStart"/>
      <w:r>
        <w:t>pārredzamības</w:t>
      </w:r>
      <w:proofErr w:type="spellEnd"/>
      <w:r>
        <w:t xml:space="preserve"> direktīvas transponēšanai.</w:t>
      </w:r>
    </w:p>
    <w:p w14:paraId="4C5A53E9" w14:textId="09943C4D" w:rsidR="00B725C9" w:rsidRPr="00C10B7B" w:rsidRDefault="0095409E" w:rsidP="0095409E">
      <w:pPr>
        <w:pStyle w:val="SingleTxtG"/>
      </w:pPr>
      <w:r>
        <w:t>46.</w:t>
      </w:r>
      <w:r>
        <w:tab/>
        <w:t xml:space="preserve">Latvija arī uzsvēra pasākumus izpratnes vairošanai un profesionālās kapacitātes stiprināšanai saistībā ar dzimumu līdztiesību un diskriminācijas aizliegumu, tostarp ieviestās e-mācību programmas valsts pārvaldes amatpersonām un 2026. gadā valsts mērogā īstenoto </w:t>
      </w:r>
      <w:proofErr w:type="spellStart"/>
      <w:r>
        <w:t>pretdiskriminācijas</w:t>
      </w:r>
      <w:proofErr w:type="spellEnd"/>
      <w:r>
        <w:t xml:space="preserve"> kampaņu.</w:t>
      </w:r>
    </w:p>
    <w:p w14:paraId="4051E856" w14:textId="3BCAB06A" w:rsidR="00B725C9" w:rsidRPr="00C10B7B" w:rsidRDefault="0095409E" w:rsidP="0095409E">
      <w:pPr>
        <w:pStyle w:val="SingleTxtG"/>
      </w:pPr>
      <w:r>
        <w:t>47.</w:t>
      </w:r>
      <w:r>
        <w:tab/>
        <w:t xml:space="preserve">Atbildot uz </w:t>
      </w:r>
      <w:r w:rsidR="009F1CDB">
        <w:t xml:space="preserve">iepriekš </w:t>
      </w:r>
      <w:r>
        <w:t xml:space="preserve">uzdotajiem jautājumiem un </w:t>
      </w:r>
      <w:r w:rsidR="009F1CDB">
        <w:t xml:space="preserve">uzrunām </w:t>
      </w:r>
      <w:r>
        <w:t xml:space="preserve">saistībā ar vardarbību pret sievietēm un vardarbību ģimenē Latvija atsaucās uz Stambulas konvencijas spēkā stāšanos 2024. gadā un pirmā Nacionālā rīcības plāna </w:t>
      </w:r>
      <w:r w:rsidR="009F1CDB">
        <w:t>pieņemšanu tās īstenošanai</w:t>
      </w:r>
      <w:r>
        <w:t xml:space="preserve">. Latvija norādīja, ka plāns </w:t>
      </w:r>
      <w:r w:rsidR="009F1CDB">
        <w:t xml:space="preserve">ir </w:t>
      </w:r>
      <w:r>
        <w:t xml:space="preserve">vērsts uz </w:t>
      </w:r>
      <w:proofErr w:type="spellStart"/>
      <w:r>
        <w:t>preven</w:t>
      </w:r>
      <w:r w:rsidR="009F1CDB">
        <w:t>ciju</w:t>
      </w:r>
      <w:proofErr w:type="spellEnd"/>
      <w:r>
        <w:t>, profesionāl</w:t>
      </w:r>
      <w:r w:rsidR="009F1CDB">
        <w:t>o</w:t>
      </w:r>
      <w:r>
        <w:t xml:space="preserve"> </w:t>
      </w:r>
      <w:r w:rsidR="009F1CDB">
        <w:t>ap</w:t>
      </w:r>
      <w:r>
        <w:t>mācīb</w:t>
      </w:r>
      <w:r w:rsidR="009F1CDB">
        <w:t>u</w:t>
      </w:r>
      <w:r>
        <w:t>, atbalsta pakalpojumiem vardarbības upuriem un rehabilitācijas programmām vardarbību veikušām personām.</w:t>
      </w:r>
    </w:p>
    <w:p w14:paraId="214B0B27" w14:textId="36F453EC" w:rsidR="00B725C9" w:rsidRPr="00C10B7B" w:rsidRDefault="0095409E" w:rsidP="0095409E">
      <w:pPr>
        <w:pStyle w:val="SingleTxtG"/>
      </w:pPr>
      <w:r>
        <w:t>48.</w:t>
      </w:r>
      <w:r>
        <w:tab/>
        <w:t>Latvija arī uzsvēra pasākumus no vardarbības cietuš</w:t>
      </w:r>
      <w:r w:rsidR="00EC50C9">
        <w:t>o</w:t>
      </w:r>
      <w:r>
        <w:t xml:space="preserve"> bērnu atbalstam, tostarp daudznozaru un bērniem draudzīgu atbalsta mehānismu ieviešanu.</w:t>
      </w:r>
    </w:p>
    <w:p w14:paraId="56F79DD3" w14:textId="4F0B6B52" w:rsidR="00B725C9" w:rsidRPr="00C10B7B" w:rsidRDefault="0095409E" w:rsidP="0095409E">
      <w:pPr>
        <w:pStyle w:val="SingleTxtG"/>
      </w:pPr>
      <w:r>
        <w:t>49.</w:t>
      </w:r>
      <w:r>
        <w:tab/>
        <w:t xml:space="preserve">Latvija norādīja, ka atbalsts ģimenēm un darba un privātās dzīves līdzsvars joprojām ir svarīgas prioritātes. Tā atsaucās uz reformām </w:t>
      </w:r>
      <w:r w:rsidR="00704483">
        <w:t xml:space="preserve">attiecībā uz </w:t>
      </w:r>
      <w:r>
        <w:t xml:space="preserve">bērna kopšanas </w:t>
      </w:r>
      <w:r w:rsidR="00704483">
        <w:t xml:space="preserve">un paternitātes </w:t>
      </w:r>
      <w:r>
        <w:t xml:space="preserve">atvaļinājumu, </w:t>
      </w:r>
      <w:r w:rsidR="00704483">
        <w:t xml:space="preserve">palielinātiem </w:t>
      </w:r>
      <w:r>
        <w:t>bērna kopšanas pabalst</w:t>
      </w:r>
      <w:r w:rsidR="00704483">
        <w:t>iem</w:t>
      </w:r>
      <w:r>
        <w:t xml:space="preserve"> un pasākumiem vienlīdzīgākas aprūpes pienākumu sadales veicināšanai.</w:t>
      </w:r>
    </w:p>
    <w:p w14:paraId="746E8C81" w14:textId="02DE9B9C" w:rsidR="00B725C9" w:rsidRPr="00C10B7B" w:rsidRDefault="0095409E" w:rsidP="0095409E">
      <w:pPr>
        <w:pStyle w:val="SingleTxtG"/>
      </w:pPr>
      <w:r>
        <w:t>50.</w:t>
      </w:r>
      <w:r>
        <w:tab/>
        <w:t xml:space="preserve">Latvija arī raksturoja reformas, kas vērstas uz </w:t>
      </w:r>
      <w:proofErr w:type="spellStart"/>
      <w:r w:rsidR="00704483">
        <w:t>deinstitucionalizāciju</w:t>
      </w:r>
      <w:proofErr w:type="spellEnd"/>
      <w:r w:rsidR="00704483">
        <w:t xml:space="preserve"> un </w:t>
      </w:r>
      <w:r>
        <w:t xml:space="preserve">sabiedrībā balstītu un ģimeniskai videi pietuvinātu aprūpes pakalpojumu paplašināšanu bērniem ar invaliditāti un citām </w:t>
      </w:r>
      <w:r w:rsidR="00275558">
        <w:t xml:space="preserve">mazaizsargātām </w:t>
      </w:r>
      <w:r>
        <w:t xml:space="preserve">iedzīvotāju grupām. Tā atsaucās uz </w:t>
      </w:r>
      <w:proofErr w:type="spellStart"/>
      <w:r>
        <w:t>ārpusģimenes</w:t>
      </w:r>
      <w:proofErr w:type="spellEnd"/>
      <w:r>
        <w:t xml:space="preserve"> aprūpes atbalsta centru izveidi audžuģimenēm, aizbildņiem un adoptētājiem.</w:t>
      </w:r>
    </w:p>
    <w:p w14:paraId="50111D6F" w14:textId="11BB2AB4" w:rsidR="00B725C9" w:rsidRPr="00C10B7B" w:rsidRDefault="0095409E" w:rsidP="0095409E">
      <w:pPr>
        <w:pStyle w:val="SingleTxtG"/>
      </w:pPr>
      <w:r>
        <w:t>51.</w:t>
      </w:r>
      <w:r>
        <w:tab/>
        <w:t xml:space="preserve">Attiecībā uz sociālo saliedētību un mazākumtautību tiesībām Latvija norādīja, ka nacionālās minoritātes veido svarīgu Latvijas sabiedrības daļu, un atsaucās uz pastāvīgo sadarbību ar </w:t>
      </w:r>
      <w:r w:rsidR="00704483">
        <w:t xml:space="preserve">mazākumtautību </w:t>
      </w:r>
      <w:r>
        <w:t>un romu organizācijām. Latvija arī uzsvēra pasākumus kultūras daudzveidības, sabiedrības līdzdalības un sociālās integrācijas veicināšanai.</w:t>
      </w:r>
    </w:p>
    <w:p w14:paraId="3BA30CCE" w14:textId="77B47954" w:rsidR="00B725C9" w:rsidRPr="00C10B7B" w:rsidRDefault="0095409E" w:rsidP="0095409E">
      <w:pPr>
        <w:pStyle w:val="SingleTxtG"/>
      </w:pPr>
      <w:r>
        <w:t>52.</w:t>
      </w:r>
      <w:r>
        <w:tab/>
        <w:t>Atbildot uz rekomendācijām saistībā ar mazākumtautību valodu medijiem un informācijas pieejamību, Latvija norādīja, ka nesen īstenot</w:t>
      </w:r>
      <w:r w:rsidR="007C3C3B">
        <w:t>ās</w:t>
      </w:r>
      <w:r>
        <w:t xml:space="preserve"> sabiedrisko raidorganizāciju reformas bija </w:t>
      </w:r>
      <w:r w:rsidR="00F76A17">
        <w:t xml:space="preserve">vērstas uz </w:t>
      </w:r>
      <w:r>
        <w:t>sociāl</w:t>
      </w:r>
      <w:r w:rsidR="00F76A17">
        <w:t>ās</w:t>
      </w:r>
      <w:r>
        <w:t xml:space="preserve"> saliedētīb</w:t>
      </w:r>
      <w:r w:rsidR="00F76A17">
        <w:t>as</w:t>
      </w:r>
      <w:r>
        <w:t xml:space="preserve"> </w:t>
      </w:r>
      <w:r w:rsidR="00F76A17">
        <w:t xml:space="preserve">stiprināšanu </w:t>
      </w:r>
      <w:r>
        <w:t>un uzticamas, neatkarīgas un faktos balstītas informācijas pieejamīb</w:t>
      </w:r>
      <w:r w:rsidR="00F76A17">
        <w:t>as nodrošināšanu</w:t>
      </w:r>
      <w:r>
        <w:t xml:space="preserve">. </w:t>
      </w:r>
      <w:r w:rsidR="00F76A17">
        <w:t xml:space="preserve">Tā </w:t>
      </w:r>
      <w:r>
        <w:t xml:space="preserve">paskaidroja, ka šo reformu rezultātā vienota redakcionālā regulējuma ietvaros tika reorganizēta kārtība, </w:t>
      </w:r>
      <w:r w:rsidR="00EC50C9">
        <w:t xml:space="preserve">kādā </w:t>
      </w:r>
      <w:r>
        <w:t xml:space="preserve">nodrošina saturu mazākumtautību valodās. Latvija arī atsaucās uz Satversmes tiesas neseno spriedumu </w:t>
      </w:r>
      <w:r w:rsidR="00F76A17">
        <w:t>p</w:t>
      </w:r>
      <w:r>
        <w:t>ar līdzsvaru starp valsts drošību, latviešu valodas statusu un satura pieejamību mazākumtautību valodās.</w:t>
      </w:r>
    </w:p>
    <w:p w14:paraId="792F20BC" w14:textId="69DEB44A" w:rsidR="00B725C9" w:rsidRPr="00C10B7B" w:rsidRDefault="0095409E" w:rsidP="0095409E">
      <w:pPr>
        <w:pStyle w:val="SingleTxtG"/>
      </w:pPr>
      <w:r>
        <w:t>53.</w:t>
      </w:r>
      <w:r>
        <w:tab/>
      </w:r>
      <w:r w:rsidR="00F76A17">
        <w:t xml:space="preserve">Attiecībā uz </w:t>
      </w:r>
      <w:r>
        <w:t>naida run</w:t>
      </w:r>
      <w:r w:rsidR="00F76A17">
        <w:t>u</w:t>
      </w:r>
      <w:r w:rsidR="007E34D7">
        <w:t xml:space="preserve"> </w:t>
      </w:r>
      <w:r>
        <w:t xml:space="preserve">un naida noziegumiem, tostarp pret etniskajām un reliģiskajām minoritātēm, migrantiem un patvēruma meklētājiem, Latvija atsaucās uz tās </w:t>
      </w:r>
      <w:r>
        <w:lastRenderedPageBreak/>
        <w:t>nacionālo rīcības plānu rasisma mazināšanai</w:t>
      </w:r>
      <w:r w:rsidR="00F76A17">
        <w:t>, kas ir</w:t>
      </w:r>
      <w:r>
        <w:t xml:space="preserve"> saskaņ</w:t>
      </w:r>
      <w:r w:rsidR="00F76A17">
        <w:t>ots</w:t>
      </w:r>
      <w:r>
        <w:t xml:space="preserve"> ar E</w:t>
      </w:r>
      <w:r w:rsidR="00F76A17">
        <w:t xml:space="preserve">iropas </w:t>
      </w:r>
      <w:r>
        <w:t>S</w:t>
      </w:r>
      <w:r w:rsidR="00F76A17">
        <w:t>avienības</w:t>
      </w:r>
      <w:r>
        <w:t xml:space="preserve"> rasisma apkarošanas stratēģiju. </w:t>
      </w:r>
      <w:r w:rsidR="00F76A17">
        <w:t xml:space="preserve">Tā </w:t>
      </w:r>
      <w:r>
        <w:t xml:space="preserve">arī uzsvēra pasākumus, kuru mērķis ir apkarot diskrimināciju pret </w:t>
      </w:r>
      <w:proofErr w:type="spellStart"/>
      <w:r>
        <w:t>rom</w:t>
      </w:r>
      <w:r w:rsidR="00F76A17">
        <w:t>iem</w:t>
      </w:r>
      <w:proofErr w:type="spellEnd"/>
      <w:r>
        <w:t xml:space="preserve"> un </w:t>
      </w:r>
      <w:r w:rsidR="00F76A17">
        <w:t xml:space="preserve">atbalstīt romu </w:t>
      </w:r>
      <w:r>
        <w:t>integrāciju.</w:t>
      </w:r>
    </w:p>
    <w:p w14:paraId="2007CDB3" w14:textId="7D269A4F" w:rsidR="00B725C9" w:rsidRPr="00C10B7B" w:rsidRDefault="0095409E" w:rsidP="0095409E">
      <w:pPr>
        <w:pStyle w:val="SingleTxtG"/>
      </w:pPr>
      <w:r>
        <w:t>54.</w:t>
      </w:r>
      <w:r>
        <w:tab/>
        <w:t xml:space="preserve">Latvija </w:t>
      </w:r>
      <w:r w:rsidR="00EC50C9">
        <w:t>arī uzsvēra</w:t>
      </w:r>
      <w:r>
        <w:t xml:space="preserve"> pasākumus žurnālistu un mediju profesionāļu aizsardzībai, tostarp nacionāl</w:t>
      </w:r>
      <w:r w:rsidR="00F76A17">
        <w:t>ā</w:t>
      </w:r>
      <w:r>
        <w:t xml:space="preserve"> rīcības plān</w:t>
      </w:r>
      <w:r w:rsidR="00F76A17">
        <w:t>a</w:t>
      </w:r>
      <w:r>
        <w:t xml:space="preserve"> par žurnālistu drošību </w:t>
      </w:r>
      <w:r w:rsidR="00F76A17">
        <w:t xml:space="preserve">pieņemšanu </w:t>
      </w:r>
      <w:r>
        <w:t xml:space="preserve">un sadarbības mehānismu izveidi starp </w:t>
      </w:r>
      <w:proofErr w:type="spellStart"/>
      <w:r>
        <w:t>tiesībsargājošajām</w:t>
      </w:r>
      <w:proofErr w:type="spellEnd"/>
      <w:r>
        <w:t xml:space="preserve"> iestādēm, žurnālistu asociācijām un nevalstiskajām organizācijām.</w:t>
      </w:r>
    </w:p>
    <w:p w14:paraId="666B1A2D" w14:textId="4EF72D9D" w:rsidR="00B725C9" w:rsidRPr="00C10B7B" w:rsidRDefault="0095409E" w:rsidP="0095409E">
      <w:pPr>
        <w:pStyle w:val="SingleTxtG"/>
      </w:pPr>
      <w:r>
        <w:t>55.</w:t>
      </w:r>
      <w:r>
        <w:tab/>
        <w:t xml:space="preserve">Attiecībā uz personu ar invaliditāti tiesībām Latvija raksturoja reformas, kuru mērķis ir stiprināt pieejamību, sabiedrībā balstītus pakalpojumus un iekļaujošu nodarbinātību. </w:t>
      </w:r>
      <w:r w:rsidR="000E0425">
        <w:t>Tā</w:t>
      </w:r>
      <w:r>
        <w:t xml:space="preserve"> atsaucās uz invaliditātes novērtēšanas sistēmas reformām un grozījumiem tiesību aktos, ar kuriem </w:t>
      </w:r>
      <w:r w:rsidR="000E0425">
        <w:t xml:space="preserve">ievieš </w:t>
      </w:r>
      <w:r>
        <w:t>minimāl</w:t>
      </w:r>
      <w:r w:rsidR="000E0425">
        <w:t>o</w:t>
      </w:r>
      <w:r>
        <w:t xml:space="preserve"> sociālo pakalpojumu groz</w:t>
      </w:r>
      <w:r w:rsidR="000E0425">
        <w:t>u pašvaldību līmenī</w:t>
      </w:r>
      <w:r>
        <w:t>.</w:t>
      </w:r>
    </w:p>
    <w:p w14:paraId="35D81B7F" w14:textId="6FC7D753" w:rsidR="00B725C9" w:rsidRPr="00C10B7B" w:rsidRDefault="0095409E" w:rsidP="000E0425">
      <w:pPr>
        <w:pStyle w:val="SingleTxtG"/>
      </w:pPr>
      <w:r>
        <w:t>56.</w:t>
      </w:r>
      <w:r>
        <w:tab/>
        <w:t xml:space="preserve">Latvija atsaucās arī uz pasākumiem neatkarīgas dzīves </w:t>
      </w:r>
      <w:r w:rsidR="000E0425">
        <w:t>stiprināšanai</w:t>
      </w:r>
      <w:r>
        <w:t xml:space="preserve">, tostarp personīgā asistenta, </w:t>
      </w:r>
      <w:proofErr w:type="spellStart"/>
      <w:r w:rsidR="000E0425">
        <w:t>psihosociālā</w:t>
      </w:r>
      <w:proofErr w:type="spellEnd"/>
      <w:r w:rsidR="000E0425">
        <w:t xml:space="preserve"> </w:t>
      </w:r>
      <w:r>
        <w:t>atbalsta un integrētās aprūpes pakalpojumu paplašināšanu personām ar smagu invaliditāti.</w:t>
      </w:r>
    </w:p>
    <w:p w14:paraId="3EA3A73C" w14:textId="292050B1" w:rsidR="00B725C9" w:rsidRPr="00C10B7B" w:rsidRDefault="0095409E" w:rsidP="0095409E">
      <w:pPr>
        <w:pStyle w:val="SingleTxtG"/>
      </w:pPr>
      <w:r>
        <w:t>57.</w:t>
      </w:r>
      <w:r>
        <w:tab/>
        <w:t xml:space="preserve">Latvija norādīja, ka sociālās aizsardzības reformas </w:t>
      </w:r>
      <w:r w:rsidR="000E0425">
        <w:t xml:space="preserve">ietver </w:t>
      </w:r>
      <w:r>
        <w:t>pasākumus minimāl</w:t>
      </w:r>
      <w:r w:rsidR="000E0425">
        <w:t>ā</w:t>
      </w:r>
      <w:r>
        <w:t xml:space="preserve"> ienākumu atbalsta un pensiju sistēmu stiprināšanai, taču sabiedrības novecošanās un ilgtermiņa aprūpe </w:t>
      </w:r>
      <w:r w:rsidR="00EC50C9">
        <w:t xml:space="preserve">joprojām </w:t>
      </w:r>
      <w:r>
        <w:t xml:space="preserve">ir </w:t>
      </w:r>
      <w:r w:rsidR="00A413AA" w:rsidRPr="00C86C8D">
        <w:t>izaicinājumi</w:t>
      </w:r>
      <w:r w:rsidRPr="00C86C8D">
        <w:t>.</w:t>
      </w:r>
    </w:p>
    <w:p w14:paraId="2753894E" w14:textId="76BC36CC" w:rsidR="00B725C9" w:rsidRPr="00C10B7B" w:rsidRDefault="0095409E" w:rsidP="0095409E">
      <w:pPr>
        <w:pStyle w:val="SingleTxtG"/>
      </w:pPr>
      <w:r>
        <w:t>58.</w:t>
      </w:r>
      <w:r>
        <w:tab/>
        <w:t xml:space="preserve">Latvija </w:t>
      </w:r>
      <w:r w:rsidR="005367D9">
        <w:t xml:space="preserve">izcēla </w:t>
      </w:r>
      <w:r>
        <w:t>pasākumus, kuru mērķis ir veicināt personu ar invaliditāti un personu ar bēgļa vai alternatīvo statusu nodarbinātību</w:t>
      </w:r>
      <w:r w:rsidR="005367D9">
        <w:t xml:space="preserve"> caur ap</w:t>
      </w:r>
      <w:r>
        <w:t>mācīb</w:t>
      </w:r>
      <w:r w:rsidR="005367D9">
        <w:t>ām</w:t>
      </w:r>
      <w:r>
        <w:t>, subsidētu nodarbinātību un mērķtiecīg</w:t>
      </w:r>
      <w:r w:rsidR="005367D9">
        <w:t>iem</w:t>
      </w:r>
      <w:r>
        <w:t xml:space="preserve"> atbalsta pasākum</w:t>
      </w:r>
      <w:r w:rsidR="005367D9">
        <w:t>iem</w:t>
      </w:r>
      <w:r>
        <w:t>.</w:t>
      </w:r>
    </w:p>
    <w:p w14:paraId="4AC74D60" w14:textId="48EBAC2C" w:rsidR="00B725C9" w:rsidRPr="007418E3" w:rsidRDefault="0095409E" w:rsidP="0095409E">
      <w:pPr>
        <w:pStyle w:val="SingleTxtG"/>
      </w:pPr>
      <w:r>
        <w:t>59.</w:t>
      </w:r>
      <w:r>
        <w:tab/>
        <w:t>Ēģipte sniedza rekomendācijas.</w:t>
      </w:r>
    </w:p>
    <w:p w14:paraId="5AF0461F" w14:textId="599E5355" w:rsidR="00B725C9" w:rsidRPr="007418E3" w:rsidRDefault="0095409E" w:rsidP="0095409E">
      <w:pPr>
        <w:pStyle w:val="SingleTxtG"/>
      </w:pPr>
      <w:r>
        <w:t>60.</w:t>
      </w:r>
      <w:r>
        <w:tab/>
        <w:t>Igaunija pauda atzinību par Latvijas nacionāl</w:t>
      </w:r>
      <w:r w:rsidR="005367D9">
        <w:t>ās</w:t>
      </w:r>
      <w:r>
        <w:t xml:space="preserve"> cilvēktiesību institū</w:t>
      </w:r>
      <w:r w:rsidR="005367D9">
        <w:t>cijas stiprināšanu</w:t>
      </w:r>
      <w:r>
        <w:t xml:space="preserve">, Stambulas konvencijas ratifikāciju un </w:t>
      </w:r>
      <w:r w:rsidR="005367D9">
        <w:t xml:space="preserve">veiktajiem </w:t>
      </w:r>
      <w:r>
        <w:t>pasākumiem cilvēku tirdzniecības apkarošanai.</w:t>
      </w:r>
    </w:p>
    <w:p w14:paraId="4EBF02D4" w14:textId="16DA178A" w:rsidR="00B725C9" w:rsidRPr="007418E3" w:rsidRDefault="0095409E" w:rsidP="0095409E">
      <w:pPr>
        <w:pStyle w:val="SingleTxtG"/>
      </w:pPr>
      <w:r>
        <w:t>61.</w:t>
      </w:r>
      <w:r>
        <w:tab/>
        <w:t xml:space="preserve">Somija pauda atzinību </w:t>
      </w:r>
      <w:r w:rsidR="00947BF7">
        <w:t xml:space="preserve">Latvijai </w:t>
      </w:r>
      <w:r>
        <w:t xml:space="preserve">par partnerības </w:t>
      </w:r>
      <w:r w:rsidR="005367D9">
        <w:t xml:space="preserve">likuma (2024) pieņemšanu </w:t>
      </w:r>
      <w:r>
        <w:t xml:space="preserve">un </w:t>
      </w:r>
      <w:r w:rsidR="005367D9">
        <w:t xml:space="preserve">tam sekojošiem </w:t>
      </w:r>
      <w:r>
        <w:t>daļējiem uzlabojumiem seksuālo minoritāšu tiesību jomā.</w:t>
      </w:r>
    </w:p>
    <w:p w14:paraId="10DC6A9E" w14:textId="29EFC1D7" w:rsidR="00B725C9" w:rsidRPr="007418E3" w:rsidRDefault="0095409E" w:rsidP="0095409E">
      <w:pPr>
        <w:pStyle w:val="SingleTxtG"/>
      </w:pPr>
      <w:r>
        <w:t>62.</w:t>
      </w:r>
      <w:r>
        <w:tab/>
        <w:t xml:space="preserve">Francija atzinīgi vērtēja </w:t>
      </w:r>
      <w:r w:rsidR="00F90C2C">
        <w:t xml:space="preserve">centienus </w:t>
      </w:r>
      <w:r>
        <w:t>sieviešu un LGBT+ tiesību</w:t>
      </w:r>
      <w:r w:rsidR="007E34D7">
        <w:t xml:space="preserve"> </w:t>
      </w:r>
      <w:r w:rsidR="00F90C2C">
        <w:t>labā</w:t>
      </w:r>
      <w:r>
        <w:t>, jo īpaši Stambulas konvencij</w:t>
      </w:r>
      <w:r w:rsidR="00F90C2C">
        <w:t>u</w:t>
      </w:r>
      <w:r>
        <w:t xml:space="preserve"> un civilās </w:t>
      </w:r>
      <w:r w:rsidR="00F90C2C">
        <w:t xml:space="preserve">partnerības izveidošanu </w:t>
      </w:r>
      <w:r>
        <w:t>visiem pāriem.</w:t>
      </w:r>
    </w:p>
    <w:p w14:paraId="72F2DC94" w14:textId="7212CFA1" w:rsidR="00B725C9" w:rsidRPr="007418E3" w:rsidRDefault="0095409E" w:rsidP="0095409E">
      <w:pPr>
        <w:pStyle w:val="SingleTxtG"/>
      </w:pPr>
      <w:r>
        <w:t>63.</w:t>
      </w:r>
      <w:r>
        <w:tab/>
        <w:t>Gambija atzinīgi vērtēja Konvencijas pret spīdzināšanu un citiem nežēlīgas, necilvēcīgas vai pazemojošas izturēšanās vai sodīšanas veidiem Fakultatīvā protokola ratifikāciju, kā arī Latvijas centienus stiprināt</w:t>
      </w:r>
      <w:r w:rsidR="00F90C2C">
        <w:t xml:space="preserve"> </w:t>
      </w:r>
      <w:r>
        <w:t xml:space="preserve">cilvēktiesību </w:t>
      </w:r>
      <w:r w:rsidR="0083084B">
        <w:t>sistēmu</w:t>
      </w:r>
      <w:r>
        <w:t>.</w:t>
      </w:r>
    </w:p>
    <w:p w14:paraId="6A0507E8" w14:textId="32F3F064" w:rsidR="00B725C9" w:rsidRPr="007418E3" w:rsidRDefault="0095409E" w:rsidP="0095409E">
      <w:pPr>
        <w:pStyle w:val="SingleTxtG"/>
      </w:pPr>
      <w:r>
        <w:t>64.</w:t>
      </w:r>
      <w:r>
        <w:tab/>
        <w:t>Gruzija pauda atzinību Latvija</w:t>
      </w:r>
      <w:r w:rsidR="00F90C2C">
        <w:t>i</w:t>
      </w:r>
      <w:r>
        <w:t xml:space="preserve"> </w:t>
      </w:r>
      <w:r w:rsidR="00F90C2C">
        <w:t xml:space="preserve">par </w:t>
      </w:r>
      <w:r>
        <w:t>Stambulas konvencij</w:t>
      </w:r>
      <w:r w:rsidR="00F90C2C">
        <w:t>as</w:t>
      </w:r>
      <w:r>
        <w:t xml:space="preserve"> par vardarbības pret sievietēm un vardarbības ģimenē novēršanu un apkarošanu</w:t>
      </w:r>
      <w:r w:rsidR="00F90C2C">
        <w:t xml:space="preserve"> ratifikāciju</w:t>
      </w:r>
      <w:r>
        <w:t>.</w:t>
      </w:r>
    </w:p>
    <w:p w14:paraId="5E0D5015" w14:textId="07AB7EE0" w:rsidR="00B725C9" w:rsidRPr="007418E3" w:rsidRDefault="0095409E" w:rsidP="0095409E">
      <w:pPr>
        <w:pStyle w:val="SingleTxtG"/>
      </w:pPr>
      <w:r>
        <w:t>65.</w:t>
      </w:r>
      <w:r>
        <w:tab/>
        <w:t>Vācija pauda atzinību Latvij</w:t>
      </w:r>
      <w:r w:rsidR="00F90C2C">
        <w:t>ai</w:t>
      </w:r>
      <w:r>
        <w:t xml:space="preserve"> </w:t>
      </w:r>
      <w:r w:rsidR="00F90C2C">
        <w:t xml:space="preserve">par </w:t>
      </w:r>
      <w:r>
        <w:t xml:space="preserve">reformām viendzimuma pāru līdztiesības veicināšanai un Stambulas konvencijas ratifikāciju, </w:t>
      </w:r>
      <w:r w:rsidR="00F90C2C">
        <w:t>aicinot</w:t>
      </w:r>
      <w:r>
        <w:t xml:space="preserve"> nodrošināt </w:t>
      </w:r>
      <w:r w:rsidR="00F90C2C">
        <w:t xml:space="preserve">tās </w:t>
      </w:r>
      <w:r>
        <w:t>efektīvu īstenošanu.</w:t>
      </w:r>
    </w:p>
    <w:p w14:paraId="3FC618AF" w14:textId="36F24D4A" w:rsidR="00B725C9" w:rsidRPr="007418E3" w:rsidRDefault="0095409E" w:rsidP="0095409E">
      <w:pPr>
        <w:pStyle w:val="SingleTxtG"/>
      </w:pPr>
      <w:r>
        <w:t>66.</w:t>
      </w:r>
      <w:r>
        <w:tab/>
        <w:t xml:space="preserve">Grieķija atzina </w:t>
      </w:r>
      <w:r w:rsidR="00F90C2C">
        <w:t xml:space="preserve">sarežģīto </w:t>
      </w:r>
      <w:r>
        <w:t xml:space="preserve">drošības </w:t>
      </w:r>
      <w:r w:rsidR="00F90C2C">
        <w:t xml:space="preserve">vidi </w:t>
      </w:r>
      <w:r>
        <w:t>Latvijā un atzinīgi vērtēja politiku par vardarbības pret sievietēm apkarošanu un mediju brīvību</w:t>
      </w:r>
      <w:r w:rsidR="00F90C2C">
        <w:t xml:space="preserve"> pieņemšanu</w:t>
      </w:r>
      <w:r>
        <w:t>.</w:t>
      </w:r>
    </w:p>
    <w:p w14:paraId="2DADD05C" w14:textId="095E7B4C" w:rsidR="00B725C9" w:rsidRPr="007418E3" w:rsidRDefault="0095409E" w:rsidP="0095409E">
      <w:pPr>
        <w:pStyle w:val="SingleTxtG"/>
      </w:pPr>
      <w:r>
        <w:t>67.</w:t>
      </w:r>
      <w:r>
        <w:tab/>
        <w:t>Islande sniedza rekomendācijas.</w:t>
      </w:r>
    </w:p>
    <w:p w14:paraId="001F2AA6" w14:textId="78340280" w:rsidR="00B725C9" w:rsidRPr="007418E3" w:rsidRDefault="0095409E" w:rsidP="0095409E">
      <w:pPr>
        <w:pStyle w:val="SingleTxtG"/>
      </w:pPr>
      <w:r>
        <w:t>68.</w:t>
      </w:r>
      <w:r>
        <w:tab/>
        <w:t xml:space="preserve">Indija </w:t>
      </w:r>
      <w:r w:rsidR="00D04DF4">
        <w:t>no</w:t>
      </w:r>
      <w:r>
        <w:t>vērtēja Latvijas centienus sociāl</w:t>
      </w:r>
      <w:r w:rsidR="00F90C2C">
        <w:t>ās</w:t>
      </w:r>
      <w:r>
        <w:t xml:space="preserve"> iekļaušan</w:t>
      </w:r>
      <w:r w:rsidR="00F90C2C">
        <w:t>as jomā</w:t>
      </w:r>
      <w:r>
        <w:t xml:space="preserve"> un </w:t>
      </w:r>
      <w:r w:rsidR="00EB4EFF">
        <w:t xml:space="preserve">veiktos </w:t>
      </w:r>
      <w:r>
        <w:t>pasākumus vardarbības pret sievietēm apkarošanai.</w:t>
      </w:r>
    </w:p>
    <w:p w14:paraId="46B3D1E2" w14:textId="47C5BA23" w:rsidR="00B725C9" w:rsidRPr="007418E3" w:rsidRDefault="0095409E" w:rsidP="0095409E">
      <w:pPr>
        <w:pStyle w:val="SingleTxtG"/>
      </w:pPr>
      <w:r>
        <w:t>69.</w:t>
      </w:r>
      <w:r>
        <w:tab/>
        <w:t xml:space="preserve">Indonēzija atzīmēja </w:t>
      </w:r>
      <w:r w:rsidR="00C16134" w:rsidRPr="00C86C8D">
        <w:t>tiesību akt</w:t>
      </w:r>
      <w:r w:rsidR="0083084B" w:rsidRPr="00C86C8D">
        <w:t>os nostiprinātos</w:t>
      </w:r>
      <w:r w:rsidR="00C16134" w:rsidRPr="00C86C8D">
        <w:t xml:space="preserve"> </w:t>
      </w:r>
      <w:r w:rsidRPr="00C86C8D">
        <w:t xml:space="preserve">aizsardzības </w:t>
      </w:r>
      <w:r w:rsidR="00C16134" w:rsidRPr="00C86C8D">
        <w:t>pasākum</w:t>
      </w:r>
      <w:r w:rsidR="00C86C8D">
        <w:t>u</w:t>
      </w:r>
      <w:r w:rsidR="00C16134" w:rsidRPr="00C86C8D">
        <w:t>s</w:t>
      </w:r>
      <w:r w:rsidRPr="00C86C8D">
        <w:t xml:space="preserve"> mākslīgā</w:t>
      </w:r>
      <w:r>
        <w:t xml:space="preserve"> intelekta radītās dezinformācijas apkarošanai vēlēšanu laikā un pasākumus minoritāšu kultūras identitātes saglabāšanai.</w:t>
      </w:r>
    </w:p>
    <w:p w14:paraId="7B87B20D" w14:textId="79736048" w:rsidR="00B725C9" w:rsidRPr="007418E3" w:rsidRDefault="0095409E" w:rsidP="0095409E">
      <w:pPr>
        <w:pStyle w:val="SingleTxtG"/>
      </w:pPr>
      <w:r>
        <w:t>70.</w:t>
      </w:r>
      <w:r>
        <w:tab/>
        <w:t>Irānas Islāma Republika pauda bažas par migrantu</w:t>
      </w:r>
      <w:r w:rsidR="00EB4EFF" w:rsidRPr="00EB4EFF">
        <w:t xml:space="preserve"> </w:t>
      </w:r>
      <w:r w:rsidR="00EB4EFF">
        <w:t>situāciju</w:t>
      </w:r>
      <w:r>
        <w:t>, naida run</w:t>
      </w:r>
      <w:r w:rsidR="00EB4EFF">
        <w:t>u</w:t>
      </w:r>
      <w:r>
        <w:t>, naida noziegum</w:t>
      </w:r>
      <w:r w:rsidR="00EB4EFF">
        <w:t>iem</w:t>
      </w:r>
      <w:r>
        <w:t xml:space="preserve"> un mazākumtautību tiesību aizsardzīb</w:t>
      </w:r>
      <w:r w:rsidR="00EB4EFF">
        <w:t>u</w:t>
      </w:r>
      <w:r>
        <w:t>.</w:t>
      </w:r>
    </w:p>
    <w:p w14:paraId="1FC69AFB" w14:textId="6DEC2666" w:rsidR="00B725C9" w:rsidRPr="007418E3" w:rsidRDefault="0095409E" w:rsidP="0095409E">
      <w:pPr>
        <w:pStyle w:val="SingleTxtG"/>
      </w:pPr>
      <w:r>
        <w:t>71.</w:t>
      </w:r>
      <w:r>
        <w:tab/>
        <w:t xml:space="preserve">Irāka </w:t>
      </w:r>
      <w:r w:rsidR="00EB4EFF">
        <w:t>pozitīvi atzīmēja</w:t>
      </w:r>
      <w:r w:rsidR="007E34D7">
        <w:t xml:space="preserve"> </w:t>
      </w:r>
      <w:r>
        <w:t xml:space="preserve">Latvijas </w:t>
      </w:r>
      <w:r w:rsidR="00EB4EFF">
        <w:t>“</w:t>
      </w:r>
      <w:r>
        <w:t>Piekto nacionālo atvērtās pārvaldības plānu</w:t>
      </w:r>
      <w:r w:rsidR="00EB4EFF">
        <w:t>”</w:t>
      </w:r>
      <w:r>
        <w:t xml:space="preserve"> un ab</w:t>
      </w:r>
      <w:r w:rsidR="00EB4EFF">
        <w:t>us</w:t>
      </w:r>
      <w:r>
        <w:t xml:space="preserve"> </w:t>
      </w:r>
      <w:r w:rsidR="00EB4EFF">
        <w:t>“</w:t>
      </w:r>
      <w:r>
        <w:t>Romu integrācijas politikas plān</w:t>
      </w:r>
      <w:r w:rsidR="00EB4EFF">
        <w:t>us”</w:t>
      </w:r>
      <w:r>
        <w:t>.</w:t>
      </w:r>
    </w:p>
    <w:p w14:paraId="21344536" w14:textId="3E2B30E4" w:rsidR="00B725C9" w:rsidRPr="007418E3" w:rsidRDefault="0095409E" w:rsidP="0095409E">
      <w:pPr>
        <w:pStyle w:val="SingleTxtG"/>
      </w:pPr>
      <w:r>
        <w:t>72.</w:t>
      </w:r>
      <w:r>
        <w:tab/>
        <w:t>Īrija atzinīgi vērtēja plānu personu ar invaliditāti un sieviešu tiesību veicināšanai</w:t>
      </w:r>
      <w:r w:rsidR="00EB4EFF">
        <w:t xml:space="preserve"> pieņemšanu</w:t>
      </w:r>
      <w:r>
        <w:t>. Tā aicināja Latviju neizstāties no Stambulas konvencijas.</w:t>
      </w:r>
    </w:p>
    <w:p w14:paraId="6D4FDAAB" w14:textId="74D2FC54" w:rsidR="00B725C9" w:rsidRPr="007418E3" w:rsidRDefault="0095409E" w:rsidP="0095409E">
      <w:pPr>
        <w:pStyle w:val="SingleTxtG"/>
      </w:pPr>
      <w:r>
        <w:lastRenderedPageBreak/>
        <w:t>73.</w:t>
      </w:r>
      <w:r>
        <w:tab/>
        <w:t xml:space="preserve">Itālija atzinīgi vērtēja centienus veicināt piekļuvi naturalizācijas procesam un mazināt </w:t>
      </w:r>
      <w:proofErr w:type="spellStart"/>
      <w:r>
        <w:t>bezvalstniecību</w:t>
      </w:r>
      <w:proofErr w:type="spellEnd"/>
      <w:r>
        <w:t>, vienlaikus aicinot turpināt virzību uz pilnīgu sociālo iekļaušanu.</w:t>
      </w:r>
    </w:p>
    <w:p w14:paraId="2B84B8D9" w14:textId="02D92F20" w:rsidR="00B725C9" w:rsidRPr="007418E3" w:rsidRDefault="0095409E" w:rsidP="0095409E">
      <w:pPr>
        <w:pStyle w:val="SingleTxtG"/>
      </w:pPr>
      <w:r>
        <w:t>74.</w:t>
      </w:r>
      <w:r>
        <w:tab/>
        <w:t xml:space="preserve">Japāna </w:t>
      </w:r>
      <w:r w:rsidR="00D04DF4">
        <w:t>no</w:t>
      </w:r>
      <w:r>
        <w:t xml:space="preserve">vērtēja </w:t>
      </w:r>
      <w:r w:rsidR="006D3C0A">
        <w:t xml:space="preserve">Latvijas veiktos </w:t>
      </w:r>
      <w:r>
        <w:t xml:space="preserve">pozitīvos </w:t>
      </w:r>
      <w:r w:rsidR="006D3C0A">
        <w:t>soļus</w:t>
      </w:r>
      <w:r>
        <w:t xml:space="preserve"> sieviešu tiesību, nacionālo minoritāšu integrācij</w:t>
      </w:r>
      <w:r w:rsidR="006D3C0A">
        <w:t>as</w:t>
      </w:r>
      <w:r>
        <w:t xml:space="preserve"> un minoritāšu kultūras identitātes saglabāšan</w:t>
      </w:r>
      <w:r w:rsidR="006D3C0A">
        <w:t>as</w:t>
      </w:r>
      <w:r>
        <w:t xml:space="preserve"> un attīstīb</w:t>
      </w:r>
      <w:r w:rsidR="006D3C0A">
        <w:t>as jomās</w:t>
      </w:r>
      <w:r>
        <w:t>.</w:t>
      </w:r>
    </w:p>
    <w:p w14:paraId="1DB437DF" w14:textId="178A1A55" w:rsidR="00B725C9" w:rsidRPr="007418E3" w:rsidRDefault="0095409E" w:rsidP="0095409E">
      <w:pPr>
        <w:pStyle w:val="SingleTxtG"/>
      </w:pPr>
      <w:r>
        <w:t>75.</w:t>
      </w:r>
      <w:r>
        <w:tab/>
        <w:t>Jordānija atzīmēja iniciatīvas sociālās iekļaušanas, diskriminācijas apkarošana</w:t>
      </w:r>
      <w:r w:rsidR="006D3C0A">
        <w:t>s</w:t>
      </w:r>
      <w:r>
        <w:t>, sabiedrības līdzdalības stiprināšana</w:t>
      </w:r>
      <w:r w:rsidR="006D3C0A">
        <w:t>s</w:t>
      </w:r>
      <w:r>
        <w:t>, personu ar invaliditāti tiesību atbalstīšana</w:t>
      </w:r>
      <w:r w:rsidR="006D3C0A">
        <w:t>s</w:t>
      </w:r>
      <w:r>
        <w:t>, iekļaujošas izglītības attīstība</w:t>
      </w:r>
      <w:r w:rsidR="006D3C0A">
        <w:t>s</w:t>
      </w:r>
      <w:r>
        <w:t xml:space="preserve"> un </w:t>
      </w:r>
      <w:r w:rsidR="00275558">
        <w:t xml:space="preserve">mazaizsargāto </w:t>
      </w:r>
      <w:r>
        <w:t>iedzīvotāju grupu aizsardzība</w:t>
      </w:r>
      <w:r w:rsidR="006D3C0A">
        <w:t>s jomās</w:t>
      </w:r>
      <w:r>
        <w:t>.</w:t>
      </w:r>
    </w:p>
    <w:p w14:paraId="25D03417" w14:textId="6A193B4E" w:rsidR="00B725C9" w:rsidRPr="007418E3" w:rsidRDefault="0095409E" w:rsidP="0095409E">
      <w:pPr>
        <w:pStyle w:val="SingleTxtG"/>
      </w:pPr>
      <w:r>
        <w:t>76.</w:t>
      </w:r>
      <w:r>
        <w:tab/>
        <w:t xml:space="preserve">Kazahstāna atzīmēja Latvijas centienus cilvēktiesību </w:t>
      </w:r>
      <w:r w:rsidR="006D3C0A">
        <w:t>sistēmas stiprināšanā</w:t>
      </w:r>
      <w:r>
        <w:t>, tostarp pasākumus sociālās saliedētības veicināšanai un diskriminācijas jautājumu risināšanai.</w:t>
      </w:r>
    </w:p>
    <w:p w14:paraId="3F6B142C" w14:textId="65050576" w:rsidR="00B725C9" w:rsidRPr="007418E3" w:rsidRDefault="0095409E" w:rsidP="0095409E">
      <w:pPr>
        <w:pStyle w:val="SingleTxtG"/>
      </w:pPr>
      <w:r>
        <w:t>77.</w:t>
      </w:r>
      <w:r>
        <w:tab/>
        <w:t>Libāna atzinīgi vērtēja ievērojamo progresu sabiedrības līdzdalības stiprināšanā un pilsoniskās sabiedrības atbalstīšanā.</w:t>
      </w:r>
    </w:p>
    <w:p w14:paraId="09F1B035" w14:textId="421E6BBF" w:rsidR="00B725C9" w:rsidRPr="007418E3" w:rsidRDefault="0095409E" w:rsidP="0095409E">
      <w:pPr>
        <w:pStyle w:val="SingleTxtG"/>
      </w:pPr>
      <w:r>
        <w:t>78.</w:t>
      </w:r>
      <w:r>
        <w:tab/>
        <w:t>Lībija sniedza rekomendācijas.</w:t>
      </w:r>
    </w:p>
    <w:p w14:paraId="18019B07" w14:textId="6F2A0075" w:rsidR="00B725C9" w:rsidRPr="007418E3" w:rsidRDefault="0095409E" w:rsidP="0095409E">
      <w:pPr>
        <w:pStyle w:val="SingleTxtG"/>
      </w:pPr>
      <w:r>
        <w:t>79.</w:t>
      </w:r>
      <w:r>
        <w:tab/>
        <w:t xml:space="preserve">Lietuva pauda atzinību </w:t>
      </w:r>
      <w:r w:rsidR="006D3C0A">
        <w:t xml:space="preserve">Latvijai </w:t>
      </w:r>
      <w:r>
        <w:t>par grozījumiem nacionālajā tiesiskajā regulējumā un esošo pilnvaru paplašināšanu ar mērķi uzlabot ar dzimumu saistītas vardarbības novēršanu un dzimumu līdztiesību.</w:t>
      </w:r>
    </w:p>
    <w:p w14:paraId="10A510BF" w14:textId="0CAF6FD0" w:rsidR="00B725C9" w:rsidRPr="007418E3" w:rsidRDefault="0095409E" w:rsidP="0095409E">
      <w:pPr>
        <w:pStyle w:val="SingleTxtG"/>
      </w:pPr>
      <w:r>
        <w:t>80.</w:t>
      </w:r>
      <w:r>
        <w:tab/>
        <w:t>Luksemburga apsveica Latviju ar virzību tās pirmā Nacionālā rīcības plāna par sievietēm, mieru un drošību 2020.–2025. gadam īstenošanu.</w:t>
      </w:r>
    </w:p>
    <w:p w14:paraId="27802184" w14:textId="350C8C52" w:rsidR="00B725C9" w:rsidRPr="007418E3" w:rsidRDefault="0095409E" w:rsidP="0095409E">
      <w:pPr>
        <w:pStyle w:val="SingleTxtG"/>
      </w:pPr>
      <w:r>
        <w:t>81.</w:t>
      </w:r>
      <w:r>
        <w:tab/>
        <w:t>Malaizija pauda atzinību Latvija</w:t>
      </w:r>
      <w:r w:rsidR="0065724E">
        <w:t>i par</w:t>
      </w:r>
      <w:r>
        <w:t xml:space="preserve"> panākto progresu institucionālās sistēmas pilnveidē, jo īpaši bērnu un sieviešu tiesību </w:t>
      </w:r>
      <w:r w:rsidR="0065724E">
        <w:t xml:space="preserve">uzlabošanā </w:t>
      </w:r>
      <w:r>
        <w:t xml:space="preserve">un sociālās iekļaušanas </w:t>
      </w:r>
      <w:r w:rsidR="0065724E">
        <w:t>veicināšanā</w:t>
      </w:r>
      <w:r>
        <w:t>.</w:t>
      </w:r>
    </w:p>
    <w:p w14:paraId="79928C48" w14:textId="7927CF65" w:rsidR="00B725C9" w:rsidRPr="007418E3" w:rsidRDefault="0095409E" w:rsidP="0095409E">
      <w:pPr>
        <w:pStyle w:val="SingleTxtG"/>
      </w:pPr>
      <w:r>
        <w:t>82.</w:t>
      </w:r>
      <w:r>
        <w:tab/>
      </w:r>
      <w:proofErr w:type="spellStart"/>
      <w:r>
        <w:t>Maldīvija</w:t>
      </w:r>
      <w:proofErr w:type="spellEnd"/>
      <w:r>
        <w:t xml:space="preserve"> atzinīgi vērtēja Latvijas visaptverošo pieeju diskriminācijas mazināšanā, tostarp izmantojot tādus mehānismus kā tiesiskais regulējums, uzraudzība, izglītība, sociālā aizsardzība un kultūrpolitika.</w:t>
      </w:r>
    </w:p>
    <w:p w14:paraId="061CA35E" w14:textId="0DC8487D" w:rsidR="00B725C9" w:rsidRPr="007418E3" w:rsidRDefault="0095409E" w:rsidP="0095409E">
      <w:pPr>
        <w:pStyle w:val="SingleTxtG"/>
      </w:pPr>
      <w:r>
        <w:t>83.</w:t>
      </w:r>
      <w:r>
        <w:tab/>
        <w:t xml:space="preserve">Malta pauda atzinību </w:t>
      </w:r>
      <w:r w:rsidR="0065724E">
        <w:t xml:space="preserve">Latvijai </w:t>
      </w:r>
      <w:r>
        <w:t>par Stambulas konvencijas ratifi</w:t>
      </w:r>
      <w:r w:rsidR="006A376F">
        <w:t>kāciju</w:t>
      </w:r>
      <w:r>
        <w:t xml:space="preserve"> un atzīmēja notiekošās </w:t>
      </w:r>
      <w:r w:rsidR="0065724E">
        <w:t>iekšējās</w:t>
      </w:r>
      <w:r>
        <w:t xml:space="preserve"> debates par Latvijas kā konvencijas dalībvalsts statusa saglabāšanu.</w:t>
      </w:r>
    </w:p>
    <w:p w14:paraId="13B3EE58" w14:textId="3ED03A4D" w:rsidR="00B725C9" w:rsidRPr="007418E3" w:rsidRDefault="0095409E" w:rsidP="0095409E">
      <w:pPr>
        <w:pStyle w:val="SingleTxtG"/>
      </w:pPr>
      <w:r>
        <w:t>84.</w:t>
      </w:r>
      <w:r>
        <w:tab/>
        <w:t xml:space="preserve">Māršala Salas pauda atzinību </w:t>
      </w:r>
      <w:r w:rsidR="0065724E">
        <w:t xml:space="preserve">Latvijai </w:t>
      </w:r>
      <w:r>
        <w:t xml:space="preserve">par Plāna sieviešu un vīriešu vienlīdzīgu tiesību un iespēju veicināšanai 2024.–2027. gadam pieņemšanu un atzinīgi vērtēja centienus uzlabot </w:t>
      </w:r>
      <w:proofErr w:type="spellStart"/>
      <w:r>
        <w:t>piekļūstamīb</w:t>
      </w:r>
      <w:r w:rsidR="0065724E">
        <w:t>as</w:t>
      </w:r>
      <w:proofErr w:type="spellEnd"/>
      <w:r>
        <w:t xml:space="preserve"> infrastruktūru personām ar invaliditāti lauku reģionos.</w:t>
      </w:r>
    </w:p>
    <w:p w14:paraId="78CB6B59" w14:textId="49830714" w:rsidR="00B725C9" w:rsidRPr="007418E3" w:rsidRDefault="0095409E" w:rsidP="0095409E">
      <w:pPr>
        <w:pStyle w:val="SingleTxtG"/>
      </w:pPr>
      <w:r>
        <w:t>85.</w:t>
      </w:r>
      <w:r>
        <w:tab/>
        <w:t xml:space="preserve">Maurīcija pauda atzinību </w:t>
      </w:r>
      <w:r w:rsidR="0065724E">
        <w:t xml:space="preserve">Latvijai </w:t>
      </w:r>
      <w:r>
        <w:t>par nesen pieņemt</w:t>
      </w:r>
      <w:r w:rsidR="0065724E">
        <w:t>ajiem</w:t>
      </w:r>
      <w:r>
        <w:t xml:space="preserve"> </w:t>
      </w:r>
      <w:r w:rsidR="0065724E">
        <w:t xml:space="preserve">tiesību aktiem </w:t>
      </w:r>
      <w:r>
        <w:t xml:space="preserve">vēlēšanu aizsardzībai pret </w:t>
      </w:r>
      <w:r w:rsidR="0065724E">
        <w:t>manipulācijām</w:t>
      </w:r>
      <w:r>
        <w:t>, izmantojot mākslīgo intelektu.</w:t>
      </w:r>
    </w:p>
    <w:p w14:paraId="2EE23D2E" w14:textId="756504E0" w:rsidR="00B725C9" w:rsidRPr="007418E3" w:rsidRDefault="0095409E" w:rsidP="0095409E">
      <w:pPr>
        <w:pStyle w:val="SingleTxtG"/>
      </w:pPr>
      <w:r>
        <w:t>86.</w:t>
      </w:r>
      <w:r>
        <w:tab/>
        <w:t>Meksika atzina apņemšanos veicināt dzimumu līdztiesību un Vardarbības pret sievietēm un vardarbības ģimenē novēršanas un apkarošanas plāna 2024.–2029. gadam pieņemšanu.</w:t>
      </w:r>
    </w:p>
    <w:p w14:paraId="3851CD53" w14:textId="3F790979" w:rsidR="00B725C9" w:rsidRPr="007418E3" w:rsidRDefault="0095409E" w:rsidP="0095409E">
      <w:pPr>
        <w:pStyle w:val="SingleTxtG"/>
      </w:pPr>
      <w:r>
        <w:t>87.</w:t>
      </w:r>
      <w:r>
        <w:tab/>
        <w:t>Melnkalne atzīmēja, ka Latvija ratificējusi Stambulas konvenciju un pieņēmusi Nacionālo rīcības plānu vardarbības pret sievietēm un vardarbības ģimenē novēršanai.</w:t>
      </w:r>
    </w:p>
    <w:p w14:paraId="353ECB29" w14:textId="120563CE" w:rsidR="00B725C9" w:rsidRDefault="0095409E" w:rsidP="0095409E">
      <w:pPr>
        <w:pStyle w:val="SingleTxtG"/>
      </w:pPr>
      <w:r>
        <w:t>88.</w:t>
      </w:r>
      <w:r>
        <w:tab/>
        <w:t>Maroka pauda atzinību par vairāku stratēģiskās politikas plānošanas dokumentu pieņemšanu dažādās nozarēs, jo īpaši Saliedētas un pilsoniski aktīvas sabiedrības attīstības pamatnostādnēm.</w:t>
      </w:r>
    </w:p>
    <w:p w14:paraId="4504ADD9" w14:textId="78B49442" w:rsidR="00B725C9" w:rsidRPr="00FB3651" w:rsidRDefault="0095409E" w:rsidP="0095409E">
      <w:pPr>
        <w:pStyle w:val="SingleTxtG"/>
      </w:pPr>
      <w:r>
        <w:t>89.</w:t>
      </w:r>
      <w:r>
        <w:tab/>
      </w:r>
      <w:r w:rsidR="005262EA">
        <w:t xml:space="preserve">Attiecībā uz </w:t>
      </w:r>
      <w:r>
        <w:t>izglītīb</w:t>
      </w:r>
      <w:r w:rsidR="005262EA">
        <w:t>u</w:t>
      </w:r>
      <w:r>
        <w:t>, Latvija norādīja, ka Satversme un tiesiskais regulējums garantē tiesības uz kvalitatīvu un iekļaujošu izglītību. Tā uzsvēra reformas, kuru mērķis ir nodrošināt izglītojamo ar īpašām vajadzībām integrāciju vispārējās izglītības sistēmā, kā arī stiprināt mācīšanās grūtību agrīnu apzināšanu un atbalstu skolotāju palīgiem.</w:t>
      </w:r>
    </w:p>
    <w:p w14:paraId="5F8E4262" w14:textId="16DF5849" w:rsidR="00B725C9" w:rsidRPr="00FB3651" w:rsidRDefault="0095409E" w:rsidP="0095409E">
      <w:pPr>
        <w:pStyle w:val="SingleTxtG"/>
      </w:pPr>
      <w:r>
        <w:t>90.</w:t>
      </w:r>
      <w:r>
        <w:tab/>
        <w:t xml:space="preserve">Latvija atsaucās uz pasākumiem, </w:t>
      </w:r>
      <w:r w:rsidR="005262EA">
        <w:t>kas</w:t>
      </w:r>
      <w:r>
        <w:t xml:space="preserve"> atbalst</w:t>
      </w:r>
      <w:r w:rsidR="005262EA">
        <w:t>a</w:t>
      </w:r>
      <w:r>
        <w:t xml:space="preserve"> romu bērnu piekļuvi izglītībai, tostarp romu mediatoru darb</w:t>
      </w:r>
      <w:r w:rsidR="005262EA">
        <w:t>u</w:t>
      </w:r>
      <w:r>
        <w:t xml:space="preserve"> ar skolām un ģimenēm, jo īpaši pirmsskolas un pamatizglītības līmenī.</w:t>
      </w:r>
    </w:p>
    <w:p w14:paraId="6F95A0A9" w14:textId="76D0B17C" w:rsidR="00B725C9" w:rsidRPr="00FB3651" w:rsidRDefault="0095409E" w:rsidP="0095409E">
      <w:pPr>
        <w:pStyle w:val="SingleTxtG"/>
      </w:pPr>
      <w:r>
        <w:t>91.</w:t>
      </w:r>
      <w:r>
        <w:tab/>
        <w:t xml:space="preserve">Latvija norādīja, ka Ukrainas bēgļu bērniem tiek nodrošināta piekļuve Latvijas izglītības iestādēm un ka </w:t>
      </w:r>
      <w:r w:rsidR="00013DED">
        <w:t xml:space="preserve">tiek sniegti </w:t>
      </w:r>
      <w:r>
        <w:t xml:space="preserve">atbalsta pasākumi </w:t>
      </w:r>
      <w:r w:rsidR="0083084B">
        <w:t>atlabšanas</w:t>
      </w:r>
      <w:r>
        <w:t>, latviešu valodas apguves un sociālās iekļaušanas veicināšanai.</w:t>
      </w:r>
    </w:p>
    <w:p w14:paraId="5A416549" w14:textId="17C100C4" w:rsidR="00B725C9" w:rsidRDefault="0095409E" w:rsidP="0095409E">
      <w:pPr>
        <w:pStyle w:val="SingleTxtG"/>
      </w:pPr>
      <w:r>
        <w:t>92.</w:t>
      </w:r>
      <w:r>
        <w:tab/>
        <w:t xml:space="preserve">Latvija uzsvēra reformas, kuru mērķis ir uzlabot kvalitatīvas izglītības pieejamību reģionos, tostarp jaunu finansēšanas modeli, kas izstrādāts, lai mazinātu reģionālās </w:t>
      </w:r>
      <w:r>
        <w:lastRenderedPageBreak/>
        <w:t>atšķirības, atbalstītu skolas pierobežas teritorijās un palielinātu skolotāju un atbalsta personāla atalgojumu.</w:t>
      </w:r>
    </w:p>
    <w:p w14:paraId="19D77EF5" w14:textId="6394DB81" w:rsidR="00B725C9" w:rsidRPr="00FB3651" w:rsidRDefault="0095409E" w:rsidP="00D137CC">
      <w:pPr>
        <w:pStyle w:val="SingleTxtG"/>
      </w:pPr>
      <w:r>
        <w:t>93.</w:t>
      </w:r>
      <w:r>
        <w:tab/>
      </w:r>
      <w:r w:rsidR="00D137CC">
        <w:t xml:space="preserve">Attiecībā uz </w:t>
      </w:r>
      <w:r>
        <w:t>pārej</w:t>
      </w:r>
      <w:r w:rsidR="00D137CC">
        <w:t>u</w:t>
      </w:r>
      <w:r>
        <w:t xml:space="preserve"> uz izglītību latviešu valodā</w:t>
      </w:r>
      <w:r w:rsidR="006A376F">
        <w:t>,</w:t>
      </w:r>
      <w:r>
        <w:t xml:space="preserve"> Latvija norādīja, ka valsts valodas prasme nodrošina vienlīdzīgu piekļuvi izglītībai, nodarbinātībai un demokrātiskajai līdzdalībai. </w:t>
      </w:r>
      <w:r w:rsidR="00D137CC">
        <w:t>Tā</w:t>
      </w:r>
      <w:r>
        <w:t xml:space="preserve"> atzīmēja, ka mazākumtautību bērni var turpināt apgūt savu valodu un kultūru valsts </w:t>
      </w:r>
      <w:r w:rsidR="00D137CC">
        <w:t xml:space="preserve">atbalstītās </w:t>
      </w:r>
      <w:r>
        <w:t>neformālās izglītības programmu ietvaros.</w:t>
      </w:r>
    </w:p>
    <w:p w14:paraId="7B2E43E2" w14:textId="660FE785" w:rsidR="00B725C9" w:rsidRPr="00FB3651" w:rsidRDefault="0095409E" w:rsidP="0095409E">
      <w:pPr>
        <w:pStyle w:val="SingleTxtG"/>
      </w:pPr>
      <w:r>
        <w:t>94.</w:t>
      </w:r>
      <w:r>
        <w:tab/>
        <w:t xml:space="preserve">Latvija </w:t>
      </w:r>
      <w:r w:rsidR="00D137CC">
        <w:t>norādīja</w:t>
      </w:r>
      <w:r>
        <w:t>, ka mākslīgais intelekts un tehnoloģijās balstīta mācīšanās tiek attīstīt</w:t>
      </w:r>
      <w:r w:rsidR="00D137CC">
        <w:t>a</w:t>
      </w:r>
      <w:r>
        <w:t xml:space="preserve"> kā daļa no </w:t>
      </w:r>
      <w:r w:rsidR="00D137CC">
        <w:t xml:space="preserve">centieniem uzlabot </w:t>
      </w:r>
      <w:r>
        <w:t>izglītības kvalitāt</w:t>
      </w:r>
      <w:r w:rsidR="00D137CC">
        <w:t>i</w:t>
      </w:r>
      <w:r>
        <w:t>, pieejamīb</w:t>
      </w:r>
      <w:r w:rsidR="00D137CC">
        <w:t>u</w:t>
      </w:r>
      <w:r>
        <w:t xml:space="preserve"> un inovācij</w:t>
      </w:r>
      <w:r w:rsidR="00D137CC">
        <w:t>as</w:t>
      </w:r>
      <w:r>
        <w:t>.</w:t>
      </w:r>
    </w:p>
    <w:p w14:paraId="38EF2EDC" w14:textId="3CC9D07A" w:rsidR="00B725C9" w:rsidRPr="00FB3651" w:rsidRDefault="0095409E" w:rsidP="0095409E">
      <w:pPr>
        <w:pStyle w:val="SingleTxtG"/>
      </w:pPr>
      <w:r>
        <w:t>95.</w:t>
      </w:r>
      <w:r>
        <w:tab/>
      </w:r>
      <w:r w:rsidR="00D137CC">
        <w:t>Attiecībā uz</w:t>
      </w:r>
      <w:r>
        <w:t xml:space="preserve"> tiesībām uz veselību Latvija </w:t>
      </w:r>
      <w:r w:rsidR="00D137CC">
        <w:t xml:space="preserve">izcēla </w:t>
      </w:r>
      <w:r>
        <w:t>pasākumus</w:t>
      </w:r>
      <w:r w:rsidR="00D137CC">
        <w:t>, kuru mērķis ir</w:t>
      </w:r>
      <w:r w:rsidR="00275558">
        <w:t xml:space="preserve"> uzlabot</w:t>
      </w:r>
      <w:r>
        <w:t xml:space="preserve"> veselības aprūpes pieejamīb</w:t>
      </w:r>
      <w:r w:rsidR="00275558">
        <w:t>u</w:t>
      </w:r>
      <w:r>
        <w:t>, kvalitāt</w:t>
      </w:r>
      <w:r w:rsidR="00275558">
        <w:t>i</w:t>
      </w:r>
      <w:r>
        <w:t xml:space="preserve"> un ilgtspēj</w:t>
      </w:r>
      <w:r w:rsidR="00275558">
        <w:t>u</w:t>
      </w:r>
      <w:r>
        <w:t>, tostarp metodiskās vadības institūcijas vairākās medicīnas nozarēs un kvalitātes uzraudzības stiprināšanu.</w:t>
      </w:r>
    </w:p>
    <w:p w14:paraId="4AE58E34" w14:textId="0BE49F66" w:rsidR="00B725C9" w:rsidRPr="00FB3651" w:rsidRDefault="0095409E" w:rsidP="0095409E">
      <w:pPr>
        <w:pStyle w:val="SingleTxtG"/>
      </w:pPr>
      <w:r>
        <w:t>96.</w:t>
      </w:r>
      <w:r>
        <w:tab/>
        <w:t>Latvija atzina reģionālās atšķirības un darbaspēka trūkumu veselības aprūp</w:t>
      </w:r>
      <w:r w:rsidR="00275558">
        <w:t>ē</w:t>
      </w:r>
      <w:r w:rsidR="00F33A55">
        <w:t xml:space="preserve"> </w:t>
      </w:r>
      <w:r>
        <w:t>un atsaucās uz pasākumiem primārās veselības aprūpes stiprināšanai, attālināt</w:t>
      </w:r>
      <w:r w:rsidR="00275558">
        <w:t>ām</w:t>
      </w:r>
      <w:r>
        <w:t xml:space="preserve"> konsultācij</w:t>
      </w:r>
      <w:r w:rsidR="00275558">
        <w:t>ām</w:t>
      </w:r>
      <w:r>
        <w:t>, ģimenes ārstu prak</w:t>
      </w:r>
      <w:r w:rsidR="00275558">
        <w:t>sēm</w:t>
      </w:r>
      <w:r>
        <w:t xml:space="preserve"> reģionos un valsts finansēto studiju viet</w:t>
      </w:r>
      <w:r w:rsidR="00275558">
        <w:t>ām</w:t>
      </w:r>
      <w:r>
        <w:t xml:space="preserve"> rezidentūras un </w:t>
      </w:r>
      <w:proofErr w:type="spellStart"/>
      <w:r>
        <w:t>māszinību</w:t>
      </w:r>
      <w:proofErr w:type="spellEnd"/>
      <w:r>
        <w:t xml:space="preserve"> studiju programmās.</w:t>
      </w:r>
    </w:p>
    <w:p w14:paraId="638D4A63" w14:textId="262DDB00" w:rsidR="00B725C9" w:rsidRPr="00FB3651" w:rsidRDefault="0095409E" w:rsidP="0095409E">
      <w:pPr>
        <w:pStyle w:val="SingleTxtG"/>
      </w:pPr>
      <w:r>
        <w:t>97.</w:t>
      </w:r>
      <w:r>
        <w:tab/>
        <w:t xml:space="preserve">Latvija uzsvēra pasākumus, lai uzlabotu kompensējamo zāļu pieejamību, jo īpaši </w:t>
      </w:r>
      <w:r w:rsidR="00275558">
        <w:t xml:space="preserve">mazaizsargātām </w:t>
      </w:r>
      <w:r>
        <w:t>iedzīvotāju grupām un pacientiem, kuriem nepieciešami vairāki medikamenti.</w:t>
      </w:r>
    </w:p>
    <w:p w14:paraId="3E6BAE94" w14:textId="31DCD0D6" w:rsidR="00B725C9" w:rsidRPr="00FB3651" w:rsidRDefault="0095409E" w:rsidP="0095409E">
      <w:pPr>
        <w:pStyle w:val="SingleTxtG"/>
      </w:pPr>
      <w:r>
        <w:t>98.</w:t>
      </w:r>
      <w:r>
        <w:tab/>
        <w:t xml:space="preserve">Latvija norādīja, ka mātes un bērna veselība joprojām ir prioritāte, un atsaucās uz pasākumiem māšu mirstības mazināšanai, uzlabojot aprūpi augsta riska grūtniecības gadījumos un stiprinot reproduktīvās un </w:t>
      </w:r>
      <w:proofErr w:type="spellStart"/>
      <w:r>
        <w:t>pēcdzemdību</w:t>
      </w:r>
      <w:proofErr w:type="spellEnd"/>
      <w:r>
        <w:t xml:space="preserve"> veselības aprūpes pakalpojumus.</w:t>
      </w:r>
    </w:p>
    <w:p w14:paraId="44152BD9" w14:textId="5CC3BC28" w:rsidR="00B725C9" w:rsidRPr="00FB3651" w:rsidRDefault="0095409E" w:rsidP="0095409E">
      <w:pPr>
        <w:pStyle w:val="SingleTxtG"/>
      </w:pPr>
      <w:r>
        <w:t>99.</w:t>
      </w:r>
      <w:r>
        <w:tab/>
      </w:r>
      <w:r w:rsidR="00952871">
        <w:t xml:space="preserve">Attiecībā uz </w:t>
      </w:r>
      <w:r>
        <w:t>cilvēku tirdzniecīb</w:t>
      </w:r>
      <w:r w:rsidR="00952871">
        <w:t>u</w:t>
      </w:r>
      <w:r>
        <w:t>, Latvija norādīja, ka notiek darbs pie formalizētāk</w:t>
      </w:r>
      <w:r w:rsidR="00952871">
        <w:t>a</w:t>
      </w:r>
      <w:r>
        <w:t xml:space="preserve"> nacionāl</w:t>
      </w:r>
      <w:r w:rsidR="00952871">
        <w:t>ā</w:t>
      </w:r>
      <w:r>
        <w:t xml:space="preserve"> novirzīšanas mehānism</w:t>
      </w:r>
      <w:r w:rsidR="00952871">
        <w:t>a</w:t>
      </w:r>
      <w:r>
        <w:t>, balstoties uz Nacionālo rīcības plānu 2025.–2027. gadam un Cilvēku tirdzniecības upuru atpazīšanas un atbalsta likumprojektu.</w:t>
      </w:r>
    </w:p>
    <w:p w14:paraId="7B3FF3A1" w14:textId="7943ECA9" w:rsidR="00B725C9" w:rsidRPr="00FB3651" w:rsidRDefault="0095409E" w:rsidP="0095409E">
      <w:pPr>
        <w:pStyle w:val="SingleTxtG"/>
      </w:pPr>
      <w:r>
        <w:t>100.</w:t>
      </w:r>
      <w:r>
        <w:tab/>
        <w:t xml:space="preserve">Latvija </w:t>
      </w:r>
      <w:r w:rsidR="00947BF7">
        <w:t>atzīmēja</w:t>
      </w:r>
      <w:r>
        <w:t xml:space="preserve">, ka cilvēku tirdzniecības upuriem </w:t>
      </w:r>
      <w:r w:rsidRPr="00C16134">
        <w:t>tiek nodrošināta</w:t>
      </w:r>
      <w:r>
        <w:t xml:space="preserve"> piekļuve valsts finansētiem </w:t>
      </w:r>
      <w:r w:rsidR="005F3577">
        <w:t xml:space="preserve">sociālās </w:t>
      </w:r>
      <w:r>
        <w:t xml:space="preserve">rehabilitācijas pakalpojumiem </w:t>
      </w:r>
      <w:r w:rsidRPr="00C16134">
        <w:t>pat tad</w:t>
      </w:r>
      <w:r>
        <w:t xml:space="preserve">, ja kriminālprocess nav uzsākts, un ka viņi ir atzīti par īpaši </w:t>
      </w:r>
      <w:r w:rsidR="00B05BDE">
        <w:t xml:space="preserve">mazaizsargāto </w:t>
      </w:r>
      <w:r>
        <w:t>personu grupu, tostarp migrācijas un krimināltiesiskajās procedūrās.</w:t>
      </w:r>
    </w:p>
    <w:p w14:paraId="5F72527C" w14:textId="5C163BE5" w:rsidR="00B725C9" w:rsidRPr="00FB3651" w:rsidRDefault="0095409E" w:rsidP="0095409E">
      <w:pPr>
        <w:pStyle w:val="SingleTxtG"/>
      </w:pPr>
      <w:r w:rsidRPr="00C16134">
        <w:t>101.</w:t>
      </w:r>
      <w:r w:rsidRPr="00C16134">
        <w:tab/>
      </w:r>
      <w:r w:rsidR="00C16134" w:rsidRPr="00C16134">
        <w:t xml:space="preserve">Runājot par </w:t>
      </w:r>
      <w:r w:rsidRPr="00C16134">
        <w:t>vardarbīb</w:t>
      </w:r>
      <w:r w:rsidR="00C16134" w:rsidRPr="00C16134">
        <w:t>u,</w:t>
      </w:r>
      <w:r w:rsidR="00C16134">
        <w:t xml:space="preserve"> </w:t>
      </w:r>
      <w:r>
        <w:t xml:space="preserve">Latvija atsaucās uz grozījumiem, ar kuriem elektroniskā uzraudzība ieviesta kā viens no kontroles </w:t>
      </w:r>
      <w:r w:rsidR="005F3577">
        <w:t>pasākumiem</w:t>
      </w:r>
      <w:r>
        <w:t xml:space="preserve">, un </w:t>
      </w:r>
      <w:r w:rsidR="005F3577">
        <w:t xml:space="preserve">atzīmēja </w:t>
      </w:r>
      <w:r>
        <w:t xml:space="preserve">pieaugošo ziņojumu skaitu par vardarbību, tostarp pret nepilngadīgajiem, </w:t>
      </w:r>
      <w:r w:rsidRPr="00C16134">
        <w:t>kas liecina par</w:t>
      </w:r>
      <w:r>
        <w:t xml:space="preserve"> lielāku sabiedrības informētību.</w:t>
      </w:r>
    </w:p>
    <w:p w14:paraId="3FD34792" w14:textId="3C502022" w:rsidR="00B725C9" w:rsidRPr="00FB3651" w:rsidRDefault="0095409E" w:rsidP="0095409E">
      <w:pPr>
        <w:pStyle w:val="SingleTxtG"/>
      </w:pPr>
      <w:r>
        <w:t>102.</w:t>
      </w:r>
      <w:r>
        <w:tab/>
        <w:t>Latvija norādīja, ka naida noziegumu un naida runas apkarošana ir Valsts policijas prioritāt</w:t>
      </w:r>
      <w:r w:rsidR="005F3577">
        <w:t>e</w:t>
      </w:r>
      <w:r>
        <w:t xml:space="preserve">. Tā arī atsaucās uz pasākumiem </w:t>
      </w:r>
      <w:r w:rsidR="00C16134">
        <w:t>ap</w:t>
      </w:r>
      <w:r>
        <w:t>mācību</w:t>
      </w:r>
      <w:r w:rsidR="00F33A55">
        <w:t xml:space="preserve"> </w:t>
      </w:r>
      <w:r w:rsidR="00C16134">
        <w:t>pasākumiem</w:t>
      </w:r>
      <w:r>
        <w:t xml:space="preserve">, uzlaboto izmeklēšanas praksi un sadarbības koordinatora iecelšanu saziņai ar lesbiešu, geju, biseksuālu personu, </w:t>
      </w:r>
      <w:proofErr w:type="spellStart"/>
      <w:r>
        <w:t>transpersonu</w:t>
      </w:r>
      <w:proofErr w:type="spellEnd"/>
      <w:r>
        <w:t xml:space="preserve"> un </w:t>
      </w:r>
      <w:proofErr w:type="spellStart"/>
      <w:r>
        <w:t>interseksuālu</w:t>
      </w:r>
      <w:proofErr w:type="spellEnd"/>
      <w:r>
        <w:t xml:space="preserve"> personu kopienām.</w:t>
      </w:r>
    </w:p>
    <w:p w14:paraId="276D94CA" w14:textId="0784FF2A" w:rsidR="00B725C9" w:rsidRPr="00FB3651" w:rsidRDefault="0095409E" w:rsidP="0095409E">
      <w:pPr>
        <w:pStyle w:val="SingleTxtG"/>
      </w:pPr>
      <w:r>
        <w:t>103.</w:t>
      </w:r>
      <w:r>
        <w:tab/>
      </w:r>
      <w:r w:rsidR="00C16134">
        <w:t xml:space="preserve">Attiecībā uz </w:t>
      </w:r>
      <w:r>
        <w:t>situācij</w:t>
      </w:r>
      <w:r w:rsidR="00C16134">
        <w:t>u</w:t>
      </w:r>
      <w:r>
        <w:t xml:space="preserve"> uz robežas ar Baltkrieviju, Latvija norādīja, ka valsts saskaras ar migrantu </w:t>
      </w:r>
      <w:proofErr w:type="spellStart"/>
      <w:r>
        <w:t>instrumentalizāciju</w:t>
      </w:r>
      <w:proofErr w:type="spellEnd"/>
      <w:r>
        <w:t xml:space="preserve"> </w:t>
      </w:r>
      <w:r w:rsidR="005F3577">
        <w:t xml:space="preserve">kā </w:t>
      </w:r>
      <w:proofErr w:type="spellStart"/>
      <w:r w:rsidR="005F3577">
        <w:t>hibrīddraudu</w:t>
      </w:r>
      <w:proofErr w:type="spellEnd"/>
      <w:r>
        <w:t xml:space="preserve">. </w:t>
      </w:r>
      <w:r w:rsidR="005F3577">
        <w:t xml:space="preserve">Tā </w:t>
      </w:r>
      <w:r>
        <w:t xml:space="preserve">uzsvēra, ka </w:t>
      </w:r>
      <w:r w:rsidRPr="00363D84">
        <w:t xml:space="preserve">tika veikti </w:t>
      </w:r>
      <w:r w:rsidR="00C16134" w:rsidRPr="00363D84">
        <w:t xml:space="preserve">individuāli </w:t>
      </w:r>
      <w:proofErr w:type="spellStart"/>
      <w:r w:rsidR="00C16134" w:rsidRPr="00363D84">
        <w:t>izvērtējumi</w:t>
      </w:r>
      <w:proofErr w:type="spellEnd"/>
      <w:r w:rsidR="00C16134" w:rsidRPr="00363D84">
        <w:t xml:space="preserve">, lai </w:t>
      </w:r>
      <w:r w:rsidR="00363D84" w:rsidRPr="00363D84">
        <w:t>noteiktu</w:t>
      </w:r>
      <w:r w:rsidR="00C16134" w:rsidRPr="00363D84">
        <w:t xml:space="preserve"> </w:t>
      </w:r>
      <w:r w:rsidRPr="00C86C8D">
        <w:t>ievainojamības</w:t>
      </w:r>
      <w:r w:rsidRPr="00363D84">
        <w:t xml:space="preserve"> un starptautiskās aizsardzības vajadzības</w:t>
      </w:r>
      <w:r>
        <w:t>, ievērojot neizraidīšanas principu.</w:t>
      </w:r>
    </w:p>
    <w:p w14:paraId="31F1E0AD" w14:textId="2475B344" w:rsidR="00B725C9" w:rsidRPr="00FB3651" w:rsidRDefault="0095409E" w:rsidP="0095409E">
      <w:pPr>
        <w:pStyle w:val="SingleTxtG"/>
      </w:pPr>
      <w:r>
        <w:t>104.</w:t>
      </w:r>
      <w:r>
        <w:tab/>
      </w:r>
      <w:r w:rsidR="005F3577">
        <w:t xml:space="preserve">Latvija </w:t>
      </w:r>
      <w:r>
        <w:t xml:space="preserve">norādīja, ka pēc Stambulas konvencijas ratifikācijas grozījumi normatīvajos aktos </w:t>
      </w:r>
      <w:r w:rsidR="005F3577">
        <w:t xml:space="preserve">ir </w:t>
      </w:r>
      <w:r>
        <w:t>pastiprinā</w:t>
      </w:r>
      <w:r w:rsidR="005F3577">
        <w:t>juši</w:t>
      </w:r>
      <w:r>
        <w:t xml:space="preserve"> kriminālatbildīb</w:t>
      </w:r>
      <w:r w:rsidR="005F3577">
        <w:t>u</w:t>
      </w:r>
      <w:r>
        <w:t xml:space="preserve"> par draudiem, vajāšanu, aizsardzības rīkojumu nepildīšanu un vardarbību</w:t>
      </w:r>
      <w:r w:rsidR="005F3577">
        <w:t xml:space="preserve"> tuvās attiecībās</w:t>
      </w:r>
      <w:r>
        <w:t>.</w:t>
      </w:r>
    </w:p>
    <w:p w14:paraId="274517C7" w14:textId="6E340E32" w:rsidR="00B725C9" w:rsidRPr="00FB3651" w:rsidRDefault="0095409E" w:rsidP="0095409E">
      <w:pPr>
        <w:pStyle w:val="SingleTxtG"/>
      </w:pPr>
      <w:r>
        <w:t>105.</w:t>
      </w:r>
      <w:r>
        <w:tab/>
        <w:t xml:space="preserve">Latvija atsaucās uz administratīvās atbildības ieviešanu par seksuālu uzmākšanos, kriminālatbildības </w:t>
      </w:r>
      <w:r w:rsidRPr="00363D84">
        <w:t>paredzēšanu</w:t>
      </w:r>
      <w:r>
        <w:t xml:space="preserve"> par intīmu foto izplatīšanu bez piekrišanas, kā arī noilguma termiņu pagarināšanu </w:t>
      </w:r>
      <w:r w:rsidR="00363D84">
        <w:t xml:space="preserve">seksuāliem nodarījumiem </w:t>
      </w:r>
      <w:r>
        <w:t>pret nepilngadīgajiem.</w:t>
      </w:r>
    </w:p>
    <w:p w14:paraId="20ADF959" w14:textId="68ED891F" w:rsidR="00B725C9" w:rsidRPr="00FB3651" w:rsidRDefault="0095409E" w:rsidP="0095409E">
      <w:pPr>
        <w:pStyle w:val="SingleTxtG"/>
      </w:pPr>
      <w:r>
        <w:t>106.</w:t>
      </w:r>
      <w:r>
        <w:tab/>
        <w:t>Latvija uzsvēra pasākumus, lai stiprinātu pagaidu aizsardzību pret vardarbību, tostarp vardarbību veikušo person</w:t>
      </w:r>
      <w:r w:rsidR="00A773CD">
        <w:t>u</w:t>
      </w:r>
      <w:r>
        <w:t xml:space="preserve"> pienākumu iziet sociālās rehabilitācijas</w:t>
      </w:r>
      <w:r w:rsidR="00F33A55">
        <w:t xml:space="preserve"> </w:t>
      </w:r>
      <w:r w:rsidR="00185B06">
        <w:t>programmas</w:t>
      </w:r>
      <w:r>
        <w:t>, kā arī regulārās mācības tiesnešiem, prokuroriem un tiesu darbiniekiem.</w:t>
      </w:r>
    </w:p>
    <w:p w14:paraId="4D438CD2" w14:textId="6DEB5A21" w:rsidR="00B725C9" w:rsidRPr="00FB3651" w:rsidRDefault="0095409E" w:rsidP="0095409E">
      <w:pPr>
        <w:pStyle w:val="SingleTxtG"/>
      </w:pPr>
      <w:r>
        <w:t>107.</w:t>
      </w:r>
      <w:r>
        <w:tab/>
        <w:t>Pievēršoties apstākļiem ieslodzījuma vietās</w:t>
      </w:r>
      <w:r w:rsidR="00A773CD">
        <w:t>,</w:t>
      </w:r>
      <w:r>
        <w:t xml:space="preserve"> Latvija norādīja, ka 2026. gadā darbu uzsāka </w:t>
      </w:r>
      <w:proofErr w:type="spellStart"/>
      <w:r w:rsidR="00185B06">
        <w:t>jaunbūvētais</w:t>
      </w:r>
      <w:proofErr w:type="spellEnd"/>
      <w:r w:rsidR="00185B06">
        <w:t xml:space="preserve"> </w:t>
      </w:r>
      <w:r>
        <w:t xml:space="preserve">cietums, kas aizstās novecojušo infrastruktūru. </w:t>
      </w:r>
      <w:r w:rsidR="00185B06">
        <w:t>Tā atzīmēja</w:t>
      </w:r>
      <w:r>
        <w:t xml:space="preserve">, ka </w:t>
      </w:r>
      <w:r w:rsidRPr="00363D84">
        <w:t xml:space="preserve">šī jaunā </w:t>
      </w:r>
      <w:r w:rsidRPr="00363D84">
        <w:lastRenderedPageBreak/>
        <w:t>ieslodzījuma vieta</w:t>
      </w:r>
      <w:r>
        <w:t xml:space="preserve"> tika izveidota ar mērķi uzlabot ieslodzījuma apstākļus, drošību un reintegrāciju.</w:t>
      </w:r>
    </w:p>
    <w:p w14:paraId="337E24B0" w14:textId="0315B783" w:rsidR="00B725C9" w:rsidRPr="00FB3651" w:rsidRDefault="0095409E" w:rsidP="0095409E">
      <w:pPr>
        <w:pStyle w:val="SingleTxtG"/>
      </w:pPr>
      <w:r>
        <w:t>108.</w:t>
      </w:r>
      <w:r>
        <w:tab/>
        <w:t>Latvija arī atsaucās uz Ieslodzījuma vietu pārvaldes mācību centra atvēršanu 2025. gadā</w:t>
      </w:r>
      <w:r w:rsidR="00185B06">
        <w:t xml:space="preserve"> un </w:t>
      </w:r>
      <w:r w:rsidR="00A773CD">
        <w:t>plān</w:t>
      </w:r>
      <w:r w:rsidR="00185B06">
        <w:t>iem</w:t>
      </w:r>
      <w:r w:rsidR="00A773CD">
        <w:t xml:space="preserve"> </w:t>
      </w:r>
      <w:r>
        <w:t xml:space="preserve">slēgt </w:t>
      </w:r>
      <w:r w:rsidR="00185B06">
        <w:t xml:space="preserve">vecos </w:t>
      </w:r>
      <w:r>
        <w:t xml:space="preserve">cietumus un līdz 2030. gadam </w:t>
      </w:r>
      <w:r w:rsidR="00185B06">
        <w:t xml:space="preserve">atvērt </w:t>
      </w:r>
      <w:r>
        <w:t>jaunu sieviešu cietumu.</w:t>
      </w:r>
    </w:p>
    <w:p w14:paraId="095249F5" w14:textId="732DD635" w:rsidR="00B725C9" w:rsidRPr="00FB3651" w:rsidRDefault="0095409E" w:rsidP="0095409E">
      <w:pPr>
        <w:pStyle w:val="SingleTxtG"/>
      </w:pPr>
      <w:r>
        <w:t>109.</w:t>
      </w:r>
      <w:r>
        <w:tab/>
        <w:t>Latvija norādīja, ka prokurori prioritārā kārtā izskata lietas, kas saistītas ar vardarbību pret sievietēm</w:t>
      </w:r>
      <w:r w:rsidR="00A773CD">
        <w:t>,</w:t>
      </w:r>
      <w:r>
        <w:t xml:space="preserve"> un naida motivētus </w:t>
      </w:r>
      <w:r w:rsidRPr="00363D84">
        <w:t>noziedzīgus</w:t>
      </w:r>
      <w:r>
        <w:t xml:space="preserve"> nodarījumus. Tā atsaucās uz koordinējošo prokuroru iecelšanu un uzraudzības stiprināšanu, lai nodrošinātu savlaicīgu un efektīvu izmeklēšanu.</w:t>
      </w:r>
    </w:p>
    <w:p w14:paraId="5D5170B2" w14:textId="064E6650" w:rsidR="00B725C9" w:rsidRPr="00FB3651" w:rsidRDefault="0095409E" w:rsidP="0095409E">
      <w:pPr>
        <w:pStyle w:val="SingleTxtG"/>
      </w:pPr>
      <w:r>
        <w:t>110.</w:t>
      </w:r>
      <w:r>
        <w:tab/>
      </w:r>
      <w:r w:rsidR="00114B79">
        <w:t xml:space="preserve">Attiecībā uz </w:t>
      </w:r>
      <w:r>
        <w:t xml:space="preserve">naida noziegumiem, Latvija norādīja, ka prokuroriem attiecīgajās lietās ir jānoskaidro naida motīvi un ka naida motivācija krimināltiesībās ir noteikts kā atbildību pastiprinošs apstāklis. </w:t>
      </w:r>
      <w:r w:rsidR="00114B79">
        <w:t xml:space="preserve">Tā </w:t>
      </w:r>
      <w:r>
        <w:t xml:space="preserve">arī atsaucās uz </w:t>
      </w:r>
      <w:r w:rsidR="00114B79">
        <w:t>ap</w:t>
      </w:r>
      <w:r>
        <w:t xml:space="preserve">mācībām un starptautisko sadarbību </w:t>
      </w:r>
      <w:r w:rsidR="00114B79">
        <w:t xml:space="preserve">ekspertīzes </w:t>
      </w:r>
      <w:r>
        <w:t>stiprināšanai šajā jomā.</w:t>
      </w:r>
    </w:p>
    <w:p w14:paraId="185D3E26" w14:textId="0BE4A802" w:rsidR="00B725C9" w:rsidRPr="007418E3" w:rsidRDefault="0095409E" w:rsidP="0095409E">
      <w:pPr>
        <w:pStyle w:val="SingleTxtG"/>
      </w:pPr>
      <w:r>
        <w:t>111.</w:t>
      </w:r>
      <w:r>
        <w:tab/>
        <w:t>Nepāla pauda atzinību Latvija</w:t>
      </w:r>
      <w:r w:rsidR="00114B79">
        <w:t>i</w:t>
      </w:r>
      <w:r>
        <w:t xml:space="preserve"> pievienošanos Konvencijas pret spīdzināšanu un citiem nežēlīgas, necilvēcīgas vai pazemojošas izturēšanās vai sodīšanas veidiem Fakultatīvajam protokolam (</w:t>
      </w:r>
      <w:r>
        <w:rPr>
          <w:i/>
          <w:iCs/>
        </w:rPr>
        <w:t>OPCAT</w:t>
      </w:r>
      <w:r>
        <w:t>).</w:t>
      </w:r>
    </w:p>
    <w:p w14:paraId="4C25F758" w14:textId="41921617" w:rsidR="00B725C9" w:rsidRPr="007418E3" w:rsidRDefault="0095409E" w:rsidP="0095409E">
      <w:pPr>
        <w:pStyle w:val="SingleTxtG"/>
      </w:pPr>
      <w:r>
        <w:t>112.</w:t>
      </w:r>
      <w:r>
        <w:tab/>
        <w:t>Nīderlandes Karaliste pauda atzinību Latvija</w:t>
      </w:r>
      <w:r w:rsidR="00114B79">
        <w:t>i</w:t>
      </w:r>
      <w:r>
        <w:t xml:space="preserve"> </w:t>
      </w:r>
      <w:r w:rsidR="00114B79">
        <w:t xml:space="preserve">par tās </w:t>
      </w:r>
      <w:r>
        <w:t>pastāvīgo progresu cilvēktiesību aizsardzības stiprināšanā, tostarp centieniem veicināt sociālo iekļaušanu un vienlīdzību.</w:t>
      </w:r>
    </w:p>
    <w:p w14:paraId="678EC601" w14:textId="3789B1BA" w:rsidR="00B725C9" w:rsidRPr="007418E3" w:rsidRDefault="0095409E" w:rsidP="0095409E">
      <w:pPr>
        <w:pStyle w:val="SingleTxtG"/>
      </w:pPr>
      <w:r>
        <w:t>113.</w:t>
      </w:r>
      <w:r>
        <w:tab/>
        <w:t xml:space="preserve">Norvēģija atzinīgi vērtēja Latvijas progresu LGBT+ </w:t>
      </w:r>
      <w:r w:rsidR="00114B79">
        <w:t xml:space="preserve">personu </w:t>
      </w:r>
      <w:r>
        <w:t xml:space="preserve">tiesību </w:t>
      </w:r>
      <w:r w:rsidR="00114B79">
        <w:t>jomā</w:t>
      </w:r>
      <w:r>
        <w:t xml:space="preserve">, taču </w:t>
      </w:r>
      <w:r w:rsidR="00114B79">
        <w:t xml:space="preserve">atzīmēja, ka </w:t>
      </w:r>
      <w:r>
        <w:t>joprojām pastāv naida noziegum</w:t>
      </w:r>
      <w:r w:rsidR="00114B79">
        <w:t>i</w:t>
      </w:r>
      <w:r>
        <w:t xml:space="preserve"> un diskriminācija. Tā pauda bažas par lēmumu izstāties no Stambulas konvencijas.</w:t>
      </w:r>
    </w:p>
    <w:p w14:paraId="6B4F08CD" w14:textId="037B5F95" w:rsidR="00B725C9" w:rsidRPr="007418E3" w:rsidRDefault="0095409E" w:rsidP="0095409E">
      <w:pPr>
        <w:pStyle w:val="SingleTxtG"/>
      </w:pPr>
      <w:r>
        <w:t>114.</w:t>
      </w:r>
      <w:r>
        <w:tab/>
        <w:t xml:space="preserve">Omāna </w:t>
      </w:r>
      <w:r w:rsidR="00D04DF4">
        <w:t>no</w:t>
      </w:r>
      <w:r>
        <w:t xml:space="preserve">vērtēja centienus veicināt vienlīdzīgu piekļuvi izglītībai, stiprināt obligāto izglītību, </w:t>
      </w:r>
      <w:r w:rsidR="00114B79">
        <w:t xml:space="preserve">izstrādāt </w:t>
      </w:r>
      <w:r>
        <w:t xml:space="preserve">stratēģiskos ietvarus un </w:t>
      </w:r>
      <w:r w:rsidR="00114B79">
        <w:t>atbalstīt</w:t>
      </w:r>
      <w:r>
        <w:t xml:space="preserve"> iekļaujošu izglītību </w:t>
      </w:r>
      <w:r w:rsidRPr="00363D84">
        <w:t>izglītojamajiem</w:t>
      </w:r>
      <w:r>
        <w:t xml:space="preserve"> ar invaliditāti.</w:t>
      </w:r>
    </w:p>
    <w:p w14:paraId="521184A7" w14:textId="0BE18801" w:rsidR="00B725C9" w:rsidRPr="007418E3" w:rsidRDefault="0095409E" w:rsidP="0095409E">
      <w:pPr>
        <w:pStyle w:val="SingleTxtG"/>
      </w:pPr>
      <w:r>
        <w:t>115.</w:t>
      </w:r>
      <w:r>
        <w:tab/>
        <w:t xml:space="preserve">Pakistāna </w:t>
      </w:r>
      <w:r w:rsidRPr="00947BF7">
        <w:t>pauda atzinību</w:t>
      </w:r>
      <w:r>
        <w:t xml:space="preserve"> Latvij</w:t>
      </w:r>
      <w:r w:rsidR="00347359">
        <w:t>ai</w:t>
      </w:r>
      <w:r>
        <w:t xml:space="preserve"> </w:t>
      </w:r>
      <w:r w:rsidR="00114B79">
        <w:t xml:space="preserve">par </w:t>
      </w:r>
      <w:r>
        <w:t>normatīvā un institucionālā ietvara stiprināšan</w:t>
      </w:r>
      <w:r w:rsidR="00114B79">
        <w:t>u</w:t>
      </w:r>
      <w:r>
        <w:t>, pieņemot politikas vadlīnijas sociālās iekļaušanas un pilsoniskās sabiedrības veicināšanai.</w:t>
      </w:r>
    </w:p>
    <w:p w14:paraId="051ACEF7" w14:textId="49327D97" w:rsidR="00B725C9" w:rsidRPr="007418E3" w:rsidRDefault="0095409E" w:rsidP="0095409E">
      <w:pPr>
        <w:pStyle w:val="SingleTxtG"/>
      </w:pPr>
      <w:r>
        <w:t>116.</w:t>
      </w:r>
      <w:r>
        <w:tab/>
        <w:t xml:space="preserve">Paragvaja </w:t>
      </w:r>
      <w:r w:rsidRPr="00947BF7">
        <w:t>pauda atzinību</w:t>
      </w:r>
      <w:r>
        <w:t xml:space="preserve"> par Vardarbības pret sievietēm un vardarbības ģimenē novēršanas un apkarošanas plāna 2024.–2029. gadam pieņemšanu.</w:t>
      </w:r>
    </w:p>
    <w:p w14:paraId="70829A77" w14:textId="7DB43602" w:rsidR="00B725C9" w:rsidRPr="007418E3" w:rsidRDefault="0095409E" w:rsidP="0095409E">
      <w:pPr>
        <w:pStyle w:val="SingleTxtG"/>
      </w:pPr>
      <w:r>
        <w:t>117.</w:t>
      </w:r>
      <w:r>
        <w:tab/>
        <w:t xml:space="preserve">Peru </w:t>
      </w:r>
      <w:r w:rsidRPr="006D3942">
        <w:t>atzinīgi vērtēja</w:t>
      </w:r>
      <w:r>
        <w:t xml:space="preserve"> Konvencijas pret spīdzināšanu un citiem nežēlīgas, necilvēcīgas vai pazemojošas izturēšanās vai sodīšanas veidiem Fakultatīv</w:t>
      </w:r>
      <w:r w:rsidR="00A773CD">
        <w:t>ā</w:t>
      </w:r>
      <w:r>
        <w:t xml:space="preserve"> protokola (</w:t>
      </w:r>
      <w:r>
        <w:rPr>
          <w:i/>
          <w:iCs/>
        </w:rPr>
        <w:t>OPCAT</w:t>
      </w:r>
      <w:r>
        <w:t>) ratifikāciju.</w:t>
      </w:r>
    </w:p>
    <w:p w14:paraId="5D6CC509" w14:textId="6C3B6CDF" w:rsidR="00B725C9" w:rsidRPr="007418E3" w:rsidRDefault="0095409E" w:rsidP="0095409E">
      <w:pPr>
        <w:pStyle w:val="SingleTxtG"/>
      </w:pPr>
      <w:r>
        <w:t>118.</w:t>
      </w:r>
      <w:r>
        <w:tab/>
        <w:t>Filipīnas atzinīgi vērtēja Bērnu, jaunatnes un ģimenes attīstības pamatnostādnes 2022.–2027. gadam, Vardarbības pret sievietēm un vardarbības ģimenē novēršanas un apkarošanas plānu 2024.–2029. gadam, Romu stratēģisko ietvaru un Plānu personu ar invaliditāti vienlīdzīgu iespēju veicināšanai 2024.–2027. gadam.</w:t>
      </w:r>
    </w:p>
    <w:p w14:paraId="30CFC336" w14:textId="1233E741" w:rsidR="00B725C9" w:rsidRPr="007418E3" w:rsidRDefault="0095409E" w:rsidP="0095409E">
      <w:pPr>
        <w:pStyle w:val="SingleTxtG"/>
      </w:pPr>
      <w:r>
        <w:t>119.</w:t>
      </w:r>
      <w:r>
        <w:tab/>
        <w:t xml:space="preserve">Portugāle pauda atzinību par Liepājas cietuma būvniecību ar </w:t>
      </w:r>
      <w:r w:rsidRPr="00BB5DBE">
        <w:t>uzlabotām</w:t>
      </w:r>
      <w:r>
        <w:t xml:space="preserve"> rehabilitācijas iniciatīvām, kā arī Vardarbības pret sievietēm un vardarbības ģimenē novēršanas un apkarošanas plānu 2024.–2029. gadam.</w:t>
      </w:r>
    </w:p>
    <w:p w14:paraId="2D80B966" w14:textId="662B3B65" w:rsidR="00B725C9" w:rsidRPr="007418E3" w:rsidRDefault="0095409E" w:rsidP="0095409E">
      <w:pPr>
        <w:pStyle w:val="SingleTxtG"/>
      </w:pPr>
      <w:r>
        <w:t>120.</w:t>
      </w:r>
      <w:r>
        <w:tab/>
        <w:t xml:space="preserve">Korejas Republika </w:t>
      </w:r>
      <w:r w:rsidR="00947BF7">
        <w:t>pauda atzinību par</w:t>
      </w:r>
      <w:r>
        <w:t xml:space="preserve"> Konvencijas pret spīdzināšanu un citiem nežēlīgas, necilvēcīgas vai pazemojošas izturēšanās vai sodīšanas veidiem Fakultatīv</w:t>
      </w:r>
      <w:r w:rsidR="00A773CD">
        <w:t>ā</w:t>
      </w:r>
      <w:r>
        <w:t xml:space="preserve"> protokola ratifikāciju.</w:t>
      </w:r>
    </w:p>
    <w:p w14:paraId="3E553C2C" w14:textId="5D078B5C" w:rsidR="00B725C9" w:rsidRPr="007418E3" w:rsidRDefault="0095409E" w:rsidP="0095409E">
      <w:pPr>
        <w:pStyle w:val="SingleTxtG"/>
      </w:pPr>
      <w:r>
        <w:t>121.</w:t>
      </w:r>
      <w:r>
        <w:tab/>
        <w:t xml:space="preserve">Moldovas Republika </w:t>
      </w:r>
      <w:r w:rsidR="00947BF7">
        <w:t>pauda atzinību par</w:t>
      </w:r>
      <w:r>
        <w:t xml:space="preserve"> Latvijas nacionāl</w:t>
      </w:r>
      <w:r w:rsidR="00347359">
        <w:t>iem</w:t>
      </w:r>
      <w:r>
        <w:t xml:space="preserve"> politikas plānošanas dokument</w:t>
      </w:r>
      <w:r w:rsidR="00347359">
        <w:t>iem</w:t>
      </w:r>
      <w:r>
        <w:t xml:space="preserve"> dažādās nozarēs, piemēram, </w:t>
      </w:r>
      <w:r w:rsidRPr="00BB5DBE">
        <w:t>saistībā ar</w:t>
      </w:r>
      <w:r>
        <w:t xml:space="preserve"> dzimumu līdztiesību, vardarbību ģimenē, personām ar invaliditāti, bērniem un jauniešiem.</w:t>
      </w:r>
    </w:p>
    <w:p w14:paraId="66F22DB6" w14:textId="0782A29E" w:rsidR="00B725C9" w:rsidRPr="007418E3" w:rsidRDefault="0095409E" w:rsidP="0095409E">
      <w:pPr>
        <w:pStyle w:val="SingleTxtG"/>
      </w:pPr>
      <w:r>
        <w:t>122.</w:t>
      </w:r>
      <w:r>
        <w:tab/>
        <w:t xml:space="preserve">Krievijas Federācija </w:t>
      </w:r>
      <w:r w:rsidR="00F06984" w:rsidRPr="00BB5DBE">
        <w:t>paziņoja, ka tā ir noraizējusies</w:t>
      </w:r>
      <w:r>
        <w:t xml:space="preserve"> par </w:t>
      </w:r>
      <w:r w:rsidR="00BB5DBE">
        <w:t xml:space="preserve">atkārtotu </w:t>
      </w:r>
      <w:r>
        <w:t>publisk</w:t>
      </w:r>
      <w:r w:rsidR="00BB5DBE">
        <w:t>u</w:t>
      </w:r>
      <w:r>
        <w:t xml:space="preserve"> pasākum</w:t>
      </w:r>
      <w:r w:rsidR="00BB5DBE">
        <w:t>u</w:t>
      </w:r>
      <w:r>
        <w:t xml:space="preserve"> </w:t>
      </w:r>
      <w:r w:rsidR="00BB5DBE">
        <w:t xml:space="preserve">organizēšanu </w:t>
      </w:r>
      <w:r>
        <w:t xml:space="preserve">Latvijā, </w:t>
      </w:r>
      <w:r w:rsidR="00F06984">
        <w:t xml:space="preserve">kas </w:t>
      </w:r>
      <w:r>
        <w:t>slavin</w:t>
      </w:r>
      <w:r w:rsidR="00F06984">
        <w:t>a</w:t>
      </w:r>
      <w:r>
        <w:t xml:space="preserve"> nacism</w:t>
      </w:r>
      <w:r w:rsidR="00F06984">
        <w:t>u</w:t>
      </w:r>
      <w:r>
        <w:t xml:space="preserve"> un tā piekritēj</w:t>
      </w:r>
      <w:r w:rsidR="00F06984">
        <w:t>us</w:t>
      </w:r>
      <w:r>
        <w:t>.</w:t>
      </w:r>
    </w:p>
    <w:p w14:paraId="73D09520" w14:textId="0ED6B87F" w:rsidR="00B725C9" w:rsidRPr="007418E3" w:rsidRDefault="0095409E" w:rsidP="0095409E">
      <w:pPr>
        <w:pStyle w:val="SingleTxtG"/>
      </w:pPr>
      <w:r>
        <w:t>123.</w:t>
      </w:r>
      <w:r>
        <w:tab/>
        <w:t>Ruanda atzīmēja Kultūrizglītības stratēģiju 2025.–2027. gadam un progresu sabiedrības līdzdalības un pilsoniskās sabiedrības iesaistes stiprināšanā.</w:t>
      </w:r>
    </w:p>
    <w:p w14:paraId="23F5F00D" w14:textId="5E70A5F8" w:rsidR="00B725C9" w:rsidRPr="007418E3" w:rsidRDefault="0095409E" w:rsidP="0095409E">
      <w:pPr>
        <w:pStyle w:val="SingleTxtG"/>
      </w:pPr>
      <w:r>
        <w:lastRenderedPageBreak/>
        <w:t>124.</w:t>
      </w:r>
      <w:r>
        <w:tab/>
        <w:t>Serbija atzīmēja Bērnu, jaunatnes un ģimenes attīstības pamatnostādnes 2022.–2027. gadam un Cilvēku tirdzniecības novēršanas plānu 2025.–2027. gadam.</w:t>
      </w:r>
    </w:p>
    <w:p w14:paraId="2D06ED47" w14:textId="57AF1A47" w:rsidR="00B725C9" w:rsidRPr="007418E3" w:rsidRDefault="0095409E" w:rsidP="0095409E">
      <w:pPr>
        <w:pStyle w:val="SingleTxtG"/>
      </w:pPr>
      <w:r>
        <w:t>125.</w:t>
      </w:r>
      <w:r>
        <w:tab/>
        <w:t xml:space="preserve">Slovākija atzinīgi vērtēja Latvijas </w:t>
      </w:r>
      <w:proofErr w:type="spellStart"/>
      <w:r>
        <w:t>tiesībsarga</w:t>
      </w:r>
      <w:proofErr w:type="spellEnd"/>
      <w:r>
        <w:t xml:space="preserve"> </w:t>
      </w:r>
      <w:r w:rsidR="00F06984">
        <w:t>centienus</w:t>
      </w:r>
      <w:r>
        <w:t xml:space="preserve">, gatavojoties šim Vispārējam periodiskajam pārskatam, tostarp </w:t>
      </w:r>
      <w:r w:rsidR="00BB5DBE">
        <w:t xml:space="preserve">informējot </w:t>
      </w:r>
      <w:r>
        <w:t>diplomātisko kopienu Rīgā.</w:t>
      </w:r>
    </w:p>
    <w:p w14:paraId="7DC98C5D" w14:textId="1944D175" w:rsidR="00B725C9" w:rsidRPr="007418E3" w:rsidRDefault="0095409E" w:rsidP="0095409E">
      <w:pPr>
        <w:pStyle w:val="SingleTxtG"/>
      </w:pPr>
      <w:r>
        <w:t>126.</w:t>
      </w:r>
      <w:r>
        <w:tab/>
        <w:t xml:space="preserve">Slovēnija </w:t>
      </w:r>
      <w:r w:rsidR="00F06984">
        <w:t xml:space="preserve">joprojām </w:t>
      </w:r>
      <w:r>
        <w:t>pauda bažas</w:t>
      </w:r>
      <w:r w:rsidR="00F06984">
        <w:t xml:space="preserve"> par </w:t>
      </w:r>
      <w:r>
        <w:t>ar dzimumu saistīt</w:t>
      </w:r>
      <w:r w:rsidR="00F06984">
        <w:t>u</w:t>
      </w:r>
      <w:r>
        <w:t xml:space="preserve"> vardarbīb</w:t>
      </w:r>
      <w:r w:rsidR="00F06984">
        <w:t>u Latvijā</w:t>
      </w:r>
      <w:r>
        <w:t xml:space="preserve">, </w:t>
      </w:r>
      <w:r w:rsidR="00A773CD">
        <w:t>j</w:t>
      </w:r>
      <w:r>
        <w:t>o īpaši pret romu sievietēm un meitenēm.</w:t>
      </w:r>
    </w:p>
    <w:p w14:paraId="381AC83E" w14:textId="08F11814" w:rsidR="00B725C9" w:rsidRPr="007418E3" w:rsidRDefault="0095409E" w:rsidP="0095409E">
      <w:pPr>
        <w:pStyle w:val="SingleTxtG"/>
      </w:pPr>
      <w:r>
        <w:t>127.</w:t>
      </w:r>
      <w:r>
        <w:tab/>
        <w:t>Spānija atzina progresu iepriekšējo rekomendāciju īstenošanā un Konvencijas pret spīdzināšanu un citiem nežēlīgas, necilvēcīgas vai pazemojošas izturēšanās vai sodīšanas veidiem Fakultatīvā protokola ratifikāciju.</w:t>
      </w:r>
    </w:p>
    <w:p w14:paraId="7680C11F" w14:textId="32B9BF24" w:rsidR="00B725C9" w:rsidRPr="007418E3" w:rsidRDefault="0095409E" w:rsidP="0095409E">
      <w:pPr>
        <w:pStyle w:val="SingleTxtG"/>
      </w:pPr>
      <w:r>
        <w:t>128.</w:t>
      </w:r>
      <w:r>
        <w:tab/>
        <w:t>Šrilanka pauda atzinību Latvij</w:t>
      </w:r>
      <w:r w:rsidR="0039288E">
        <w:t>ai</w:t>
      </w:r>
      <w:r>
        <w:t xml:space="preserve"> </w:t>
      </w:r>
      <w:r w:rsidR="0039288E">
        <w:t xml:space="preserve">par </w:t>
      </w:r>
      <w:r>
        <w:t>īstenotajiem progresīvajiem pasākumiem, lai analizētu MI ietekmi uz informācijas integritāti, kā arī divu jaunu ar MI saistītu noziedzīgu nodarījumu paredzēšanu Krimināllikumā.</w:t>
      </w:r>
    </w:p>
    <w:p w14:paraId="447DB0DB" w14:textId="18A166DE" w:rsidR="00B725C9" w:rsidRPr="007418E3" w:rsidRDefault="0095409E" w:rsidP="0095409E">
      <w:pPr>
        <w:pStyle w:val="SingleTxtG"/>
      </w:pPr>
      <w:r>
        <w:t>129.</w:t>
      </w:r>
      <w:r>
        <w:tab/>
        <w:t xml:space="preserve">Zviedrija atzinīgi vērtēja Latvijas centienus uzlabot apstākļus cietumos un ieslodzījuma vietās, kā arī progresu LGBTIQ cilvēktiesību </w:t>
      </w:r>
      <w:r w:rsidR="0039288E">
        <w:t>jomā</w:t>
      </w:r>
      <w:r>
        <w:t xml:space="preserve">, ieviešot partnerības </w:t>
      </w:r>
      <w:r w:rsidRPr="00C86C8D">
        <w:t>regulējumu</w:t>
      </w:r>
      <w:r>
        <w:t>.</w:t>
      </w:r>
    </w:p>
    <w:p w14:paraId="24F69F4C" w14:textId="6D26EE0A" w:rsidR="00B725C9" w:rsidRPr="007418E3" w:rsidRDefault="0095409E" w:rsidP="0095409E">
      <w:pPr>
        <w:pStyle w:val="SingleTxtG"/>
      </w:pPr>
      <w:r>
        <w:t>130.</w:t>
      </w:r>
      <w:r>
        <w:tab/>
        <w:t>Šveice sniedza rekomendācijas.</w:t>
      </w:r>
    </w:p>
    <w:p w14:paraId="2449E301" w14:textId="39A528F8" w:rsidR="00B725C9" w:rsidRPr="007418E3" w:rsidRDefault="0095409E" w:rsidP="0095409E">
      <w:pPr>
        <w:pStyle w:val="SingleTxtG"/>
      </w:pPr>
      <w:r>
        <w:t>131.</w:t>
      </w:r>
      <w:r>
        <w:tab/>
        <w:t xml:space="preserve">Tadžikistāna </w:t>
      </w:r>
      <w:r w:rsidR="00D04DF4">
        <w:t>no</w:t>
      </w:r>
      <w:r w:rsidRPr="00D04DF4">
        <w:t>vērtēja</w:t>
      </w:r>
      <w:r>
        <w:t xml:space="preserve"> Latvijas Saliedētas un pilsoniski aktīvas sabiedrības attīstības pamatnostādnes, Sociālās aizsardzības un darba tirgus politikas pamatnostādnes, kā arī Bērnu, jaunatnes un ģimenes attīstības pamatnostādnes.</w:t>
      </w:r>
    </w:p>
    <w:p w14:paraId="41966046" w14:textId="3AA9798C" w:rsidR="00B725C9" w:rsidRPr="00E74856" w:rsidRDefault="0095409E" w:rsidP="0095409E">
      <w:pPr>
        <w:pStyle w:val="SingleTxtG"/>
      </w:pPr>
      <w:r>
        <w:t>132.</w:t>
      </w:r>
      <w:r>
        <w:tab/>
        <w:t xml:space="preserve">Latvija atsaucās uz pasākumiem klimata pārmaiņu mazināšanai un tīras, veselīgas un ilgtspējīgas vides nodrošināšanai, tostarp </w:t>
      </w:r>
      <w:proofErr w:type="spellStart"/>
      <w:r>
        <w:t>Klimatnoturības</w:t>
      </w:r>
      <w:proofErr w:type="spellEnd"/>
      <w:r>
        <w:t xml:space="preserve"> un ekonomiskās ilgtspējas likuma pieņemšanu 2025. gadā un Emisiju samazināšanas plāna 2026.–2030. gadam īstenošanu.</w:t>
      </w:r>
    </w:p>
    <w:p w14:paraId="40F83F23" w14:textId="63AB38A8" w:rsidR="00B725C9" w:rsidRPr="00E74856" w:rsidRDefault="0095409E" w:rsidP="0095409E">
      <w:pPr>
        <w:pStyle w:val="SingleTxtG"/>
      </w:pPr>
      <w:r>
        <w:t>133.</w:t>
      </w:r>
      <w:r>
        <w:tab/>
        <w:t xml:space="preserve">Latvija arī atkārtoti apliecināja apņemšanos nodrošināt iekļaujošu un kvalitatīvu izglītību izglītojamajiem ar invaliditāti, </w:t>
      </w:r>
      <w:r w:rsidRPr="00C86C8D">
        <w:t>mazākumtautību pārstāvjiem un migrantiem</w:t>
      </w:r>
      <w:r>
        <w:t xml:space="preserve"> saskaņā ar tās nacionālajām un starptautiskajām saistībām.</w:t>
      </w:r>
    </w:p>
    <w:p w14:paraId="0E9AF62A" w14:textId="567676C2" w:rsidR="00B725C9" w:rsidRPr="00E74856" w:rsidRDefault="0095409E" w:rsidP="0095409E">
      <w:pPr>
        <w:pStyle w:val="SingleTxtG"/>
      </w:pPr>
      <w:r>
        <w:t>134.</w:t>
      </w:r>
      <w:r>
        <w:tab/>
        <w:t xml:space="preserve">Noslēgumā Latvija izteica pateicību par konstruktīvo dialogu un rekomendācijām. Tā norādīja, ka rekomendācijas tiks rūpīgi izvērtētas un </w:t>
      </w:r>
      <w:r w:rsidRPr="00BB5DBE">
        <w:t>palīdzēs tai turpināt iesāktos pasākumus</w:t>
      </w:r>
      <w:r>
        <w:t xml:space="preserve"> cilvēktiesību veicināšanai un aizsardzībai. Latvija arī atkārtoti apliecināja savu atbalstu spēcīgai, iekļaujošai un efektīvai daudzpusējai cilvēktiesību sistēmai.</w:t>
      </w:r>
    </w:p>
    <w:p w14:paraId="69E25191" w14:textId="77777777" w:rsidR="00B725C9" w:rsidRPr="007E329A" w:rsidRDefault="00B725C9" w:rsidP="00B725C9">
      <w:pPr>
        <w:pStyle w:val="HChG"/>
      </w:pPr>
      <w:r>
        <w:tab/>
      </w:r>
      <w:bookmarkStart w:id="4" w:name="Section_HDR_II_Conclusions_recommendatio"/>
      <w:r>
        <w:t>II.</w:t>
      </w:r>
      <w:r>
        <w:tab/>
        <w:t>Secinājumi un/vai rekomendācijas</w:t>
      </w:r>
      <w:bookmarkEnd w:id="4"/>
    </w:p>
    <w:p w14:paraId="2A601D3D" w14:textId="102173F5" w:rsidR="00B725C9" w:rsidRPr="00E842AD" w:rsidRDefault="00B30343" w:rsidP="00B725C9">
      <w:pPr>
        <w:pStyle w:val="SingleTxtG"/>
        <w:rPr>
          <w:b/>
          <w:bCs/>
        </w:rPr>
      </w:pPr>
      <w:r>
        <w:t>135.</w:t>
      </w:r>
      <w:r>
        <w:tab/>
      </w:r>
      <w:r>
        <w:rPr>
          <w:b/>
        </w:rPr>
        <w:t xml:space="preserve">Latvija izvērtēs </w:t>
      </w:r>
      <w:r w:rsidR="00B47857">
        <w:rPr>
          <w:b/>
        </w:rPr>
        <w:t>šādas</w:t>
      </w:r>
      <w:r>
        <w:rPr>
          <w:b/>
        </w:rPr>
        <w:t xml:space="preserve"> rekomendācijas un sniegs atbildes noteiktajā laikā, bet ne vēlāk kā </w:t>
      </w:r>
      <w:r w:rsidR="00160EE5">
        <w:rPr>
          <w:b/>
        </w:rPr>
        <w:t xml:space="preserve">ANO </w:t>
      </w:r>
      <w:r>
        <w:rPr>
          <w:b/>
        </w:rPr>
        <w:t>Cilvēktiesību padomes sešdesmit trešajā sesijā:</w:t>
      </w:r>
    </w:p>
    <w:p w14:paraId="444E86C6" w14:textId="17567640" w:rsidR="00B725C9" w:rsidRPr="00E842AD" w:rsidRDefault="009737D1" w:rsidP="00B725C9">
      <w:pPr>
        <w:pStyle w:val="SingleTxtG"/>
        <w:tabs>
          <w:tab w:val="left" w:pos="2552"/>
        </w:tabs>
        <w:ind w:left="1701"/>
        <w:rPr>
          <w:b/>
          <w:bCs/>
        </w:rPr>
      </w:pPr>
      <w:r>
        <w:t>135.1</w:t>
      </w:r>
      <w:r>
        <w:tab/>
      </w:r>
      <w:r>
        <w:rPr>
          <w:b/>
        </w:rPr>
        <w:t xml:space="preserve">Apsvērt iespēju ratificēt </w:t>
      </w:r>
      <w:r w:rsidR="002B43A5">
        <w:rPr>
          <w:b/>
        </w:rPr>
        <w:t xml:space="preserve">atlikušos </w:t>
      </w:r>
      <w:r>
        <w:rPr>
          <w:b/>
        </w:rPr>
        <w:t>galvenos starptautiskos cilvēktiesību līgumus, jo īpaši ANO Starptautisko konvenciju par visu personu aizsardzību pret piespiedu pazušanu un Starptautisko konvenciju par visu migrējošo darba ņēmēju un viņu ģimenes locekļu tiesību aizsardzību (Gambija);</w:t>
      </w:r>
    </w:p>
    <w:p w14:paraId="13953D10" w14:textId="167E9196" w:rsidR="00B725C9" w:rsidRPr="00E842AD" w:rsidRDefault="009737D1" w:rsidP="00B725C9">
      <w:pPr>
        <w:pStyle w:val="SingleTxtG"/>
        <w:tabs>
          <w:tab w:val="left" w:pos="2552"/>
        </w:tabs>
        <w:ind w:left="1701"/>
        <w:rPr>
          <w:b/>
          <w:bCs/>
        </w:rPr>
      </w:pPr>
      <w:r>
        <w:t>135.2</w:t>
      </w:r>
      <w:r>
        <w:tab/>
      </w:r>
      <w:r>
        <w:rPr>
          <w:b/>
        </w:rPr>
        <w:t>Apsvērt iespēju ratificēt citus starptautiskos cilvēktiesību instrumentus un atsaukt atrunas saistībā 1951. gada Konvenciju par bēgļa statusu un 1954. gada Konvenciju par bezvalstnieku statusu (Paragvaja);</w:t>
      </w:r>
    </w:p>
    <w:p w14:paraId="5F544E33" w14:textId="10A3F2F3" w:rsidR="00B725C9" w:rsidRPr="00E842AD" w:rsidRDefault="009737D1" w:rsidP="00B725C9">
      <w:pPr>
        <w:pStyle w:val="SingleTxtG"/>
        <w:tabs>
          <w:tab w:val="left" w:pos="2552"/>
        </w:tabs>
        <w:ind w:left="1701"/>
        <w:rPr>
          <w:b/>
          <w:bCs/>
        </w:rPr>
      </w:pPr>
      <w:r>
        <w:t>135.3</w:t>
      </w:r>
      <w:r>
        <w:tab/>
      </w:r>
      <w:r>
        <w:rPr>
          <w:b/>
        </w:rPr>
        <w:t>Ratificēt ANO Starptautisko konvenciju par visu personu aizsardzību pret piespiedu pazušanu (Togo);</w:t>
      </w:r>
    </w:p>
    <w:p w14:paraId="4048EDFE" w14:textId="3C1FD62A" w:rsidR="00B725C9" w:rsidRPr="00E842AD" w:rsidRDefault="009737D1" w:rsidP="00B725C9">
      <w:pPr>
        <w:pStyle w:val="SingleTxtG"/>
        <w:tabs>
          <w:tab w:val="left" w:pos="2552"/>
        </w:tabs>
        <w:ind w:left="1701"/>
        <w:rPr>
          <w:b/>
          <w:bCs/>
        </w:rPr>
      </w:pPr>
      <w:r>
        <w:t>135.4</w:t>
      </w:r>
      <w:r>
        <w:tab/>
      </w:r>
      <w:r>
        <w:rPr>
          <w:b/>
        </w:rPr>
        <w:t>Ratificēt Starptautisko konvenciju par visu migrējošo darba ņēmēju un viņu ģimenes locekļu tiesību aizsardzību (Alžīrija)</w:t>
      </w:r>
      <w:r w:rsidR="00C507C5">
        <w:rPr>
          <w:b/>
        </w:rPr>
        <w:t>;</w:t>
      </w:r>
      <w:r>
        <w:rPr>
          <w:b/>
        </w:rPr>
        <w:t xml:space="preserve"> (Togo);</w:t>
      </w:r>
    </w:p>
    <w:p w14:paraId="48DEFF97" w14:textId="00BFABC2" w:rsidR="00B725C9" w:rsidRPr="00E842AD" w:rsidRDefault="009737D1" w:rsidP="00B725C9">
      <w:pPr>
        <w:pStyle w:val="SingleTxtG"/>
        <w:tabs>
          <w:tab w:val="left" w:pos="2552"/>
        </w:tabs>
        <w:ind w:left="1701"/>
        <w:rPr>
          <w:b/>
          <w:bCs/>
        </w:rPr>
      </w:pPr>
      <w:r>
        <w:t>135.5</w:t>
      </w:r>
      <w:r>
        <w:tab/>
      </w:r>
      <w:r>
        <w:rPr>
          <w:b/>
        </w:rPr>
        <w:t>Ratificēt Starptautisko konvenciju par visu migrējošo darba ņēmēju un viņu ģimenes locekļu tiesību aizsardzību (</w:t>
      </w:r>
      <w:r>
        <w:rPr>
          <w:b/>
          <w:i/>
          <w:iCs/>
        </w:rPr>
        <w:t>ICRMW</w:t>
      </w:r>
      <w:r>
        <w:rPr>
          <w:b/>
        </w:rPr>
        <w:t>), kā iepriekš rekomendēts</w:t>
      </w:r>
      <w:r w:rsidR="00160EE5">
        <w:rPr>
          <w:b/>
        </w:rPr>
        <w:t xml:space="preserve"> </w:t>
      </w:r>
      <w:r>
        <w:rPr>
          <w:b/>
        </w:rPr>
        <w:t>(Indonēzija);</w:t>
      </w:r>
    </w:p>
    <w:p w14:paraId="2E002749" w14:textId="61116637" w:rsidR="00B725C9" w:rsidRPr="00E842AD" w:rsidRDefault="009737D1" w:rsidP="00B725C9">
      <w:pPr>
        <w:pStyle w:val="SingleTxtG"/>
        <w:tabs>
          <w:tab w:val="left" w:pos="2552"/>
        </w:tabs>
        <w:ind w:left="1701"/>
        <w:rPr>
          <w:b/>
          <w:bCs/>
        </w:rPr>
      </w:pPr>
      <w:r>
        <w:lastRenderedPageBreak/>
        <w:t>135.6</w:t>
      </w:r>
      <w:r>
        <w:tab/>
      </w:r>
      <w:r>
        <w:rPr>
          <w:b/>
        </w:rPr>
        <w:t>Uzsākt reģionālu diskusiju, lai pārvarētu šķēršļus</w:t>
      </w:r>
      <w:r w:rsidR="00160EE5">
        <w:rPr>
          <w:b/>
        </w:rPr>
        <w:t>, kas kavē</w:t>
      </w:r>
      <w:r>
        <w:rPr>
          <w:b/>
        </w:rPr>
        <w:t xml:space="preserve"> Starptautiskās konvencijas par visu migrējošo darba ņēmēju un viņu ģimenes locekļu tiesību aizsardzību ratifikācij</w:t>
      </w:r>
      <w:r w:rsidR="00160EE5">
        <w:rPr>
          <w:b/>
        </w:rPr>
        <w:t xml:space="preserve">u </w:t>
      </w:r>
      <w:r>
        <w:rPr>
          <w:b/>
        </w:rPr>
        <w:t>(Maroka);</w:t>
      </w:r>
    </w:p>
    <w:p w14:paraId="56EFF6C8" w14:textId="3CEEB2AF" w:rsidR="00B725C9" w:rsidRPr="00E842AD" w:rsidRDefault="009737D1" w:rsidP="00B725C9">
      <w:pPr>
        <w:pStyle w:val="SingleTxtG"/>
        <w:tabs>
          <w:tab w:val="left" w:pos="2552"/>
        </w:tabs>
        <w:ind w:left="1701"/>
        <w:rPr>
          <w:b/>
          <w:bCs/>
        </w:rPr>
      </w:pPr>
      <w:r>
        <w:t>135.7</w:t>
      </w:r>
      <w:r>
        <w:tab/>
      </w:r>
      <w:r>
        <w:rPr>
          <w:b/>
        </w:rPr>
        <w:t>Ratificēt Konvencijas par jebkādas sieviešu diskriminācijas izskaušanu Fakultatīvo protokolu (</w:t>
      </w:r>
      <w:r>
        <w:rPr>
          <w:b/>
          <w:i/>
          <w:iCs/>
        </w:rPr>
        <w:t>OP</w:t>
      </w:r>
      <w:r w:rsidR="00160EE5">
        <w:rPr>
          <w:b/>
          <w:i/>
          <w:iCs/>
        </w:rPr>
        <w:t>-</w:t>
      </w:r>
      <w:r>
        <w:rPr>
          <w:b/>
          <w:i/>
          <w:iCs/>
        </w:rPr>
        <w:t>CEDAW</w:t>
      </w:r>
      <w:r>
        <w:rPr>
          <w:b/>
        </w:rPr>
        <w:t>) (Čīle) (Šveice);</w:t>
      </w:r>
    </w:p>
    <w:p w14:paraId="4EDB39A3" w14:textId="7BB2631E" w:rsidR="00B725C9" w:rsidRPr="00E842AD" w:rsidRDefault="009737D1" w:rsidP="00B725C9">
      <w:pPr>
        <w:pStyle w:val="SingleTxtG"/>
        <w:tabs>
          <w:tab w:val="left" w:pos="2552"/>
        </w:tabs>
        <w:ind w:left="1701"/>
        <w:rPr>
          <w:b/>
          <w:bCs/>
        </w:rPr>
      </w:pPr>
      <w:r>
        <w:t>135.8</w:t>
      </w:r>
      <w:r>
        <w:tab/>
      </w:r>
      <w:r>
        <w:rPr>
          <w:b/>
        </w:rPr>
        <w:t>Ratificēt Konvencij</w:t>
      </w:r>
      <w:r w:rsidR="00160EE5">
        <w:rPr>
          <w:b/>
        </w:rPr>
        <w:t>as</w:t>
      </w:r>
      <w:r>
        <w:rPr>
          <w:b/>
        </w:rPr>
        <w:t xml:space="preserve"> par jebkādas sieviešu diskriminācijas izskaušanu </w:t>
      </w:r>
      <w:r w:rsidR="00160EE5">
        <w:rPr>
          <w:b/>
        </w:rPr>
        <w:t xml:space="preserve">Fakultatīvo protokolu </w:t>
      </w:r>
      <w:r>
        <w:rPr>
          <w:b/>
        </w:rPr>
        <w:t xml:space="preserve">un turpināt </w:t>
      </w:r>
      <w:r w:rsidR="00C507C5">
        <w:rPr>
          <w:b/>
        </w:rPr>
        <w:t xml:space="preserve">centienus, lai nodrošinātu </w:t>
      </w:r>
      <w:r>
        <w:rPr>
          <w:b/>
        </w:rPr>
        <w:t>Stambulas konvencijas pilnīg</w:t>
      </w:r>
      <w:r w:rsidR="00C507C5">
        <w:rPr>
          <w:b/>
        </w:rPr>
        <w:t>u</w:t>
      </w:r>
      <w:r>
        <w:rPr>
          <w:b/>
        </w:rPr>
        <w:t xml:space="preserve"> īstenošan</w:t>
      </w:r>
      <w:r w:rsidR="00C507C5">
        <w:rPr>
          <w:b/>
        </w:rPr>
        <w:t>u</w:t>
      </w:r>
      <w:r>
        <w:rPr>
          <w:b/>
        </w:rPr>
        <w:t xml:space="preserve"> (Spānija);</w:t>
      </w:r>
    </w:p>
    <w:p w14:paraId="4B3EFA08" w14:textId="1C17D5FD" w:rsidR="00B725C9" w:rsidRPr="00E842AD" w:rsidRDefault="009737D1" w:rsidP="00B725C9">
      <w:pPr>
        <w:pStyle w:val="SingleTxtG"/>
        <w:tabs>
          <w:tab w:val="left" w:pos="2552"/>
        </w:tabs>
        <w:ind w:left="1701"/>
        <w:rPr>
          <w:b/>
          <w:bCs/>
        </w:rPr>
      </w:pPr>
      <w:r>
        <w:t>135.9</w:t>
      </w:r>
      <w:r>
        <w:tab/>
      </w:r>
      <w:r>
        <w:rPr>
          <w:b/>
        </w:rPr>
        <w:t>Turpināt veicināt sieviešu tiesības, tostarp ratificējot Konvencijas par jebkādas sieviešu diskriminācijas izskaušanu Fakultatīvo protokolu (Māršala Salas);</w:t>
      </w:r>
    </w:p>
    <w:p w14:paraId="4A0ADA40" w14:textId="5978FAB7" w:rsidR="00B725C9" w:rsidRPr="00E842AD" w:rsidRDefault="009737D1" w:rsidP="00B725C9">
      <w:pPr>
        <w:pStyle w:val="SingleTxtG"/>
        <w:tabs>
          <w:tab w:val="left" w:pos="2552"/>
        </w:tabs>
        <w:ind w:left="1701"/>
        <w:rPr>
          <w:b/>
          <w:bCs/>
        </w:rPr>
      </w:pPr>
      <w:r>
        <w:t>135.10</w:t>
      </w:r>
      <w:r>
        <w:tab/>
      </w:r>
      <w:r>
        <w:rPr>
          <w:b/>
        </w:rPr>
        <w:t xml:space="preserve">Apsvērt iespēju ratificēt Starptautiskā </w:t>
      </w:r>
      <w:proofErr w:type="spellStart"/>
      <w:r>
        <w:rPr>
          <w:b/>
        </w:rPr>
        <w:t>pakta</w:t>
      </w:r>
      <w:proofErr w:type="spellEnd"/>
      <w:r>
        <w:rPr>
          <w:b/>
        </w:rPr>
        <w:t xml:space="preserve"> par ekonomiskajām, sociālajām un kultūras tiesībām Fakultatīvo protokolu (Portugāle);</w:t>
      </w:r>
    </w:p>
    <w:p w14:paraId="1D639ED2" w14:textId="5649F50A" w:rsidR="00B725C9" w:rsidRPr="00E842AD" w:rsidRDefault="009737D1" w:rsidP="00B725C9">
      <w:pPr>
        <w:pStyle w:val="SingleTxtG"/>
        <w:tabs>
          <w:tab w:val="left" w:pos="2552"/>
        </w:tabs>
        <w:ind w:left="1701"/>
        <w:rPr>
          <w:b/>
          <w:bCs/>
        </w:rPr>
      </w:pPr>
      <w:r>
        <w:t>135.11</w:t>
      </w:r>
      <w:r>
        <w:tab/>
      </w:r>
      <w:r w:rsidRPr="00C86C8D">
        <w:rPr>
          <w:b/>
        </w:rPr>
        <w:t>Saglabāt dalīb</w:t>
      </w:r>
      <w:r w:rsidR="0098350A" w:rsidRPr="00C86C8D">
        <w:rPr>
          <w:b/>
        </w:rPr>
        <w:t>valsts statusu</w:t>
      </w:r>
      <w:r w:rsidRPr="00C86C8D">
        <w:rPr>
          <w:b/>
        </w:rPr>
        <w:t xml:space="preserve"> Eiropas</w:t>
      </w:r>
      <w:r>
        <w:rPr>
          <w:b/>
        </w:rPr>
        <w:t xml:space="preserve"> Padomes Konvencijā par vardarbības pret sievietēm un vardarbības ģimenē novēršanu un apkarošanu un saskaņā ar tās noteikumiem plašāk novērst un apkarot vardarbību pret sievietēm un vardarbību ģimenē (Somija);</w:t>
      </w:r>
    </w:p>
    <w:p w14:paraId="11D0A267" w14:textId="6E4A61D0" w:rsidR="00B725C9" w:rsidRPr="00E842AD" w:rsidRDefault="009737D1" w:rsidP="00B725C9">
      <w:pPr>
        <w:pStyle w:val="SingleTxtG"/>
        <w:tabs>
          <w:tab w:val="left" w:pos="2552"/>
        </w:tabs>
        <w:ind w:left="1701"/>
        <w:rPr>
          <w:b/>
          <w:bCs/>
        </w:rPr>
      </w:pPr>
      <w:r>
        <w:t>135.</w:t>
      </w:r>
      <w:r w:rsidRPr="00C86C8D">
        <w:t>12</w:t>
      </w:r>
      <w:r w:rsidRPr="00C86C8D">
        <w:tab/>
      </w:r>
      <w:r w:rsidRPr="00C86C8D">
        <w:rPr>
          <w:b/>
        </w:rPr>
        <w:t xml:space="preserve">Saglabāt </w:t>
      </w:r>
      <w:r w:rsidR="0098350A" w:rsidRPr="00C86C8D">
        <w:rPr>
          <w:b/>
        </w:rPr>
        <w:t>dalībvalsts statusu</w:t>
      </w:r>
      <w:r>
        <w:rPr>
          <w:b/>
        </w:rPr>
        <w:t xml:space="preserve"> Stambulas konvencijā un nodrošināt tās piln</w:t>
      </w:r>
      <w:r w:rsidR="00160EE5">
        <w:rPr>
          <w:b/>
        </w:rPr>
        <w:t>īg</w:t>
      </w:r>
      <w:r>
        <w:rPr>
          <w:b/>
        </w:rPr>
        <w:t>u un efektīvu īstenošanu, lai novērstu un apkarotu ar dzimumu saistītu vardarbību, tostarp vardarbību ģimenē (Norvēģija);</w:t>
      </w:r>
    </w:p>
    <w:p w14:paraId="0BF3012B" w14:textId="02A14CA6" w:rsidR="00B725C9" w:rsidRPr="00E842AD" w:rsidRDefault="009737D1" w:rsidP="00B725C9">
      <w:pPr>
        <w:pStyle w:val="SingleTxtG"/>
        <w:tabs>
          <w:tab w:val="left" w:pos="2552"/>
        </w:tabs>
        <w:ind w:left="1701"/>
        <w:rPr>
          <w:b/>
          <w:bCs/>
        </w:rPr>
      </w:pPr>
      <w:r>
        <w:t>135.13</w:t>
      </w:r>
      <w:r>
        <w:tab/>
      </w:r>
      <w:r>
        <w:rPr>
          <w:b/>
        </w:rPr>
        <w:t xml:space="preserve">Turpināt atbalstīt Stambulas konvenciju par vardarbības pret sievietēm un vardarbības ģimenē novēršanu un apkarošanu, </w:t>
      </w:r>
      <w:r w:rsidR="00C507C5">
        <w:rPr>
          <w:b/>
        </w:rPr>
        <w:t xml:space="preserve">jo īpaši </w:t>
      </w:r>
      <w:r w:rsidRPr="00C86C8D">
        <w:rPr>
          <w:b/>
        </w:rPr>
        <w:t>saglabā</w:t>
      </w:r>
      <w:r w:rsidR="00C507C5" w:rsidRPr="00C86C8D">
        <w:rPr>
          <w:b/>
        </w:rPr>
        <w:t>jo</w:t>
      </w:r>
      <w:r w:rsidRPr="00C86C8D">
        <w:rPr>
          <w:b/>
        </w:rPr>
        <w:t xml:space="preserve">t </w:t>
      </w:r>
      <w:r w:rsidR="0098350A" w:rsidRPr="00C86C8D">
        <w:rPr>
          <w:b/>
        </w:rPr>
        <w:t>dalībvalsts statusu</w:t>
      </w:r>
      <w:r w:rsidR="0098350A">
        <w:rPr>
          <w:b/>
        </w:rPr>
        <w:t xml:space="preserve"> </w:t>
      </w:r>
      <w:r w:rsidR="00293F40">
        <w:rPr>
          <w:b/>
        </w:rPr>
        <w:t xml:space="preserve">tajā </w:t>
      </w:r>
      <w:r>
        <w:rPr>
          <w:b/>
        </w:rPr>
        <w:t>un nodrošin</w:t>
      </w:r>
      <w:r w:rsidR="00293F40">
        <w:rPr>
          <w:b/>
        </w:rPr>
        <w:t>o</w:t>
      </w:r>
      <w:r>
        <w:rPr>
          <w:b/>
        </w:rPr>
        <w:t>t tās efektīvu īstenošanu (Itālija);</w:t>
      </w:r>
    </w:p>
    <w:p w14:paraId="0480877F" w14:textId="7936F988" w:rsidR="00B725C9" w:rsidRPr="00E842AD" w:rsidRDefault="009737D1" w:rsidP="00B725C9">
      <w:pPr>
        <w:pStyle w:val="SingleTxtG"/>
        <w:tabs>
          <w:tab w:val="left" w:pos="2552"/>
        </w:tabs>
        <w:ind w:left="1701"/>
        <w:rPr>
          <w:b/>
          <w:bCs/>
        </w:rPr>
      </w:pPr>
      <w:r>
        <w:t>135.14</w:t>
      </w:r>
      <w:r>
        <w:tab/>
      </w:r>
      <w:r>
        <w:rPr>
          <w:b/>
        </w:rPr>
        <w:t xml:space="preserve">Turpināt </w:t>
      </w:r>
      <w:r w:rsidR="00293F40">
        <w:rPr>
          <w:b/>
        </w:rPr>
        <w:t>centienus</w:t>
      </w:r>
      <w:r>
        <w:rPr>
          <w:b/>
        </w:rPr>
        <w:t xml:space="preserve">, </w:t>
      </w:r>
      <w:r w:rsidR="00293F40">
        <w:rPr>
          <w:b/>
        </w:rPr>
        <w:t xml:space="preserve">kuru mērķis ir </w:t>
      </w:r>
      <w:r w:rsidRPr="00C86C8D">
        <w:rPr>
          <w:b/>
        </w:rPr>
        <w:t>saglabāt dalīb</w:t>
      </w:r>
      <w:r w:rsidR="0098350A" w:rsidRPr="00C86C8D">
        <w:rPr>
          <w:b/>
        </w:rPr>
        <w:t>valsts statusu</w:t>
      </w:r>
      <w:r w:rsidRPr="00C86C8D">
        <w:rPr>
          <w:b/>
        </w:rPr>
        <w:t xml:space="preserve"> Stambulas</w:t>
      </w:r>
      <w:r>
        <w:rPr>
          <w:b/>
        </w:rPr>
        <w:t xml:space="preserve"> konvencijā, tostarp rīkojot sabiedrības informēšanas kampaņas, lai kliedētu maldīgu priekšstatu par konvenciju (Nīderlandes Karaliste);</w:t>
      </w:r>
    </w:p>
    <w:p w14:paraId="51DAC171" w14:textId="3BE75C3E" w:rsidR="00B725C9" w:rsidRPr="00E842AD" w:rsidRDefault="009737D1" w:rsidP="00B725C9">
      <w:pPr>
        <w:pStyle w:val="SingleTxtG"/>
        <w:tabs>
          <w:tab w:val="left" w:pos="2552"/>
        </w:tabs>
        <w:ind w:left="1701"/>
        <w:rPr>
          <w:b/>
          <w:bCs/>
        </w:rPr>
      </w:pPr>
      <w:r>
        <w:t>135.15</w:t>
      </w:r>
      <w:r>
        <w:tab/>
      </w:r>
      <w:r>
        <w:rPr>
          <w:b/>
          <w:bCs/>
        </w:rPr>
        <w:t>Atturēties no Eiropas Padomes Konvencijas par vardarbības pret sievietēm un vardarbības ģimenē novēršanu un apkarošanu denonsēšanas (Zviedrija);</w:t>
      </w:r>
    </w:p>
    <w:p w14:paraId="503BEFA1" w14:textId="4D0FDFF9" w:rsidR="00B725C9" w:rsidRPr="00E842AD" w:rsidRDefault="009737D1" w:rsidP="00B725C9">
      <w:pPr>
        <w:pStyle w:val="SingleTxtG"/>
        <w:tabs>
          <w:tab w:val="left" w:pos="2552"/>
        </w:tabs>
        <w:ind w:left="1701"/>
        <w:rPr>
          <w:b/>
          <w:bCs/>
        </w:rPr>
      </w:pPr>
      <w:r>
        <w:t>135.16</w:t>
      </w:r>
      <w:r>
        <w:tab/>
      </w:r>
      <w:r>
        <w:rPr>
          <w:b/>
        </w:rPr>
        <w:t xml:space="preserve">Noraidīt izstāšanos no Stambulas konvencijas un rīkot sabiedrības informēšanas kampaņas, lai mazinātu dzimumu stereotipus un maldīgu priekšstatu par </w:t>
      </w:r>
      <w:r w:rsidR="00293F40">
        <w:rPr>
          <w:b/>
        </w:rPr>
        <w:t xml:space="preserve">līgumu </w:t>
      </w:r>
      <w:r>
        <w:rPr>
          <w:b/>
        </w:rPr>
        <w:t>(Igaunija);</w:t>
      </w:r>
    </w:p>
    <w:p w14:paraId="2664DCB1" w14:textId="445C78BA" w:rsidR="00B725C9" w:rsidRPr="00E842AD" w:rsidRDefault="009737D1" w:rsidP="00B725C9">
      <w:pPr>
        <w:pStyle w:val="SingleTxtG"/>
        <w:tabs>
          <w:tab w:val="left" w:pos="2552"/>
        </w:tabs>
        <w:ind w:left="1701"/>
        <w:rPr>
          <w:b/>
          <w:bCs/>
        </w:rPr>
      </w:pPr>
      <w:r>
        <w:t>135.17</w:t>
      </w:r>
      <w:r>
        <w:tab/>
      </w:r>
      <w:r>
        <w:rPr>
          <w:b/>
        </w:rPr>
        <w:t xml:space="preserve">Saglabāt Stambulas konvencijas </w:t>
      </w:r>
      <w:r w:rsidR="00293F40">
        <w:rPr>
          <w:b/>
        </w:rPr>
        <w:t xml:space="preserve">Latvijas </w:t>
      </w:r>
      <w:r>
        <w:rPr>
          <w:b/>
        </w:rPr>
        <w:t>ratifikāciju (Malta);</w:t>
      </w:r>
    </w:p>
    <w:p w14:paraId="067326AE" w14:textId="05FD7626" w:rsidR="00B725C9" w:rsidRPr="00E842AD" w:rsidRDefault="009737D1" w:rsidP="00B725C9">
      <w:pPr>
        <w:pStyle w:val="SingleTxtG"/>
        <w:tabs>
          <w:tab w:val="left" w:pos="2552"/>
        </w:tabs>
        <w:ind w:left="1701"/>
        <w:rPr>
          <w:b/>
          <w:bCs/>
        </w:rPr>
      </w:pPr>
      <w:r>
        <w:t>135.18</w:t>
      </w:r>
      <w:r>
        <w:tab/>
      </w:r>
      <w:r>
        <w:rPr>
          <w:b/>
        </w:rPr>
        <w:t>Apsvērt iespēju atsaukt atrunas Konvencij</w:t>
      </w:r>
      <w:r w:rsidR="00293F40">
        <w:rPr>
          <w:b/>
        </w:rPr>
        <w:t>ai</w:t>
      </w:r>
      <w:r>
        <w:rPr>
          <w:b/>
        </w:rPr>
        <w:t xml:space="preserve"> par bēgļa statusu un Konvencij</w:t>
      </w:r>
      <w:r w:rsidR="00293F40">
        <w:rPr>
          <w:b/>
        </w:rPr>
        <w:t>ai</w:t>
      </w:r>
      <w:r>
        <w:rPr>
          <w:b/>
        </w:rPr>
        <w:t xml:space="preserve"> par bezvalstnieku statusu (Irāka);</w:t>
      </w:r>
    </w:p>
    <w:p w14:paraId="0A9F936B" w14:textId="0D600A55" w:rsidR="00B725C9" w:rsidRPr="00E842AD" w:rsidRDefault="009737D1" w:rsidP="00B725C9">
      <w:pPr>
        <w:pStyle w:val="SingleTxtG"/>
        <w:tabs>
          <w:tab w:val="left" w:pos="2552"/>
        </w:tabs>
        <w:ind w:left="1701"/>
        <w:rPr>
          <w:b/>
          <w:bCs/>
        </w:rPr>
      </w:pPr>
      <w:r>
        <w:t>135.19</w:t>
      </w:r>
      <w:r>
        <w:tab/>
      </w:r>
      <w:r>
        <w:rPr>
          <w:b/>
        </w:rPr>
        <w:t>Apsvērt iespēju atkārtoti pievienoties kājnieku mīnu aizliegum</w:t>
      </w:r>
      <w:r w:rsidR="00293F40">
        <w:rPr>
          <w:b/>
        </w:rPr>
        <w:t>a</w:t>
      </w:r>
      <w:r>
        <w:rPr>
          <w:b/>
        </w:rPr>
        <w:t xml:space="preserve"> </w:t>
      </w:r>
      <w:r w:rsidR="00293F40">
        <w:rPr>
          <w:b/>
        </w:rPr>
        <w:t xml:space="preserve">konvencijai </w:t>
      </w:r>
      <w:r>
        <w:rPr>
          <w:b/>
        </w:rPr>
        <w:t>(Māršala Salas);</w:t>
      </w:r>
    </w:p>
    <w:p w14:paraId="26E717CF" w14:textId="37AF9124" w:rsidR="00B725C9" w:rsidRPr="00E842AD" w:rsidRDefault="009737D1" w:rsidP="00B725C9">
      <w:pPr>
        <w:pStyle w:val="SingleTxtG"/>
        <w:tabs>
          <w:tab w:val="left" w:pos="2552"/>
        </w:tabs>
        <w:ind w:left="1701"/>
        <w:rPr>
          <w:b/>
          <w:bCs/>
        </w:rPr>
      </w:pPr>
      <w:r>
        <w:t>135.20</w:t>
      </w:r>
      <w:r>
        <w:tab/>
      </w:r>
      <w:r>
        <w:rPr>
          <w:b/>
        </w:rPr>
        <w:t>Apsvērt iespēju ratificēt Konvenciju par tādu kvalifikāciju atzīšanu, kas saistītas ar augstāko izglītību (Moldovas Republika);</w:t>
      </w:r>
    </w:p>
    <w:p w14:paraId="0A8932EC" w14:textId="655FF01C" w:rsidR="00B725C9" w:rsidRPr="00E842AD" w:rsidRDefault="009737D1" w:rsidP="00B725C9">
      <w:pPr>
        <w:pStyle w:val="SingleTxtG"/>
        <w:tabs>
          <w:tab w:val="left" w:pos="2552"/>
        </w:tabs>
        <w:ind w:left="1701"/>
        <w:rPr>
          <w:b/>
          <w:bCs/>
        </w:rPr>
      </w:pPr>
      <w:r>
        <w:t>135.21</w:t>
      </w:r>
      <w:r>
        <w:tab/>
      </w:r>
      <w:r>
        <w:rPr>
          <w:b/>
        </w:rPr>
        <w:t xml:space="preserve">Veikt nepieciešamos pasākumus, lai nodrošinātu </w:t>
      </w:r>
      <w:proofErr w:type="spellStart"/>
      <w:r>
        <w:rPr>
          <w:b/>
        </w:rPr>
        <w:t>tiesībsarga</w:t>
      </w:r>
      <w:proofErr w:type="spellEnd"/>
      <w:r>
        <w:rPr>
          <w:b/>
        </w:rPr>
        <w:t xml:space="preserve"> pilnīgu neatkarību un finansiālo autonomiju (Alžīrija);</w:t>
      </w:r>
    </w:p>
    <w:p w14:paraId="4C734F97" w14:textId="38791727" w:rsidR="00B725C9" w:rsidRPr="00E842AD" w:rsidRDefault="009737D1" w:rsidP="00B725C9">
      <w:pPr>
        <w:pStyle w:val="SingleTxtG"/>
        <w:tabs>
          <w:tab w:val="left" w:pos="2552"/>
        </w:tabs>
        <w:ind w:left="1701"/>
        <w:rPr>
          <w:b/>
          <w:bCs/>
        </w:rPr>
      </w:pPr>
      <w:r>
        <w:t>135.22</w:t>
      </w:r>
      <w:r>
        <w:tab/>
      </w:r>
      <w:r>
        <w:rPr>
          <w:b/>
        </w:rPr>
        <w:t xml:space="preserve">Stiprināt </w:t>
      </w:r>
      <w:proofErr w:type="spellStart"/>
      <w:r>
        <w:rPr>
          <w:b/>
        </w:rPr>
        <w:t>Tiesībsarga</w:t>
      </w:r>
      <w:proofErr w:type="spellEnd"/>
      <w:r>
        <w:rPr>
          <w:b/>
        </w:rPr>
        <w:t xml:space="preserve"> biroja neatkarību un kapacitāti, tostarp nodrošinot </w:t>
      </w:r>
      <w:r w:rsidR="00AE4316">
        <w:rPr>
          <w:b/>
        </w:rPr>
        <w:t xml:space="preserve">atbilstošus </w:t>
      </w:r>
      <w:r>
        <w:rPr>
          <w:b/>
        </w:rPr>
        <w:t>finanšu resursus un cilvēkresursus visās tā pilnvaru jomās (Gambija);</w:t>
      </w:r>
    </w:p>
    <w:p w14:paraId="7EC1351C" w14:textId="796FADE5" w:rsidR="00B725C9" w:rsidRPr="00E842AD" w:rsidRDefault="009737D1" w:rsidP="00B725C9">
      <w:pPr>
        <w:pStyle w:val="SingleTxtG"/>
        <w:tabs>
          <w:tab w:val="left" w:pos="2552"/>
        </w:tabs>
        <w:ind w:left="1701"/>
        <w:rPr>
          <w:b/>
          <w:bCs/>
        </w:rPr>
      </w:pPr>
      <w:r>
        <w:t>135.23</w:t>
      </w:r>
      <w:r>
        <w:tab/>
      </w:r>
      <w:r>
        <w:rPr>
          <w:b/>
        </w:rPr>
        <w:t>Turpināt stiprināt nacionālo cilvēktiesību institūciju, tostarp nodrošin</w:t>
      </w:r>
      <w:r w:rsidR="00814FDD">
        <w:rPr>
          <w:b/>
        </w:rPr>
        <w:t>o</w:t>
      </w:r>
      <w:r>
        <w:rPr>
          <w:b/>
        </w:rPr>
        <w:t>t pilnīgu atbilstību Parīzes principiem (Moldovas Republika);</w:t>
      </w:r>
    </w:p>
    <w:p w14:paraId="551F6A88" w14:textId="28075954" w:rsidR="00B725C9" w:rsidRPr="00E842AD" w:rsidRDefault="009737D1" w:rsidP="00B725C9">
      <w:pPr>
        <w:pStyle w:val="SingleTxtG"/>
        <w:tabs>
          <w:tab w:val="left" w:pos="2552"/>
        </w:tabs>
        <w:ind w:left="1701"/>
        <w:rPr>
          <w:b/>
          <w:bCs/>
        </w:rPr>
      </w:pPr>
      <w:r>
        <w:t>135.24</w:t>
      </w:r>
      <w:r>
        <w:tab/>
      </w:r>
      <w:r>
        <w:rPr>
          <w:b/>
        </w:rPr>
        <w:t>Turpināt centienus</w:t>
      </w:r>
      <w:r w:rsidR="00AE4316">
        <w:rPr>
          <w:b/>
        </w:rPr>
        <w:t>, lai</w:t>
      </w:r>
      <w:r>
        <w:rPr>
          <w:b/>
        </w:rPr>
        <w:t xml:space="preserve"> nodrošināt</w:t>
      </w:r>
      <w:r w:rsidR="00AE4316">
        <w:rPr>
          <w:b/>
        </w:rPr>
        <w:t>u</w:t>
      </w:r>
      <w:r>
        <w:rPr>
          <w:b/>
        </w:rPr>
        <w:t xml:space="preserve"> </w:t>
      </w:r>
      <w:proofErr w:type="spellStart"/>
      <w:r>
        <w:rPr>
          <w:b/>
        </w:rPr>
        <w:t>Tiesībsarga</w:t>
      </w:r>
      <w:proofErr w:type="spellEnd"/>
      <w:r>
        <w:rPr>
          <w:b/>
        </w:rPr>
        <w:t xml:space="preserve"> biroja pilnīgu atbilstību Parīzes principiem (Kolumbija);</w:t>
      </w:r>
    </w:p>
    <w:p w14:paraId="3146CAE2" w14:textId="5C5BDD3C" w:rsidR="00B725C9" w:rsidRPr="00E842AD" w:rsidRDefault="009737D1" w:rsidP="00B725C9">
      <w:pPr>
        <w:pStyle w:val="SingleTxtG"/>
        <w:tabs>
          <w:tab w:val="left" w:pos="2552"/>
        </w:tabs>
        <w:ind w:left="1701"/>
        <w:rPr>
          <w:b/>
          <w:bCs/>
        </w:rPr>
      </w:pPr>
      <w:r>
        <w:t>135.2</w:t>
      </w:r>
      <w:r w:rsidR="00814FDD">
        <w:t>5</w:t>
      </w:r>
      <w:r>
        <w:tab/>
      </w:r>
      <w:r>
        <w:rPr>
          <w:b/>
        </w:rPr>
        <w:t xml:space="preserve">Nodrošināt </w:t>
      </w:r>
      <w:proofErr w:type="spellStart"/>
      <w:r>
        <w:rPr>
          <w:b/>
        </w:rPr>
        <w:t>Tiesībsarga</w:t>
      </w:r>
      <w:proofErr w:type="spellEnd"/>
      <w:r>
        <w:rPr>
          <w:b/>
        </w:rPr>
        <w:t xml:space="preserve"> biroja pilnīgu atbilstību Parīzes principiem (Gruzija);</w:t>
      </w:r>
    </w:p>
    <w:p w14:paraId="03E21406" w14:textId="03829467" w:rsidR="00B725C9" w:rsidRPr="00E842AD" w:rsidRDefault="009737D1" w:rsidP="00B725C9">
      <w:pPr>
        <w:pStyle w:val="SingleTxtG"/>
        <w:tabs>
          <w:tab w:val="left" w:pos="2552"/>
        </w:tabs>
        <w:ind w:left="1701"/>
        <w:rPr>
          <w:b/>
          <w:bCs/>
        </w:rPr>
      </w:pPr>
      <w:r>
        <w:lastRenderedPageBreak/>
        <w:t>135.26</w:t>
      </w:r>
      <w:r>
        <w:tab/>
      </w:r>
      <w:r>
        <w:rPr>
          <w:b/>
        </w:rPr>
        <w:t xml:space="preserve">Stiprināt </w:t>
      </w:r>
      <w:proofErr w:type="spellStart"/>
      <w:r>
        <w:rPr>
          <w:b/>
        </w:rPr>
        <w:t>Tiesībsarga</w:t>
      </w:r>
      <w:proofErr w:type="spellEnd"/>
      <w:r>
        <w:rPr>
          <w:b/>
        </w:rPr>
        <w:t xml:space="preserve"> biroju, nodrošinot </w:t>
      </w:r>
      <w:proofErr w:type="spellStart"/>
      <w:r>
        <w:rPr>
          <w:b/>
        </w:rPr>
        <w:t>tiesībsarga</w:t>
      </w:r>
      <w:proofErr w:type="spellEnd"/>
      <w:r>
        <w:rPr>
          <w:b/>
        </w:rPr>
        <w:t xml:space="preserve"> funkcionālo imunitāti un nosakot </w:t>
      </w:r>
      <w:proofErr w:type="spellStart"/>
      <w:r>
        <w:rPr>
          <w:b/>
        </w:rPr>
        <w:t>tiesībsarga</w:t>
      </w:r>
      <w:proofErr w:type="spellEnd"/>
      <w:r>
        <w:rPr>
          <w:b/>
        </w:rPr>
        <w:t xml:space="preserve"> pilnvaru termiņu ierobežojumus (Lietuva);</w:t>
      </w:r>
    </w:p>
    <w:p w14:paraId="1326EE71" w14:textId="19F09E54" w:rsidR="00B725C9" w:rsidRPr="00E842AD" w:rsidRDefault="009737D1" w:rsidP="00B725C9">
      <w:pPr>
        <w:pStyle w:val="SingleTxtG"/>
        <w:tabs>
          <w:tab w:val="left" w:pos="2552"/>
        </w:tabs>
        <w:ind w:left="1701"/>
        <w:rPr>
          <w:b/>
          <w:bCs/>
        </w:rPr>
      </w:pPr>
      <w:r>
        <w:t>135.27</w:t>
      </w:r>
      <w:r>
        <w:tab/>
      </w:r>
      <w:r>
        <w:rPr>
          <w:b/>
        </w:rPr>
        <w:t xml:space="preserve">Apsvērt iespēju izveidot nacionālo mehānismu rekomendāciju </w:t>
      </w:r>
      <w:r w:rsidR="00AE4316">
        <w:rPr>
          <w:b/>
        </w:rPr>
        <w:t xml:space="preserve">cilvēktiesību jomā </w:t>
      </w:r>
      <w:r>
        <w:rPr>
          <w:b/>
        </w:rPr>
        <w:t xml:space="preserve">īstenošanai, ziņošanai un turpmākai uzraudzībai, paredzot sadarbības iespējas šajā jomā un </w:t>
      </w:r>
      <w:r w:rsidR="00AE4316">
        <w:rPr>
          <w:b/>
        </w:rPr>
        <w:t xml:space="preserve">saskaņā ar </w:t>
      </w:r>
      <w:r>
        <w:rPr>
          <w:b/>
        </w:rPr>
        <w:t>mūsu iepriekšējā ciklā sniegto rekomendāciju (Paragvaja);</w:t>
      </w:r>
    </w:p>
    <w:p w14:paraId="57962ABC" w14:textId="3D578143" w:rsidR="00B725C9" w:rsidRPr="00E842AD" w:rsidRDefault="009737D1" w:rsidP="00B725C9">
      <w:pPr>
        <w:pStyle w:val="SingleTxtG"/>
        <w:tabs>
          <w:tab w:val="left" w:pos="2552"/>
        </w:tabs>
        <w:ind w:left="1701"/>
        <w:rPr>
          <w:b/>
          <w:bCs/>
        </w:rPr>
      </w:pPr>
      <w:r>
        <w:t>135.28</w:t>
      </w:r>
      <w:r>
        <w:tab/>
      </w:r>
      <w:r>
        <w:rPr>
          <w:b/>
        </w:rPr>
        <w:t>Izveidot nacionālo mehānismu cilvēktiesību mehānism</w:t>
      </w:r>
      <w:r w:rsidR="00AE4316">
        <w:rPr>
          <w:b/>
        </w:rPr>
        <w:t>u</w:t>
      </w:r>
      <w:r>
        <w:rPr>
          <w:b/>
        </w:rPr>
        <w:t xml:space="preserve"> rekomendāciju īstenošanai (Dominikānas Republika);</w:t>
      </w:r>
    </w:p>
    <w:p w14:paraId="36F2454A" w14:textId="6106CD04" w:rsidR="00B725C9" w:rsidRPr="00E842AD" w:rsidRDefault="009737D1" w:rsidP="00B725C9">
      <w:pPr>
        <w:pStyle w:val="SingleTxtG"/>
        <w:tabs>
          <w:tab w:val="left" w:pos="2552"/>
        </w:tabs>
        <w:ind w:left="1701"/>
        <w:rPr>
          <w:b/>
          <w:bCs/>
        </w:rPr>
      </w:pPr>
      <w:r>
        <w:t>135.29</w:t>
      </w:r>
      <w:r>
        <w:tab/>
      </w:r>
      <w:r>
        <w:rPr>
          <w:b/>
        </w:rPr>
        <w:t xml:space="preserve">Turpināt </w:t>
      </w:r>
      <w:proofErr w:type="spellStart"/>
      <w:r w:rsidR="00AE4316" w:rsidRPr="00AE4316">
        <w:rPr>
          <w:b/>
        </w:rPr>
        <w:t>līgumuzraudzības</w:t>
      </w:r>
      <w:proofErr w:type="spellEnd"/>
      <w:r w:rsidR="00AE4316" w:rsidRPr="00AE4316">
        <w:rPr>
          <w:b/>
        </w:rPr>
        <w:t xml:space="preserve"> mehānism</w:t>
      </w:r>
      <w:r w:rsidR="00AE4316">
        <w:rPr>
          <w:b/>
        </w:rPr>
        <w:t>u</w:t>
      </w:r>
      <w:r w:rsidR="00AE4316" w:rsidRPr="00AE4316">
        <w:rPr>
          <w:b/>
        </w:rPr>
        <w:t xml:space="preserve"> </w:t>
      </w:r>
      <w:r>
        <w:rPr>
          <w:b/>
        </w:rPr>
        <w:t>rekomendāciju īstenošanu un stiprināt uzraudzību valsts līmenī, konsultējoties ar pilsonisko sabiedrību un valsts institūcijām (Ēģipte);</w:t>
      </w:r>
    </w:p>
    <w:p w14:paraId="0758FD4E" w14:textId="5CF3FEF3" w:rsidR="00B725C9" w:rsidRPr="00E842AD" w:rsidRDefault="009737D1" w:rsidP="00B725C9">
      <w:pPr>
        <w:pStyle w:val="SingleTxtG"/>
        <w:tabs>
          <w:tab w:val="left" w:pos="2552"/>
        </w:tabs>
        <w:ind w:left="1701"/>
        <w:rPr>
          <w:b/>
          <w:bCs/>
        </w:rPr>
      </w:pPr>
      <w:r>
        <w:t>135.30</w:t>
      </w:r>
      <w:r>
        <w:tab/>
      </w:r>
      <w:r>
        <w:rPr>
          <w:b/>
        </w:rPr>
        <w:t xml:space="preserve">Apsvērt iespēju pieņemt un īstenot visaptverošu diskriminācijas aizlieguma </w:t>
      </w:r>
      <w:r w:rsidR="00AE4316">
        <w:rPr>
          <w:b/>
        </w:rPr>
        <w:t xml:space="preserve">likumu </w:t>
      </w:r>
      <w:r>
        <w:rPr>
          <w:b/>
        </w:rPr>
        <w:t>(Kipra);</w:t>
      </w:r>
    </w:p>
    <w:p w14:paraId="7BFA4F81" w14:textId="3296738E" w:rsidR="00B725C9" w:rsidRPr="00E842AD" w:rsidRDefault="009737D1" w:rsidP="00B725C9">
      <w:pPr>
        <w:pStyle w:val="SingleTxtG"/>
        <w:tabs>
          <w:tab w:val="left" w:pos="2552"/>
        </w:tabs>
        <w:ind w:left="1701"/>
        <w:rPr>
          <w:b/>
          <w:bCs/>
        </w:rPr>
      </w:pPr>
      <w:r>
        <w:t>135.31</w:t>
      </w:r>
      <w:r>
        <w:tab/>
      </w:r>
      <w:r>
        <w:rPr>
          <w:b/>
        </w:rPr>
        <w:t>Turpināt stiprināt valsts līmeņa pasākumus un politik</w:t>
      </w:r>
      <w:r w:rsidR="0071566E">
        <w:rPr>
          <w:b/>
        </w:rPr>
        <w:t>as, kuru mērķis ir</w:t>
      </w:r>
      <w:r>
        <w:rPr>
          <w:b/>
        </w:rPr>
        <w:t xml:space="preserve"> </w:t>
      </w:r>
      <w:r w:rsidRPr="00B47857">
        <w:rPr>
          <w:b/>
        </w:rPr>
        <w:t>jebkādas diskriminācijas</w:t>
      </w:r>
      <w:r>
        <w:rPr>
          <w:b/>
        </w:rPr>
        <w:t xml:space="preserve"> apkarošana un visu sabiedrības grupu sociālās iekļaušanas veicināšana (Jordānija);</w:t>
      </w:r>
    </w:p>
    <w:p w14:paraId="4CC91494" w14:textId="50DBDFE2" w:rsidR="00B725C9" w:rsidRPr="00E842AD" w:rsidRDefault="009737D1" w:rsidP="00B725C9">
      <w:pPr>
        <w:pStyle w:val="SingleTxtG"/>
        <w:tabs>
          <w:tab w:val="left" w:pos="2552"/>
        </w:tabs>
        <w:ind w:left="1701"/>
        <w:rPr>
          <w:b/>
          <w:bCs/>
        </w:rPr>
      </w:pPr>
      <w:r>
        <w:t>135.32</w:t>
      </w:r>
      <w:r>
        <w:tab/>
      </w:r>
      <w:r>
        <w:rPr>
          <w:b/>
        </w:rPr>
        <w:t xml:space="preserve">Pieņemt visaptverošu </w:t>
      </w:r>
      <w:r w:rsidR="0071566E">
        <w:rPr>
          <w:b/>
        </w:rPr>
        <w:t>likumu</w:t>
      </w:r>
      <w:r>
        <w:rPr>
          <w:b/>
        </w:rPr>
        <w:t>, kas aizliedz jebkādu diskrimināciju seksuālās orientācijas, dzimum</w:t>
      </w:r>
      <w:r w:rsidR="00421635">
        <w:rPr>
          <w:b/>
        </w:rPr>
        <w:t xml:space="preserve">a </w:t>
      </w:r>
      <w:r>
        <w:rPr>
          <w:b/>
        </w:rPr>
        <w:t xml:space="preserve">identitātes, invaliditātes, etniskās piederības un reliģijas dēļ, kā arī stiprināt naida runas </w:t>
      </w:r>
      <w:proofErr w:type="spellStart"/>
      <w:r>
        <w:rPr>
          <w:b/>
        </w:rPr>
        <w:t>kriminalizēšanu</w:t>
      </w:r>
      <w:proofErr w:type="spellEnd"/>
      <w:r>
        <w:rPr>
          <w:b/>
        </w:rPr>
        <w:t xml:space="preserve"> (Venecuēlas </w:t>
      </w:r>
      <w:proofErr w:type="spellStart"/>
      <w:r>
        <w:rPr>
          <w:b/>
        </w:rPr>
        <w:t>Bolivāra</w:t>
      </w:r>
      <w:proofErr w:type="spellEnd"/>
      <w:r>
        <w:rPr>
          <w:b/>
        </w:rPr>
        <w:t xml:space="preserve"> Republika);</w:t>
      </w:r>
    </w:p>
    <w:p w14:paraId="59275066" w14:textId="6DE9369C" w:rsidR="00B725C9" w:rsidRPr="00E842AD" w:rsidRDefault="009737D1" w:rsidP="00B725C9">
      <w:pPr>
        <w:pStyle w:val="SingleTxtG"/>
        <w:tabs>
          <w:tab w:val="left" w:pos="2552"/>
        </w:tabs>
        <w:ind w:left="1701"/>
        <w:rPr>
          <w:b/>
          <w:bCs/>
        </w:rPr>
      </w:pPr>
      <w:r>
        <w:t>135.33</w:t>
      </w:r>
      <w:r>
        <w:tab/>
      </w:r>
      <w:r>
        <w:rPr>
          <w:b/>
        </w:rPr>
        <w:t>Pieņemt un īstenot visaptverošu tiesisko un politikas ietvaru diskriminācijas apkarošanai, kas garantē vienlīdzīgu piekļuvi ekonomiskajām, sociālajām un kultūras tiesībām</w:t>
      </w:r>
      <w:r w:rsidR="0071566E">
        <w:rPr>
          <w:b/>
        </w:rPr>
        <w:t xml:space="preserve"> un </w:t>
      </w:r>
      <w:r>
        <w:rPr>
          <w:b/>
        </w:rPr>
        <w:t>stiprin</w:t>
      </w:r>
      <w:r w:rsidR="0071566E">
        <w:rPr>
          <w:b/>
        </w:rPr>
        <w:t>a</w:t>
      </w:r>
      <w:r>
        <w:rPr>
          <w:b/>
        </w:rPr>
        <w:t xml:space="preserve"> naida runas un naida noziegumu novēršanu, izmeklēšanu un </w:t>
      </w:r>
      <w:r w:rsidRPr="00B47857">
        <w:rPr>
          <w:b/>
        </w:rPr>
        <w:t>likumpārkāpēju saukšanu pie atbildības</w:t>
      </w:r>
      <w:r>
        <w:rPr>
          <w:b/>
        </w:rPr>
        <w:t xml:space="preserve"> (Peru);</w:t>
      </w:r>
    </w:p>
    <w:p w14:paraId="544442B4" w14:textId="0B8B9928" w:rsidR="00B725C9" w:rsidRPr="00E842AD" w:rsidRDefault="009737D1" w:rsidP="00B725C9">
      <w:pPr>
        <w:pStyle w:val="SingleTxtG"/>
        <w:tabs>
          <w:tab w:val="left" w:pos="2552"/>
        </w:tabs>
        <w:ind w:left="1701"/>
        <w:rPr>
          <w:b/>
          <w:bCs/>
        </w:rPr>
      </w:pPr>
      <w:r>
        <w:t>135.34</w:t>
      </w:r>
      <w:r>
        <w:tab/>
      </w:r>
      <w:r>
        <w:rPr>
          <w:b/>
        </w:rPr>
        <w:t xml:space="preserve">Pieņemt un īstenot visaptverošu tiesisko regulējumu un politikas ietvaru diskriminācijas apkarošanai, </w:t>
      </w:r>
      <w:r w:rsidR="0071566E">
        <w:rPr>
          <w:b/>
        </w:rPr>
        <w:t xml:space="preserve">kura mērķis ir </w:t>
      </w:r>
      <w:r>
        <w:rPr>
          <w:b/>
        </w:rPr>
        <w:t>nodrošināt vienlīdzīgu piekļuvi visām ekonomiskajām, sociālajām un kultūras tiesībām bez diskriminācijas (Maroka);</w:t>
      </w:r>
    </w:p>
    <w:p w14:paraId="59BFD193" w14:textId="5DAE5312" w:rsidR="00B725C9" w:rsidRPr="00E842AD" w:rsidRDefault="009737D1" w:rsidP="00B725C9">
      <w:pPr>
        <w:pStyle w:val="SingleTxtG"/>
        <w:tabs>
          <w:tab w:val="left" w:pos="2552"/>
        </w:tabs>
        <w:ind w:left="1701"/>
        <w:rPr>
          <w:b/>
          <w:bCs/>
        </w:rPr>
      </w:pPr>
      <w:r>
        <w:t>135.35</w:t>
      </w:r>
      <w:r>
        <w:tab/>
      </w:r>
      <w:r>
        <w:rPr>
          <w:b/>
        </w:rPr>
        <w:t>Stiprināt centienus</w:t>
      </w:r>
      <w:r w:rsidR="0071566E">
        <w:rPr>
          <w:b/>
        </w:rPr>
        <w:t>, lai apkarotu</w:t>
      </w:r>
      <w:r>
        <w:rPr>
          <w:b/>
        </w:rPr>
        <w:t xml:space="preserve"> naida run</w:t>
      </w:r>
      <w:r w:rsidR="0071566E">
        <w:rPr>
          <w:b/>
        </w:rPr>
        <w:t>u</w:t>
      </w:r>
      <w:r>
        <w:rPr>
          <w:b/>
        </w:rPr>
        <w:t xml:space="preserve"> un naida noziegumu</w:t>
      </w:r>
      <w:r w:rsidR="0071566E">
        <w:rPr>
          <w:b/>
        </w:rPr>
        <w:t>s</w:t>
      </w:r>
      <w:r>
        <w:rPr>
          <w:b/>
        </w:rPr>
        <w:t xml:space="preserve">, tostarp nodrošinot efektīvu izmeklēšanu, kriminālvajāšanu un atbalstu </w:t>
      </w:r>
      <w:r w:rsidR="00154426">
        <w:rPr>
          <w:b/>
        </w:rPr>
        <w:t>cietušajiem</w:t>
      </w:r>
      <w:r>
        <w:rPr>
          <w:b/>
        </w:rPr>
        <w:t xml:space="preserve">, kā arī uzlabojot datu apkopošanu un sabiedrības </w:t>
      </w:r>
      <w:r w:rsidR="00421635">
        <w:rPr>
          <w:b/>
        </w:rPr>
        <w:t>informētību</w:t>
      </w:r>
      <w:r>
        <w:rPr>
          <w:b/>
        </w:rPr>
        <w:t xml:space="preserve"> (Malaizija);</w:t>
      </w:r>
    </w:p>
    <w:p w14:paraId="2ED7DA9B" w14:textId="28615ACF" w:rsidR="00B725C9" w:rsidRPr="00E842AD" w:rsidRDefault="009737D1" w:rsidP="00B725C9">
      <w:pPr>
        <w:pStyle w:val="SingleTxtG"/>
        <w:tabs>
          <w:tab w:val="left" w:pos="2552"/>
        </w:tabs>
        <w:ind w:left="1701"/>
        <w:rPr>
          <w:b/>
          <w:bCs/>
        </w:rPr>
      </w:pPr>
      <w:r>
        <w:t>135.36</w:t>
      </w:r>
      <w:r>
        <w:tab/>
      </w:r>
      <w:r>
        <w:rPr>
          <w:b/>
        </w:rPr>
        <w:t xml:space="preserve">Turpināt centienus naida runas un naida noziegumu apkarošanai, </w:t>
      </w:r>
      <w:r w:rsidR="00154426">
        <w:rPr>
          <w:b/>
        </w:rPr>
        <w:t xml:space="preserve">vainīgo </w:t>
      </w:r>
      <w:r w:rsidR="00421635">
        <w:rPr>
          <w:b/>
        </w:rPr>
        <w:t>saukšanai pie atbildības</w:t>
      </w:r>
      <w:r>
        <w:rPr>
          <w:b/>
        </w:rPr>
        <w:t xml:space="preserve"> un kompensāciju nodrošināšanai </w:t>
      </w:r>
      <w:r w:rsidR="00154426">
        <w:rPr>
          <w:b/>
        </w:rPr>
        <w:t>cietušajiem</w:t>
      </w:r>
      <w:r>
        <w:rPr>
          <w:b/>
        </w:rPr>
        <w:t xml:space="preserve">, kā arī veicināt sabiedrības </w:t>
      </w:r>
      <w:r w:rsidR="00154426">
        <w:rPr>
          <w:b/>
        </w:rPr>
        <w:t xml:space="preserve">informētību </w:t>
      </w:r>
      <w:r>
        <w:rPr>
          <w:b/>
        </w:rPr>
        <w:t xml:space="preserve">par </w:t>
      </w:r>
      <w:r w:rsidR="00154426">
        <w:rPr>
          <w:b/>
        </w:rPr>
        <w:t>to</w:t>
      </w:r>
      <w:r>
        <w:rPr>
          <w:b/>
        </w:rPr>
        <w:t xml:space="preserve"> </w:t>
      </w:r>
      <w:r w:rsidR="00154426">
        <w:rPr>
          <w:b/>
        </w:rPr>
        <w:t xml:space="preserve">draudiem </w:t>
      </w:r>
      <w:r>
        <w:rPr>
          <w:b/>
        </w:rPr>
        <w:t>(Irāka);</w:t>
      </w:r>
    </w:p>
    <w:p w14:paraId="29EA3CDC" w14:textId="05683BDB" w:rsidR="00B725C9" w:rsidRPr="00E842AD" w:rsidRDefault="009737D1" w:rsidP="00B725C9">
      <w:pPr>
        <w:pStyle w:val="SingleTxtG"/>
        <w:tabs>
          <w:tab w:val="left" w:pos="2552"/>
        </w:tabs>
        <w:ind w:left="1701"/>
        <w:rPr>
          <w:b/>
          <w:bCs/>
        </w:rPr>
      </w:pPr>
      <w:r>
        <w:t>135.37</w:t>
      </w:r>
      <w:r>
        <w:tab/>
      </w:r>
      <w:r>
        <w:rPr>
          <w:b/>
        </w:rPr>
        <w:t xml:space="preserve">Pastiprināt centienus naida runas un naida noziegumu risināšanai, </w:t>
      </w:r>
      <w:r w:rsidR="00154426">
        <w:rPr>
          <w:b/>
        </w:rPr>
        <w:t xml:space="preserve">uzlabojot </w:t>
      </w:r>
      <w:r>
        <w:rPr>
          <w:b/>
        </w:rPr>
        <w:t>ziņošan</w:t>
      </w:r>
      <w:r w:rsidR="00154426">
        <w:rPr>
          <w:b/>
        </w:rPr>
        <w:t>u</w:t>
      </w:r>
      <w:r>
        <w:rPr>
          <w:b/>
        </w:rPr>
        <w:t xml:space="preserve"> un datu apkopošan</w:t>
      </w:r>
      <w:r w:rsidR="00154426">
        <w:rPr>
          <w:b/>
        </w:rPr>
        <w:t>u</w:t>
      </w:r>
      <w:r>
        <w:rPr>
          <w:b/>
        </w:rPr>
        <w:t xml:space="preserve">, </w:t>
      </w:r>
      <w:r w:rsidR="00154426">
        <w:rPr>
          <w:b/>
        </w:rPr>
        <w:t xml:space="preserve">stiprinot </w:t>
      </w:r>
      <w:r>
        <w:rPr>
          <w:b/>
        </w:rPr>
        <w:t xml:space="preserve">izmeklēšanu un kriminālvajāšanu un veicinot sabiedrības </w:t>
      </w:r>
      <w:r w:rsidR="00154426">
        <w:rPr>
          <w:b/>
        </w:rPr>
        <w:t xml:space="preserve">informētību </w:t>
      </w:r>
      <w:r>
        <w:rPr>
          <w:b/>
        </w:rPr>
        <w:t>(Filipīnas);</w:t>
      </w:r>
    </w:p>
    <w:p w14:paraId="1A2D8184" w14:textId="5889C842" w:rsidR="00B725C9" w:rsidRPr="00E842AD" w:rsidRDefault="009737D1" w:rsidP="00B725C9">
      <w:pPr>
        <w:pStyle w:val="SingleTxtG"/>
        <w:tabs>
          <w:tab w:val="left" w:pos="2552"/>
        </w:tabs>
        <w:ind w:left="1701"/>
        <w:rPr>
          <w:b/>
          <w:bCs/>
        </w:rPr>
      </w:pPr>
      <w:r>
        <w:t>135.38</w:t>
      </w:r>
      <w:r>
        <w:tab/>
      </w:r>
      <w:r>
        <w:rPr>
          <w:b/>
        </w:rPr>
        <w:t xml:space="preserve">Stiprināt pasākumus naida runas un naida noziegumu apkarošanai, tostarp </w:t>
      </w:r>
      <w:r w:rsidR="00B47857">
        <w:rPr>
          <w:b/>
        </w:rPr>
        <w:t xml:space="preserve">veicot </w:t>
      </w:r>
      <w:r>
        <w:rPr>
          <w:b/>
        </w:rPr>
        <w:t xml:space="preserve">efektīvu izmeklēšanu un kriminālvajāšanu, kā arī vairojot sabiedrības </w:t>
      </w:r>
      <w:r w:rsidR="00154426">
        <w:rPr>
          <w:b/>
        </w:rPr>
        <w:t xml:space="preserve">informētību </w:t>
      </w:r>
      <w:r>
        <w:rPr>
          <w:b/>
        </w:rPr>
        <w:t>(Malaizija);</w:t>
      </w:r>
    </w:p>
    <w:p w14:paraId="5ECE6444" w14:textId="465B9FB8" w:rsidR="00B725C9" w:rsidRPr="00E842AD" w:rsidRDefault="009737D1" w:rsidP="00B725C9">
      <w:pPr>
        <w:pStyle w:val="SingleTxtG"/>
        <w:tabs>
          <w:tab w:val="left" w:pos="2552"/>
        </w:tabs>
        <w:ind w:left="1701"/>
        <w:rPr>
          <w:b/>
          <w:bCs/>
        </w:rPr>
      </w:pPr>
      <w:r>
        <w:t>135.39</w:t>
      </w:r>
      <w:r>
        <w:tab/>
      </w:r>
      <w:r>
        <w:rPr>
          <w:b/>
        </w:rPr>
        <w:t xml:space="preserve">Turpināt centienus apkarot </w:t>
      </w:r>
      <w:r w:rsidR="00BE3172">
        <w:rPr>
          <w:b/>
        </w:rPr>
        <w:t>visa veida</w:t>
      </w:r>
      <w:r>
        <w:rPr>
          <w:b/>
        </w:rPr>
        <w:t xml:space="preserve"> neiecietību, diskrimināciju un naida runu gan </w:t>
      </w:r>
      <w:r w:rsidR="00BE3172">
        <w:rPr>
          <w:b/>
        </w:rPr>
        <w:t>sabiedriskajā dzīvē</w:t>
      </w:r>
      <w:r>
        <w:rPr>
          <w:b/>
        </w:rPr>
        <w:t>, gan tiešsaistē (Turcija);</w:t>
      </w:r>
    </w:p>
    <w:p w14:paraId="2EE97133" w14:textId="7A61029C" w:rsidR="00B725C9" w:rsidRPr="00E842AD" w:rsidRDefault="009737D1" w:rsidP="00B725C9">
      <w:pPr>
        <w:pStyle w:val="SingleTxtG"/>
        <w:tabs>
          <w:tab w:val="left" w:pos="2552"/>
        </w:tabs>
        <w:ind w:left="1701"/>
        <w:rPr>
          <w:b/>
          <w:bCs/>
        </w:rPr>
      </w:pPr>
      <w:r>
        <w:t>135.40</w:t>
      </w:r>
      <w:r>
        <w:tab/>
      </w:r>
      <w:r>
        <w:rPr>
          <w:b/>
        </w:rPr>
        <w:t>Veikt efektīvus pasākumus naida noziegumu un naida runas apkarošanai un vainīgo saukšanai pie atbildības (Lībija);</w:t>
      </w:r>
    </w:p>
    <w:p w14:paraId="4CA88BF7" w14:textId="7B4A2B97" w:rsidR="00B725C9" w:rsidRPr="00E842AD" w:rsidRDefault="009737D1" w:rsidP="00B725C9">
      <w:pPr>
        <w:pStyle w:val="SingleTxtG"/>
        <w:tabs>
          <w:tab w:val="left" w:pos="2552"/>
        </w:tabs>
        <w:ind w:left="1701"/>
        <w:rPr>
          <w:b/>
          <w:bCs/>
        </w:rPr>
      </w:pPr>
      <w:r>
        <w:t>135.41</w:t>
      </w:r>
      <w:r>
        <w:tab/>
      </w:r>
      <w:r>
        <w:rPr>
          <w:b/>
        </w:rPr>
        <w:t>Izmeklēt un saukt pie atbildības</w:t>
      </w:r>
      <w:r w:rsidR="003A7B09">
        <w:rPr>
          <w:b/>
        </w:rPr>
        <w:t xml:space="preserve"> par naida runu un naida noziegumiem</w:t>
      </w:r>
      <w:r>
        <w:rPr>
          <w:b/>
        </w:rPr>
        <w:t>, tostarp naida kurināšanu rases, etniskās piederības, valstspiederības un reliģijas vai pārliecības dēļ (Indonēzija);</w:t>
      </w:r>
    </w:p>
    <w:p w14:paraId="790E65C8" w14:textId="155C3392" w:rsidR="00B725C9" w:rsidRPr="00E842AD" w:rsidRDefault="009737D1" w:rsidP="00B725C9">
      <w:pPr>
        <w:pStyle w:val="SingleTxtG"/>
        <w:tabs>
          <w:tab w:val="left" w:pos="2552"/>
        </w:tabs>
        <w:ind w:left="1701"/>
        <w:rPr>
          <w:b/>
          <w:bCs/>
        </w:rPr>
      </w:pPr>
      <w:r>
        <w:t>135.42</w:t>
      </w:r>
      <w:r>
        <w:tab/>
      </w:r>
      <w:r>
        <w:rPr>
          <w:b/>
        </w:rPr>
        <w:t xml:space="preserve">Stiprināt tiesiskā regulējuma piemērošanu naida runas un naida noziegumu apkarošanai, lai nodrošinātu visu lietu savlaicīgu un efektīvu </w:t>
      </w:r>
      <w:r>
        <w:rPr>
          <w:b/>
        </w:rPr>
        <w:lastRenderedPageBreak/>
        <w:t xml:space="preserve">izmeklēšanu, </w:t>
      </w:r>
      <w:r w:rsidRPr="00C86C8D">
        <w:rPr>
          <w:b/>
        </w:rPr>
        <w:t>kriminālvajāšanu</w:t>
      </w:r>
      <w:r w:rsidR="00C86C8D">
        <w:rPr>
          <w:b/>
        </w:rPr>
        <w:t xml:space="preserve"> </w:t>
      </w:r>
      <w:r>
        <w:rPr>
          <w:b/>
        </w:rPr>
        <w:t>un likumpārkāpēju atbilstošu sodīšanu (Beļģija);</w:t>
      </w:r>
    </w:p>
    <w:p w14:paraId="3863AECE" w14:textId="3A72376D" w:rsidR="00B725C9" w:rsidRPr="00E842AD" w:rsidRDefault="009737D1" w:rsidP="00B725C9">
      <w:pPr>
        <w:pStyle w:val="SingleTxtG"/>
        <w:tabs>
          <w:tab w:val="left" w:pos="2552"/>
        </w:tabs>
        <w:ind w:left="1701"/>
        <w:rPr>
          <w:b/>
          <w:bCs/>
        </w:rPr>
      </w:pPr>
      <w:r>
        <w:t>135.43</w:t>
      </w:r>
      <w:r>
        <w:tab/>
      </w:r>
      <w:r>
        <w:rPr>
          <w:b/>
        </w:rPr>
        <w:t>Stiprināt centienus naida runas un naida noziegumu apkarošanai, nodrošinot visu incidentu efektīvu izmeklēšanu un likumpārkāpēju atbilstošu saukšanu pie atbildības (Ruanda);</w:t>
      </w:r>
    </w:p>
    <w:p w14:paraId="6335E622" w14:textId="5D23E3C8" w:rsidR="00B725C9" w:rsidRPr="00E842AD" w:rsidRDefault="009737D1" w:rsidP="00B725C9">
      <w:pPr>
        <w:pStyle w:val="SingleTxtG"/>
        <w:tabs>
          <w:tab w:val="left" w:pos="2552"/>
        </w:tabs>
        <w:ind w:left="1701"/>
        <w:rPr>
          <w:b/>
          <w:bCs/>
        </w:rPr>
      </w:pPr>
      <w:r>
        <w:t>135.44</w:t>
      </w:r>
      <w:r>
        <w:tab/>
      </w:r>
      <w:r>
        <w:rPr>
          <w:b/>
        </w:rPr>
        <w:t>Pārskatīt pašreizējo tiesisko regulējumu, lai atbilstoši sodītu tiesībaizsardzības iestāžu amatpersonas, prokurorus un tiesnešus</w:t>
      </w:r>
      <w:r w:rsidR="00450F73">
        <w:rPr>
          <w:b/>
        </w:rPr>
        <w:t xml:space="preserve">, kuri izdara naida noziegumus </w:t>
      </w:r>
      <w:r>
        <w:rPr>
          <w:b/>
        </w:rPr>
        <w:t xml:space="preserve">un </w:t>
      </w:r>
      <w:r w:rsidR="00450F73">
        <w:rPr>
          <w:b/>
        </w:rPr>
        <w:t xml:space="preserve">uz aizspriedumiem balstītas </w:t>
      </w:r>
      <w:r>
        <w:rPr>
          <w:b/>
        </w:rPr>
        <w:t>darbīb</w:t>
      </w:r>
      <w:r w:rsidR="00450F73">
        <w:rPr>
          <w:b/>
        </w:rPr>
        <w:t>as</w:t>
      </w:r>
      <w:r>
        <w:rPr>
          <w:b/>
        </w:rPr>
        <w:t>(Kuba);</w:t>
      </w:r>
    </w:p>
    <w:p w14:paraId="25CA8344" w14:textId="4745A44E" w:rsidR="00B725C9" w:rsidRPr="00E842AD" w:rsidRDefault="009737D1" w:rsidP="00B725C9">
      <w:pPr>
        <w:pStyle w:val="SingleTxtG"/>
        <w:tabs>
          <w:tab w:val="left" w:pos="2552"/>
        </w:tabs>
        <w:ind w:left="1701"/>
        <w:rPr>
          <w:b/>
          <w:bCs/>
        </w:rPr>
      </w:pPr>
      <w:r>
        <w:t>135.45</w:t>
      </w:r>
      <w:r>
        <w:tab/>
      </w:r>
      <w:r>
        <w:rPr>
          <w:b/>
        </w:rPr>
        <w:t>Turpināt stiprināt pasākumus</w:t>
      </w:r>
      <w:r w:rsidR="00450F73">
        <w:rPr>
          <w:b/>
        </w:rPr>
        <w:t>, kuru mērķis ir</w:t>
      </w:r>
      <w:r>
        <w:rPr>
          <w:b/>
        </w:rPr>
        <w:t xml:space="preserve"> diskriminācijas un naida noziegumu apkarošana, tostarp </w:t>
      </w:r>
      <w:r w:rsidR="00421635">
        <w:rPr>
          <w:b/>
        </w:rPr>
        <w:t>pilnveidojot</w:t>
      </w:r>
      <w:r>
        <w:rPr>
          <w:b/>
        </w:rPr>
        <w:t xml:space="preserve"> tiesībaizsardzības iestāžu amatpersonu </w:t>
      </w:r>
      <w:r w:rsidR="00450F73">
        <w:rPr>
          <w:b/>
        </w:rPr>
        <w:t>ap</w:t>
      </w:r>
      <w:r>
        <w:rPr>
          <w:b/>
        </w:rPr>
        <w:t>mācīb</w:t>
      </w:r>
      <w:r w:rsidR="00450F73">
        <w:rPr>
          <w:b/>
        </w:rPr>
        <w:t>u</w:t>
      </w:r>
      <w:r>
        <w:rPr>
          <w:b/>
        </w:rPr>
        <w:t xml:space="preserve"> un uzlabojot tiesiskās aizsardzības līdzekļu pieejamību </w:t>
      </w:r>
      <w:proofErr w:type="spellStart"/>
      <w:r w:rsidR="00B05BDE">
        <w:rPr>
          <w:b/>
        </w:rPr>
        <w:t>mazaizsargātajām</w:t>
      </w:r>
      <w:proofErr w:type="spellEnd"/>
      <w:r w:rsidR="00B05BDE">
        <w:rPr>
          <w:b/>
        </w:rPr>
        <w:t xml:space="preserve"> </w:t>
      </w:r>
      <w:r>
        <w:rPr>
          <w:b/>
        </w:rPr>
        <w:t>iedzīvotāju grupām (Uzbekistāna);</w:t>
      </w:r>
    </w:p>
    <w:p w14:paraId="651A842B" w14:textId="17DB9DED" w:rsidR="00B725C9" w:rsidRPr="00E842AD" w:rsidRDefault="009737D1" w:rsidP="00B725C9">
      <w:pPr>
        <w:pStyle w:val="SingleTxtG"/>
        <w:tabs>
          <w:tab w:val="left" w:pos="2552"/>
        </w:tabs>
        <w:ind w:left="1701"/>
        <w:rPr>
          <w:b/>
          <w:bCs/>
        </w:rPr>
      </w:pPr>
      <w:r>
        <w:t>135.46</w:t>
      </w:r>
      <w:r>
        <w:tab/>
      </w:r>
      <w:r>
        <w:rPr>
          <w:b/>
          <w:bCs/>
        </w:rPr>
        <w:t>Nodrošināt savlaicīgu un efektīvu izmeklēšanu, kriminālvajāšanu un atbilstošas sankcijas par jebkuru naida noziegumu un naida runu (Alžīrija);</w:t>
      </w:r>
    </w:p>
    <w:p w14:paraId="454D55DD" w14:textId="55BD2F55" w:rsidR="00B725C9" w:rsidRPr="00E842AD" w:rsidRDefault="009737D1" w:rsidP="00B725C9">
      <w:pPr>
        <w:pStyle w:val="SingleTxtG"/>
        <w:tabs>
          <w:tab w:val="left" w:pos="2552"/>
        </w:tabs>
        <w:ind w:left="1701"/>
        <w:rPr>
          <w:b/>
          <w:bCs/>
        </w:rPr>
      </w:pPr>
      <w:r>
        <w:t>135.47</w:t>
      </w:r>
      <w:r>
        <w:tab/>
      </w:r>
      <w:r>
        <w:rPr>
          <w:b/>
        </w:rPr>
        <w:t>Nodrošināt jebkura</w:t>
      </w:r>
      <w:r w:rsidR="00421635">
        <w:rPr>
          <w:b/>
        </w:rPr>
        <w:t>s</w:t>
      </w:r>
      <w:r>
        <w:rPr>
          <w:b/>
        </w:rPr>
        <w:t xml:space="preserve"> naida runas un naida nozieguma savlaicīgu un efektīvu izmeklēšanu un </w:t>
      </w:r>
      <w:r w:rsidR="00092649">
        <w:rPr>
          <w:b/>
        </w:rPr>
        <w:t xml:space="preserve">vainīgo </w:t>
      </w:r>
      <w:r>
        <w:rPr>
          <w:b/>
        </w:rPr>
        <w:t>saukšanu pie atbildības (Maroka);</w:t>
      </w:r>
    </w:p>
    <w:p w14:paraId="42E3DCDF" w14:textId="55CDB867" w:rsidR="00B725C9" w:rsidRPr="00E842AD" w:rsidRDefault="009737D1" w:rsidP="00B725C9">
      <w:pPr>
        <w:pStyle w:val="SingleTxtG"/>
        <w:tabs>
          <w:tab w:val="left" w:pos="2552"/>
        </w:tabs>
        <w:ind w:left="1701"/>
        <w:rPr>
          <w:b/>
          <w:bCs/>
        </w:rPr>
      </w:pPr>
      <w:r>
        <w:t>135.48</w:t>
      </w:r>
      <w:r>
        <w:tab/>
      </w:r>
      <w:r>
        <w:rPr>
          <w:b/>
        </w:rPr>
        <w:t>Novērst naida runu un naida noziegumus, kā arī nodrošināt nacionālo tiesiskās aizsardzības mehānismu</w:t>
      </w:r>
      <w:r w:rsidR="00092649">
        <w:rPr>
          <w:b/>
        </w:rPr>
        <w:t>s</w:t>
      </w:r>
      <w:r>
        <w:rPr>
          <w:b/>
        </w:rPr>
        <w:t xml:space="preserve"> </w:t>
      </w:r>
      <w:r w:rsidR="00092649">
        <w:rPr>
          <w:b/>
        </w:rPr>
        <w:t xml:space="preserve">cietušajiem </w:t>
      </w:r>
      <w:r>
        <w:rPr>
          <w:b/>
        </w:rPr>
        <w:t>un viņu ģimenēm (Bahreina);</w:t>
      </w:r>
    </w:p>
    <w:p w14:paraId="3A9D2BD5" w14:textId="7A58F5CB" w:rsidR="00B725C9" w:rsidRPr="00E842AD" w:rsidRDefault="009737D1" w:rsidP="00B725C9">
      <w:pPr>
        <w:pStyle w:val="SingleTxtG"/>
        <w:tabs>
          <w:tab w:val="left" w:pos="2552"/>
        </w:tabs>
        <w:ind w:left="1701"/>
        <w:rPr>
          <w:b/>
          <w:bCs/>
        </w:rPr>
      </w:pPr>
      <w:r>
        <w:t>135.49</w:t>
      </w:r>
      <w:r>
        <w:tab/>
      </w:r>
      <w:r>
        <w:rPr>
          <w:b/>
        </w:rPr>
        <w:t>Stiprināt centienus apkarot naida runu un naida noziegumus (Maurīcija);</w:t>
      </w:r>
    </w:p>
    <w:p w14:paraId="3AA75588" w14:textId="5028302B" w:rsidR="00B725C9" w:rsidRPr="00E842AD" w:rsidRDefault="009737D1" w:rsidP="00B725C9">
      <w:pPr>
        <w:pStyle w:val="SingleTxtG"/>
        <w:tabs>
          <w:tab w:val="left" w:pos="2552"/>
        </w:tabs>
        <w:ind w:left="1701"/>
        <w:rPr>
          <w:b/>
          <w:bCs/>
        </w:rPr>
      </w:pPr>
      <w:r>
        <w:t>135.50</w:t>
      </w:r>
      <w:r>
        <w:tab/>
      </w:r>
      <w:r>
        <w:rPr>
          <w:b/>
          <w:bCs/>
        </w:rPr>
        <w:t xml:space="preserve">Nodrošināt efektīvu naida runas </w:t>
      </w:r>
      <w:proofErr w:type="spellStart"/>
      <w:r>
        <w:rPr>
          <w:b/>
          <w:bCs/>
        </w:rPr>
        <w:t>kriminalizēšanu</w:t>
      </w:r>
      <w:proofErr w:type="spellEnd"/>
      <w:r>
        <w:rPr>
          <w:b/>
          <w:bCs/>
        </w:rPr>
        <w:t xml:space="preserve"> un tiesiskā regulējuma piemērošanu, kā arī </w:t>
      </w:r>
      <w:r w:rsidR="00092649">
        <w:rPr>
          <w:b/>
          <w:bCs/>
        </w:rPr>
        <w:t xml:space="preserve">pieņemt </w:t>
      </w:r>
      <w:r>
        <w:rPr>
          <w:b/>
          <w:bCs/>
        </w:rPr>
        <w:t>visaptverošus pasākumus, lai apkarotu diskrimināciju pret noteiktām ārvalstnieku grupām, tostarp paredzot tiesiskās aizsardzības līdzekļus un iekļaujošu politiku (Austrija);</w:t>
      </w:r>
    </w:p>
    <w:p w14:paraId="4089235D" w14:textId="30CCB8EA" w:rsidR="00B725C9" w:rsidRPr="00E842AD" w:rsidRDefault="009737D1" w:rsidP="00B725C9">
      <w:pPr>
        <w:pStyle w:val="SingleTxtG"/>
        <w:tabs>
          <w:tab w:val="left" w:pos="2552"/>
        </w:tabs>
        <w:ind w:left="1701"/>
        <w:rPr>
          <w:b/>
          <w:bCs/>
        </w:rPr>
      </w:pPr>
      <w:r>
        <w:t>135.51</w:t>
      </w:r>
      <w:r>
        <w:tab/>
      </w:r>
      <w:r>
        <w:rPr>
          <w:b/>
        </w:rPr>
        <w:t xml:space="preserve">Pārskatīt politiku par rasistiskas naida runas un kūdīšanas uz rasu naidu apkarošanu, tostarp sodus par šādiem nodarījumiem, kā arī veikt pasākumus naida runas </w:t>
      </w:r>
      <w:r w:rsidR="00092649">
        <w:rPr>
          <w:b/>
        </w:rPr>
        <w:t xml:space="preserve">internetā </w:t>
      </w:r>
      <w:r>
        <w:rPr>
          <w:b/>
        </w:rPr>
        <w:t>novēršanai (Krievijas Federācija);</w:t>
      </w:r>
    </w:p>
    <w:p w14:paraId="681E8245" w14:textId="5BADB184" w:rsidR="00B725C9" w:rsidRPr="00E842AD" w:rsidRDefault="009737D1" w:rsidP="00B725C9">
      <w:pPr>
        <w:pStyle w:val="SingleTxtG"/>
        <w:tabs>
          <w:tab w:val="left" w:pos="2552"/>
        </w:tabs>
        <w:ind w:left="1701"/>
        <w:rPr>
          <w:b/>
          <w:bCs/>
        </w:rPr>
      </w:pPr>
      <w:r>
        <w:t>135.52</w:t>
      </w:r>
      <w:r>
        <w:tab/>
      </w:r>
      <w:r>
        <w:rPr>
          <w:b/>
          <w:bCs/>
        </w:rPr>
        <w:t xml:space="preserve">Turpināt stiprināt pasākumus naida runas un naida noziegumu apkarošanai, jo īpaši </w:t>
      </w:r>
      <w:r w:rsidR="00092649">
        <w:rPr>
          <w:b/>
          <w:bCs/>
        </w:rPr>
        <w:t xml:space="preserve">pret </w:t>
      </w:r>
      <w:r>
        <w:rPr>
          <w:b/>
          <w:bCs/>
        </w:rPr>
        <w:t xml:space="preserve">minoritātēm un </w:t>
      </w:r>
      <w:proofErr w:type="spellStart"/>
      <w:r w:rsidR="00B05BDE">
        <w:rPr>
          <w:b/>
          <w:bCs/>
        </w:rPr>
        <w:t>mazaizsargātajām</w:t>
      </w:r>
      <w:proofErr w:type="spellEnd"/>
      <w:r w:rsidR="00B05BDE">
        <w:rPr>
          <w:b/>
          <w:bCs/>
        </w:rPr>
        <w:t xml:space="preserve"> </w:t>
      </w:r>
      <w:r>
        <w:rPr>
          <w:b/>
          <w:bCs/>
        </w:rPr>
        <w:t>grupām (Togo);</w:t>
      </w:r>
    </w:p>
    <w:p w14:paraId="757888F3" w14:textId="05917595" w:rsidR="00B725C9" w:rsidRPr="00E842AD" w:rsidRDefault="009737D1" w:rsidP="00B725C9">
      <w:pPr>
        <w:pStyle w:val="SingleTxtG"/>
        <w:tabs>
          <w:tab w:val="left" w:pos="2552"/>
        </w:tabs>
        <w:ind w:left="1701"/>
        <w:rPr>
          <w:b/>
          <w:bCs/>
        </w:rPr>
      </w:pPr>
      <w:r>
        <w:t>135.53</w:t>
      </w:r>
      <w:r>
        <w:tab/>
      </w:r>
      <w:r>
        <w:rPr>
          <w:b/>
          <w:bCs/>
        </w:rPr>
        <w:t xml:space="preserve">Atsākt statistikas par naida noziegumiem </w:t>
      </w:r>
      <w:r w:rsidR="00092649">
        <w:rPr>
          <w:b/>
          <w:bCs/>
        </w:rPr>
        <w:t xml:space="preserve">apkopošanu </w:t>
      </w:r>
      <w:r>
        <w:rPr>
          <w:b/>
          <w:bCs/>
        </w:rPr>
        <w:t>un nodrošināt</w:t>
      </w:r>
      <w:r w:rsidR="00092649">
        <w:rPr>
          <w:b/>
          <w:bCs/>
        </w:rPr>
        <w:t xml:space="preserve">, ka </w:t>
      </w:r>
      <w:r w:rsidR="00B47857">
        <w:rPr>
          <w:b/>
          <w:bCs/>
        </w:rPr>
        <w:t xml:space="preserve">jebkāda </w:t>
      </w:r>
      <w:r w:rsidR="00092649">
        <w:rPr>
          <w:b/>
          <w:bCs/>
        </w:rPr>
        <w:t>naida runa,</w:t>
      </w:r>
      <w:r>
        <w:rPr>
          <w:b/>
          <w:bCs/>
        </w:rPr>
        <w:t xml:space="preserve">, tostarp politiķu un </w:t>
      </w:r>
      <w:r w:rsidR="00361316">
        <w:rPr>
          <w:b/>
          <w:bCs/>
        </w:rPr>
        <w:t xml:space="preserve">augstāko </w:t>
      </w:r>
      <w:r>
        <w:rPr>
          <w:b/>
          <w:bCs/>
        </w:rPr>
        <w:t xml:space="preserve">valsts amatpersonu, </w:t>
      </w:r>
      <w:r w:rsidR="00361316" w:rsidRPr="00B47857">
        <w:rPr>
          <w:b/>
          <w:bCs/>
        </w:rPr>
        <w:t xml:space="preserve">tiek </w:t>
      </w:r>
      <w:r w:rsidRPr="00B47857">
        <w:rPr>
          <w:b/>
          <w:bCs/>
        </w:rPr>
        <w:t>sodī</w:t>
      </w:r>
      <w:r w:rsidR="00361316" w:rsidRPr="00B47857">
        <w:rPr>
          <w:b/>
          <w:bCs/>
        </w:rPr>
        <w:t>ta</w:t>
      </w:r>
      <w:r>
        <w:rPr>
          <w:b/>
          <w:bCs/>
        </w:rPr>
        <w:t xml:space="preserve"> (Korejas Tautas Demokrātiskā Republika);</w:t>
      </w:r>
    </w:p>
    <w:p w14:paraId="2C2AC418" w14:textId="16F2A9E8" w:rsidR="00B725C9" w:rsidRPr="00E842AD" w:rsidRDefault="009737D1" w:rsidP="00B725C9">
      <w:pPr>
        <w:pStyle w:val="SingleTxtG"/>
        <w:tabs>
          <w:tab w:val="left" w:pos="2552"/>
        </w:tabs>
        <w:ind w:left="1701"/>
        <w:rPr>
          <w:b/>
          <w:bCs/>
        </w:rPr>
      </w:pPr>
      <w:r>
        <w:t>135.54</w:t>
      </w:r>
      <w:r>
        <w:tab/>
      </w:r>
      <w:r>
        <w:rPr>
          <w:b/>
        </w:rPr>
        <w:t>Stiprināt pasākumus efektīvai naida runas apkarošanai un uzlabot datu apkopošanu par naida noziegumiem (Pakistāna);</w:t>
      </w:r>
    </w:p>
    <w:p w14:paraId="7FB1A342" w14:textId="5AD7AB9F" w:rsidR="00B725C9" w:rsidRPr="00E842AD" w:rsidRDefault="009737D1" w:rsidP="00B725C9">
      <w:pPr>
        <w:pStyle w:val="SingleTxtG"/>
        <w:tabs>
          <w:tab w:val="left" w:pos="2552"/>
        </w:tabs>
        <w:ind w:left="1701"/>
        <w:rPr>
          <w:b/>
          <w:bCs/>
        </w:rPr>
      </w:pPr>
      <w:r>
        <w:t>135.55</w:t>
      </w:r>
      <w:r>
        <w:tab/>
      </w:r>
      <w:r>
        <w:rPr>
          <w:b/>
        </w:rPr>
        <w:t>Pastiprināt centienus apkarot naida runu un naida noziegumus, tostarp uzlabojot datu apkopošanu</w:t>
      </w:r>
      <w:r w:rsidR="00361316">
        <w:rPr>
          <w:b/>
        </w:rPr>
        <w:t>,</w:t>
      </w:r>
      <w:r>
        <w:rPr>
          <w:b/>
        </w:rPr>
        <w:t xml:space="preserve"> tiesībsargājošo iestāžu amatperson</w:t>
      </w:r>
      <w:r w:rsidR="00361316">
        <w:rPr>
          <w:b/>
        </w:rPr>
        <w:t>u apmācībām</w:t>
      </w:r>
      <w:r>
        <w:rPr>
          <w:b/>
        </w:rPr>
        <w:t>, kā arī efektīvu izmeklēšanu un kriminālvajāšanu (Gambija);</w:t>
      </w:r>
    </w:p>
    <w:p w14:paraId="5CD1134F" w14:textId="494C90ED" w:rsidR="00B725C9" w:rsidRPr="00E842AD" w:rsidRDefault="009737D1" w:rsidP="00B725C9">
      <w:pPr>
        <w:pStyle w:val="SingleTxtG"/>
        <w:tabs>
          <w:tab w:val="left" w:pos="2552"/>
        </w:tabs>
        <w:ind w:left="1701"/>
        <w:rPr>
          <w:b/>
          <w:bCs/>
        </w:rPr>
      </w:pPr>
      <w:r>
        <w:t>135.56</w:t>
      </w:r>
      <w:r>
        <w:tab/>
      </w:r>
      <w:r>
        <w:rPr>
          <w:b/>
          <w:bCs/>
        </w:rPr>
        <w:t>Pieņemt stingrus pasākumus naida runas un naida noziegumu apkarošanai gan tiesiskajā regulējumā, gan praksē (Irānas Islāma Republika);</w:t>
      </w:r>
    </w:p>
    <w:p w14:paraId="5BDEB31C" w14:textId="0D2BA56D" w:rsidR="00B725C9" w:rsidRPr="00E842AD" w:rsidRDefault="009737D1" w:rsidP="00B725C9">
      <w:pPr>
        <w:pStyle w:val="SingleTxtG"/>
        <w:tabs>
          <w:tab w:val="left" w:pos="2552"/>
        </w:tabs>
        <w:ind w:left="1701"/>
        <w:rPr>
          <w:b/>
          <w:bCs/>
        </w:rPr>
      </w:pPr>
      <w:r>
        <w:t>135.57</w:t>
      </w:r>
      <w:r>
        <w:tab/>
      </w:r>
      <w:r>
        <w:rPr>
          <w:b/>
        </w:rPr>
        <w:t xml:space="preserve">Aizliegt ikgadējo pasākumu rīkošanu Rīgas centrā, lai pieminētu karavīrus, kuri cīnījās </w:t>
      </w:r>
      <w:proofErr w:type="spellStart"/>
      <w:r>
        <w:rPr>
          <w:b/>
          <w:i/>
          <w:iCs/>
        </w:rPr>
        <w:t>Waffen</w:t>
      </w:r>
      <w:proofErr w:type="spellEnd"/>
      <w:r>
        <w:rPr>
          <w:b/>
          <w:i/>
          <w:iCs/>
        </w:rPr>
        <w:t>-SS</w:t>
      </w:r>
      <w:r w:rsidR="00361316">
        <w:rPr>
          <w:b/>
        </w:rPr>
        <w:t xml:space="preserve"> </w:t>
      </w:r>
      <w:r>
        <w:rPr>
          <w:b/>
        </w:rPr>
        <w:t xml:space="preserve">latviešu vienībās, un stingri nosodīt jebkādus </w:t>
      </w:r>
      <w:r w:rsidR="00421635">
        <w:rPr>
          <w:b/>
        </w:rPr>
        <w:t>centienus</w:t>
      </w:r>
      <w:r>
        <w:rPr>
          <w:b/>
        </w:rPr>
        <w:t xml:space="preserve"> godināt personas, kuras dienēja </w:t>
      </w:r>
      <w:proofErr w:type="spellStart"/>
      <w:r>
        <w:rPr>
          <w:b/>
          <w:i/>
          <w:iCs/>
        </w:rPr>
        <w:t>Waffen</w:t>
      </w:r>
      <w:proofErr w:type="spellEnd"/>
      <w:r>
        <w:rPr>
          <w:b/>
          <w:i/>
          <w:iCs/>
        </w:rPr>
        <w:t>-SS</w:t>
      </w:r>
      <w:r>
        <w:rPr>
          <w:b/>
        </w:rPr>
        <w:t xml:space="preserve"> vai sadarbojās ar nacistiem (Krievijas Federācija);</w:t>
      </w:r>
    </w:p>
    <w:p w14:paraId="098A2B37" w14:textId="2AE13A2D" w:rsidR="00B725C9" w:rsidRPr="00E842AD" w:rsidRDefault="009737D1" w:rsidP="00B725C9">
      <w:pPr>
        <w:pStyle w:val="SingleTxtG"/>
        <w:tabs>
          <w:tab w:val="left" w:pos="2552"/>
        </w:tabs>
        <w:ind w:left="1701"/>
        <w:rPr>
          <w:b/>
          <w:bCs/>
        </w:rPr>
      </w:pPr>
      <w:r>
        <w:t>135.58</w:t>
      </w:r>
      <w:r>
        <w:tab/>
      </w:r>
      <w:r>
        <w:rPr>
          <w:b/>
          <w:bCs/>
        </w:rPr>
        <w:t>Izbeigt diskrimināciju valstspiederības dēļ, atjaunot darbā atlaistos medicīnas darbiniekus, kuri ir Baltkrievijas un Krievijas pilsoņi, un izmaksāt kompensāciju par radīto kaitējumu (Baltkrievija);</w:t>
      </w:r>
    </w:p>
    <w:p w14:paraId="14A8A1FE" w14:textId="1D818ADE" w:rsidR="00B725C9" w:rsidRPr="00E842AD" w:rsidRDefault="009737D1" w:rsidP="00B725C9">
      <w:pPr>
        <w:pStyle w:val="SingleTxtG"/>
        <w:tabs>
          <w:tab w:val="left" w:pos="2552"/>
        </w:tabs>
        <w:ind w:left="1701"/>
        <w:rPr>
          <w:b/>
          <w:bCs/>
        </w:rPr>
      </w:pPr>
      <w:r>
        <w:t>135.59</w:t>
      </w:r>
      <w:r>
        <w:tab/>
      </w:r>
      <w:r>
        <w:rPr>
          <w:b/>
        </w:rPr>
        <w:t>Apsvērt iespēju pieņemt un efektīvi īstenot visaptverošu tiesisko regulējumu un politikas ietvaru diskriminācijas apkarošanai, kas garantē vienlīdzīgu un nediskriminējošu piekļuvi visām ekonomiskajām, sociālajām un kultūras tiesībām (Ruanda);</w:t>
      </w:r>
    </w:p>
    <w:p w14:paraId="245B4BEA" w14:textId="0DB93B2C" w:rsidR="00B725C9" w:rsidRPr="00E842AD" w:rsidRDefault="009737D1" w:rsidP="00B725C9">
      <w:pPr>
        <w:pStyle w:val="SingleTxtG"/>
        <w:tabs>
          <w:tab w:val="left" w:pos="2552"/>
        </w:tabs>
        <w:ind w:left="1701"/>
        <w:rPr>
          <w:b/>
          <w:bCs/>
        </w:rPr>
      </w:pPr>
      <w:r>
        <w:lastRenderedPageBreak/>
        <w:t>135.60</w:t>
      </w:r>
      <w:r>
        <w:tab/>
      </w:r>
      <w:r>
        <w:rPr>
          <w:b/>
        </w:rPr>
        <w:t>Pieņemt normatīvos aktus par diskriminācijas apkarošanu, lai nodrošinātu ekonomisko, sociālo un kultūras tiesību veicināšanu un aizsardzību (Maurīcija);</w:t>
      </w:r>
    </w:p>
    <w:p w14:paraId="5D7C2427" w14:textId="5E760FF3" w:rsidR="00B725C9" w:rsidRPr="00E842AD" w:rsidRDefault="009737D1" w:rsidP="00B725C9">
      <w:pPr>
        <w:pStyle w:val="SingleTxtG"/>
        <w:tabs>
          <w:tab w:val="left" w:pos="2552"/>
        </w:tabs>
        <w:ind w:left="1701"/>
        <w:rPr>
          <w:b/>
          <w:bCs/>
        </w:rPr>
      </w:pPr>
      <w:r>
        <w:t>135.61</w:t>
      </w:r>
      <w:r>
        <w:tab/>
      </w:r>
      <w:r>
        <w:rPr>
          <w:b/>
        </w:rPr>
        <w:t xml:space="preserve">Stiprināt centienus nodrošināt vienlīdzīgu piekļuvi ekonomiskajām, sociālajām un kultūras tiesībām bez jebkādas diskriminācijas, </w:t>
      </w:r>
      <w:r w:rsidR="001A0074">
        <w:rPr>
          <w:b/>
        </w:rPr>
        <w:t xml:space="preserve">jo īpaši </w:t>
      </w:r>
      <w:r>
        <w:rPr>
          <w:b/>
        </w:rPr>
        <w:t>nodarbinātības, veselības aprūpes un izglītības jomā (Japāna);</w:t>
      </w:r>
    </w:p>
    <w:p w14:paraId="7E83C554" w14:textId="724ED6CF" w:rsidR="00B725C9" w:rsidRPr="00E842AD" w:rsidRDefault="009737D1" w:rsidP="00B725C9">
      <w:pPr>
        <w:pStyle w:val="SingleTxtG"/>
        <w:tabs>
          <w:tab w:val="left" w:pos="2552"/>
        </w:tabs>
        <w:ind w:left="1701"/>
        <w:rPr>
          <w:b/>
          <w:bCs/>
        </w:rPr>
      </w:pPr>
      <w:r>
        <w:t>135.62</w:t>
      </w:r>
      <w:r>
        <w:tab/>
      </w:r>
      <w:r>
        <w:rPr>
          <w:b/>
        </w:rPr>
        <w:t xml:space="preserve">Turpināt centienus nodrošināt dzimumu līdztiesību darba tirgū un izglītībā, </w:t>
      </w:r>
      <w:r w:rsidR="001A0074">
        <w:rPr>
          <w:b/>
        </w:rPr>
        <w:t xml:space="preserve">piemēram, </w:t>
      </w:r>
      <w:r>
        <w:rPr>
          <w:b/>
        </w:rPr>
        <w:t>īstenojot Plānu sieviešu un vīriešu vienlīdzīgu tiesību un iespēju veicināšanai 2024.–2027. gadam (Bulgārija);</w:t>
      </w:r>
    </w:p>
    <w:p w14:paraId="20362D91" w14:textId="5593B4DD" w:rsidR="00B725C9" w:rsidRPr="00E842AD" w:rsidRDefault="009737D1" w:rsidP="00B725C9">
      <w:pPr>
        <w:pStyle w:val="SingleTxtG"/>
        <w:tabs>
          <w:tab w:val="left" w:pos="2552"/>
        </w:tabs>
        <w:ind w:left="1701"/>
        <w:rPr>
          <w:b/>
          <w:bCs/>
        </w:rPr>
      </w:pPr>
      <w:r>
        <w:t>135.63</w:t>
      </w:r>
      <w:r>
        <w:tab/>
      </w:r>
      <w:r>
        <w:rPr>
          <w:b/>
        </w:rPr>
        <w:t xml:space="preserve">Stiprināt centienus garantēt dzimumu līdztiesību visās dzīves </w:t>
      </w:r>
      <w:r w:rsidR="001A0074">
        <w:rPr>
          <w:b/>
        </w:rPr>
        <w:t xml:space="preserve">jomās </w:t>
      </w:r>
      <w:r>
        <w:rPr>
          <w:b/>
        </w:rPr>
        <w:t>un turpināt novērst diskriminējošu attieksmi un dzimumu stereotipus (Grieķija);</w:t>
      </w:r>
    </w:p>
    <w:p w14:paraId="597EC580" w14:textId="0D08848E" w:rsidR="00B725C9" w:rsidRPr="00E842AD" w:rsidRDefault="009737D1" w:rsidP="00B725C9">
      <w:pPr>
        <w:pStyle w:val="SingleTxtG"/>
        <w:tabs>
          <w:tab w:val="left" w:pos="2552"/>
        </w:tabs>
        <w:ind w:left="1701"/>
        <w:rPr>
          <w:b/>
          <w:bCs/>
        </w:rPr>
      </w:pPr>
      <w:r>
        <w:t>135.64</w:t>
      </w:r>
      <w:r>
        <w:tab/>
      </w:r>
      <w:r>
        <w:rPr>
          <w:b/>
        </w:rPr>
        <w:t>Stiprināt pasākumus dzimumu darba samaksas atšķirību mazināšanai un dzimumu līdztiesības veicināšanai visās dzīves sfērās (Nepāla);</w:t>
      </w:r>
    </w:p>
    <w:p w14:paraId="6F6BB7AF" w14:textId="29501859" w:rsidR="00B725C9" w:rsidRPr="00E842AD" w:rsidRDefault="009737D1" w:rsidP="00B725C9">
      <w:pPr>
        <w:pStyle w:val="SingleTxtG"/>
        <w:tabs>
          <w:tab w:val="left" w:pos="2552"/>
        </w:tabs>
        <w:ind w:left="1701"/>
        <w:rPr>
          <w:b/>
          <w:bCs/>
        </w:rPr>
      </w:pPr>
      <w:r>
        <w:t>135.65</w:t>
      </w:r>
      <w:r>
        <w:tab/>
      </w:r>
      <w:r>
        <w:rPr>
          <w:b/>
        </w:rPr>
        <w:t>Pieņemt tiesisko regulējumu, lai nodrošinātu, ka viendzimuma partnerattiecīb</w:t>
      </w:r>
      <w:r w:rsidR="001A0074">
        <w:rPr>
          <w:b/>
        </w:rPr>
        <w:t>as</w:t>
      </w:r>
      <w:r>
        <w:rPr>
          <w:b/>
        </w:rPr>
        <w:t xml:space="preserve"> </w:t>
      </w:r>
      <w:r w:rsidR="001A0074">
        <w:rPr>
          <w:b/>
        </w:rPr>
        <w:t xml:space="preserve">bauda </w:t>
      </w:r>
      <w:r>
        <w:rPr>
          <w:b/>
        </w:rPr>
        <w:t>tādas pašas juridiskās tiesības, aizsardzīb</w:t>
      </w:r>
      <w:r w:rsidR="001A0074">
        <w:rPr>
          <w:b/>
        </w:rPr>
        <w:t>u</w:t>
      </w:r>
      <w:r>
        <w:rPr>
          <w:b/>
        </w:rPr>
        <w:t xml:space="preserve"> un pienākum</w:t>
      </w:r>
      <w:r w:rsidR="001A0074">
        <w:rPr>
          <w:b/>
        </w:rPr>
        <w:t>us</w:t>
      </w:r>
      <w:r>
        <w:rPr>
          <w:b/>
        </w:rPr>
        <w:t xml:space="preserve"> kā laulīb</w:t>
      </w:r>
      <w:r w:rsidR="001A0074">
        <w:rPr>
          <w:b/>
        </w:rPr>
        <w:t>a</w:t>
      </w:r>
      <w:r>
        <w:rPr>
          <w:b/>
        </w:rPr>
        <w:t xml:space="preserve">, ievērojot vienlīdzības un </w:t>
      </w:r>
      <w:proofErr w:type="spellStart"/>
      <w:r w:rsidR="001A0074">
        <w:rPr>
          <w:b/>
        </w:rPr>
        <w:t>ne</w:t>
      </w:r>
      <w:r>
        <w:rPr>
          <w:b/>
        </w:rPr>
        <w:t>diskriminācijas</w:t>
      </w:r>
      <w:proofErr w:type="spellEnd"/>
      <w:r>
        <w:rPr>
          <w:b/>
        </w:rPr>
        <w:t xml:space="preserve"> principu (Zviedrija);</w:t>
      </w:r>
    </w:p>
    <w:p w14:paraId="12729BE7" w14:textId="38587606" w:rsidR="00B725C9" w:rsidRPr="00E842AD" w:rsidRDefault="009737D1" w:rsidP="00B725C9">
      <w:pPr>
        <w:pStyle w:val="SingleTxtG"/>
        <w:tabs>
          <w:tab w:val="left" w:pos="2552"/>
        </w:tabs>
        <w:ind w:left="1701"/>
        <w:rPr>
          <w:b/>
          <w:bCs/>
        </w:rPr>
      </w:pPr>
      <w:r>
        <w:t>135.66</w:t>
      </w:r>
      <w:r>
        <w:tab/>
      </w:r>
      <w:r>
        <w:rPr>
          <w:b/>
        </w:rPr>
        <w:t>Grozīt un pieņemt visaptverošu</w:t>
      </w:r>
      <w:r w:rsidR="00085296">
        <w:rPr>
          <w:b/>
        </w:rPr>
        <w:t>s</w:t>
      </w:r>
      <w:r>
        <w:rPr>
          <w:b/>
        </w:rPr>
        <w:t xml:space="preserve"> </w:t>
      </w:r>
      <w:r w:rsidR="00085296" w:rsidRPr="00085296">
        <w:rPr>
          <w:b/>
        </w:rPr>
        <w:t>tiesību aktus</w:t>
      </w:r>
      <w:r w:rsidR="00085296" w:rsidRPr="00085296" w:rsidDel="00085296">
        <w:rPr>
          <w:b/>
        </w:rPr>
        <w:t xml:space="preserve"> </w:t>
      </w:r>
      <w:r>
        <w:rPr>
          <w:b/>
        </w:rPr>
        <w:t xml:space="preserve">diskriminācijas </w:t>
      </w:r>
      <w:r w:rsidR="00085296">
        <w:rPr>
          <w:b/>
        </w:rPr>
        <w:t>novēršanai</w:t>
      </w:r>
      <w:r>
        <w:rPr>
          <w:b/>
        </w:rPr>
        <w:t>, ie</w:t>
      </w:r>
      <w:r w:rsidR="00B47857">
        <w:rPr>
          <w:b/>
        </w:rPr>
        <w:t>t</w:t>
      </w:r>
      <w:r>
        <w:rPr>
          <w:b/>
        </w:rPr>
        <w:t xml:space="preserve">verot tajā dažādas seksuālās orientācijas, dzimuma identitātes, dzimuma pašizpausmes un dzimuma </w:t>
      </w:r>
      <w:r w:rsidRPr="00F33A55">
        <w:rPr>
          <w:b/>
        </w:rPr>
        <w:t>pazīmes (</w:t>
      </w:r>
      <w:r w:rsidRPr="00F33A55">
        <w:rPr>
          <w:b/>
          <w:i/>
          <w:iCs/>
        </w:rPr>
        <w:t>SOGIESC</w:t>
      </w:r>
      <w:r w:rsidRPr="00F33A55">
        <w:rPr>
          <w:b/>
        </w:rPr>
        <w:t>) (Islande);</w:t>
      </w:r>
      <w:r>
        <w:rPr>
          <w:b/>
        </w:rPr>
        <w:t xml:space="preserve"> </w:t>
      </w:r>
    </w:p>
    <w:p w14:paraId="51D3B2FA" w14:textId="5584E61E" w:rsidR="00B725C9" w:rsidRPr="00E842AD" w:rsidRDefault="009737D1" w:rsidP="00B725C9">
      <w:pPr>
        <w:pStyle w:val="SingleTxtG"/>
        <w:tabs>
          <w:tab w:val="left" w:pos="2552"/>
        </w:tabs>
        <w:ind w:left="1701"/>
        <w:rPr>
          <w:b/>
          <w:bCs/>
        </w:rPr>
      </w:pPr>
      <w:r>
        <w:t>135.67</w:t>
      </w:r>
      <w:r>
        <w:tab/>
      </w:r>
      <w:r>
        <w:rPr>
          <w:b/>
        </w:rPr>
        <w:t>Aizliegt konversijas terapiju (Islande)</w:t>
      </w:r>
      <w:r w:rsidR="00A06321">
        <w:rPr>
          <w:b/>
        </w:rPr>
        <w:t>;</w:t>
      </w:r>
    </w:p>
    <w:p w14:paraId="4185F44A" w14:textId="4D9C79C8" w:rsidR="00B725C9" w:rsidRPr="00E842AD" w:rsidRDefault="009737D1" w:rsidP="00B725C9">
      <w:pPr>
        <w:pStyle w:val="SingleTxtG"/>
        <w:tabs>
          <w:tab w:val="left" w:pos="2552"/>
        </w:tabs>
        <w:ind w:left="1701"/>
        <w:rPr>
          <w:b/>
          <w:bCs/>
        </w:rPr>
      </w:pPr>
      <w:r>
        <w:t>135.68</w:t>
      </w:r>
      <w:r>
        <w:tab/>
      </w:r>
      <w:r w:rsidR="00593828" w:rsidRPr="007E34D7">
        <w:rPr>
          <w:b/>
          <w:bCs/>
        </w:rPr>
        <w:t>Valsts tiesību aktos noteikt</w:t>
      </w:r>
      <w:r w:rsidR="00593828">
        <w:t xml:space="preserve"> </w:t>
      </w:r>
      <w:r w:rsidR="00D37901">
        <w:rPr>
          <w:b/>
          <w:bCs/>
        </w:rPr>
        <w:t>spīdzināšan</w:t>
      </w:r>
      <w:r w:rsidR="00593828">
        <w:rPr>
          <w:b/>
          <w:bCs/>
        </w:rPr>
        <w:t>as</w:t>
      </w:r>
      <w:r w:rsidR="00D37901">
        <w:rPr>
          <w:b/>
          <w:bCs/>
        </w:rPr>
        <w:t xml:space="preserve"> </w:t>
      </w:r>
      <w:r w:rsidR="00593828">
        <w:rPr>
          <w:b/>
          <w:bCs/>
        </w:rPr>
        <w:t xml:space="preserve">definīciju </w:t>
      </w:r>
      <w:r>
        <w:rPr>
          <w:b/>
          <w:bCs/>
        </w:rPr>
        <w:t>atbilstoši Konvencijas pret spīdzināšanu un citiem nežēlīgas, necilvēcīgas vai pazemojošas izturēšanās vai sodīšanas veidiem 1. pantam (Alžīrija);</w:t>
      </w:r>
    </w:p>
    <w:p w14:paraId="4AF9A20F" w14:textId="5316192D" w:rsidR="00B725C9" w:rsidRPr="00E842AD" w:rsidRDefault="009737D1" w:rsidP="00B725C9">
      <w:pPr>
        <w:pStyle w:val="SingleTxtG"/>
        <w:tabs>
          <w:tab w:val="left" w:pos="2552"/>
        </w:tabs>
        <w:ind w:left="1701"/>
        <w:rPr>
          <w:b/>
          <w:bCs/>
        </w:rPr>
      </w:pPr>
      <w:r>
        <w:t>135.69</w:t>
      </w:r>
      <w:r>
        <w:tab/>
      </w:r>
      <w:r>
        <w:rPr>
          <w:b/>
        </w:rPr>
        <w:t>Veikt nepieciešamos pasākumus, lai novērstu spīdzināšanu un citu nežēlīg</w:t>
      </w:r>
      <w:r w:rsidR="00593828">
        <w:rPr>
          <w:b/>
        </w:rPr>
        <w:t>u</w:t>
      </w:r>
      <w:r>
        <w:rPr>
          <w:b/>
        </w:rPr>
        <w:t>, necilvēcīg</w:t>
      </w:r>
      <w:r w:rsidR="00593828">
        <w:rPr>
          <w:b/>
        </w:rPr>
        <w:t>u</w:t>
      </w:r>
      <w:r>
        <w:rPr>
          <w:b/>
        </w:rPr>
        <w:t xml:space="preserve"> vai pazemojoš</w:t>
      </w:r>
      <w:r w:rsidR="00593828">
        <w:rPr>
          <w:b/>
        </w:rPr>
        <w:t>u</w:t>
      </w:r>
      <w:r>
        <w:rPr>
          <w:b/>
        </w:rPr>
        <w:t xml:space="preserve"> izturēšan</w:t>
      </w:r>
      <w:r w:rsidR="00593828">
        <w:rPr>
          <w:b/>
        </w:rPr>
        <w:t>os</w:t>
      </w:r>
      <w:r>
        <w:rPr>
          <w:b/>
        </w:rPr>
        <w:t xml:space="preserve"> vai sodīšan</w:t>
      </w:r>
      <w:r w:rsidR="00593828">
        <w:rPr>
          <w:b/>
        </w:rPr>
        <w:t>u</w:t>
      </w:r>
      <w:r>
        <w:rPr>
          <w:b/>
        </w:rPr>
        <w:t xml:space="preserve">, kā arī pārskatīt spīdzināšanas definīciju </w:t>
      </w:r>
      <w:r w:rsidR="00593828">
        <w:rPr>
          <w:b/>
        </w:rPr>
        <w:t xml:space="preserve">valsts </w:t>
      </w:r>
      <w:r>
        <w:rPr>
          <w:b/>
        </w:rPr>
        <w:t xml:space="preserve">tiesību aktos, lai </w:t>
      </w:r>
      <w:r w:rsidR="00593828">
        <w:rPr>
          <w:b/>
        </w:rPr>
        <w:t xml:space="preserve">to saskaņotu ar </w:t>
      </w:r>
      <w:r>
        <w:rPr>
          <w:b/>
        </w:rPr>
        <w:t>Starptautisk</w:t>
      </w:r>
      <w:r w:rsidR="00593828">
        <w:rPr>
          <w:b/>
        </w:rPr>
        <w:t>o</w:t>
      </w:r>
      <w:r>
        <w:rPr>
          <w:b/>
        </w:rPr>
        <w:t xml:space="preserve"> </w:t>
      </w:r>
      <w:proofErr w:type="spellStart"/>
      <w:r>
        <w:rPr>
          <w:b/>
        </w:rPr>
        <w:t>pakt</w:t>
      </w:r>
      <w:r w:rsidR="00593828">
        <w:rPr>
          <w:b/>
        </w:rPr>
        <w:t>u</w:t>
      </w:r>
      <w:proofErr w:type="spellEnd"/>
      <w:r>
        <w:rPr>
          <w:b/>
        </w:rPr>
        <w:t xml:space="preserve"> par pilsoniskajām un politiskajām tiesībām (Irāka);</w:t>
      </w:r>
    </w:p>
    <w:p w14:paraId="65CAF7DB" w14:textId="11D0C278" w:rsidR="00B725C9" w:rsidRPr="00E842AD" w:rsidRDefault="009737D1" w:rsidP="00B725C9">
      <w:pPr>
        <w:pStyle w:val="SingleTxtG"/>
        <w:tabs>
          <w:tab w:val="left" w:pos="2552"/>
        </w:tabs>
        <w:ind w:left="1701"/>
        <w:rPr>
          <w:b/>
          <w:bCs/>
        </w:rPr>
      </w:pPr>
      <w:r>
        <w:t>135.70</w:t>
      </w:r>
      <w:r>
        <w:tab/>
      </w:r>
      <w:r>
        <w:rPr>
          <w:b/>
        </w:rPr>
        <w:t xml:space="preserve">Stiprināt aizsardzības pasākumus pret spīdzināšanu un </w:t>
      </w:r>
      <w:r w:rsidR="00955E68">
        <w:rPr>
          <w:b/>
        </w:rPr>
        <w:t xml:space="preserve">sliktu </w:t>
      </w:r>
      <w:r>
        <w:rPr>
          <w:b/>
        </w:rPr>
        <w:t>izturēšanos saskaņā ar starptautiskajām cilvēktiesībām (Azerbaidžāna);</w:t>
      </w:r>
    </w:p>
    <w:p w14:paraId="369387AB" w14:textId="42E40881" w:rsidR="00B725C9" w:rsidRPr="00E842AD" w:rsidRDefault="009737D1" w:rsidP="00B725C9">
      <w:pPr>
        <w:pStyle w:val="SingleTxtG"/>
        <w:tabs>
          <w:tab w:val="left" w:pos="2552"/>
        </w:tabs>
        <w:ind w:left="1701"/>
        <w:rPr>
          <w:b/>
          <w:bCs/>
        </w:rPr>
      </w:pPr>
      <w:r>
        <w:t>135.71</w:t>
      </w:r>
      <w:r>
        <w:tab/>
      </w:r>
      <w:r>
        <w:rPr>
          <w:b/>
        </w:rPr>
        <w:t xml:space="preserve">Rūpīgi izmeklēt visus </w:t>
      </w:r>
      <w:r w:rsidR="00A06321">
        <w:rPr>
          <w:b/>
        </w:rPr>
        <w:t>iespējamos</w:t>
      </w:r>
      <w:r>
        <w:rPr>
          <w:b/>
        </w:rPr>
        <w:t xml:space="preserve"> valsts amatpersonu pārkāpum</w:t>
      </w:r>
      <w:r w:rsidR="00A06321">
        <w:rPr>
          <w:b/>
        </w:rPr>
        <w:t>us</w:t>
      </w:r>
      <w:r>
        <w:rPr>
          <w:b/>
        </w:rPr>
        <w:t xml:space="preserve"> pret personām uz robežas, īpašu uzmanību pievēršot rīcībai, kas </w:t>
      </w:r>
      <w:r w:rsidR="00587174">
        <w:rPr>
          <w:b/>
        </w:rPr>
        <w:t xml:space="preserve">var tikt uzskatīta par </w:t>
      </w:r>
      <w:r>
        <w:rPr>
          <w:b/>
        </w:rPr>
        <w:t>spīdzināšan</w:t>
      </w:r>
      <w:r w:rsidR="00587174">
        <w:rPr>
          <w:b/>
        </w:rPr>
        <w:t>u</w:t>
      </w:r>
      <w:r>
        <w:rPr>
          <w:b/>
        </w:rPr>
        <w:t xml:space="preserve"> vai nežēlīg</w:t>
      </w:r>
      <w:r w:rsidR="00587174">
        <w:rPr>
          <w:b/>
        </w:rPr>
        <w:t>u</w:t>
      </w:r>
      <w:r>
        <w:rPr>
          <w:b/>
        </w:rPr>
        <w:t>, necilvēcīg</w:t>
      </w:r>
      <w:r w:rsidR="00587174">
        <w:rPr>
          <w:b/>
        </w:rPr>
        <w:t>u</w:t>
      </w:r>
      <w:r>
        <w:rPr>
          <w:b/>
        </w:rPr>
        <w:t xml:space="preserve"> vai pazemojoš</w:t>
      </w:r>
      <w:r w:rsidR="00587174">
        <w:rPr>
          <w:b/>
        </w:rPr>
        <w:t>u</w:t>
      </w:r>
      <w:r>
        <w:rPr>
          <w:b/>
        </w:rPr>
        <w:t xml:space="preserve"> </w:t>
      </w:r>
      <w:r w:rsidR="00587174">
        <w:rPr>
          <w:b/>
        </w:rPr>
        <w:t xml:space="preserve">izturēšanos </w:t>
      </w:r>
      <w:r>
        <w:rPr>
          <w:b/>
        </w:rPr>
        <w:t>(Baltkrievija);</w:t>
      </w:r>
    </w:p>
    <w:p w14:paraId="54C86F4E" w14:textId="251505D4" w:rsidR="00B725C9" w:rsidRPr="00E842AD" w:rsidRDefault="009737D1" w:rsidP="00B725C9">
      <w:pPr>
        <w:pStyle w:val="SingleTxtG"/>
        <w:tabs>
          <w:tab w:val="left" w:pos="2552"/>
        </w:tabs>
        <w:ind w:left="1701"/>
        <w:rPr>
          <w:b/>
          <w:bCs/>
        </w:rPr>
      </w:pPr>
      <w:r>
        <w:t>135.72</w:t>
      </w:r>
      <w:r>
        <w:tab/>
      </w:r>
      <w:r>
        <w:rPr>
          <w:b/>
        </w:rPr>
        <w:t>Stiprināt valsts amatpersonu zināšanas un kapacitāti, lai efektīvi īstenotu ANO Konvenciju pret spīdzināšanu un citiem nežēlīgas, necilvēcīgas vai pazemojošas izturēšanās vai sodīšanas veidiem (</w:t>
      </w:r>
      <w:r>
        <w:rPr>
          <w:b/>
          <w:i/>
          <w:iCs/>
        </w:rPr>
        <w:t>CAT</w:t>
      </w:r>
      <w:r>
        <w:rPr>
          <w:b/>
        </w:rPr>
        <w:t>) (Urugvaja);</w:t>
      </w:r>
    </w:p>
    <w:p w14:paraId="2862E86A" w14:textId="15D8A165" w:rsidR="00B725C9" w:rsidRPr="00E842AD" w:rsidRDefault="009737D1" w:rsidP="00B725C9">
      <w:pPr>
        <w:pStyle w:val="SingleTxtG"/>
        <w:tabs>
          <w:tab w:val="left" w:pos="2552"/>
        </w:tabs>
        <w:ind w:left="1701"/>
        <w:rPr>
          <w:b/>
          <w:bCs/>
        </w:rPr>
      </w:pPr>
      <w:r>
        <w:t>135.73</w:t>
      </w:r>
      <w:r>
        <w:tab/>
      </w:r>
      <w:r>
        <w:rPr>
          <w:b/>
        </w:rPr>
        <w:t xml:space="preserve">Uzlabot </w:t>
      </w:r>
      <w:r w:rsidR="00587174">
        <w:rPr>
          <w:b/>
        </w:rPr>
        <w:t xml:space="preserve">cietuma </w:t>
      </w:r>
      <w:r>
        <w:rPr>
          <w:b/>
        </w:rPr>
        <w:t xml:space="preserve">apstākļus, </w:t>
      </w:r>
      <w:r w:rsidR="00587174">
        <w:rPr>
          <w:b/>
        </w:rPr>
        <w:t xml:space="preserve">likvidējot </w:t>
      </w:r>
      <w:r>
        <w:rPr>
          <w:b/>
        </w:rPr>
        <w:t xml:space="preserve">neformālās hierarhijas, nodrošināt iekšējo drošību, </w:t>
      </w:r>
      <w:r w:rsidR="00587174">
        <w:rPr>
          <w:b/>
        </w:rPr>
        <w:t xml:space="preserve">pieņemt </w:t>
      </w:r>
      <w:r>
        <w:rPr>
          <w:b/>
        </w:rPr>
        <w:t>spīdzināšan</w:t>
      </w:r>
      <w:r w:rsidR="00587174">
        <w:rPr>
          <w:b/>
        </w:rPr>
        <w:t>as</w:t>
      </w:r>
      <w:r>
        <w:rPr>
          <w:b/>
        </w:rPr>
        <w:t xml:space="preserve"> </w:t>
      </w:r>
      <w:r w:rsidR="00587174">
        <w:rPr>
          <w:b/>
        </w:rPr>
        <w:t xml:space="preserve">definīciju </w:t>
      </w:r>
      <w:r>
        <w:rPr>
          <w:b/>
        </w:rPr>
        <w:t>atbilstoši starptautiskajiem standartiem un izmeklēt jebkuru</w:t>
      </w:r>
      <w:r w:rsidR="00A06321">
        <w:rPr>
          <w:b/>
        </w:rPr>
        <w:t xml:space="preserve"> iespējamo</w:t>
      </w:r>
      <w:r>
        <w:rPr>
          <w:b/>
        </w:rPr>
        <w:t xml:space="preserve"> </w:t>
      </w:r>
      <w:r w:rsidR="00A06321">
        <w:rPr>
          <w:b/>
        </w:rPr>
        <w:t>ļaunprātīgas izturēšanās gadījumu</w:t>
      </w:r>
      <w:r>
        <w:rPr>
          <w:b/>
        </w:rPr>
        <w:t xml:space="preserve"> (Venecuēlas </w:t>
      </w:r>
      <w:proofErr w:type="spellStart"/>
      <w:r>
        <w:rPr>
          <w:b/>
        </w:rPr>
        <w:t>Bolivāra</w:t>
      </w:r>
      <w:proofErr w:type="spellEnd"/>
      <w:r>
        <w:rPr>
          <w:b/>
        </w:rPr>
        <w:t xml:space="preserve"> Republika);</w:t>
      </w:r>
    </w:p>
    <w:p w14:paraId="757B059E" w14:textId="78BBE980" w:rsidR="00B725C9" w:rsidRPr="00E842AD" w:rsidRDefault="009737D1" w:rsidP="00B725C9">
      <w:pPr>
        <w:pStyle w:val="SingleTxtG"/>
        <w:tabs>
          <w:tab w:val="left" w:pos="2552"/>
        </w:tabs>
        <w:ind w:left="1701"/>
        <w:rPr>
          <w:b/>
          <w:bCs/>
        </w:rPr>
      </w:pPr>
      <w:r>
        <w:t>135.74</w:t>
      </w:r>
      <w:r>
        <w:tab/>
      </w:r>
      <w:r>
        <w:rPr>
          <w:b/>
        </w:rPr>
        <w:t xml:space="preserve">Nodrošināt, ka apstākļi </w:t>
      </w:r>
      <w:r w:rsidR="00A06321">
        <w:rPr>
          <w:b/>
        </w:rPr>
        <w:t xml:space="preserve">ieslodzījuma vietās </w:t>
      </w:r>
      <w:r>
        <w:rPr>
          <w:b/>
        </w:rPr>
        <w:t>pilnībā atbilst attiecīgajiem starptautisko cilvēktiesību standartiem, tostarp Nelsona Mandelas noteikumiem (Kolumbija);</w:t>
      </w:r>
    </w:p>
    <w:p w14:paraId="0B9379CF" w14:textId="4D824C4A" w:rsidR="00B725C9" w:rsidRPr="00E842AD" w:rsidRDefault="009737D1" w:rsidP="00B725C9">
      <w:pPr>
        <w:pStyle w:val="SingleTxtG"/>
        <w:tabs>
          <w:tab w:val="left" w:pos="2552"/>
        </w:tabs>
        <w:ind w:left="1701"/>
        <w:rPr>
          <w:b/>
          <w:bCs/>
        </w:rPr>
      </w:pPr>
      <w:r>
        <w:t>135.7</w:t>
      </w:r>
      <w:r w:rsidR="0076428C">
        <w:t>5</w:t>
      </w:r>
      <w:r>
        <w:tab/>
      </w:r>
      <w:r>
        <w:rPr>
          <w:b/>
        </w:rPr>
        <w:t>Nodrošināt, ka ieslodzījuma viet</w:t>
      </w:r>
      <w:r w:rsidR="00587174">
        <w:rPr>
          <w:b/>
        </w:rPr>
        <w:t>u</w:t>
      </w:r>
      <w:r>
        <w:rPr>
          <w:b/>
        </w:rPr>
        <w:t xml:space="preserve"> </w:t>
      </w:r>
      <w:r w:rsidR="00587174">
        <w:rPr>
          <w:b/>
        </w:rPr>
        <w:t xml:space="preserve">apstākļi pilnībā </w:t>
      </w:r>
      <w:r>
        <w:rPr>
          <w:b/>
        </w:rPr>
        <w:t>atbilst attiecīgajiem starptautisko cilvēktiesību standartiem, tostarp Nelsona Mandelas noteikumiem (Irāka);</w:t>
      </w:r>
    </w:p>
    <w:p w14:paraId="33B4B3F8" w14:textId="4246227B" w:rsidR="00B725C9" w:rsidRPr="00E842AD" w:rsidRDefault="009737D1" w:rsidP="00B725C9">
      <w:pPr>
        <w:pStyle w:val="SingleTxtG"/>
        <w:tabs>
          <w:tab w:val="left" w:pos="2552"/>
        </w:tabs>
        <w:ind w:left="1701"/>
        <w:rPr>
          <w:b/>
          <w:bCs/>
        </w:rPr>
      </w:pPr>
      <w:r>
        <w:t>135.76</w:t>
      </w:r>
      <w:r>
        <w:tab/>
      </w:r>
      <w:r>
        <w:rPr>
          <w:b/>
        </w:rPr>
        <w:t>Pastiprināt centienus</w:t>
      </w:r>
      <w:r w:rsidR="00587174">
        <w:rPr>
          <w:b/>
        </w:rPr>
        <w:t>, lai</w:t>
      </w:r>
      <w:r>
        <w:rPr>
          <w:b/>
        </w:rPr>
        <w:t xml:space="preserve"> uzlabot</w:t>
      </w:r>
      <w:r w:rsidR="00587174">
        <w:rPr>
          <w:b/>
        </w:rPr>
        <w:t>u</w:t>
      </w:r>
      <w:r>
        <w:rPr>
          <w:b/>
        </w:rPr>
        <w:t xml:space="preserve"> ieslodzījuma viet</w:t>
      </w:r>
      <w:r w:rsidR="00587174">
        <w:rPr>
          <w:b/>
        </w:rPr>
        <w:t>u apstākļus</w:t>
      </w:r>
      <w:r>
        <w:rPr>
          <w:b/>
        </w:rPr>
        <w:t>, tostarp garantējot tiesības uz dzīvību visiem ieslodzītajiem un stiprinot veselības aprūpes pakalpojumus, tostarp garīgo veselību (Peru);</w:t>
      </w:r>
    </w:p>
    <w:p w14:paraId="36690CA8" w14:textId="4A472A1B" w:rsidR="00B725C9" w:rsidRPr="00E842AD" w:rsidRDefault="009737D1" w:rsidP="00B725C9">
      <w:pPr>
        <w:pStyle w:val="SingleTxtG"/>
        <w:tabs>
          <w:tab w:val="left" w:pos="2552"/>
        </w:tabs>
        <w:ind w:left="1701"/>
        <w:rPr>
          <w:b/>
          <w:bCs/>
        </w:rPr>
      </w:pPr>
      <w:r>
        <w:lastRenderedPageBreak/>
        <w:t>135.77</w:t>
      </w:r>
      <w:r>
        <w:tab/>
      </w:r>
      <w:r w:rsidR="00BA6D93">
        <w:rPr>
          <w:b/>
          <w:bCs/>
        </w:rPr>
        <w:t xml:space="preserve">Veikt </w:t>
      </w:r>
      <w:r>
        <w:rPr>
          <w:b/>
          <w:bCs/>
        </w:rPr>
        <w:t xml:space="preserve">visu nāves gadījumu </w:t>
      </w:r>
      <w:r w:rsidR="00BA6D93">
        <w:rPr>
          <w:b/>
          <w:bCs/>
        </w:rPr>
        <w:t xml:space="preserve">apcietinājumā </w:t>
      </w:r>
      <w:r>
        <w:rPr>
          <w:b/>
          <w:bCs/>
        </w:rPr>
        <w:t>savlaicīgu un neatkarīgu izmeklēšanu (Baltkrievija);</w:t>
      </w:r>
    </w:p>
    <w:p w14:paraId="77176185" w14:textId="2719FB18" w:rsidR="00B725C9" w:rsidRPr="00E842AD" w:rsidRDefault="009737D1" w:rsidP="00B725C9">
      <w:pPr>
        <w:pStyle w:val="SingleTxtG"/>
        <w:tabs>
          <w:tab w:val="left" w:pos="2552"/>
        </w:tabs>
        <w:ind w:left="1701"/>
        <w:rPr>
          <w:b/>
          <w:bCs/>
        </w:rPr>
      </w:pPr>
      <w:r>
        <w:t>135.78</w:t>
      </w:r>
      <w:r>
        <w:tab/>
      </w:r>
      <w:r>
        <w:rPr>
          <w:b/>
        </w:rPr>
        <w:t xml:space="preserve">Veikt pasākumus, lai novērstu nāves </w:t>
      </w:r>
      <w:r w:rsidR="00BA6D93">
        <w:rPr>
          <w:b/>
        </w:rPr>
        <w:t xml:space="preserve">gadījumus </w:t>
      </w:r>
      <w:r>
        <w:rPr>
          <w:b/>
        </w:rPr>
        <w:t xml:space="preserve">un pašnāvības </w:t>
      </w:r>
      <w:r w:rsidR="00BA6D93">
        <w:rPr>
          <w:b/>
        </w:rPr>
        <w:t>cietumos</w:t>
      </w:r>
      <w:r>
        <w:rPr>
          <w:b/>
        </w:rPr>
        <w:t xml:space="preserve"> (Baltkrievija)</w:t>
      </w:r>
      <w:r w:rsidR="00A06321">
        <w:rPr>
          <w:b/>
        </w:rPr>
        <w:t>;</w:t>
      </w:r>
    </w:p>
    <w:p w14:paraId="57051903" w14:textId="2AC29B91" w:rsidR="00B725C9" w:rsidRPr="00E842AD" w:rsidRDefault="009737D1" w:rsidP="00B725C9">
      <w:pPr>
        <w:pStyle w:val="SingleTxtG"/>
        <w:tabs>
          <w:tab w:val="left" w:pos="2552"/>
        </w:tabs>
        <w:ind w:left="1701"/>
        <w:rPr>
          <w:b/>
          <w:bCs/>
        </w:rPr>
      </w:pPr>
      <w:r>
        <w:t>135.79</w:t>
      </w:r>
      <w:r>
        <w:tab/>
      </w:r>
      <w:r>
        <w:rPr>
          <w:b/>
        </w:rPr>
        <w:t xml:space="preserve">Stiprināt pasākumus, lai novērstu vardarbību ieslodzīto vidū, tostarp palielinot </w:t>
      </w:r>
      <w:r w:rsidR="00BA6D93">
        <w:rPr>
          <w:b/>
        </w:rPr>
        <w:t>cietumu</w:t>
      </w:r>
      <w:r>
        <w:rPr>
          <w:b/>
        </w:rPr>
        <w:t xml:space="preserve"> personālu (Šveice);</w:t>
      </w:r>
    </w:p>
    <w:p w14:paraId="799D5EEE" w14:textId="06D6C6F9" w:rsidR="00B725C9" w:rsidRPr="00E842AD" w:rsidRDefault="009737D1" w:rsidP="00B725C9">
      <w:pPr>
        <w:pStyle w:val="SingleTxtG"/>
        <w:tabs>
          <w:tab w:val="left" w:pos="2552"/>
        </w:tabs>
        <w:ind w:left="1701"/>
        <w:rPr>
          <w:b/>
          <w:bCs/>
        </w:rPr>
      </w:pPr>
      <w:r>
        <w:t>135.80</w:t>
      </w:r>
      <w:r>
        <w:tab/>
      </w:r>
      <w:r>
        <w:rPr>
          <w:b/>
        </w:rPr>
        <w:t xml:space="preserve">Nodrošināt </w:t>
      </w:r>
      <w:r w:rsidR="00BA6D93">
        <w:rPr>
          <w:b/>
        </w:rPr>
        <w:t xml:space="preserve">stingrākus </w:t>
      </w:r>
      <w:r>
        <w:rPr>
          <w:b/>
        </w:rPr>
        <w:t>drošības dienestu uzraudzības mehānismus (Pakistāna)</w:t>
      </w:r>
      <w:r w:rsidR="00A06321">
        <w:rPr>
          <w:b/>
        </w:rPr>
        <w:t>;</w:t>
      </w:r>
    </w:p>
    <w:p w14:paraId="254FBE4F" w14:textId="44E65675" w:rsidR="00B725C9" w:rsidRPr="00E842AD" w:rsidRDefault="009737D1" w:rsidP="00B725C9">
      <w:pPr>
        <w:pStyle w:val="SingleTxtG"/>
        <w:tabs>
          <w:tab w:val="left" w:pos="2552"/>
        </w:tabs>
        <w:ind w:left="1701"/>
        <w:rPr>
          <w:b/>
          <w:bCs/>
        </w:rPr>
      </w:pPr>
      <w:r>
        <w:t>135.81</w:t>
      </w:r>
      <w:r>
        <w:tab/>
      </w:r>
      <w:r>
        <w:rPr>
          <w:b/>
        </w:rPr>
        <w:t>Garantēt tiesības uz advokāta palīdzību no brīvības atņemšanas brīža un nodrošināt, lēmum</w:t>
      </w:r>
      <w:r w:rsidR="009636DD">
        <w:rPr>
          <w:b/>
        </w:rPr>
        <w:t>u</w:t>
      </w:r>
      <w:r>
        <w:rPr>
          <w:b/>
        </w:rPr>
        <w:t xml:space="preserve"> par </w:t>
      </w:r>
      <w:proofErr w:type="spellStart"/>
      <w:r>
        <w:rPr>
          <w:b/>
        </w:rPr>
        <w:t>pirmstiesas</w:t>
      </w:r>
      <w:proofErr w:type="spellEnd"/>
      <w:r>
        <w:rPr>
          <w:b/>
        </w:rPr>
        <w:t xml:space="preserve"> apcietinājuma piemērošanu</w:t>
      </w:r>
      <w:r w:rsidR="009636DD">
        <w:rPr>
          <w:b/>
        </w:rPr>
        <w:t xml:space="preserve"> tūlītēju</w:t>
      </w:r>
      <w:r>
        <w:rPr>
          <w:b/>
        </w:rPr>
        <w:t>, rūpīg</w:t>
      </w:r>
      <w:r w:rsidR="009636DD">
        <w:rPr>
          <w:b/>
        </w:rPr>
        <w:t>u</w:t>
      </w:r>
      <w:r>
        <w:rPr>
          <w:b/>
        </w:rPr>
        <w:t xml:space="preserve"> un objektīv</w:t>
      </w:r>
      <w:r w:rsidR="009636DD">
        <w:rPr>
          <w:b/>
        </w:rPr>
        <w:t>u izskatīšanu</w:t>
      </w:r>
      <w:r>
        <w:rPr>
          <w:b/>
        </w:rPr>
        <w:t xml:space="preserve"> (Luksemburga);</w:t>
      </w:r>
    </w:p>
    <w:p w14:paraId="7F449B43" w14:textId="5DC93977" w:rsidR="00B725C9" w:rsidRPr="00E842AD" w:rsidRDefault="009737D1" w:rsidP="00B725C9">
      <w:pPr>
        <w:pStyle w:val="SingleTxtG"/>
        <w:tabs>
          <w:tab w:val="left" w:pos="2552"/>
        </w:tabs>
        <w:ind w:left="1701"/>
        <w:rPr>
          <w:b/>
          <w:bCs/>
        </w:rPr>
      </w:pPr>
      <w:r>
        <w:t>135.82</w:t>
      </w:r>
      <w:r>
        <w:tab/>
      </w:r>
      <w:r w:rsidR="009636DD">
        <w:rPr>
          <w:b/>
        </w:rPr>
        <w:t>Strādāt</w:t>
      </w:r>
      <w:r>
        <w:rPr>
          <w:b/>
        </w:rPr>
        <w:t xml:space="preserve">, lai samazinātu </w:t>
      </w:r>
      <w:proofErr w:type="spellStart"/>
      <w:r>
        <w:rPr>
          <w:b/>
        </w:rPr>
        <w:t>pirmstiesas</w:t>
      </w:r>
      <w:proofErr w:type="spellEnd"/>
      <w:r>
        <w:rPr>
          <w:b/>
        </w:rPr>
        <w:t xml:space="preserve"> apcietinājuma </w:t>
      </w:r>
      <w:r w:rsidR="009636DD">
        <w:rPr>
          <w:b/>
        </w:rPr>
        <w:t>izmantošanu</w:t>
      </w:r>
      <w:r>
        <w:rPr>
          <w:b/>
        </w:rPr>
        <w:t>, un veicināt ar brīvības atņemšanu nesaistītu alternatīvu izmantošanu (Lībija);</w:t>
      </w:r>
    </w:p>
    <w:p w14:paraId="06054CE2" w14:textId="5FC3CB0A" w:rsidR="00B725C9" w:rsidRPr="00E842AD" w:rsidRDefault="009737D1" w:rsidP="00B725C9">
      <w:pPr>
        <w:pStyle w:val="SingleTxtG"/>
        <w:tabs>
          <w:tab w:val="left" w:pos="2552"/>
        </w:tabs>
        <w:ind w:left="1701"/>
        <w:rPr>
          <w:b/>
          <w:bCs/>
        </w:rPr>
      </w:pPr>
      <w:r>
        <w:t>135.83</w:t>
      </w:r>
      <w:r>
        <w:tab/>
      </w:r>
      <w:r>
        <w:rPr>
          <w:b/>
        </w:rPr>
        <w:t xml:space="preserve">Īstenot pasākumus, lai nodrošinātu </w:t>
      </w:r>
      <w:r w:rsidR="009636DD">
        <w:rPr>
          <w:b/>
        </w:rPr>
        <w:t xml:space="preserve">pilnīgu </w:t>
      </w:r>
      <w:r>
        <w:rPr>
          <w:b/>
        </w:rPr>
        <w:t>starptautisk</w:t>
      </w:r>
      <w:r w:rsidR="009636DD">
        <w:rPr>
          <w:b/>
        </w:rPr>
        <w:t>o</w:t>
      </w:r>
      <w:r>
        <w:rPr>
          <w:b/>
        </w:rPr>
        <w:t xml:space="preserve"> humanitār</w:t>
      </w:r>
      <w:r w:rsidR="009636DD">
        <w:rPr>
          <w:b/>
        </w:rPr>
        <w:t>o</w:t>
      </w:r>
      <w:r>
        <w:rPr>
          <w:b/>
        </w:rPr>
        <w:t xml:space="preserve"> tiesīb</w:t>
      </w:r>
      <w:r w:rsidR="009636DD">
        <w:rPr>
          <w:b/>
        </w:rPr>
        <w:t>u</w:t>
      </w:r>
      <w:r>
        <w:rPr>
          <w:b/>
        </w:rPr>
        <w:t xml:space="preserve"> un starptautisk</w:t>
      </w:r>
      <w:r w:rsidR="009636DD">
        <w:rPr>
          <w:b/>
        </w:rPr>
        <w:t>o</w:t>
      </w:r>
      <w:r>
        <w:rPr>
          <w:b/>
        </w:rPr>
        <w:t xml:space="preserve"> cilvēktiesīb</w:t>
      </w:r>
      <w:r w:rsidR="009636DD">
        <w:rPr>
          <w:b/>
        </w:rPr>
        <w:t>u</w:t>
      </w:r>
      <w:r>
        <w:rPr>
          <w:b/>
        </w:rPr>
        <w:t xml:space="preserve"> </w:t>
      </w:r>
      <w:r w:rsidR="009636DD">
        <w:rPr>
          <w:b/>
        </w:rPr>
        <w:t xml:space="preserve">ievērošanu </w:t>
      </w:r>
      <w:r>
        <w:rPr>
          <w:b/>
        </w:rPr>
        <w:t>mīnu jautājumos, vienlaikus turpinot apņemšanos ievērot Otavas konvencijas mērķus (Meksika);</w:t>
      </w:r>
    </w:p>
    <w:p w14:paraId="1463312D" w14:textId="4ADE1812" w:rsidR="00B725C9" w:rsidRPr="00E842AD" w:rsidRDefault="009737D1" w:rsidP="00B725C9">
      <w:pPr>
        <w:pStyle w:val="SingleTxtG"/>
        <w:tabs>
          <w:tab w:val="left" w:pos="2552"/>
        </w:tabs>
        <w:ind w:left="1701"/>
        <w:rPr>
          <w:b/>
          <w:bCs/>
        </w:rPr>
      </w:pPr>
      <w:r>
        <w:t>135.84</w:t>
      </w:r>
      <w:r>
        <w:tab/>
      </w:r>
      <w:r>
        <w:rPr>
          <w:b/>
        </w:rPr>
        <w:t>Stiprināt pasākumus korupcijas novēršanai un apkarošanai visos līmeņos (Azerbaidžāna);</w:t>
      </w:r>
    </w:p>
    <w:p w14:paraId="3C62523B" w14:textId="7D61ECFB" w:rsidR="00B725C9" w:rsidRPr="00E842AD" w:rsidRDefault="009737D1" w:rsidP="00B725C9">
      <w:pPr>
        <w:pStyle w:val="SingleTxtG"/>
        <w:tabs>
          <w:tab w:val="left" w:pos="2552"/>
        </w:tabs>
        <w:ind w:left="1701"/>
        <w:rPr>
          <w:b/>
          <w:bCs/>
        </w:rPr>
      </w:pPr>
      <w:r>
        <w:t>135.85</w:t>
      </w:r>
      <w:r>
        <w:tab/>
      </w:r>
      <w:r>
        <w:rPr>
          <w:b/>
        </w:rPr>
        <w:t xml:space="preserve">Stiprināt pasākumus, </w:t>
      </w:r>
      <w:r w:rsidR="009636DD">
        <w:rPr>
          <w:b/>
        </w:rPr>
        <w:t xml:space="preserve">kuru mērķis ir </w:t>
      </w:r>
      <w:r>
        <w:rPr>
          <w:b/>
        </w:rPr>
        <w:t xml:space="preserve">aizsargāt </w:t>
      </w:r>
      <w:proofErr w:type="spellStart"/>
      <w:r w:rsidR="00EA5493">
        <w:rPr>
          <w:b/>
        </w:rPr>
        <w:t>mazaizsargātākās</w:t>
      </w:r>
      <w:proofErr w:type="spellEnd"/>
      <w:r w:rsidR="00EA5493">
        <w:rPr>
          <w:b/>
        </w:rPr>
        <w:t xml:space="preserve"> </w:t>
      </w:r>
      <w:r>
        <w:rPr>
          <w:b/>
        </w:rPr>
        <w:t xml:space="preserve">grupas, tostarp vecāka gadagājuma cilvēkus, personas ar invaliditāti un </w:t>
      </w:r>
      <w:r w:rsidR="009636DD">
        <w:rPr>
          <w:b/>
        </w:rPr>
        <w:t>minoritātes</w:t>
      </w:r>
      <w:r>
        <w:rPr>
          <w:b/>
        </w:rPr>
        <w:t xml:space="preserve">, kā arī nodrošināt viņiem </w:t>
      </w:r>
      <w:r w:rsidR="009636DD">
        <w:rPr>
          <w:b/>
        </w:rPr>
        <w:t xml:space="preserve">pilnīgu </w:t>
      </w:r>
      <w:r>
        <w:rPr>
          <w:b/>
        </w:rPr>
        <w:t>ekonomisko un sociālo tiesību īstenošanu (Ēģipte);</w:t>
      </w:r>
    </w:p>
    <w:p w14:paraId="22F974D5" w14:textId="0A9C742B" w:rsidR="00B725C9" w:rsidRPr="00E842AD" w:rsidRDefault="009737D1" w:rsidP="00B725C9">
      <w:pPr>
        <w:pStyle w:val="SingleTxtG"/>
        <w:tabs>
          <w:tab w:val="left" w:pos="2552"/>
        </w:tabs>
        <w:ind w:left="1701"/>
        <w:rPr>
          <w:b/>
          <w:bCs/>
        </w:rPr>
      </w:pPr>
      <w:r>
        <w:t>135.86</w:t>
      </w:r>
      <w:r>
        <w:tab/>
      </w:r>
      <w:r>
        <w:rPr>
          <w:b/>
        </w:rPr>
        <w:t>Pieņemt visaptverošu</w:t>
      </w:r>
      <w:r w:rsidR="004E4E5A">
        <w:rPr>
          <w:b/>
        </w:rPr>
        <w:t>s tiesību aktus</w:t>
      </w:r>
      <w:r>
        <w:rPr>
          <w:b/>
        </w:rPr>
        <w:t xml:space="preserve"> par </w:t>
      </w:r>
      <w:r w:rsidR="004E4E5A">
        <w:rPr>
          <w:b/>
        </w:rPr>
        <w:t xml:space="preserve">piekļuvi </w:t>
      </w:r>
      <w:r>
        <w:rPr>
          <w:b/>
        </w:rPr>
        <w:t>informācija</w:t>
      </w:r>
      <w:r w:rsidR="004E4E5A">
        <w:rPr>
          <w:b/>
        </w:rPr>
        <w:t>i</w:t>
      </w:r>
      <w:r>
        <w:rPr>
          <w:b/>
        </w:rPr>
        <w:t xml:space="preserve"> </w:t>
      </w:r>
      <w:r w:rsidR="004E4E5A">
        <w:rPr>
          <w:b/>
        </w:rPr>
        <w:t xml:space="preserve">saskaņā ar </w:t>
      </w:r>
      <w:r>
        <w:rPr>
          <w:b/>
        </w:rPr>
        <w:t xml:space="preserve">starptautiskajiem standartiem, lai stiprinātu </w:t>
      </w:r>
      <w:proofErr w:type="spellStart"/>
      <w:r>
        <w:rPr>
          <w:b/>
        </w:rPr>
        <w:t>pārredzamību</w:t>
      </w:r>
      <w:proofErr w:type="spellEnd"/>
      <w:r>
        <w:rPr>
          <w:b/>
        </w:rPr>
        <w:t>, atbildību un sabiedrības līdzdalību (Gambija);</w:t>
      </w:r>
    </w:p>
    <w:p w14:paraId="5703C939" w14:textId="70572C49" w:rsidR="00B725C9" w:rsidRPr="00E842AD" w:rsidRDefault="009737D1" w:rsidP="00B725C9">
      <w:pPr>
        <w:pStyle w:val="SingleTxtG"/>
        <w:tabs>
          <w:tab w:val="left" w:pos="2552"/>
        </w:tabs>
        <w:ind w:left="1701"/>
        <w:rPr>
          <w:b/>
          <w:bCs/>
        </w:rPr>
      </w:pPr>
      <w:r>
        <w:t>135.87</w:t>
      </w:r>
      <w:r>
        <w:tab/>
      </w:r>
      <w:r>
        <w:rPr>
          <w:b/>
        </w:rPr>
        <w:t xml:space="preserve">Atturēties no vienpusēju piespiedu pasākumu piemērošanas, kas </w:t>
      </w:r>
      <w:r w:rsidR="004E4E5A">
        <w:rPr>
          <w:b/>
        </w:rPr>
        <w:t xml:space="preserve">plaši pārkāpj </w:t>
      </w:r>
      <w:r>
        <w:rPr>
          <w:b/>
        </w:rPr>
        <w:t>cilvēktiesīb</w:t>
      </w:r>
      <w:r w:rsidR="004E4E5A">
        <w:rPr>
          <w:b/>
        </w:rPr>
        <w:t>as</w:t>
      </w:r>
      <w:r>
        <w:rPr>
          <w:b/>
        </w:rPr>
        <w:t xml:space="preserve"> (Baltkrievija);</w:t>
      </w:r>
    </w:p>
    <w:p w14:paraId="474B723D" w14:textId="2182390A" w:rsidR="00B725C9" w:rsidRPr="00E842AD" w:rsidRDefault="009737D1" w:rsidP="00B725C9">
      <w:pPr>
        <w:pStyle w:val="SingleTxtG"/>
        <w:tabs>
          <w:tab w:val="left" w:pos="2552"/>
        </w:tabs>
        <w:ind w:left="1701"/>
        <w:rPr>
          <w:b/>
          <w:bCs/>
        </w:rPr>
      </w:pPr>
      <w:r>
        <w:t>135.88</w:t>
      </w:r>
      <w:r>
        <w:tab/>
      </w:r>
      <w:r>
        <w:rPr>
          <w:b/>
        </w:rPr>
        <w:t>Turpināt centienus nodrošināt tiesu varas neatkarību (Libāna);</w:t>
      </w:r>
    </w:p>
    <w:p w14:paraId="346A6288" w14:textId="69E830B2" w:rsidR="00B725C9" w:rsidRPr="00E842AD" w:rsidRDefault="009737D1" w:rsidP="00B725C9">
      <w:pPr>
        <w:pStyle w:val="SingleTxtG"/>
        <w:tabs>
          <w:tab w:val="left" w:pos="2552"/>
        </w:tabs>
        <w:ind w:left="1701"/>
        <w:rPr>
          <w:b/>
          <w:bCs/>
        </w:rPr>
      </w:pPr>
      <w:r>
        <w:t>135.89</w:t>
      </w:r>
      <w:r>
        <w:tab/>
      </w:r>
      <w:r>
        <w:rPr>
          <w:b/>
        </w:rPr>
        <w:t>Veikt visus nepieciešamos pasākumus, lai nodrošinātu tiesu varas neatkarību un objektivitāti (Alžīrija);</w:t>
      </w:r>
    </w:p>
    <w:p w14:paraId="7052C31C" w14:textId="0BA0F934" w:rsidR="00B725C9" w:rsidRPr="00E842AD" w:rsidRDefault="009737D1" w:rsidP="00B725C9">
      <w:pPr>
        <w:pStyle w:val="SingleTxtG"/>
        <w:tabs>
          <w:tab w:val="left" w:pos="2552"/>
        </w:tabs>
        <w:ind w:left="1701"/>
        <w:rPr>
          <w:b/>
          <w:bCs/>
        </w:rPr>
      </w:pPr>
      <w:r>
        <w:t>135.90</w:t>
      </w:r>
      <w:r>
        <w:tab/>
      </w:r>
      <w:r>
        <w:rPr>
          <w:b/>
        </w:rPr>
        <w:t>Veikt visus nepieciešamos pasākumus, lai pēc likuma un praksē garantētu ikvienam tiesības uz vārda brīvību, kā arī novērstu un apkarotu žurnālistu vajāšanu un iebiedēšanu (Azerbaidžāna);</w:t>
      </w:r>
    </w:p>
    <w:p w14:paraId="321402DB" w14:textId="6437693A" w:rsidR="00B725C9" w:rsidRPr="00E842AD" w:rsidRDefault="009737D1" w:rsidP="00B725C9">
      <w:pPr>
        <w:pStyle w:val="SingleTxtG"/>
        <w:tabs>
          <w:tab w:val="left" w:pos="2552"/>
        </w:tabs>
        <w:ind w:left="1701"/>
        <w:rPr>
          <w:b/>
          <w:bCs/>
        </w:rPr>
      </w:pPr>
      <w:r>
        <w:t>135.91</w:t>
      </w:r>
      <w:r>
        <w:tab/>
      </w:r>
      <w:r>
        <w:rPr>
          <w:b/>
        </w:rPr>
        <w:t xml:space="preserve">Garantēt </w:t>
      </w:r>
      <w:r w:rsidR="004F4CC2">
        <w:rPr>
          <w:b/>
        </w:rPr>
        <w:t xml:space="preserve">piekļuvi </w:t>
      </w:r>
      <w:r>
        <w:rPr>
          <w:b/>
        </w:rPr>
        <w:t>uzticama</w:t>
      </w:r>
      <w:r w:rsidR="004F4CC2">
        <w:rPr>
          <w:b/>
        </w:rPr>
        <w:t>i</w:t>
      </w:r>
      <w:r>
        <w:rPr>
          <w:b/>
        </w:rPr>
        <w:t xml:space="preserve"> informācija</w:t>
      </w:r>
      <w:r w:rsidR="004F4CC2">
        <w:rPr>
          <w:b/>
        </w:rPr>
        <w:t xml:space="preserve">i </w:t>
      </w:r>
      <w:r>
        <w:rPr>
          <w:b/>
        </w:rPr>
        <w:t>ar sabiedrisko mediju starpniecību un novērst žurnālistu vajāšanu un iebiedēšanu (Korejas Tautas Demokrātiskā Republika);</w:t>
      </w:r>
    </w:p>
    <w:p w14:paraId="44BE64CC" w14:textId="3E593939" w:rsidR="00B725C9" w:rsidRPr="00E842AD" w:rsidRDefault="009737D1" w:rsidP="00B725C9">
      <w:pPr>
        <w:pStyle w:val="SingleTxtG"/>
        <w:tabs>
          <w:tab w:val="left" w:pos="2552"/>
        </w:tabs>
        <w:ind w:left="1701"/>
        <w:rPr>
          <w:b/>
          <w:bCs/>
        </w:rPr>
      </w:pPr>
      <w:r>
        <w:t>135.92</w:t>
      </w:r>
      <w:r>
        <w:tab/>
      </w:r>
      <w:r>
        <w:rPr>
          <w:b/>
        </w:rPr>
        <w:t>Turpināt centienus risināt žurnālistu vajāšanas un iebiedēšanas problemātiku, kā arī nodrošināt viņiem efektīvu aizsardzību (Grieķija);</w:t>
      </w:r>
    </w:p>
    <w:p w14:paraId="572DCCC3" w14:textId="6DC1B432" w:rsidR="00B725C9" w:rsidRPr="00E842AD" w:rsidRDefault="009737D1" w:rsidP="00B725C9">
      <w:pPr>
        <w:pStyle w:val="SingleTxtG"/>
        <w:tabs>
          <w:tab w:val="left" w:pos="2552"/>
        </w:tabs>
        <w:ind w:left="1701"/>
        <w:rPr>
          <w:b/>
          <w:bCs/>
        </w:rPr>
      </w:pPr>
      <w:r>
        <w:t>135.93</w:t>
      </w:r>
      <w:r>
        <w:tab/>
      </w:r>
      <w:r>
        <w:rPr>
          <w:b/>
        </w:rPr>
        <w:t xml:space="preserve">Nodrošināt, ka dezinformācijas </w:t>
      </w:r>
      <w:r w:rsidRPr="00C86C8D">
        <w:rPr>
          <w:b/>
        </w:rPr>
        <w:t>novēršanas</w:t>
      </w:r>
      <w:r>
        <w:rPr>
          <w:b/>
        </w:rPr>
        <w:t xml:space="preserve"> regulējuma piemērošan</w:t>
      </w:r>
      <w:r w:rsidR="004F4CC2">
        <w:rPr>
          <w:b/>
        </w:rPr>
        <w:t>ā</w:t>
      </w:r>
      <w:r>
        <w:rPr>
          <w:b/>
        </w:rPr>
        <w:t xml:space="preserve"> tiek ievērota vārda brīvība, izveidojot neatkarīgu uzraudzīb</w:t>
      </w:r>
      <w:r w:rsidR="004F4CC2">
        <w:rPr>
          <w:b/>
        </w:rPr>
        <w:t>u</w:t>
      </w:r>
      <w:r>
        <w:rPr>
          <w:b/>
        </w:rPr>
        <w:t xml:space="preserve"> </w:t>
      </w:r>
      <w:r w:rsidR="004F4CC2">
        <w:rPr>
          <w:b/>
        </w:rPr>
        <w:t xml:space="preserve">un </w:t>
      </w:r>
      <w:r w:rsidRPr="00C86C8D">
        <w:rPr>
          <w:b/>
        </w:rPr>
        <w:t>garantijas</w:t>
      </w:r>
      <w:r>
        <w:rPr>
          <w:b/>
        </w:rPr>
        <w:t xml:space="preserve"> atbilstoši likumības, nepieciešamības un proporcionalitātes principam (Čīle);</w:t>
      </w:r>
    </w:p>
    <w:p w14:paraId="131528D6" w14:textId="046740DD" w:rsidR="00B725C9" w:rsidRPr="00E842AD" w:rsidRDefault="009737D1" w:rsidP="00B725C9">
      <w:pPr>
        <w:pStyle w:val="SingleTxtG"/>
        <w:tabs>
          <w:tab w:val="left" w:pos="2552"/>
        </w:tabs>
        <w:ind w:left="1701"/>
        <w:rPr>
          <w:b/>
          <w:bCs/>
        </w:rPr>
      </w:pPr>
      <w:r>
        <w:t>135.94</w:t>
      </w:r>
      <w:r>
        <w:tab/>
      </w:r>
      <w:r>
        <w:rPr>
          <w:b/>
        </w:rPr>
        <w:t xml:space="preserve">Izbeigt represijas pret pilsoņiem, kuri protestē pret </w:t>
      </w:r>
      <w:r w:rsidR="0007027F">
        <w:rPr>
          <w:b/>
        </w:rPr>
        <w:t xml:space="preserve">uzvarai pār </w:t>
      </w:r>
      <w:r>
        <w:rPr>
          <w:b/>
        </w:rPr>
        <w:t>nacism</w:t>
      </w:r>
      <w:r w:rsidR="0007027F">
        <w:rPr>
          <w:b/>
        </w:rPr>
        <w:t>u</w:t>
      </w:r>
      <w:r>
        <w:rPr>
          <w:b/>
        </w:rPr>
        <w:t xml:space="preserve"> veltītu pieminekļu nojaukšanu vai </w:t>
      </w:r>
      <w:r w:rsidR="0007027F">
        <w:rPr>
          <w:b/>
        </w:rPr>
        <w:t xml:space="preserve">kuri </w:t>
      </w:r>
      <w:r>
        <w:rPr>
          <w:b/>
        </w:rPr>
        <w:t xml:space="preserve">piedalās </w:t>
      </w:r>
      <w:r w:rsidR="0007027F">
        <w:rPr>
          <w:b/>
        </w:rPr>
        <w:t xml:space="preserve">Uzvaras dienas svinībās </w:t>
      </w:r>
      <w:r>
        <w:rPr>
          <w:b/>
        </w:rPr>
        <w:t>9. maij</w:t>
      </w:r>
      <w:r w:rsidR="0007027F">
        <w:rPr>
          <w:b/>
        </w:rPr>
        <w:t>ā</w:t>
      </w:r>
      <w:r>
        <w:rPr>
          <w:b/>
        </w:rPr>
        <w:t xml:space="preserve"> (Krievijas Federācija);</w:t>
      </w:r>
    </w:p>
    <w:p w14:paraId="2DCC64F9" w14:textId="7FE2C653" w:rsidR="00B725C9" w:rsidRPr="00E842AD" w:rsidRDefault="009737D1" w:rsidP="00B725C9">
      <w:pPr>
        <w:pStyle w:val="SingleTxtG"/>
        <w:tabs>
          <w:tab w:val="left" w:pos="2552"/>
        </w:tabs>
        <w:ind w:left="1701"/>
        <w:rPr>
          <w:b/>
          <w:bCs/>
        </w:rPr>
      </w:pPr>
      <w:r>
        <w:t>135.95</w:t>
      </w:r>
      <w:r>
        <w:tab/>
      </w:r>
      <w:r>
        <w:rPr>
          <w:b/>
        </w:rPr>
        <w:t xml:space="preserve">Izstrādāt stingrus </w:t>
      </w:r>
      <w:r w:rsidR="0007027F">
        <w:rPr>
          <w:b/>
        </w:rPr>
        <w:t xml:space="preserve">regulējošos </w:t>
      </w:r>
      <w:r>
        <w:rPr>
          <w:b/>
        </w:rPr>
        <w:t xml:space="preserve">mehānismus digitālo platformu izmantošanai, vienlaikus nodrošinot privātumu, </w:t>
      </w:r>
      <w:proofErr w:type="spellStart"/>
      <w:r w:rsidR="0007027F">
        <w:rPr>
          <w:b/>
        </w:rPr>
        <w:t>ne</w:t>
      </w:r>
      <w:r>
        <w:rPr>
          <w:b/>
        </w:rPr>
        <w:t>diskriminācij</w:t>
      </w:r>
      <w:r w:rsidR="0007027F">
        <w:rPr>
          <w:b/>
        </w:rPr>
        <w:t>u</w:t>
      </w:r>
      <w:proofErr w:type="spellEnd"/>
      <w:r>
        <w:rPr>
          <w:b/>
        </w:rPr>
        <w:t xml:space="preserve"> un </w:t>
      </w:r>
      <w:proofErr w:type="spellStart"/>
      <w:r>
        <w:rPr>
          <w:b/>
        </w:rPr>
        <w:t>pārredzamību</w:t>
      </w:r>
      <w:proofErr w:type="spellEnd"/>
      <w:r>
        <w:rPr>
          <w:b/>
        </w:rPr>
        <w:t xml:space="preserve"> (Albānija);</w:t>
      </w:r>
    </w:p>
    <w:p w14:paraId="154A6606" w14:textId="2C2F7DF4" w:rsidR="00B725C9" w:rsidRPr="00E842AD" w:rsidRDefault="009737D1" w:rsidP="00B725C9">
      <w:pPr>
        <w:pStyle w:val="SingleTxtG"/>
        <w:tabs>
          <w:tab w:val="left" w:pos="2552"/>
        </w:tabs>
        <w:ind w:left="1701"/>
        <w:rPr>
          <w:b/>
          <w:bCs/>
        </w:rPr>
      </w:pPr>
      <w:r>
        <w:t>135.96</w:t>
      </w:r>
      <w:r>
        <w:tab/>
      </w:r>
      <w:r>
        <w:rPr>
          <w:b/>
        </w:rPr>
        <w:t xml:space="preserve">Grozīt tiesību aktus, </w:t>
      </w:r>
      <w:r w:rsidR="0007027F">
        <w:rPr>
          <w:b/>
        </w:rPr>
        <w:t xml:space="preserve">lai </w:t>
      </w:r>
      <w:r>
        <w:rPr>
          <w:b/>
        </w:rPr>
        <w:t>no</w:t>
      </w:r>
      <w:r w:rsidR="0007027F">
        <w:rPr>
          <w:b/>
        </w:rPr>
        <w:t>teiktu</w:t>
      </w:r>
      <w:r>
        <w:rPr>
          <w:b/>
        </w:rPr>
        <w:t xml:space="preserve">, ka minimālais </w:t>
      </w:r>
      <w:r w:rsidR="00856475">
        <w:rPr>
          <w:b/>
        </w:rPr>
        <w:t xml:space="preserve">laulībā stāšanās </w:t>
      </w:r>
      <w:r>
        <w:rPr>
          <w:b/>
        </w:rPr>
        <w:t>vecums ir 18 gadi bez izņēmumiem (Kolumbija);</w:t>
      </w:r>
    </w:p>
    <w:p w14:paraId="6238A52E" w14:textId="538FA86F" w:rsidR="00B725C9" w:rsidRPr="00E842AD" w:rsidRDefault="009737D1" w:rsidP="00B725C9">
      <w:pPr>
        <w:pStyle w:val="SingleTxtG"/>
        <w:tabs>
          <w:tab w:val="left" w:pos="2552"/>
        </w:tabs>
        <w:ind w:left="1701"/>
        <w:rPr>
          <w:b/>
          <w:bCs/>
        </w:rPr>
      </w:pPr>
      <w:r>
        <w:lastRenderedPageBreak/>
        <w:t>135.97</w:t>
      </w:r>
      <w:r>
        <w:tab/>
      </w:r>
      <w:r>
        <w:rPr>
          <w:b/>
        </w:rPr>
        <w:t xml:space="preserve">Efektīvi </w:t>
      </w:r>
      <w:r w:rsidR="00856475">
        <w:rPr>
          <w:b/>
        </w:rPr>
        <w:t xml:space="preserve">risināt </w:t>
      </w:r>
      <w:r>
        <w:rPr>
          <w:b/>
        </w:rPr>
        <w:t>cilvēku tirdzniecības noziegumus, jo īpaši sievie</w:t>
      </w:r>
      <w:r w:rsidR="00856475">
        <w:rPr>
          <w:b/>
        </w:rPr>
        <w:t>šu</w:t>
      </w:r>
      <w:r>
        <w:rPr>
          <w:b/>
        </w:rPr>
        <w:t xml:space="preserve"> un bērn</w:t>
      </w:r>
      <w:r w:rsidR="00856475">
        <w:rPr>
          <w:b/>
        </w:rPr>
        <w:t>u</w:t>
      </w:r>
      <w:r>
        <w:rPr>
          <w:b/>
        </w:rPr>
        <w:t>, un balstīties uz</w:t>
      </w:r>
      <w:r w:rsidR="00856475">
        <w:rPr>
          <w:b/>
        </w:rPr>
        <w:t xml:space="preserve"> labāko</w:t>
      </w:r>
      <w:r>
        <w:rPr>
          <w:b/>
        </w:rPr>
        <w:t xml:space="preserve"> starptautisko </w:t>
      </w:r>
      <w:r w:rsidR="00856475">
        <w:rPr>
          <w:b/>
        </w:rPr>
        <w:t xml:space="preserve">praksi </w:t>
      </w:r>
      <w:r>
        <w:rPr>
          <w:b/>
        </w:rPr>
        <w:t>par šādu noziegumu novēršanu, atbildes pasākumiem un kompensāciju (Bahreina);</w:t>
      </w:r>
    </w:p>
    <w:p w14:paraId="3225CDF9" w14:textId="57ABC859" w:rsidR="00B725C9" w:rsidRPr="00E842AD" w:rsidRDefault="009737D1" w:rsidP="00B725C9">
      <w:pPr>
        <w:pStyle w:val="SingleTxtG"/>
        <w:tabs>
          <w:tab w:val="left" w:pos="2552"/>
        </w:tabs>
        <w:ind w:left="1701"/>
        <w:rPr>
          <w:b/>
          <w:bCs/>
        </w:rPr>
      </w:pPr>
      <w:r>
        <w:t>135.98</w:t>
      </w:r>
      <w:r>
        <w:tab/>
      </w:r>
      <w:r>
        <w:rPr>
          <w:b/>
        </w:rPr>
        <w:t>Stiprināt tiesisko un institucionāl</w:t>
      </w:r>
      <w:r w:rsidR="00DE50A6">
        <w:rPr>
          <w:b/>
        </w:rPr>
        <w:t>o</w:t>
      </w:r>
      <w:r>
        <w:rPr>
          <w:b/>
        </w:rPr>
        <w:t xml:space="preserve"> ietvaru cīņai pret cilvēku tirdzniecību, nodrošinot efektīvu izmeklēšanu un kriminālvajāšanu, </w:t>
      </w:r>
      <w:r w:rsidR="00856475">
        <w:rPr>
          <w:b/>
        </w:rPr>
        <w:t xml:space="preserve">spēcīgu cietušo </w:t>
      </w:r>
      <w:r>
        <w:rPr>
          <w:b/>
        </w:rPr>
        <w:t xml:space="preserve">aizsardzību un </w:t>
      </w:r>
      <w:r w:rsidR="00856475">
        <w:rPr>
          <w:b/>
        </w:rPr>
        <w:t xml:space="preserve">atbilstošus </w:t>
      </w:r>
      <w:r>
        <w:rPr>
          <w:b/>
        </w:rPr>
        <w:t>resursus attiecīgajām iestādēm un atbalsta pakalpojumiem (Serbija);</w:t>
      </w:r>
    </w:p>
    <w:p w14:paraId="6F5B9163" w14:textId="3434325A" w:rsidR="00B725C9" w:rsidRPr="00E842AD" w:rsidRDefault="009737D1" w:rsidP="00B725C9">
      <w:pPr>
        <w:pStyle w:val="SingleTxtG"/>
        <w:tabs>
          <w:tab w:val="left" w:pos="2552"/>
        </w:tabs>
        <w:ind w:left="1701"/>
        <w:rPr>
          <w:b/>
          <w:bCs/>
        </w:rPr>
      </w:pPr>
      <w:r>
        <w:t>135.99</w:t>
      </w:r>
      <w:r>
        <w:tab/>
      </w:r>
      <w:r>
        <w:rPr>
          <w:b/>
        </w:rPr>
        <w:t>Turpināt stiprināt valsts centienus novērst un apkarot cilvēku tirdzniecību un aizsargāt cilvēku tirdzniecības upurus (Šrilanka);</w:t>
      </w:r>
    </w:p>
    <w:p w14:paraId="26E56B31" w14:textId="34B4940E" w:rsidR="00B725C9" w:rsidRPr="00E842AD" w:rsidRDefault="009737D1" w:rsidP="00B725C9">
      <w:pPr>
        <w:pStyle w:val="SingleTxtG"/>
        <w:tabs>
          <w:tab w:val="left" w:pos="2552"/>
        </w:tabs>
        <w:ind w:left="1701"/>
        <w:rPr>
          <w:b/>
          <w:bCs/>
        </w:rPr>
      </w:pPr>
      <w:r>
        <w:t>135.100</w:t>
      </w:r>
      <w:r>
        <w:tab/>
      </w:r>
      <w:r>
        <w:rPr>
          <w:b/>
        </w:rPr>
        <w:t xml:space="preserve">Stiprināt centienus novērst un apkarot cilvēku tirdzniecību saistībā ar tādām paaugstinātam riskam pakļautām </w:t>
      </w:r>
      <w:proofErr w:type="spellStart"/>
      <w:r w:rsidR="00EA5493">
        <w:rPr>
          <w:b/>
        </w:rPr>
        <w:t>mazaizsargātajām</w:t>
      </w:r>
      <w:proofErr w:type="spellEnd"/>
      <w:r w:rsidR="00F33A55">
        <w:rPr>
          <w:b/>
        </w:rPr>
        <w:t xml:space="preserve"> </w:t>
      </w:r>
      <w:r>
        <w:rPr>
          <w:b/>
        </w:rPr>
        <w:t>grupām kā bērni un jaunieši, kuri atrodas institucionālajā aprūpē vai uzsāk patstāvīgo dzīvi (Zviedrija);</w:t>
      </w:r>
    </w:p>
    <w:p w14:paraId="4A4E03C0" w14:textId="4B11E2E4" w:rsidR="00B725C9" w:rsidRPr="00E842AD" w:rsidRDefault="009737D1" w:rsidP="00B725C9">
      <w:pPr>
        <w:pStyle w:val="SingleTxtG"/>
        <w:tabs>
          <w:tab w:val="left" w:pos="2552"/>
        </w:tabs>
        <w:ind w:left="1701"/>
        <w:rPr>
          <w:b/>
          <w:bCs/>
        </w:rPr>
      </w:pPr>
      <w:r>
        <w:t>135.101</w:t>
      </w:r>
      <w:r>
        <w:tab/>
      </w:r>
      <w:r>
        <w:rPr>
          <w:b/>
        </w:rPr>
        <w:t xml:space="preserve">Turpināt stiprināt pasākumus efektīvai cilvēku tirdzniecības novēršanai un apkarošanai un likumpārkāpēju sodīšanai, tostarp paātrinot nacionālā novirzīšanas mehānisma izveidi un uzlabojot atbalsta pakalpojumus </w:t>
      </w:r>
      <w:r w:rsidR="00DE50A6">
        <w:rPr>
          <w:b/>
        </w:rPr>
        <w:t>cietušajiem</w:t>
      </w:r>
      <w:r>
        <w:rPr>
          <w:b/>
        </w:rPr>
        <w:t xml:space="preserve"> (Libāna);</w:t>
      </w:r>
    </w:p>
    <w:p w14:paraId="2DF2CB7F" w14:textId="083A1801" w:rsidR="00B725C9" w:rsidRPr="00E842AD" w:rsidRDefault="009737D1" w:rsidP="00B725C9">
      <w:pPr>
        <w:pStyle w:val="SingleTxtG"/>
        <w:tabs>
          <w:tab w:val="left" w:pos="2552"/>
        </w:tabs>
        <w:ind w:left="1701"/>
        <w:rPr>
          <w:b/>
          <w:bCs/>
        </w:rPr>
      </w:pPr>
      <w:r>
        <w:t>135.102</w:t>
      </w:r>
      <w:r>
        <w:tab/>
      </w:r>
      <w:r>
        <w:rPr>
          <w:b/>
        </w:rPr>
        <w:t xml:space="preserve">Turpināt centienus apkarot cilvēku tirdzniecību un nodrošināt aizsardzību un atbalstu </w:t>
      </w:r>
      <w:r w:rsidR="00DE50A6">
        <w:rPr>
          <w:b/>
        </w:rPr>
        <w:t>cietušajiem</w:t>
      </w:r>
      <w:r>
        <w:rPr>
          <w:b/>
        </w:rPr>
        <w:t xml:space="preserve"> un izdzīvojušajiem (Bangladeša);</w:t>
      </w:r>
    </w:p>
    <w:p w14:paraId="56758C72" w14:textId="37B7834E" w:rsidR="00B725C9" w:rsidRPr="00E842AD" w:rsidRDefault="009737D1" w:rsidP="00B725C9">
      <w:pPr>
        <w:pStyle w:val="SingleTxtG"/>
        <w:tabs>
          <w:tab w:val="left" w:pos="2552"/>
        </w:tabs>
        <w:ind w:left="1701"/>
        <w:rPr>
          <w:b/>
          <w:bCs/>
        </w:rPr>
      </w:pPr>
      <w:r>
        <w:t>135.103</w:t>
      </w:r>
      <w:r>
        <w:tab/>
      </w:r>
      <w:r>
        <w:rPr>
          <w:b/>
        </w:rPr>
        <w:t xml:space="preserve">Divkāršot centienus novērst un apkarot cilvēku tirdzniecību un sodīt likumpārkāpējus, stiprinot visaptverošu palīdzību </w:t>
      </w:r>
      <w:r w:rsidR="00DE50A6">
        <w:rPr>
          <w:b/>
        </w:rPr>
        <w:t>cietušaj</w:t>
      </w:r>
      <w:r w:rsidR="007339FC">
        <w:rPr>
          <w:b/>
        </w:rPr>
        <w:t>i</w:t>
      </w:r>
      <w:r w:rsidR="00DE50A6">
        <w:rPr>
          <w:b/>
        </w:rPr>
        <w:t xml:space="preserve">em </w:t>
      </w:r>
      <w:r>
        <w:rPr>
          <w:b/>
        </w:rPr>
        <w:t xml:space="preserve">un specializētas </w:t>
      </w:r>
      <w:r w:rsidR="00DE50A6">
        <w:rPr>
          <w:b/>
        </w:rPr>
        <w:t>ap</w:t>
      </w:r>
      <w:r>
        <w:rPr>
          <w:b/>
        </w:rPr>
        <w:t>mācības tiesu, prokuratūras, policijas un robežsardzes iestādēm (Peru);</w:t>
      </w:r>
    </w:p>
    <w:p w14:paraId="7699CBED" w14:textId="36680BCA" w:rsidR="00B725C9" w:rsidRPr="00E842AD" w:rsidRDefault="009737D1" w:rsidP="00B725C9">
      <w:pPr>
        <w:pStyle w:val="SingleTxtG"/>
        <w:tabs>
          <w:tab w:val="left" w:pos="2552"/>
        </w:tabs>
        <w:ind w:left="1701"/>
        <w:rPr>
          <w:b/>
          <w:bCs/>
        </w:rPr>
      </w:pPr>
      <w:r>
        <w:t>135.104</w:t>
      </w:r>
      <w:r>
        <w:tab/>
      </w:r>
      <w:r>
        <w:rPr>
          <w:b/>
        </w:rPr>
        <w:t>Divkāršot centienus efektīvi novērst un apkarot cilvēku tirdzniecību un sodīt likumpārkāpējus, izmantojot uz upuriem vērstu pieeju (Dominikānas Republika);</w:t>
      </w:r>
    </w:p>
    <w:p w14:paraId="05312D20" w14:textId="50992783" w:rsidR="00B725C9" w:rsidRPr="00E842AD" w:rsidRDefault="009737D1" w:rsidP="00B725C9">
      <w:pPr>
        <w:pStyle w:val="SingleTxtG"/>
        <w:tabs>
          <w:tab w:val="left" w:pos="2552"/>
        </w:tabs>
        <w:ind w:left="1701"/>
        <w:rPr>
          <w:b/>
          <w:bCs/>
        </w:rPr>
      </w:pPr>
      <w:r>
        <w:t>135.105</w:t>
      </w:r>
      <w:r>
        <w:tab/>
      </w:r>
      <w:r>
        <w:rPr>
          <w:b/>
        </w:rPr>
        <w:t>Divkāršot centienus novērst un apkarot cilvēku tirdzniecību un sodīt likumpārkāpējus, tostarp efektīvi īstenojot Nacionālo rīcības plānu 2025.–2027. gadam (Moldovas Republika);</w:t>
      </w:r>
    </w:p>
    <w:p w14:paraId="4A9CD900" w14:textId="1E8DB258" w:rsidR="00B725C9" w:rsidRPr="00E842AD" w:rsidRDefault="009737D1" w:rsidP="00B725C9">
      <w:pPr>
        <w:pStyle w:val="SingleTxtG"/>
        <w:tabs>
          <w:tab w:val="left" w:pos="2552"/>
        </w:tabs>
        <w:ind w:left="1701"/>
        <w:rPr>
          <w:b/>
          <w:bCs/>
        </w:rPr>
      </w:pPr>
      <w:r>
        <w:t>135.106</w:t>
      </w:r>
      <w:r>
        <w:tab/>
      </w:r>
      <w:r>
        <w:rPr>
          <w:b/>
        </w:rPr>
        <w:t>Veikt atbilstošos tiesiskos un administratīvos pasākumus, lai nodrošinātu aizsardzību un atbalstu cilvēku tirdzniecības, naida noziegumu un diskriminācijas upuriem (Tunisija);</w:t>
      </w:r>
    </w:p>
    <w:p w14:paraId="7E3DAD90" w14:textId="0CAE8AE6" w:rsidR="00B725C9" w:rsidRPr="00E842AD" w:rsidRDefault="009737D1" w:rsidP="00B725C9">
      <w:pPr>
        <w:pStyle w:val="SingleTxtG"/>
        <w:tabs>
          <w:tab w:val="left" w:pos="2552"/>
        </w:tabs>
        <w:ind w:left="1701"/>
        <w:rPr>
          <w:b/>
          <w:bCs/>
        </w:rPr>
      </w:pPr>
      <w:r>
        <w:t>135.107</w:t>
      </w:r>
      <w:r>
        <w:tab/>
      </w:r>
      <w:r>
        <w:rPr>
          <w:b/>
        </w:rPr>
        <w:t xml:space="preserve">Par prioritāti noteikt efektīva nacionālā novirzīšanas mehānisma pilnīgu izstrādi un ātru ieviešanu, lai nodrošinātu visu cilvēku tirdzniecības upuru sistemātisku identificēšanu un savlaicīgu novirzīšanu </w:t>
      </w:r>
      <w:r w:rsidR="007339FC">
        <w:rPr>
          <w:b/>
        </w:rPr>
        <w:t xml:space="preserve">uz </w:t>
      </w:r>
      <w:r>
        <w:rPr>
          <w:b/>
        </w:rPr>
        <w:t xml:space="preserve">atbilstošajiem aizsardzības un atbalsta pakalpojumiem, kā arī </w:t>
      </w:r>
      <w:r w:rsidR="007339FC">
        <w:rPr>
          <w:b/>
        </w:rPr>
        <w:t xml:space="preserve">nekavējoties </w:t>
      </w:r>
      <w:r>
        <w:rPr>
          <w:b/>
        </w:rPr>
        <w:t>pieņemt un īstenot visaptverošu tiesisko regulējumu cilvēku tirdzniecības upuru aizsardzībai (Beļģija);</w:t>
      </w:r>
    </w:p>
    <w:p w14:paraId="1F3861FA" w14:textId="39443E6D" w:rsidR="00B725C9" w:rsidRPr="00E842AD" w:rsidRDefault="009737D1" w:rsidP="00B725C9">
      <w:pPr>
        <w:pStyle w:val="SingleTxtG"/>
        <w:tabs>
          <w:tab w:val="left" w:pos="2552"/>
        </w:tabs>
        <w:ind w:left="1701"/>
        <w:rPr>
          <w:b/>
          <w:bCs/>
        </w:rPr>
      </w:pPr>
      <w:r>
        <w:t>135.108</w:t>
      </w:r>
      <w:r>
        <w:tab/>
      </w:r>
      <w:r>
        <w:rPr>
          <w:b/>
        </w:rPr>
        <w:t xml:space="preserve">Izveidot standartizētas upuru identificēšanas procedūras nacionālā novirzīšanas mehānisma ietvaros, kā arī paplašināt specializētu tiesībaizsardzības iestāžu kapacitāti cilvēku tirdzniecības gadījumu, tostarp </w:t>
      </w:r>
      <w:r w:rsidR="007339FC">
        <w:rPr>
          <w:b/>
        </w:rPr>
        <w:t xml:space="preserve">izmantošanu </w:t>
      </w:r>
      <w:r>
        <w:rPr>
          <w:b/>
        </w:rPr>
        <w:t>tiešsaistē, izmeklēšanai un likumpārkāpēju saukšanai pie atbildības, lai aizsar</w:t>
      </w:r>
      <w:r w:rsidR="00621B5F">
        <w:rPr>
          <w:b/>
        </w:rPr>
        <w:t>gātu</w:t>
      </w:r>
      <w:r>
        <w:rPr>
          <w:b/>
        </w:rPr>
        <w:t xml:space="preserve"> vis</w:t>
      </w:r>
      <w:r w:rsidR="00621B5F">
        <w:rPr>
          <w:b/>
        </w:rPr>
        <w:t>us</w:t>
      </w:r>
      <w:r>
        <w:rPr>
          <w:b/>
        </w:rPr>
        <w:t xml:space="preserve"> upur</w:t>
      </w:r>
      <w:r w:rsidR="00621B5F">
        <w:rPr>
          <w:b/>
        </w:rPr>
        <w:t>us</w:t>
      </w:r>
      <w:r>
        <w:rPr>
          <w:b/>
        </w:rPr>
        <w:t xml:space="preserve"> bez diskriminācijas (Kanāda);</w:t>
      </w:r>
    </w:p>
    <w:p w14:paraId="5113869E" w14:textId="7A073BFC" w:rsidR="00B725C9" w:rsidRPr="00E842AD" w:rsidRDefault="009737D1" w:rsidP="00B725C9">
      <w:pPr>
        <w:pStyle w:val="SingleTxtG"/>
        <w:tabs>
          <w:tab w:val="left" w:pos="2552"/>
        </w:tabs>
        <w:ind w:left="1701"/>
        <w:rPr>
          <w:b/>
          <w:bCs/>
        </w:rPr>
      </w:pPr>
      <w:r>
        <w:t>135.109</w:t>
      </w:r>
      <w:r>
        <w:tab/>
      </w:r>
      <w:r>
        <w:rPr>
          <w:b/>
        </w:rPr>
        <w:t>Turpināt stiprināt pasākumus cilvēku tirdzniecības apkarošanai, cita starpā izveidojot pilnībā funkcionējošu nacionālo novirzīšanas mehānismu (Filipīnas);</w:t>
      </w:r>
    </w:p>
    <w:p w14:paraId="75202A38" w14:textId="0295342D" w:rsidR="00B725C9" w:rsidRPr="00E842AD" w:rsidRDefault="009737D1" w:rsidP="00B725C9">
      <w:pPr>
        <w:pStyle w:val="SingleTxtG"/>
        <w:tabs>
          <w:tab w:val="left" w:pos="2552"/>
        </w:tabs>
        <w:ind w:left="1701"/>
        <w:rPr>
          <w:b/>
          <w:bCs/>
        </w:rPr>
      </w:pPr>
      <w:r>
        <w:t>135.110</w:t>
      </w:r>
      <w:r>
        <w:tab/>
      </w:r>
      <w:r>
        <w:rPr>
          <w:b/>
        </w:rPr>
        <w:t>Izveidot nacionālo novirzīšanas mehānismu cilvēku tirdzniecības apkarošanai (Kostarika);</w:t>
      </w:r>
    </w:p>
    <w:p w14:paraId="6E00A9D7" w14:textId="30FF5F1E" w:rsidR="00B725C9" w:rsidRPr="00E842AD" w:rsidRDefault="009737D1" w:rsidP="00B725C9">
      <w:pPr>
        <w:pStyle w:val="SingleTxtG"/>
        <w:tabs>
          <w:tab w:val="left" w:pos="2552"/>
        </w:tabs>
        <w:ind w:left="1701"/>
        <w:rPr>
          <w:b/>
          <w:bCs/>
        </w:rPr>
      </w:pPr>
      <w:r>
        <w:t>135.111</w:t>
      </w:r>
      <w:r>
        <w:tab/>
      </w:r>
      <w:r>
        <w:rPr>
          <w:b/>
          <w:bCs/>
        </w:rPr>
        <w:t>Nodrošināt cilvēku tirdzniecības riskam pakļauto personu aizsardzību, identificēt upurus un sniegt viņiem atbalstu, kā arī sodīt likumpārkāpējus (Somija);</w:t>
      </w:r>
    </w:p>
    <w:p w14:paraId="2A8094EB" w14:textId="4FF0C14A" w:rsidR="00B725C9" w:rsidRPr="00E842AD" w:rsidRDefault="009737D1" w:rsidP="00B725C9">
      <w:pPr>
        <w:pStyle w:val="SingleTxtG"/>
        <w:tabs>
          <w:tab w:val="left" w:pos="2552"/>
        </w:tabs>
        <w:ind w:left="1701"/>
        <w:rPr>
          <w:b/>
          <w:bCs/>
        </w:rPr>
      </w:pPr>
      <w:r>
        <w:t>135.112</w:t>
      </w:r>
      <w:r>
        <w:tab/>
      </w:r>
      <w:r>
        <w:rPr>
          <w:b/>
        </w:rPr>
        <w:t>Veikt papildu pasākumus darba tirgus pieejamības, vienlīdzīgu iespēju un sociālās aizsardzības stiprināšanai (Tadžikistāna);</w:t>
      </w:r>
    </w:p>
    <w:p w14:paraId="21DDBFEF" w14:textId="623417FC" w:rsidR="00B725C9" w:rsidRPr="00E842AD" w:rsidRDefault="009737D1" w:rsidP="00B725C9">
      <w:pPr>
        <w:pStyle w:val="SingleTxtG"/>
        <w:tabs>
          <w:tab w:val="left" w:pos="2552"/>
        </w:tabs>
        <w:ind w:left="1701"/>
        <w:rPr>
          <w:b/>
          <w:bCs/>
        </w:rPr>
      </w:pPr>
      <w:r>
        <w:lastRenderedPageBreak/>
        <w:t>135.113</w:t>
      </w:r>
      <w:r>
        <w:tab/>
      </w:r>
      <w:r>
        <w:rPr>
          <w:b/>
        </w:rPr>
        <w:t>Turpināt centienus nodrošināt vienlīdzību darba tirgū un paplašināt sociālo aizsardzību (Nepāla);</w:t>
      </w:r>
    </w:p>
    <w:p w14:paraId="5318EF04" w14:textId="654E4CDF" w:rsidR="00B725C9" w:rsidRPr="00E842AD" w:rsidRDefault="009737D1" w:rsidP="00B725C9">
      <w:pPr>
        <w:pStyle w:val="SingleTxtG"/>
        <w:tabs>
          <w:tab w:val="left" w:pos="2552"/>
        </w:tabs>
        <w:ind w:left="1701"/>
        <w:rPr>
          <w:b/>
          <w:bCs/>
        </w:rPr>
      </w:pPr>
      <w:r>
        <w:t>135.114</w:t>
      </w:r>
      <w:r>
        <w:tab/>
      </w:r>
      <w:r w:rsidR="00621B5F">
        <w:rPr>
          <w:b/>
        </w:rPr>
        <w:t xml:space="preserve">Strādāt pie </w:t>
      </w:r>
      <w:r>
        <w:rPr>
          <w:b/>
        </w:rPr>
        <w:t xml:space="preserve">dzimumu darba samaksas atšķirību </w:t>
      </w:r>
      <w:r w:rsidR="00621B5F">
        <w:rPr>
          <w:b/>
        </w:rPr>
        <w:t>sa</w:t>
      </w:r>
      <w:r>
        <w:rPr>
          <w:b/>
        </w:rPr>
        <w:t>mazināšana</w:t>
      </w:r>
      <w:r w:rsidR="00621B5F">
        <w:rPr>
          <w:b/>
        </w:rPr>
        <w:t>s</w:t>
      </w:r>
      <w:r>
        <w:rPr>
          <w:b/>
        </w:rPr>
        <w:t>, lai nodrošinātu taisnīgus un labvēlīgus darba apstākļus (Bahreina);</w:t>
      </w:r>
    </w:p>
    <w:p w14:paraId="7E965952" w14:textId="3C8A9326" w:rsidR="00B725C9" w:rsidRPr="00E842AD" w:rsidRDefault="009737D1" w:rsidP="00B725C9">
      <w:pPr>
        <w:pStyle w:val="SingleTxtG"/>
        <w:tabs>
          <w:tab w:val="left" w:pos="2552"/>
        </w:tabs>
        <w:ind w:left="1701"/>
        <w:rPr>
          <w:b/>
          <w:bCs/>
        </w:rPr>
      </w:pPr>
      <w:r>
        <w:t>135.115</w:t>
      </w:r>
      <w:r>
        <w:tab/>
      </w:r>
      <w:r>
        <w:rPr>
          <w:b/>
        </w:rPr>
        <w:t>Pārskatīt minimālo bezdarbnieka pabalsta apmēru, kā arī vecuma un invaliditātes pensijas (Kuba);</w:t>
      </w:r>
    </w:p>
    <w:p w14:paraId="68ED9C11" w14:textId="2B3BF3FE" w:rsidR="00B725C9" w:rsidRPr="00E842AD" w:rsidRDefault="009737D1" w:rsidP="00B725C9">
      <w:pPr>
        <w:pStyle w:val="SingleTxtG"/>
        <w:tabs>
          <w:tab w:val="left" w:pos="2552"/>
        </w:tabs>
        <w:ind w:left="1701"/>
        <w:rPr>
          <w:b/>
          <w:bCs/>
        </w:rPr>
      </w:pPr>
      <w:r>
        <w:t>135.116</w:t>
      </w:r>
      <w:r>
        <w:tab/>
      </w:r>
      <w:r>
        <w:rPr>
          <w:b/>
        </w:rPr>
        <w:t xml:space="preserve">Pilnībā piemērot Starptautisko </w:t>
      </w:r>
      <w:proofErr w:type="spellStart"/>
      <w:r>
        <w:rPr>
          <w:b/>
        </w:rPr>
        <w:t>paktu</w:t>
      </w:r>
      <w:proofErr w:type="spellEnd"/>
      <w:r>
        <w:rPr>
          <w:b/>
        </w:rPr>
        <w:t xml:space="preserve"> par ekonomiskajām, sociālajām un kultūras tiesībām Latvijas tiesību sistēmā (Alžīrija);</w:t>
      </w:r>
    </w:p>
    <w:p w14:paraId="7E892CFC" w14:textId="5A9D8C2E" w:rsidR="00B725C9" w:rsidRPr="00E842AD" w:rsidRDefault="009737D1" w:rsidP="00B725C9">
      <w:pPr>
        <w:pStyle w:val="SingleTxtG"/>
        <w:tabs>
          <w:tab w:val="left" w:pos="2552"/>
        </w:tabs>
        <w:ind w:left="1701"/>
        <w:rPr>
          <w:b/>
          <w:bCs/>
        </w:rPr>
      </w:pPr>
      <w:r>
        <w:t>135.117</w:t>
      </w:r>
      <w:r>
        <w:tab/>
      </w:r>
      <w:r>
        <w:rPr>
          <w:b/>
        </w:rPr>
        <w:t>Palielināt ieguldījumus publiskajā sektorā, tostarp mājokļu, sociālā nodrošinājuma un veselības aprūpes jomā (Ķīna);</w:t>
      </w:r>
    </w:p>
    <w:p w14:paraId="6F8FC691" w14:textId="07E80592" w:rsidR="00B725C9" w:rsidRPr="00E842AD" w:rsidRDefault="009737D1" w:rsidP="00B725C9">
      <w:pPr>
        <w:pStyle w:val="SingleTxtG"/>
        <w:tabs>
          <w:tab w:val="left" w:pos="2552"/>
        </w:tabs>
        <w:ind w:left="1701"/>
        <w:rPr>
          <w:b/>
          <w:bCs/>
        </w:rPr>
      </w:pPr>
      <w:r>
        <w:t>135.118</w:t>
      </w:r>
      <w:r>
        <w:tab/>
      </w:r>
      <w:r>
        <w:rPr>
          <w:b/>
          <w:bCs/>
        </w:rPr>
        <w:t>Veikt efektīvus pasākumus, lai garantētu mērķtiecīgu atbalstu grupām, kuras nesamērīgi ietekmē nabadzība, jo īpaši bērniem, vientuļajiem vecākiem, vecāka gadagājuma cilvēkiem un personām ar invaliditāti (</w:t>
      </w:r>
      <w:proofErr w:type="spellStart"/>
      <w:r>
        <w:rPr>
          <w:b/>
          <w:bCs/>
        </w:rPr>
        <w:t>Maldīvija</w:t>
      </w:r>
      <w:proofErr w:type="spellEnd"/>
      <w:r>
        <w:rPr>
          <w:b/>
          <w:bCs/>
        </w:rPr>
        <w:t>);</w:t>
      </w:r>
    </w:p>
    <w:p w14:paraId="79C18ECD" w14:textId="79468478" w:rsidR="00B725C9" w:rsidRPr="00E842AD" w:rsidRDefault="009737D1" w:rsidP="00B725C9">
      <w:pPr>
        <w:pStyle w:val="SingleTxtG"/>
        <w:tabs>
          <w:tab w:val="left" w:pos="2552"/>
        </w:tabs>
        <w:ind w:left="1701"/>
        <w:rPr>
          <w:b/>
          <w:bCs/>
        </w:rPr>
      </w:pPr>
      <w:r>
        <w:t>135.119</w:t>
      </w:r>
      <w:r>
        <w:tab/>
      </w:r>
      <w:r>
        <w:rPr>
          <w:b/>
        </w:rPr>
        <w:t>Turpināt centienus nodrošināt visu iedzīvotāju grupu sociālo, ekonomisko un kultūras līdzdalību, mazinot plaisu starp pilsētu un lauku reģioniem (Vācija);</w:t>
      </w:r>
    </w:p>
    <w:p w14:paraId="11903E7E" w14:textId="011E734B" w:rsidR="00B725C9" w:rsidRPr="00E842AD" w:rsidRDefault="009737D1" w:rsidP="00B725C9">
      <w:pPr>
        <w:pStyle w:val="SingleTxtG"/>
        <w:tabs>
          <w:tab w:val="left" w:pos="2552"/>
        </w:tabs>
        <w:ind w:left="1701"/>
        <w:rPr>
          <w:b/>
          <w:bCs/>
        </w:rPr>
      </w:pPr>
      <w:r>
        <w:t>135.120</w:t>
      </w:r>
      <w:r>
        <w:tab/>
      </w:r>
      <w:r>
        <w:rPr>
          <w:b/>
        </w:rPr>
        <w:t>Stiprināt centienus uzlabot piekļuvi cen</w:t>
      </w:r>
      <w:r w:rsidR="003958C6">
        <w:rPr>
          <w:b/>
        </w:rPr>
        <w:t>u</w:t>
      </w:r>
      <w:r>
        <w:rPr>
          <w:b/>
        </w:rPr>
        <w:t xml:space="preserve"> ziņā pieejamai un kvalitatīvai veselības aprūpei, vienlaikus </w:t>
      </w:r>
      <w:r w:rsidR="003958C6">
        <w:rPr>
          <w:b/>
        </w:rPr>
        <w:t xml:space="preserve">stiprinot </w:t>
      </w:r>
      <w:r>
        <w:rPr>
          <w:b/>
        </w:rPr>
        <w:t xml:space="preserve">veselības aprūpes </w:t>
      </w:r>
      <w:r w:rsidR="003958C6">
        <w:rPr>
          <w:b/>
        </w:rPr>
        <w:t xml:space="preserve">darbaspēka </w:t>
      </w:r>
      <w:r>
        <w:rPr>
          <w:b/>
        </w:rPr>
        <w:t>kapacitāti (Malaizija);</w:t>
      </w:r>
    </w:p>
    <w:p w14:paraId="65BA3087" w14:textId="0839B15B" w:rsidR="00B725C9" w:rsidRPr="00E842AD" w:rsidRDefault="009737D1" w:rsidP="00B725C9">
      <w:pPr>
        <w:pStyle w:val="SingleTxtG"/>
        <w:tabs>
          <w:tab w:val="left" w:pos="2552"/>
        </w:tabs>
        <w:ind w:left="1701"/>
        <w:rPr>
          <w:b/>
          <w:bCs/>
        </w:rPr>
      </w:pPr>
      <w:r>
        <w:t>135.121</w:t>
      </w:r>
      <w:r>
        <w:tab/>
      </w:r>
      <w:r w:rsidR="003958C6">
        <w:rPr>
          <w:b/>
        </w:rPr>
        <w:t xml:space="preserve"> Strādāt</w:t>
      </w:r>
      <w:r>
        <w:rPr>
          <w:b/>
        </w:rPr>
        <w:t>, lai palielinātu finansējumu veselības aprūpes pakalpojumu uzlabošanai un nodrošināt</w:t>
      </w:r>
      <w:r w:rsidR="000A0718">
        <w:rPr>
          <w:b/>
        </w:rPr>
        <w:t>u</w:t>
      </w:r>
      <w:r>
        <w:rPr>
          <w:b/>
        </w:rPr>
        <w:t xml:space="preserve"> tiesības uz piekļuvi veselības aprūpei (Tunisija);</w:t>
      </w:r>
    </w:p>
    <w:p w14:paraId="32E49332" w14:textId="2855B0E0" w:rsidR="00B725C9" w:rsidRPr="00E842AD" w:rsidRDefault="009737D1" w:rsidP="00B725C9">
      <w:pPr>
        <w:pStyle w:val="SingleTxtG"/>
        <w:tabs>
          <w:tab w:val="left" w:pos="2552"/>
        </w:tabs>
        <w:ind w:left="1701"/>
        <w:rPr>
          <w:b/>
          <w:bCs/>
        </w:rPr>
      </w:pPr>
      <w:r>
        <w:t>135.122</w:t>
      </w:r>
      <w:r>
        <w:tab/>
      </w:r>
      <w:r>
        <w:rPr>
          <w:b/>
        </w:rPr>
        <w:t xml:space="preserve">Apsvērt iespēju palielināt valsts izdevumus veselības aprūpei, lai nodrošinātu </w:t>
      </w:r>
      <w:r w:rsidRPr="00C86C8D">
        <w:rPr>
          <w:b/>
        </w:rPr>
        <w:t>vispārēju veselības aprūpi visiem</w:t>
      </w:r>
      <w:r>
        <w:rPr>
          <w:b/>
        </w:rPr>
        <w:t xml:space="preserve"> (Maurīcija);</w:t>
      </w:r>
    </w:p>
    <w:p w14:paraId="05EFAB13" w14:textId="19B3F521" w:rsidR="00B725C9" w:rsidRPr="00E842AD" w:rsidRDefault="009737D1" w:rsidP="00B725C9">
      <w:pPr>
        <w:pStyle w:val="SingleTxtG"/>
        <w:tabs>
          <w:tab w:val="left" w:pos="2552"/>
        </w:tabs>
        <w:ind w:left="1701"/>
        <w:rPr>
          <w:b/>
          <w:bCs/>
        </w:rPr>
      </w:pPr>
      <w:r>
        <w:t>135.123</w:t>
      </w:r>
      <w:r>
        <w:tab/>
      </w:r>
      <w:r>
        <w:rPr>
          <w:b/>
        </w:rPr>
        <w:t xml:space="preserve">Veikt papildu pasākumus, lai uzlabotu </w:t>
      </w:r>
      <w:r w:rsidR="00062983">
        <w:rPr>
          <w:b/>
        </w:rPr>
        <w:t xml:space="preserve">piekļuvi </w:t>
      </w:r>
      <w:r>
        <w:rPr>
          <w:b/>
        </w:rPr>
        <w:t>veselības aprūpe</w:t>
      </w:r>
      <w:r w:rsidR="00062983">
        <w:rPr>
          <w:b/>
        </w:rPr>
        <w:t>i</w:t>
      </w:r>
      <w:r>
        <w:rPr>
          <w:b/>
        </w:rPr>
        <w:t xml:space="preserve">, jo īpaši bērniem un citām </w:t>
      </w:r>
      <w:r w:rsidR="00EA5493">
        <w:rPr>
          <w:b/>
        </w:rPr>
        <w:t xml:space="preserve">mazaizsargātām </w:t>
      </w:r>
      <w:r>
        <w:rPr>
          <w:b/>
        </w:rPr>
        <w:t>pacientu grupām (Slovākija);</w:t>
      </w:r>
    </w:p>
    <w:p w14:paraId="5682BD6F" w14:textId="53B695DE" w:rsidR="00B725C9" w:rsidRPr="00E842AD" w:rsidRDefault="009737D1" w:rsidP="00B725C9">
      <w:pPr>
        <w:pStyle w:val="SingleTxtG"/>
        <w:tabs>
          <w:tab w:val="left" w:pos="2552"/>
        </w:tabs>
        <w:ind w:left="1701"/>
        <w:rPr>
          <w:b/>
          <w:bCs/>
        </w:rPr>
      </w:pPr>
      <w:r>
        <w:t>135.124</w:t>
      </w:r>
      <w:r>
        <w:tab/>
      </w:r>
      <w:r w:rsidR="00062983">
        <w:rPr>
          <w:b/>
        </w:rPr>
        <w:t xml:space="preserve">Stiprināt </w:t>
      </w:r>
      <w:r>
        <w:rPr>
          <w:b/>
        </w:rPr>
        <w:t xml:space="preserve">seksuālās un reproduktīvās veselības pakalpojumu pieejamību un </w:t>
      </w:r>
      <w:r w:rsidR="00062983">
        <w:rPr>
          <w:b/>
        </w:rPr>
        <w:t>piekļuvi tiem</w:t>
      </w:r>
      <w:r>
        <w:rPr>
          <w:b/>
        </w:rPr>
        <w:t>, nodrošinot cen</w:t>
      </w:r>
      <w:r w:rsidR="00062983">
        <w:rPr>
          <w:b/>
        </w:rPr>
        <w:t>u</w:t>
      </w:r>
      <w:r>
        <w:rPr>
          <w:b/>
        </w:rPr>
        <w:t xml:space="preserve"> ziņā pieejamu, drošu un efektīvu kontracepcijas līdzekļu pieejamību, </w:t>
      </w:r>
      <w:r w:rsidR="00062983">
        <w:rPr>
          <w:b/>
        </w:rPr>
        <w:t xml:space="preserve">tostarp </w:t>
      </w:r>
      <w:r>
        <w:rPr>
          <w:b/>
        </w:rPr>
        <w:t>pusaudžiem (Islande);</w:t>
      </w:r>
    </w:p>
    <w:p w14:paraId="70AA3ABD" w14:textId="73858AE2" w:rsidR="00B725C9" w:rsidRPr="00E842AD" w:rsidRDefault="009737D1" w:rsidP="00B725C9">
      <w:pPr>
        <w:pStyle w:val="SingleTxtG"/>
        <w:tabs>
          <w:tab w:val="left" w:pos="2552"/>
        </w:tabs>
        <w:ind w:left="1701"/>
        <w:rPr>
          <w:b/>
          <w:bCs/>
        </w:rPr>
      </w:pPr>
      <w:r>
        <w:t>135.125</w:t>
      </w:r>
      <w:r>
        <w:tab/>
      </w:r>
      <w:r>
        <w:rPr>
          <w:b/>
        </w:rPr>
        <w:t xml:space="preserve">Turpināt centienus uzlabot </w:t>
      </w:r>
      <w:r w:rsidR="00062983">
        <w:rPr>
          <w:b/>
        </w:rPr>
        <w:t xml:space="preserve">piekļuvi </w:t>
      </w:r>
      <w:r>
        <w:rPr>
          <w:b/>
        </w:rPr>
        <w:t>kvalitatīv</w:t>
      </w:r>
      <w:r w:rsidR="00062983">
        <w:rPr>
          <w:b/>
        </w:rPr>
        <w:t>iem</w:t>
      </w:r>
      <w:r>
        <w:rPr>
          <w:b/>
        </w:rPr>
        <w:t xml:space="preserve"> garīgās veselības aprūpes pakalpojum</w:t>
      </w:r>
      <w:r w:rsidR="00062983">
        <w:rPr>
          <w:b/>
        </w:rPr>
        <w:t>iem</w:t>
      </w:r>
      <w:r>
        <w:rPr>
          <w:b/>
        </w:rPr>
        <w:t xml:space="preserve">, </w:t>
      </w:r>
      <w:r w:rsidR="00062983">
        <w:rPr>
          <w:b/>
        </w:rPr>
        <w:t xml:space="preserve">proti, </w:t>
      </w:r>
      <w:r>
        <w:rPr>
          <w:b/>
        </w:rPr>
        <w:t xml:space="preserve">veicinot integrētu sabiedrībā balstītu veselības aprūpi un </w:t>
      </w:r>
      <w:r w:rsidR="00062983">
        <w:rPr>
          <w:b/>
        </w:rPr>
        <w:t xml:space="preserve">palielinot </w:t>
      </w:r>
      <w:r>
        <w:rPr>
          <w:b/>
        </w:rPr>
        <w:t>apmācītu garīgās veselības speciālistu pieejamību (Portugāle);</w:t>
      </w:r>
    </w:p>
    <w:p w14:paraId="4D9C68AF" w14:textId="652E0180" w:rsidR="00B725C9" w:rsidRPr="00E842AD" w:rsidRDefault="009737D1" w:rsidP="00B725C9">
      <w:pPr>
        <w:pStyle w:val="SingleTxtG"/>
        <w:tabs>
          <w:tab w:val="left" w:pos="2552"/>
        </w:tabs>
        <w:ind w:left="1701"/>
        <w:rPr>
          <w:b/>
          <w:bCs/>
        </w:rPr>
      </w:pPr>
      <w:r>
        <w:t>135.126</w:t>
      </w:r>
      <w:r>
        <w:tab/>
      </w:r>
      <w:r>
        <w:rPr>
          <w:b/>
        </w:rPr>
        <w:t>Turpināt tiesisko garantiju stiprināšanu saistībā ar pacientu tiesībām, jo īpaši psihiatriskās ārstēšanas un ierobežojošo pasākumu jomā (Omāna);</w:t>
      </w:r>
    </w:p>
    <w:p w14:paraId="0468DD84" w14:textId="30FC8004" w:rsidR="00B725C9" w:rsidRPr="00E842AD" w:rsidRDefault="009737D1" w:rsidP="00B725C9">
      <w:pPr>
        <w:pStyle w:val="SingleTxtG"/>
        <w:tabs>
          <w:tab w:val="left" w:pos="2552"/>
        </w:tabs>
        <w:ind w:left="1701"/>
        <w:rPr>
          <w:b/>
          <w:bCs/>
        </w:rPr>
      </w:pPr>
      <w:r>
        <w:t>135.127</w:t>
      </w:r>
      <w:r>
        <w:tab/>
      </w:r>
      <w:r>
        <w:rPr>
          <w:b/>
        </w:rPr>
        <w:t>Garantēt vispārēju piekļuvi pamatizglītībai un novērst mācību nepabeigšanas cēloņus, īpašu uzmanību pievēršot nelabvēlīgā situācijā esošiem un sociāli atstumtiem bērniem (Malta);</w:t>
      </w:r>
    </w:p>
    <w:p w14:paraId="4606BF8F" w14:textId="4A012E85" w:rsidR="00B725C9" w:rsidRPr="00E842AD" w:rsidRDefault="009737D1" w:rsidP="00B725C9">
      <w:pPr>
        <w:pStyle w:val="SingleTxtG"/>
        <w:tabs>
          <w:tab w:val="left" w:pos="2552"/>
        </w:tabs>
        <w:ind w:left="1701"/>
        <w:rPr>
          <w:b/>
          <w:bCs/>
        </w:rPr>
      </w:pPr>
      <w:r>
        <w:t>135.128</w:t>
      </w:r>
      <w:r>
        <w:tab/>
      </w:r>
      <w:r>
        <w:rPr>
          <w:b/>
        </w:rPr>
        <w:t xml:space="preserve">Turpināt </w:t>
      </w:r>
      <w:r w:rsidR="00B3754A">
        <w:rPr>
          <w:b/>
        </w:rPr>
        <w:t xml:space="preserve">pašreizējos centienus, lai </w:t>
      </w:r>
      <w:r>
        <w:rPr>
          <w:b/>
        </w:rPr>
        <w:t>veicināt</w:t>
      </w:r>
      <w:r w:rsidR="00B3754A">
        <w:rPr>
          <w:b/>
        </w:rPr>
        <w:t>u</w:t>
      </w:r>
      <w:r>
        <w:rPr>
          <w:b/>
        </w:rPr>
        <w:t xml:space="preserve"> izglītības pieejamību visiem, jo īpaši nelabvēlīgā situācijā esošiem un sociāli atstumtiem bērniem (Māršala Salas);</w:t>
      </w:r>
    </w:p>
    <w:p w14:paraId="0BEFAA0B" w14:textId="4BA59A42" w:rsidR="00B725C9" w:rsidRPr="00E842AD" w:rsidRDefault="009737D1" w:rsidP="00B725C9">
      <w:pPr>
        <w:pStyle w:val="SingleTxtG"/>
        <w:tabs>
          <w:tab w:val="left" w:pos="2552"/>
        </w:tabs>
        <w:ind w:left="1701"/>
        <w:rPr>
          <w:b/>
          <w:bCs/>
        </w:rPr>
      </w:pPr>
      <w:r>
        <w:t>135.129</w:t>
      </w:r>
      <w:r>
        <w:tab/>
      </w:r>
      <w:r>
        <w:rPr>
          <w:b/>
        </w:rPr>
        <w:t xml:space="preserve">Nodrošināt vienlīdzīgu </w:t>
      </w:r>
      <w:r w:rsidR="00B3754A">
        <w:rPr>
          <w:b/>
        </w:rPr>
        <w:t xml:space="preserve">piekļuvi kvalitatīvai </w:t>
      </w:r>
      <w:r>
        <w:rPr>
          <w:b/>
        </w:rPr>
        <w:t>izglītīb</w:t>
      </w:r>
      <w:r w:rsidR="00FE77BA">
        <w:rPr>
          <w:b/>
        </w:rPr>
        <w:t>a</w:t>
      </w:r>
      <w:r w:rsidR="00B3754A">
        <w:rPr>
          <w:b/>
        </w:rPr>
        <w:t>i</w:t>
      </w:r>
      <w:r>
        <w:rPr>
          <w:b/>
        </w:rPr>
        <w:t xml:space="preserve"> visiem bērniem, tostarp bērniem ar invaliditāti (Gruzija);</w:t>
      </w:r>
    </w:p>
    <w:p w14:paraId="045B1A5A" w14:textId="61348B16" w:rsidR="00B725C9" w:rsidRPr="00E842AD" w:rsidRDefault="009737D1" w:rsidP="00B725C9">
      <w:pPr>
        <w:pStyle w:val="SingleTxtG"/>
        <w:tabs>
          <w:tab w:val="left" w:pos="2552"/>
        </w:tabs>
        <w:ind w:left="1701"/>
        <w:rPr>
          <w:b/>
          <w:bCs/>
        </w:rPr>
      </w:pPr>
      <w:r>
        <w:t>135.130</w:t>
      </w:r>
      <w:r>
        <w:tab/>
      </w:r>
      <w:r>
        <w:rPr>
          <w:b/>
        </w:rPr>
        <w:t xml:space="preserve">Turpināt veikt pasākumus saskaņotas iekļaujošas izglītības stratēģijas pieņemšanai un īstenošanai bērniem ar invaliditāti, nodrošinot </w:t>
      </w:r>
      <w:r w:rsidR="00B3754A">
        <w:rPr>
          <w:b/>
        </w:rPr>
        <w:t xml:space="preserve">atbilstošus </w:t>
      </w:r>
      <w:r>
        <w:rPr>
          <w:b/>
        </w:rPr>
        <w:t>resursus un pieejamu mācību vidi (Grieķija);</w:t>
      </w:r>
    </w:p>
    <w:p w14:paraId="360EA492" w14:textId="59F76B8A" w:rsidR="00B725C9" w:rsidRPr="00E842AD" w:rsidRDefault="009737D1" w:rsidP="00B725C9">
      <w:pPr>
        <w:pStyle w:val="SingleTxtG"/>
        <w:tabs>
          <w:tab w:val="left" w:pos="2552"/>
        </w:tabs>
        <w:ind w:left="1701"/>
        <w:rPr>
          <w:b/>
          <w:bCs/>
        </w:rPr>
      </w:pPr>
      <w:r>
        <w:t>135.131</w:t>
      </w:r>
      <w:r>
        <w:tab/>
      </w:r>
      <w:r>
        <w:rPr>
          <w:b/>
        </w:rPr>
        <w:t>Dalīties pieredzē par tiesību uz kvalitatīvu un iekļaujošu izglītību veicināšanu, tostarp izplatot ANO dalībvalstīm informatīvo ziņojumu “Iekļaujošas izglītības attīstība visos izglītības līmeņos” (Tadžikistāna);</w:t>
      </w:r>
    </w:p>
    <w:p w14:paraId="6ACC3F84" w14:textId="4DC192DF" w:rsidR="00B725C9" w:rsidRPr="00E842AD" w:rsidRDefault="009737D1" w:rsidP="00B725C9">
      <w:pPr>
        <w:pStyle w:val="SingleTxtG"/>
        <w:tabs>
          <w:tab w:val="left" w:pos="2552"/>
        </w:tabs>
        <w:ind w:left="1701"/>
        <w:rPr>
          <w:b/>
          <w:bCs/>
        </w:rPr>
      </w:pPr>
      <w:r>
        <w:lastRenderedPageBreak/>
        <w:t>135.132</w:t>
      </w:r>
      <w:r>
        <w:tab/>
      </w:r>
      <w:r>
        <w:rPr>
          <w:b/>
        </w:rPr>
        <w:t xml:space="preserve">Veikt pasākumus, lai </w:t>
      </w:r>
      <w:r w:rsidR="006F52FA">
        <w:rPr>
          <w:b/>
        </w:rPr>
        <w:t xml:space="preserve">saglabātu </w:t>
      </w:r>
      <w:r>
        <w:rPr>
          <w:b/>
        </w:rPr>
        <w:t xml:space="preserve">bērniem </w:t>
      </w:r>
      <w:r w:rsidR="006F52FA">
        <w:rPr>
          <w:b/>
        </w:rPr>
        <w:t>vienlīdzīgu piekļuvi izglītībai</w:t>
      </w:r>
      <w:r>
        <w:rPr>
          <w:b/>
        </w:rPr>
        <w:t xml:space="preserve">, jo īpaši lietot savu valodu, </w:t>
      </w:r>
      <w:r w:rsidR="006F52FA">
        <w:rPr>
          <w:b/>
        </w:rPr>
        <w:t>atbilstoši</w:t>
      </w:r>
      <w:r>
        <w:rPr>
          <w:b/>
        </w:rPr>
        <w:t xml:space="preserve"> ANO Bērnu tiesību konvencijas 30. pant</w:t>
      </w:r>
      <w:r w:rsidR="006F52FA">
        <w:rPr>
          <w:b/>
        </w:rPr>
        <w:t>am</w:t>
      </w:r>
      <w:r>
        <w:rPr>
          <w:b/>
        </w:rPr>
        <w:t xml:space="preserve"> (Indija);</w:t>
      </w:r>
    </w:p>
    <w:p w14:paraId="38AD99EC" w14:textId="162C5C0A" w:rsidR="00B725C9" w:rsidRPr="00E842AD" w:rsidRDefault="009737D1" w:rsidP="00B725C9">
      <w:pPr>
        <w:pStyle w:val="SingleTxtG"/>
        <w:tabs>
          <w:tab w:val="left" w:pos="2552"/>
        </w:tabs>
        <w:ind w:left="1701"/>
        <w:rPr>
          <w:b/>
          <w:bCs/>
        </w:rPr>
      </w:pPr>
      <w:r>
        <w:t>135.133</w:t>
      </w:r>
      <w:r>
        <w:tab/>
      </w:r>
      <w:r>
        <w:rPr>
          <w:b/>
        </w:rPr>
        <w:t xml:space="preserve">Nodrošināt, ka pasākumi latviešu valodas </w:t>
      </w:r>
      <w:r w:rsidR="006F52FA">
        <w:rPr>
          <w:b/>
        </w:rPr>
        <w:t xml:space="preserve">lomas </w:t>
      </w:r>
      <w:r>
        <w:rPr>
          <w:b/>
        </w:rPr>
        <w:t>stiprināšanai izglītīb</w:t>
      </w:r>
      <w:r w:rsidR="000A0718">
        <w:rPr>
          <w:b/>
        </w:rPr>
        <w:t>ā</w:t>
      </w:r>
      <w:r>
        <w:rPr>
          <w:b/>
        </w:rPr>
        <w:t xml:space="preserve"> tiek īstenoti samērīgi un negatīvi neietekmē vienlīdzīgu piekļuvi izglītībai (Norvēģija);</w:t>
      </w:r>
    </w:p>
    <w:p w14:paraId="76F6CD05" w14:textId="49AECDC1" w:rsidR="00B725C9" w:rsidRPr="00E842AD" w:rsidRDefault="009737D1" w:rsidP="00B725C9">
      <w:pPr>
        <w:pStyle w:val="SingleTxtG"/>
        <w:tabs>
          <w:tab w:val="left" w:pos="2552"/>
        </w:tabs>
        <w:ind w:left="1701"/>
        <w:rPr>
          <w:b/>
          <w:bCs/>
        </w:rPr>
      </w:pPr>
      <w:r>
        <w:t>135.134</w:t>
      </w:r>
      <w:r>
        <w:tab/>
      </w:r>
      <w:r>
        <w:rPr>
          <w:b/>
        </w:rPr>
        <w:t xml:space="preserve">Nodrošināt, ka </w:t>
      </w:r>
      <w:r w:rsidR="006F52FA">
        <w:rPr>
          <w:b/>
        </w:rPr>
        <w:t xml:space="preserve">meitenēm un </w:t>
      </w:r>
      <w:r>
        <w:rPr>
          <w:b/>
        </w:rPr>
        <w:t>zēniem pamatizglītīb</w:t>
      </w:r>
      <w:r w:rsidR="006F52FA">
        <w:rPr>
          <w:b/>
        </w:rPr>
        <w:t>ā</w:t>
      </w:r>
      <w:r>
        <w:rPr>
          <w:b/>
        </w:rPr>
        <w:t xml:space="preserve"> un vidējā izglītīb</w:t>
      </w:r>
      <w:r w:rsidR="006F52FA">
        <w:rPr>
          <w:b/>
        </w:rPr>
        <w:t>ā</w:t>
      </w:r>
      <w:r>
        <w:rPr>
          <w:b/>
        </w:rPr>
        <w:t xml:space="preserve"> tiek nodrošināta visaptveroša un vecumam atbilstoša izglītība par seksuālās un reproduktīvās veselības jautājumiem, tostarp kontracepciju, lai novērstu </w:t>
      </w:r>
      <w:r w:rsidR="00FE77BA">
        <w:rPr>
          <w:b/>
        </w:rPr>
        <w:t xml:space="preserve">nepilngadīgo </w:t>
      </w:r>
      <w:r>
        <w:rPr>
          <w:b/>
        </w:rPr>
        <w:t>grūtniecību (Kolumbija);</w:t>
      </w:r>
    </w:p>
    <w:p w14:paraId="7524344C" w14:textId="3B58D42E" w:rsidR="00B725C9" w:rsidRPr="00E842AD" w:rsidRDefault="009737D1" w:rsidP="00B725C9">
      <w:pPr>
        <w:pStyle w:val="SingleTxtG"/>
        <w:tabs>
          <w:tab w:val="left" w:pos="2552"/>
        </w:tabs>
        <w:ind w:left="1701"/>
        <w:rPr>
          <w:b/>
          <w:bCs/>
        </w:rPr>
      </w:pPr>
      <w:r>
        <w:t>135.135</w:t>
      </w:r>
      <w:r>
        <w:tab/>
      </w:r>
      <w:r>
        <w:rPr>
          <w:b/>
        </w:rPr>
        <w:t xml:space="preserve">Nodrošināt </w:t>
      </w:r>
      <w:r w:rsidR="007B1C98">
        <w:rPr>
          <w:b/>
        </w:rPr>
        <w:t xml:space="preserve">vispārēju piekļuvi </w:t>
      </w:r>
      <w:r>
        <w:rPr>
          <w:b/>
        </w:rPr>
        <w:t>visaptveroša</w:t>
      </w:r>
      <w:r w:rsidR="007B1C98">
        <w:rPr>
          <w:b/>
        </w:rPr>
        <w:t>i</w:t>
      </w:r>
      <w:r>
        <w:rPr>
          <w:b/>
        </w:rPr>
        <w:t xml:space="preserve"> seksuāl</w:t>
      </w:r>
      <w:r w:rsidR="00FE77BA">
        <w:rPr>
          <w:b/>
        </w:rPr>
        <w:t>a</w:t>
      </w:r>
      <w:r w:rsidR="007B1C98">
        <w:rPr>
          <w:b/>
        </w:rPr>
        <w:t>i</w:t>
      </w:r>
      <w:r>
        <w:rPr>
          <w:b/>
        </w:rPr>
        <w:t xml:space="preserve"> izglītība</w:t>
      </w:r>
      <w:r w:rsidR="007B1C98">
        <w:rPr>
          <w:b/>
        </w:rPr>
        <w:t>i</w:t>
      </w:r>
      <w:r>
        <w:rPr>
          <w:b/>
        </w:rPr>
        <w:t xml:space="preserve"> skolā un ārpus tās (Islande)</w:t>
      </w:r>
      <w:r w:rsidR="00A06321">
        <w:rPr>
          <w:b/>
        </w:rPr>
        <w:t>;</w:t>
      </w:r>
    </w:p>
    <w:p w14:paraId="08F72EA4" w14:textId="38B904E3" w:rsidR="00B725C9" w:rsidRPr="00E842AD" w:rsidRDefault="009737D1" w:rsidP="00B725C9">
      <w:pPr>
        <w:pStyle w:val="SingleTxtG"/>
        <w:tabs>
          <w:tab w:val="left" w:pos="2552"/>
        </w:tabs>
        <w:ind w:left="1701"/>
        <w:rPr>
          <w:b/>
          <w:bCs/>
        </w:rPr>
      </w:pPr>
      <w:r>
        <w:t>135.136</w:t>
      </w:r>
      <w:r>
        <w:tab/>
      </w:r>
      <w:r>
        <w:rPr>
          <w:b/>
        </w:rPr>
        <w:t>Nodrošināt izglītību mazākumtautību valodās minimālajā garantētajā līmenī, saglabājot mācību, atbilstošu resursu un kvalificētu pedagogu pieejamību mazākumtautību izglītībai (Austrija);</w:t>
      </w:r>
    </w:p>
    <w:p w14:paraId="0DC4F3C4" w14:textId="62BDDD08" w:rsidR="00B725C9" w:rsidRPr="00E842AD" w:rsidRDefault="009737D1" w:rsidP="00B725C9">
      <w:pPr>
        <w:pStyle w:val="SingleTxtG"/>
        <w:tabs>
          <w:tab w:val="left" w:pos="2552"/>
        </w:tabs>
        <w:ind w:left="1701"/>
        <w:rPr>
          <w:b/>
          <w:bCs/>
        </w:rPr>
      </w:pPr>
      <w:r>
        <w:t>135.137</w:t>
      </w:r>
      <w:r>
        <w:tab/>
      </w:r>
      <w:r>
        <w:rPr>
          <w:b/>
        </w:rPr>
        <w:t>Stiprināt centienus mazināt klimata pārmaiņu radīto</w:t>
      </w:r>
      <w:r w:rsidR="007B1C98">
        <w:rPr>
          <w:b/>
        </w:rPr>
        <w:t xml:space="preserve"> negatīvo</w:t>
      </w:r>
      <w:r>
        <w:rPr>
          <w:b/>
        </w:rPr>
        <w:t xml:space="preserve"> ietekmi, veicot pasākumus nacionāli noteiktā nodevuma sasniegšanai saskaņā ar Parīzes nolīgumu un pārejai uz </w:t>
      </w:r>
      <w:proofErr w:type="spellStart"/>
      <w:r>
        <w:rPr>
          <w:b/>
        </w:rPr>
        <w:t>klimatneitrālu</w:t>
      </w:r>
      <w:proofErr w:type="spellEnd"/>
      <w:r>
        <w:rPr>
          <w:b/>
        </w:rPr>
        <w:t xml:space="preserve"> ekonomiku līdz 2050. gadam (</w:t>
      </w:r>
      <w:proofErr w:type="spellStart"/>
      <w:r>
        <w:rPr>
          <w:b/>
        </w:rPr>
        <w:t>Maldīvija</w:t>
      </w:r>
      <w:proofErr w:type="spellEnd"/>
      <w:r>
        <w:rPr>
          <w:b/>
        </w:rPr>
        <w:t>);</w:t>
      </w:r>
    </w:p>
    <w:p w14:paraId="57C863CB" w14:textId="0D8D6909" w:rsidR="00B725C9" w:rsidRPr="00E842AD" w:rsidRDefault="009737D1" w:rsidP="00B725C9">
      <w:pPr>
        <w:pStyle w:val="SingleTxtG"/>
        <w:tabs>
          <w:tab w:val="left" w:pos="2552"/>
        </w:tabs>
        <w:ind w:left="1701"/>
        <w:rPr>
          <w:b/>
          <w:bCs/>
        </w:rPr>
      </w:pPr>
      <w:r>
        <w:t>135.138</w:t>
      </w:r>
      <w:r>
        <w:tab/>
      </w:r>
      <w:r>
        <w:rPr>
          <w:b/>
        </w:rPr>
        <w:t>Turpināt stiprināt pasākumus, lai īstenotu valsts apņemšanos līdz 2050. gadam sasniegt neto nulles siltumnīcefekta gāzu emisijas (Šrilanka);</w:t>
      </w:r>
    </w:p>
    <w:p w14:paraId="3DA9486D" w14:textId="0503459B" w:rsidR="00B725C9" w:rsidRPr="00E842AD" w:rsidRDefault="009737D1" w:rsidP="00B725C9">
      <w:pPr>
        <w:pStyle w:val="SingleTxtG"/>
        <w:tabs>
          <w:tab w:val="left" w:pos="2552"/>
        </w:tabs>
        <w:ind w:left="1701"/>
        <w:rPr>
          <w:b/>
          <w:bCs/>
        </w:rPr>
      </w:pPr>
      <w:r>
        <w:t>135.139</w:t>
      </w:r>
      <w:r>
        <w:tab/>
      </w:r>
      <w:r>
        <w:rPr>
          <w:b/>
        </w:rPr>
        <w:t>Izstrādāt un pieņemt uzņēmējdarbības un cilvēktiesību nacionālo rīcības plānu, kas paredz uzņēmumiem stingrus pienācīgas rūpības un atbildības mehānismus saskaņā ar ANO pamatprincipiem (Čīle);</w:t>
      </w:r>
    </w:p>
    <w:p w14:paraId="224C43BC" w14:textId="59D0C9AB" w:rsidR="00B725C9" w:rsidRPr="00E842AD" w:rsidRDefault="009737D1" w:rsidP="00B725C9">
      <w:pPr>
        <w:pStyle w:val="SingleTxtG"/>
        <w:tabs>
          <w:tab w:val="left" w:pos="2552"/>
        </w:tabs>
        <w:ind w:left="1701"/>
        <w:rPr>
          <w:b/>
          <w:bCs/>
        </w:rPr>
      </w:pPr>
      <w:r>
        <w:t>135.140</w:t>
      </w:r>
      <w:r>
        <w:tab/>
      </w:r>
      <w:r>
        <w:rPr>
          <w:b/>
        </w:rPr>
        <w:t xml:space="preserve">Stiprināt centienus palielināt sieviešu </w:t>
      </w:r>
      <w:r w:rsidR="008E41EA">
        <w:rPr>
          <w:b/>
        </w:rPr>
        <w:t xml:space="preserve">pārstāvību </w:t>
      </w:r>
      <w:r>
        <w:rPr>
          <w:b/>
        </w:rPr>
        <w:t>visos valsts pārvaldes līmeņos, jo īpaši augstākajos un lēmumu pieņemšanas amatos (Serbija);</w:t>
      </w:r>
    </w:p>
    <w:p w14:paraId="62CF375F" w14:textId="4EB3B231" w:rsidR="00B725C9" w:rsidRPr="00E842AD" w:rsidRDefault="009737D1" w:rsidP="00B725C9">
      <w:pPr>
        <w:pStyle w:val="SingleTxtG"/>
        <w:tabs>
          <w:tab w:val="left" w:pos="2552"/>
        </w:tabs>
        <w:ind w:left="1701"/>
        <w:rPr>
          <w:b/>
          <w:bCs/>
        </w:rPr>
      </w:pPr>
      <w:r>
        <w:t>135.141</w:t>
      </w:r>
      <w:r>
        <w:tab/>
      </w:r>
      <w:r w:rsidR="008E41EA">
        <w:rPr>
          <w:b/>
        </w:rPr>
        <w:t xml:space="preserve">Stiprināt </w:t>
      </w:r>
      <w:r>
        <w:rPr>
          <w:b/>
        </w:rPr>
        <w:t xml:space="preserve">sieviešu </w:t>
      </w:r>
      <w:r w:rsidR="008E41EA">
        <w:rPr>
          <w:b/>
        </w:rPr>
        <w:t xml:space="preserve">pārstāvību </w:t>
      </w:r>
      <w:r>
        <w:rPr>
          <w:b/>
        </w:rPr>
        <w:t>visos valsts pārvaldes līmeņos, jo īpaši augstākajos un lēmumu pieņemšanas amatos (Bahreina);</w:t>
      </w:r>
    </w:p>
    <w:p w14:paraId="428C1A91" w14:textId="37D9CADE" w:rsidR="00B725C9" w:rsidRPr="00E842AD" w:rsidRDefault="009737D1" w:rsidP="00B725C9">
      <w:pPr>
        <w:pStyle w:val="SingleTxtG"/>
        <w:tabs>
          <w:tab w:val="left" w:pos="2552"/>
        </w:tabs>
        <w:ind w:left="1701"/>
        <w:rPr>
          <w:b/>
          <w:bCs/>
        </w:rPr>
      </w:pPr>
      <w:r>
        <w:t>135.142</w:t>
      </w:r>
      <w:r>
        <w:tab/>
      </w:r>
      <w:r>
        <w:rPr>
          <w:b/>
        </w:rPr>
        <w:t xml:space="preserve">Turpināt veicināt lielāku sieviešu </w:t>
      </w:r>
      <w:r w:rsidR="008E41EA">
        <w:rPr>
          <w:b/>
        </w:rPr>
        <w:t xml:space="preserve">pārstāvību </w:t>
      </w:r>
      <w:r>
        <w:rPr>
          <w:b/>
        </w:rPr>
        <w:t xml:space="preserve">visos līmeņos, jo īpaši lēmumu pieņemšanas </w:t>
      </w:r>
      <w:r w:rsidR="008E41EA">
        <w:rPr>
          <w:b/>
        </w:rPr>
        <w:t xml:space="preserve">līmeņos </w:t>
      </w:r>
      <w:r>
        <w:rPr>
          <w:b/>
        </w:rPr>
        <w:t>valsts pārvaldē (Šrilanka);</w:t>
      </w:r>
    </w:p>
    <w:p w14:paraId="13E40B77" w14:textId="6F9EA994" w:rsidR="00B725C9" w:rsidRPr="00E842AD" w:rsidRDefault="009737D1" w:rsidP="00B725C9">
      <w:pPr>
        <w:pStyle w:val="SingleTxtG"/>
        <w:tabs>
          <w:tab w:val="left" w:pos="2552"/>
        </w:tabs>
        <w:ind w:left="1701"/>
        <w:rPr>
          <w:b/>
          <w:bCs/>
        </w:rPr>
      </w:pPr>
      <w:r>
        <w:t>135.143</w:t>
      </w:r>
      <w:r>
        <w:tab/>
      </w:r>
      <w:r>
        <w:rPr>
          <w:b/>
        </w:rPr>
        <w:t xml:space="preserve">Pastiprināt tādu tiesību aktu </w:t>
      </w:r>
      <w:r w:rsidR="008E41EA">
        <w:rPr>
          <w:b/>
        </w:rPr>
        <w:t xml:space="preserve">efektīvu </w:t>
      </w:r>
      <w:r>
        <w:rPr>
          <w:b/>
        </w:rPr>
        <w:t>īstenošanu, kuru mērķis ir palielināt sieviešu līdzdalību lēmumu pieņemšanas procesos (Albānija);</w:t>
      </w:r>
    </w:p>
    <w:p w14:paraId="2E987F17" w14:textId="1A86890A" w:rsidR="00B725C9" w:rsidRPr="00E842AD" w:rsidRDefault="009737D1" w:rsidP="00B725C9">
      <w:pPr>
        <w:pStyle w:val="SingleTxtG"/>
        <w:tabs>
          <w:tab w:val="left" w:pos="2552"/>
        </w:tabs>
        <w:ind w:left="1701"/>
        <w:rPr>
          <w:b/>
          <w:bCs/>
        </w:rPr>
      </w:pPr>
      <w:r>
        <w:t>135.144</w:t>
      </w:r>
      <w:r>
        <w:tab/>
      </w:r>
      <w:r>
        <w:rPr>
          <w:b/>
        </w:rPr>
        <w:t>Veikt nepieciešamos pasākumus, lai veicinātu sieviešu līdzdalību sabiedriskajā dzīvē (Lībija);</w:t>
      </w:r>
    </w:p>
    <w:p w14:paraId="2B506B4D" w14:textId="3643FCD4" w:rsidR="00B725C9" w:rsidRPr="00E842AD" w:rsidRDefault="009737D1" w:rsidP="00B725C9">
      <w:pPr>
        <w:pStyle w:val="SingleTxtG"/>
        <w:tabs>
          <w:tab w:val="left" w:pos="2552"/>
        </w:tabs>
        <w:ind w:left="1701"/>
        <w:rPr>
          <w:b/>
          <w:bCs/>
        </w:rPr>
      </w:pPr>
      <w:r>
        <w:t>135.145</w:t>
      </w:r>
      <w:r>
        <w:tab/>
      </w:r>
      <w:r>
        <w:rPr>
          <w:b/>
        </w:rPr>
        <w:t>Mazināt dzimumu darba samaksas atšķirību, apkarot ar dzimumu saistītu vardarbību un uzlabot noteiktu grupu, piemēram, sieviešu un personu ar invaliditāti, tiesību aizsardzību (Ķīna);</w:t>
      </w:r>
    </w:p>
    <w:p w14:paraId="47312990" w14:textId="086A3A9C" w:rsidR="00B725C9" w:rsidRPr="00E842AD" w:rsidRDefault="009737D1" w:rsidP="00B725C9">
      <w:pPr>
        <w:pStyle w:val="SingleTxtG"/>
        <w:tabs>
          <w:tab w:val="left" w:pos="2552"/>
        </w:tabs>
        <w:ind w:left="1701"/>
        <w:rPr>
          <w:b/>
          <w:bCs/>
        </w:rPr>
      </w:pPr>
      <w:r>
        <w:t>135.146</w:t>
      </w:r>
      <w:r>
        <w:tab/>
      </w:r>
      <w:r>
        <w:rPr>
          <w:b/>
        </w:rPr>
        <w:t xml:space="preserve">Divkāršot centienus </w:t>
      </w:r>
      <w:r w:rsidR="008E41EA">
        <w:rPr>
          <w:b/>
        </w:rPr>
        <w:t>sa</w:t>
      </w:r>
      <w:r>
        <w:rPr>
          <w:b/>
        </w:rPr>
        <w:t>mazināt dzimumu darba samaksas atšķirību un nodrošināt sievietēm vienlīdzīgas iespējas darba tirgū, vadošajos amatos un lēmumu pieņemšanā (Ēģipte);</w:t>
      </w:r>
    </w:p>
    <w:p w14:paraId="441442D1" w14:textId="2B3CE6B1" w:rsidR="00B725C9" w:rsidRPr="00E842AD" w:rsidRDefault="009737D1" w:rsidP="00B725C9">
      <w:pPr>
        <w:pStyle w:val="SingleTxtG"/>
        <w:tabs>
          <w:tab w:val="left" w:pos="2552"/>
        </w:tabs>
        <w:ind w:left="1701"/>
        <w:rPr>
          <w:b/>
          <w:bCs/>
        </w:rPr>
      </w:pPr>
      <w:r>
        <w:t>135.147</w:t>
      </w:r>
      <w:r>
        <w:tab/>
      </w:r>
      <w:r>
        <w:rPr>
          <w:b/>
        </w:rPr>
        <w:t xml:space="preserve">Stiprināt tiesisko regulējumu un </w:t>
      </w:r>
      <w:r w:rsidR="008E41EA">
        <w:rPr>
          <w:b/>
        </w:rPr>
        <w:t xml:space="preserve">valsts </w:t>
      </w:r>
      <w:r>
        <w:rPr>
          <w:b/>
        </w:rPr>
        <w:t>politiku, lai apkarotu diskrimināciju pret romu sievietēm un meitenēm, nodrošinot viņām piekļuvi izglītībai, nodarbinātībai un veselības aprūpei (Meksika);</w:t>
      </w:r>
    </w:p>
    <w:p w14:paraId="58542D08" w14:textId="4EFA5DE5" w:rsidR="00B725C9" w:rsidRPr="00E842AD" w:rsidRDefault="009737D1" w:rsidP="00B725C9">
      <w:pPr>
        <w:pStyle w:val="SingleTxtG"/>
        <w:tabs>
          <w:tab w:val="left" w:pos="2552"/>
        </w:tabs>
        <w:ind w:left="1701"/>
        <w:rPr>
          <w:b/>
          <w:bCs/>
        </w:rPr>
      </w:pPr>
      <w:r>
        <w:t>135.148</w:t>
      </w:r>
      <w:r>
        <w:tab/>
      </w:r>
      <w:r>
        <w:rPr>
          <w:b/>
        </w:rPr>
        <w:t>Pieņemt atbilstošu tiesisko un administratīvo regulējumu, lai nodrošinātu romu sievietēm un meitenēm piekļuvi izglītībai, veselības aprūpei un nodarbinātībai bez diskriminācijas (Kuba);</w:t>
      </w:r>
    </w:p>
    <w:p w14:paraId="30507555" w14:textId="19BA21E2" w:rsidR="00B725C9" w:rsidRPr="00E842AD" w:rsidRDefault="009737D1" w:rsidP="00B725C9">
      <w:pPr>
        <w:pStyle w:val="SingleTxtG"/>
        <w:tabs>
          <w:tab w:val="left" w:pos="2552"/>
        </w:tabs>
        <w:ind w:left="1701"/>
        <w:rPr>
          <w:b/>
          <w:bCs/>
        </w:rPr>
      </w:pPr>
      <w:r>
        <w:t>135.149</w:t>
      </w:r>
      <w:r>
        <w:tab/>
      </w:r>
      <w:r>
        <w:rPr>
          <w:b/>
        </w:rPr>
        <w:t>Ievērot starptautiskās saistības sieviešu tiesību aizsardzības jomā un nodrošināt, ka nacionālie aizsardzības mehānismi ar dzimumu saistītas vardarbības un vardarbības ģimenē novēršanai pilnībā atbilst Stambulas konvencijas standartiem (Brazīlija);</w:t>
      </w:r>
    </w:p>
    <w:p w14:paraId="19B20729" w14:textId="7FEEC951" w:rsidR="00B725C9" w:rsidRPr="00E842AD" w:rsidRDefault="009737D1" w:rsidP="00B725C9">
      <w:pPr>
        <w:pStyle w:val="SingleTxtG"/>
        <w:tabs>
          <w:tab w:val="left" w:pos="2552"/>
        </w:tabs>
        <w:ind w:left="1701"/>
        <w:rPr>
          <w:b/>
          <w:bCs/>
        </w:rPr>
      </w:pPr>
      <w:r>
        <w:lastRenderedPageBreak/>
        <w:t>135.150</w:t>
      </w:r>
      <w:r>
        <w:tab/>
      </w:r>
      <w:r>
        <w:rPr>
          <w:b/>
        </w:rPr>
        <w:t>Nodrošināt Stambulas konvencijas pilnīgu un efektīvu īstenošanu, tostarp stiprinot tiesisko regulējumu, lai novērstu jebkādu ar dzimumu saistītu vardarbību (Ukraina);</w:t>
      </w:r>
    </w:p>
    <w:p w14:paraId="5DC97C18" w14:textId="75F0ECAF" w:rsidR="00B725C9" w:rsidRPr="00E842AD" w:rsidRDefault="009737D1" w:rsidP="00B725C9">
      <w:pPr>
        <w:pStyle w:val="SingleTxtG"/>
        <w:tabs>
          <w:tab w:val="left" w:pos="2552"/>
        </w:tabs>
        <w:ind w:left="1701"/>
        <w:rPr>
          <w:b/>
          <w:bCs/>
        </w:rPr>
      </w:pPr>
      <w:r>
        <w:t>135.151</w:t>
      </w:r>
      <w:r>
        <w:tab/>
      </w:r>
      <w:r>
        <w:rPr>
          <w:b/>
        </w:rPr>
        <w:t xml:space="preserve">Pilnībā īstenot Stambulas konvenciju un stiprināt pasākumus, lai novērstu un apkarotu vardarbību pret sievietēm, tostarp sieviešu slepkavības, uzlabojot </w:t>
      </w:r>
      <w:r w:rsidR="00660047">
        <w:rPr>
          <w:b/>
        </w:rPr>
        <w:t xml:space="preserve">cietušo </w:t>
      </w:r>
      <w:r>
        <w:rPr>
          <w:b/>
        </w:rPr>
        <w:t>aizsardzību, nodrošinot efektīvu izmeklēšanu un kriminālvajāšanu un paplašinot atbalsta pakalpojumus (Austrija);</w:t>
      </w:r>
    </w:p>
    <w:p w14:paraId="15AA9A82" w14:textId="4D3C0A0F" w:rsidR="00B725C9" w:rsidRPr="00E842AD" w:rsidRDefault="009737D1" w:rsidP="00B725C9">
      <w:pPr>
        <w:pStyle w:val="SingleTxtG"/>
        <w:tabs>
          <w:tab w:val="left" w:pos="2552"/>
        </w:tabs>
        <w:ind w:left="1701"/>
        <w:rPr>
          <w:b/>
          <w:bCs/>
        </w:rPr>
      </w:pPr>
      <w:r>
        <w:t>135.152</w:t>
      </w:r>
      <w:r>
        <w:tab/>
      </w:r>
      <w:r>
        <w:rPr>
          <w:b/>
        </w:rPr>
        <w:t>Nodrošināt Stambulas konvencijas visaptverošu īstenošanu, tostarp lielāku atbalstu ar dzimumu saistītu vardarbību pārdzīvojušām personām un preventīvus pasākumus (Vācija);</w:t>
      </w:r>
    </w:p>
    <w:p w14:paraId="4CF63562" w14:textId="573185DE" w:rsidR="00B725C9" w:rsidRPr="00E842AD" w:rsidRDefault="009737D1" w:rsidP="00B725C9">
      <w:pPr>
        <w:pStyle w:val="SingleTxtG"/>
        <w:tabs>
          <w:tab w:val="left" w:pos="2552"/>
        </w:tabs>
        <w:ind w:left="1701"/>
        <w:rPr>
          <w:b/>
          <w:bCs/>
        </w:rPr>
      </w:pPr>
      <w:r>
        <w:t>135.153</w:t>
      </w:r>
      <w:r>
        <w:tab/>
      </w:r>
      <w:r>
        <w:rPr>
          <w:b/>
        </w:rPr>
        <w:t>Turpināt stiprināt dzimumu līdztiesības politiku un atbalsta mehānismus vardarbīb</w:t>
      </w:r>
      <w:r w:rsidR="00660047">
        <w:rPr>
          <w:b/>
        </w:rPr>
        <w:t>as</w:t>
      </w:r>
      <w:r>
        <w:rPr>
          <w:b/>
        </w:rPr>
        <w:t xml:space="preserve"> pret sievietēm </w:t>
      </w:r>
      <w:r w:rsidR="00660047">
        <w:rPr>
          <w:b/>
        </w:rPr>
        <w:t xml:space="preserve">novēršanai </w:t>
      </w:r>
      <w:r>
        <w:rPr>
          <w:b/>
        </w:rPr>
        <w:t>saskaņā ar Stambulas konvenciju (Tadžikistāna);</w:t>
      </w:r>
    </w:p>
    <w:p w14:paraId="1C6AC75F" w14:textId="0F7441CA" w:rsidR="00B725C9" w:rsidRPr="00E842AD" w:rsidRDefault="009737D1" w:rsidP="00B725C9">
      <w:pPr>
        <w:pStyle w:val="SingleTxtG"/>
        <w:tabs>
          <w:tab w:val="left" w:pos="2552"/>
        </w:tabs>
        <w:ind w:left="1701"/>
        <w:rPr>
          <w:b/>
          <w:bCs/>
        </w:rPr>
      </w:pPr>
      <w:r>
        <w:t>135.154</w:t>
      </w:r>
      <w:r>
        <w:tab/>
      </w:r>
      <w:r>
        <w:rPr>
          <w:b/>
        </w:rPr>
        <w:t xml:space="preserve">Turpināt </w:t>
      </w:r>
      <w:r w:rsidR="00660047">
        <w:rPr>
          <w:b/>
        </w:rPr>
        <w:t xml:space="preserve">pašreizējos </w:t>
      </w:r>
      <w:r>
        <w:rPr>
          <w:b/>
        </w:rPr>
        <w:t>centienus nodrošināt sieviešu tiesību aizsardzību pret jebkādu diskrimināciju un vardarbīgu praksi, gan stiprinot spēkā esošo tiesisko regulējumu, gan vairojot sabiedrības izpratni šajā ziņā (Korejas Republika);</w:t>
      </w:r>
    </w:p>
    <w:p w14:paraId="476F4806" w14:textId="185E49DD" w:rsidR="00B725C9" w:rsidRPr="00E842AD" w:rsidRDefault="009737D1" w:rsidP="00B725C9">
      <w:pPr>
        <w:pStyle w:val="SingleTxtG"/>
        <w:tabs>
          <w:tab w:val="left" w:pos="2552"/>
        </w:tabs>
        <w:ind w:left="1701"/>
        <w:rPr>
          <w:b/>
          <w:bCs/>
        </w:rPr>
      </w:pPr>
      <w:r>
        <w:t>135.155</w:t>
      </w:r>
      <w:r>
        <w:tab/>
      </w:r>
      <w:r>
        <w:rPr>
          <w:b/>
        </w:rPr>
        <w:t>Stiprināt centienus apkarot ar dzimumu saistītu vardarbību, kvalificējot šādas darbības kā atsevišķu noziedzīgu nodarījumu, kā arī uzlabojot ziņošanu par vardarbības gadījumiem (Luksemburga);</w:t>
      </w:r>
    </w:p>
    <w:p w14:paraId="132AF715" w14:textId="21E98BE3" w:rsidR="00B725C9" w:rsidRPr="00E842AD" w:rsidRDefault="009737D1" w:rsidP="00B725C9">
      <w:pPr>
        <w:pStyle w:val="SingleTxtG"/>
        <w:tabs>
          <w:tab w:val="left" w:pos="2552"/>
        </w:tabs>
        <w:ind w:left="1701"/>
        <w:rPr>
          <w:b/>
          <w:bCs/>
        </w:rPr>
      </w:pPr>
      <w:r>
        <w:t>135.156</w:t>
      </w:r>
      <w:r>
        <w:tab/>
      </w:r>
      <w:r>
        <w:rPr>
          <w:b/>
        </w:rPr>
        <w:t>Stiprināt tiesisko regulējumu sieviešu aizsardzībai pret jebkādu ar dzimumu saistītu vardarbību, tostarp vardarbību ģimenē un vardarbību starp intīm</w:t>
      </w:r>
      <w:r w:rsidR="002F3659">
        <w:rPr>
          <w:b/>
        </w:rPr>
        <w:t>o</w:t>
      </w:r>
      <w:r>
        <w:rPr>
          <w:b/>
        </w:rPr>
        <w:t xml:space="preserve"> </w:t>
      </w:r>
      <w:r w:rsidR="002F3659">
        <w:rPr>
          <w:b/>
        </w:rPr>
        <w:t xml:space="preserve">attiecību </w:t>
      </w:r>
      <w:r>
        <w:rPr>
          <w:b/>
        </w:rPr>
        <w:t>partneriem (Malta);</w:t>
      </w:r>
    </w:p>
    <w:p w14:paraId="72559F7E" w14:textId="17A84F12" w:rsidR="00B725C9" w:rsidRPr="00E842AD" w:rsidRDefault="009737D1" w:rsidP="00B725C9">
      <w:pPr>
        <w:pStyle w:val="SingleTxtG"/>
        <w:tabs>
          <w:tab w:val="left" w:pos="2552"/>
        </w:tabs>
        <w:ind w:left="1701"/>
        <w:rPr>
          <w:b/>
          <w:bCs/>
        </w:rPr>
      </w:pPr>
      <w:r>
        <w:t>135.157</w:t>
      </w:r>
      <w:r>
        <w:tab/>
      </w:r>
      <w:r>
        <w:rPr>
          <w:b/>
        </w:rPr>
        <w:t>Stiprināt tiesisko regulējumu sieviešu aizsardzībai pret jebkādu ar dzimumu saistītu vardarbību, tostarp vardarbību ģimenē un starp intīm</w:t>
      </w:r>
      <w:r w:rsidR="002F3659">
        <w:rPr>
          <w:b/>
        </w:rPr>
        <w:t>o</w:t>
      </w:r>
      <w:r>
        <w:rPr>
          <w:b/>
        </w:rPr>
        <w:t xml:space="preserve"> </w:t>
      </w:r>
      <w:r w:rsidR="002F3659">
        <w:rPr>
          <w:b/>
        </w:rPr>
        <w:t xml:space="preserve">attiecību </w:t>
      </w:r>
      <w:r>
        <w:rPr>
          <w:b/>
        </w:rPr>
        <w:t>partneriem, kvalificējot šādas darbības kā atsevišķu</w:t>
      </w:r>
      <w:r w:rsidR="002F3659">
        <w:rPr>
          <w:b/>
        </w:rPr>
        <w:t>s</w:t>
      </w:r>
      <w:r>
        <w:rPr>
          <w:b/>
        </w:rPr>
        <w:t xml:space="preserve"> noziedzīgu</w:t>
      </w:r>
      <w:r w:rsidR="002F3659">
        <w:rPr>
          <w:b/>
        </w:rPr>
        <w:t>s</w:t>
      </w:r>
      <w:r>
        <w:rPr>
          <w:b/>
        </w:rPr>
        <w:t xml:space="preserve"> nodarījumu</w:t>
      </w:r>
      <w:r w:rsidR="002F3659">
        <w:rPr>
          <w:b/>
        </w:rPr>
        <w:t>s</w:t>
      </w:r>
      <w:r>
        <w:rPr>
          <w:b/>
        </w:rPr>
        <w:t xml:space="preserve"> (Melnkalne);</w:t>
      </w:r>
    </w:p>
    <w:p w14:paraId="59D48DD2" w14:textId="2EEE2395" w:rsidR="00B725C9" w:rsidRPr="00E842AD" w:rsidRDefault="009737D1" w:rsidP="00B725C9">
      <w:pPr>
        <w:pStyle w:val="SingleTxtG"/>
        <w:tabs>
          <w:tab w:val="left" w:pos="2552"/>
        </w:tabs>
        <w:ind w:left="1701"/>
        <w:rPr>
          <w:b/>
          <w:bCs/>
        </w:rPr>
      </w:pPr>
      <w:r>
        <w:t>135.158</w:t>
      </w:r>
      <w:r>
        <w:tab/>
      </w:r>
      <w:r>
        <w:rPr>
          <w:b/>
        </w:rPr>
        <w:t>Stiprināt tiesisko regulējumu aizsardzībai pret jebkādu ar dzimumu saistītu vardarbību, tostarp vardarbību ģimenē un starp intīm</w:t>
      </w:r>
      <w:r w:rsidR="002F3659">
        <w:rPr>
          <w:b/>
        </w:rPr>
        <w:t>o</w:t>
      </w:r>
      <w:r>
        <w:rPr>
          <w:b/>
        </w:rPr>
        <w:t xml:space="preserve"> </w:t>
      </w:r>
      <w:r w:rsidR="002F3659">
        <w:rPr>
          <w:b/>
        </w:rPr>
        <w:t xml:space="preserve">attiecību </w:t>
      </w:r>
      <w:r>
        <w:rPr>
          <w:b/>
        </w:rPr>
        <w:t>partneriem, paredzot to kā atsevišķu noziedzīgu nodarījumu (Islande);</w:t>
      </w:r>
    </w:p>
    <w:p w14:paraId="4A51A49A" w14:textId="00D7CDE5" w:rsidR="00B725C9" w:rsidRPr="00E842AD" w:rsidRDefault="009737D1" w:rsidP="00B725C9">
      <w:pPr>
        <w:pStyle w:val="SingleTxtG"/>
        <w:tabs>
          <w:tab w:val="left" w:pos="2552"/>
        </w:tabs>
        <w:ind w:left="1701"/>
        <w:rPr>
          <w:b/>
          <w:bCs/>
        </w:rPr>
      </w:pPr>
      <w:r>
        <w:t>135.159</w:t>
      </w:r>
      <w:r>
        <w:tab/>
      </w:r>
      <w:r>
        <w:rPr>
          <w:b/>
        </w:rPr>
        <w:t xml:space="preserve">Stiprināt tiesisko regulējumu, lai novērstu </w:t>
      </w:r>
      <w:r w:rsidR="002F3659">
        <w:rPr>
          <w:b/>
        </w:rPr>
        <w:t xml:space="preserve">un izskaustu </w:t>
      </w:r>
      <w:r>
        <w:rPr>
          <w:b/>
        </w:rPr>
        <w:t>vardarbību pret sievietēm un vardarbību ģimenē, kā arī nodrošināt</w:t>
      </w:r>
      <w:r w:rsidR="002F3659">
        <w:rPr>
          <w:b/>
        </w:rPr>
        <w:t>u</w:t>
      </w:r>
      <w:r>
        <w:rPr>
          <w:b/>
        </w:rPr>
        <w:t xml:space="preserve"> visaptverošu aizsardzību </w:t>
      </w:r>
      <w:r w:rsidR="002F3659">
        <w:rPr>
          <w:b/>
        </w:rPr>
        <w:t xml:space="preserve">cietušajiem </w:t>
      </w:r>
      <w:r>
        <w:rPr>
          <w:b/>
        </w:rPr>
        <w:t>(Indonēzija);</w:t>
      </w:r>
    </w:p>
    <w:p w14:paraId="392496B1" w14:textId="588E95D7" w:rsidR="00B725C9" w:rsidRPr="00E842AD" w:rsidRDefault="009737D1" w:rsidP="00B725C9">
      <w:pPr>
        <w:pStyle w:val="SingleTxtG"/>
        <w:tabs>
          <w:tab w:val="left" w:pos="2552"/>
        </w:tabs>
        <w:ind w:left="1701"/>
        <w:rPr>
          <w:b/>
          <w:bCs/>
        </w:rPr>
      </w:pPr>
      <w:r>
        <w:t>135.160</w:t>
      </w:r>
      <w:r>
        <w:tab/>
      </w:r>
      <w:r>
        <w:rPr>
          <w:b/>
        </w:rPr>
        <w:t>Stiprināt nacionālo tiesisko regulējumu sieviešu aizsardzībai pret jebkādu vardarbību (Lībija);</w:t>
      </w:r>
    </w:p>
    <w:p w14:paraId="4BB5C99C" w14:textId="72027798" w:rsidR="00B725C9" w:rsidRPr="00E842AD" w:rsidRDefault="009737D1" w:rsidP="00B725C9">
      <w:pPr>
        <w:pStyle w:val="SingleTxtG"/>
        <w:tabs>
          <w:tab w:val="left" w:pos="2552"/>
        </w:tabs>
        <w:ind w:left="1701"/>
        <w:rPr>
          <w:b/>
          <w:bCs/>
        </w:rPr>
      </w:pPr>
      <w:r>
        <w:t>135.161</w:t>
      </w:r>
      <w:r>
        <w:tab/>
      </w:r>
      <w:r>
        <w:rPr>
          <w:b/>
          <w:bCs/>
        </w:rPr>
        <w:t xml:space="preserve">Līdz 2028. gadam </w:t>
      </w:r>
      <w:r>
        <w:rPr>
          <w:b/>
        </w:rPr>
        <w:t xml:space="preserve">pilnībā īstenot Eiropas Padomes Konvenciju par vardarbības pret sievietēm un vardarbības ģimenē novēršanu un apkarošanu, tostarp nodrošinot </w:t>
      </w:r>
      <w:r w:rsidR="002F3659">
        <w:rPr>
          <w:b/>
        </w:rPr>
        <w:t xml:space="preserve">atbilstoši </w:t>
      </w:r>
      <w:r>
        <w:rPr>
          <w:b/>
        </w:rPr>
        <w:t>finansētus atbalsta pakalpojumus un efektīvus uzraudzības mehānismus (Lielbritānijas un Ziemeļīrijas Apvienotā Karaliste);</w:t>
      </w:r>
    </w:p>
    <w:p w14:paraId="18044030" w14:textId="738AAC77" w:rsidR="00B725C9" w:rsidRPr="00E842AD" w:rsidRDefault="009737D1" w:rsidP="00B725C9">
      <w:pPr>
        <w:pStyle w:val="SingleTxtG"/>
        <w:tabs>
          <w:tab w:val="left" w:pos="2552"/>
        </w:tabs>
        <w:ind w:left="1701"/>
        <w:rPr>
          <w:b/>
          <w:bCs/>
        </w:rPr>
      </w:pPr>
      <w:r>
        <w:t>135.162</w:t>
      </w:r>
      <w:r>
        <w:tab/>
      </w:r>
      <w:r>
        <w:rPr>
          <w:b/>
        </w:rPr>
        <w:t>Nodrošināt Eiropas Padomes Konvencijas par vardarbības pret sievietēm un vardarbības ģimenē novēršanu un apkarošanu</w:t>
      </w:r>
      <w:r w:rsidR="002F3659">
        <w:rPr>
          <w:b/>
        </w:rPr>
        <w:t xml:space="preserve">, zināma kā </w:t>
      </w:r>
      <w:r>
        <w:rPr>
          <w:b/>
        </w:rPr>
        <w:t>Stambulas konvencija</w:t>
      </w:r>
      <w:r w:rsidR="002F3659">
        <w:rPr>
          <w:b/>
        </w:rPr>
        <w:t>,</w:t>
      </w:r>
      <w:r>
        <w:rPr>
          <w:b/>
        </w:rPr>
        <w:t xml:space="preserve"> īstenošanu un stiprināt </w:t>
      </w:r>
      <w:r w:rsidR="002F3659">
        <w:rPr>
          <w:b/>
        </w:rPr>
        <w:t xml:space="preserve">izpratnes veidošanas </w:t>
      </w:r>
      <w:r>
        <w:rPr>
          <w:b/>
        </w:rPr>
        <w:t>pasākumus, lai vairotu sabiedrības izpratni par to (Šveice);</w:t>
      </w:r>
    </w:p>
    <w:p w14:paraId="761F3518" w14:textId="0E28060A" w:rsidR="00B725C9" w:rsidRPr="00E842AD" w:rsidRDefault="009737D1" w:rsidP="00B725C9">
      <w:pPr>
        <w:pStyle w:val="SingleTxtG"/>
        <w:tabs>
          <w:tab w:val="left" w:pos="2552"/>
        </w:tabs>
        <w:ind w:left="1701"/>
        <w:rPr>
          <w:b/>
          <w:bCs/>
        </w:rPr>
      </w:pPr>
      <w:r>
        <w:t>135.163</w:t>
      </w:r>
      <w:r>
        <w:tab/>
      </w:r>
      <w:r>
        <w:rPr>
          <w:b/>
          <w:bCs/>
        </w:rPr>
        <w:t>Novērst un apkarot vardarbību pret sievietēm, jo īpaši īstenojot Stambulas konvencijas noteikumus (Francija);</w:t>
      </w:r>
    </w:p>
    <w:p w14:paraId="2644DABF" w14:textId="2A074452" w:rsidR="00B725C9" w:rsidRPr="00E842AD" w:rsidRDefault="009737D1" w:rsidP="00B725C9">
      <w:pPr>
        <w:pStyle w:val="SingleTxtG"/>
        <w:tabs>
          <w:tab w:val="left" w:pos="2552"/>
        </w:tabs>
        <w:ind w:left="1701"/>
        <w:rPr>
          <w:b/>
          <w:bCs/>
        </w:rPr>
      </w:pPr>
      <w:r>
        <w:t>135.164</w:t>
      </w:r>
      <w:r>
        <w:tab/>
      </w:r>
      <w:r>
        <w:rPr>
          <w:b/>
          <w:bCs/>
        </w:rPr>
        <w:t xml:space="preserve">Piešķirt ilgtspējīgu un prognozējamu </w:t>
      </w:r>
      <w:r w:rsidR="002F3659">
        <w:rPr>
          <w:b/>
          <w:bCs/>
        </w:rPr>
        <w:t>daudz</w:t>
      </w:r>
      <w:r>
        <w:rPr>
          <w:b/>
          <w:bCs/>
        </w:rPr>
        <w:t>gadu finansējumu, lai atbalstītu Vardarbības pret sievietēm un vardarbības ģimenē novēršanas un apkarošanas plāna 2024.–2029. gadam īstenošanu (Kanāda);</w:t>
      </w:r>
    </w:p>
    <w:p w14:paraId="3A88A322" w14:textId="2CEE74A2" w:rsidR="00B725C9" w:rsidRPr="00E842AD" w:rsidRDefault="009737D1" w:rsidP="00B725C9">
      <w:pPr>
        <w:pStyle w:val="SingleTxtG"/>
        <w:tabs>
          <w:tab w:val="left" w:pos="2552"/>
        </w:tabs>
        <w:ind w:left="1701"/>
        <w:rPr>
          <w:b/>
          <w:bCs/>
        </w:rPr>
      </w:pPr>
      <w:r>
        <w:t>135.165</w:t>
      </w:r>
      <w:r>
        <w:tab/>
      </w:r>
      <w:r>
        <w:rPr>
          <w:b/>
        </w:rPr>
        <w:t>Turpināt stiprināt centienus novērst ar dzimumu saistītu vardarbību, tostarp pilnībā īstenojot Vardarbības pret sievietēm un vardarbības ģimenē novēršanas un apkarošanas plānu 2024.–2029. gadam (Īrija);</w:t>
      </w:r>
    </w:p>
    <w:p w14:paraId="26E72FB6" w14:textId="47610D29" w:rsidR="00B725C9" w:rsidRPr="00E842AD" w:rsidRDefault="009737D1" w:rsidP="00B725C9">
      <w:pPr>
        <w:pStyle w:val="SingleTxtG"/>
        <w:tabs>
          <w:tab w:val="left" w:pos="2552"/>
        </w:tabs>
        <w:ind w:left="1701"/>
        <w:rPr>
          <w:b/>
          <w:bCs/>
        </w:rPr>
      </w:pPr>
      <w:r>
        <w:lastRenderedPageBreak/>
        <w:t>135.166</w:t>
      </w:r>
      <w:r>
        <w:tab/>
      </w:r>
      <w:r w:rsidR="002F3659">
        <w:rPr>
          <w:b/>
        </w:rPr>
        <w:t xml:space="preserve">Izveidot </w:t>
      </w:r>
      <w:r>
        <w:rPr>
          <w:b/>
        </w:rPr>
        <w:t xml:space="preserve">efektīvus mehānismus un veikt visus nepieciešamos pasākumus, lai atvieglotu un veicinātu pret sievietēm vērstu vardarbības gadījumu ziņošanu, nodrošinot, ka sievietēm un meitenēm ir pieejama informācija par viņu tiesībām, aizsardzības </w:t>
      </w:r>
      <w:r w:rsidR="00EC05E5">
        <w:rPr>
          <w:b/>
        </w:rPr>
        <w:t xml:space="preserve">pasākumiem </w:t>
      </w:r>
      <w:r>
        <w:rPr>
          <w:b/>
        </w:rPr>
        <w:t xml:space="preserve">un </w:t>
      </w:r>
      <w:r w:rsidR="00EC05E5">
        <w:rPr>
          <w:b/>
        </w:rPr>
        <w:t xml:space="preserve">pieejamiem </w:t>
      </w:r>
      <w:r>
        <w:rPr>
          <w:b/>
        </w:rPr>
        <w:t xml:space="preserve">resursiem, kā arī novēršot palīdzību meklējošo personu </w:t>
      </w:r>
      <w:proofErr w:type="spellStart"/>
      <w:r>
        <w:rPr>
          <w:b/>
        </w:rPr>
        <w:t>stigmatizāciju</w:t>
      </w:r>
      <w:proofErr w:type="spellEnd"/>
      <w:r>
        <w:rPr>
          <w:b/>
        </w:rPr>
        <w:t xml:space="preserve"> un atkārtotu pakļaušanu vardarbības riskam (Paragvaja);</w:t>
      </w:r>
    </w:p>
    <w:p w14:paraId="0E1E233A" w14:textId="39D5B2D5" w:rsidR="00B725C9" w:rsidRPr="00E842AD" w:rsidRDefault="009737D1" w:rsidP="00B725C9">
      <w:pPr>
        <w:pStyle w:val="SingleTxtG"/>
        <w:tabs>
          <w:tab w:val="left" w:pos="2552"/>
        </w:tabs>
        <w:ind w:left="1701"/>
        <w:rPr>
          <w:b/>
          <w:bCs/>
        </w:rPr>
      </w:pPr>
      <w:r w:rsidRPr="00780D3C">
        <w:t>135.167</w:t>
      </w:r>
      <w:r w:rsidRPr="00780D3C">
        <w:tab/>
      </w:r>
      <w:r w:rsidRPr="00780D3C">
        <w:rPr>
          <w:b/>
        </w:rPr>
        <w:t>Turpināt īstenot pasākumus, lai novērstu vardarbību un vardarbī</w:t>
      </w:r>
      <w:r w:rsidR="000A0718" w:rsidRPr="00780D3C">
        <w:rPr>
          <w:b/>
        </w:rPr>
        <w:t>g</w:t>
      </w:r>
      <w:r w:rsidRPr="00780D3C">
        <w:rPr>
          <w:b/>
        </w:rPr>
        <w:t xml:space="preserve">u izturēšanos pret sievietēm un meitenēm, tostarp uzlabojot </w:t>
      </w:r>
      <w:r w:rsidR="00780D3C">
        <w:rPr>
          <w:b/>
        </w:rPr>
        <w:t xml:space="preserve">piekļuvi cietušo-izdzīvojušo </w:t>
      </w:r>
      <w:r w:rsidRPr="00780D3C">
        <w:rPr>
          <w:b/>
        </w:rPr>
        <w:t>atbalsta pakalpojum</w:t>
      </w:r>
      <w:r w:rsidR="00780D3C">
        <w:rPr>
          <w:b/>
        </w:rPr>
        <w:t>iem</w:t>
      </w:r>
      <w:r w:rsidRPr="00780D3C">
        <w:rPr>
          <w:b/>
        </w:rPr>
        <w:t xml:space="preserve"> un nodrošinot </w:t>
      </w:r>
      <w:proofErr w:type="spellStart"/>
      <w:r w:rsidRPr="00780D3C">
        <w:rPr>
          <w:b/>
        </w:rPr>
        <w:t>tiesībsargājoš</w:t>
      </w:r>
      <w:r w:rsidR="00780D3C">
        <w:rPr>
          <w:b/>
        </w:rPr>
        <w:t>ajām</w:t>
      </w:r>
      <w:proofErr w:type="spellEnd"/>
      <w:r w:rsidRPr="00780D3C">
        <w:rPr>
          <w:b/>
        </w:rPr>
        <w:t xml:space="preserve"> </w:t>
      </w:r>
      <w:r w:rsidR="00780D3C">
        <w:rPr>
          <w:b/>
        </w:rPr>
        <w:t>iestādēm ap</w:t>
      </w:r>
      <w:r w:rsidRPr="00780D3C">
        <w:rPr>
          <w:b/>
        </w:rPr>
        <w:t xml:space="preserve">mācības </w:t>
      </w:r>
      <w:r w:rsidR="00780D3C">
        <w:rPr>
          <w:b/>
        </w:rPr>
        <w:t>p</w:t>
      </w:r>
      <w:r w:rsidRPr="00780D3C">
        <w:rPr>
          <w:b/>
        </w:rPr>
        <w:t xml:space="preserve">ar vardarbību ģimenē un risku </w:t>
      </w:r>
      <w:r w:rsidR="00780D3C">
        <w:rPr>
          <w:b/>
        </w:rPr>
        <w:t xml:space="preserve">novērtējumiem </w:t>
      </w:r>
      <w:r w:rsidRPr="00780D3C">
        <w:rPr>
          <w:b/>
        </w:rPr>
        <w:t>(Austrālija);</w:t>
      </w:r>
    </w:p>
    <w:p w14:paraId="353A0DD6" w14:textId="1C51231A" w:rsidR="00B725C9" w:rsidRPr="00E842AD" w:rsidRDefault="009737D1" w:rsidP="00B725C9">
      <w:pPr>
        <w:pStyle w:val="SingleTxtG"/>
        <w:tabs>
          <w:tab w:val="left" w:pos="2552"/>
        </w:tabs>
        <w:ind w:left="1701"/>
        <w:rPr>
          <w:b/>
          <w:bCs/>
        </w:rPr>
      </w:pPr>
      <w:r>
        <w:t>135.168</w:t>
      </w:r>
      <w:r>
        <w:tab/>
      </w:r>
      <w:r>
        <w:rPr>
          <w:b/>
        </w:rPr>
        <w:t>Turpināt centienus pilnībā īstenot visus Stambulas konvencijas noteikumus, kā arī nodrošināt efektīvus aizsardzības un preventīvos mehānismus (Slovēnija);</w:t>
      </w:r>
    </w:p>
    <w:p w14:paraId="0F319333" w14:textId="19AA15F3" w:rsidR="00B725C9" w:rsidRPr="00E842AD" w:rsidRDefault="009737D1" w:rsidP="00B725C9">
      <w:pPr>
        <w:pStyle w:val="SingleTxtG"/>
        <w:tabs>
          <w:tab w:val="left" w:pos="2552"/>
        </w:tabs>
        <w:ind w:left="1701"/>
        <w:rPr>
          <w:b/>
          <w:bCs/>
        </w:rPr>
      </w:pPr>
      <w:r>
        <w:t>135.169</w:t>
      </w:r>
      <w:r>
        <w:tab/>
      </w:r>
      <w:r>
        <w:rPr>
          <w:b/>
        </w:rPr>
        <w:t xml:space="preserve">Stiprināt centienus izskaust vardarbību pret sievietēm un meitenēm, tostarp </w:t>
      </w:r>
      <w:r w:rsidR="00780D3C">
        <w:rPr>
          <w:b/>
        </w:rPr>
        <w:t xml:space="preserve">stiprinot </w:t>
      </w:r>
      <w:r>
        <w:rPr>
          <w:b/>
        </w:rPr>
        <w:t xml:space="preserve">tiesisko regulējumu, uzlabojot datu apkopošanu un </w:t>
      </w:r>
      <w:r w:rsidR="00780D3C">
        <w:rPr>
          <w:b/>
        </w:rPr>
        <w:t xml:space="preserve">apkarojot </w:t>
      </w:r>
      <w:r>
        <w:rPr>
          <w:b/>
        </w:rPr>
        <w:t>dzimumu stereotipus (Ukraina);</w:t>
      </w:r>
    </w:p>
    <w:p w14:paraId="7BE8D7CD" w14:textId="34F48285" w:rsidR="00B725C9" w:rsidRPr="00E842AD" w:rsidRDefault="009737D1" w:rsidP="00B725C9">
      <w:pPr>
        <w:pStyle w:val="SingleTxtG"/>
        <w:tabs>
          <w:tab w:val="left" w:pos="2552"/>
        </w:tabs>
        <w:ind w:left="1701"/>
        <w:rPr>
          <w:b/>
          <w:bCs/>
        </w:rPr>
      </w:pPr>
      <w:r>
        <w:t>135.170</w:t>
      </w:r>
      <w:r>
        <w:tab/>
      </w:r>
      <w:r>
        <w:rPr>
          <w:b/>
        </w:rPr>
        <w:t xml:space="preserve">Pastiprināt centienus izskaust vardarbību pret sievietēm un meitenēm, jo īpaši </w:t>
      </w:r>
      <w:r w:rsidR="00616036">
        <w:rPr>
          <w:b/>
        </w:rPr>
        <w:t xml:space="preserve">stiprinot </w:t>
      </w:r>
      <w:r>
        <w:rPr>
          <w:b/>
        </w:rPr>
        <w:t xml:space="preserve">attiecīgo tiesisko regulējumu, kā arī īstenojot sabiedrības izglītošanas programmas un sabiedrībā balstītas izpratnes vairošanas iniciatīvas, </w:t>
      </w:r>
      <w:r w:rsidR="00616036">
        <w:rPr>
          <w:b/>
        </w:rPr>
        <w:t xml:space="preserve">kuru mērķis ir apkarot </w:t>
      </w:r>
      <w:r>
        <w:rPr>
          <w:b/>
        </w:rPr>
        <w:t>vardarbīb</w:t>
      </w:r>
      <w:r w:rsidR="00780D3C">
        <w:rPr>
          <w:b/>
        </w:rPr>
        <w:t>as</w:t>
      </w:r>
      <w:r>
        <w:rPr>
          <w:b/>
        </w:rPr>
        <w:t xml:space="preserve"> pret sievietēm </w:t>
      </w:r>
      <w:r w:rsidR="00780D3C">
        <w:rPr>
          <w:b/>
        </w:rPr>
        <w:t xml:space="preserve">normalizēšanu </w:t>
      </w:r>
      <w:r>
        <w:rPr>
          <w:b/>
        </w:rPr>
        <w:t>(Libāna);</w:t>
      </w:r>
    </w:p>
    <w:p w14:paraId="2EABD03B" w14:textId="36EE08B1" w:rsidR="00B725C9" w:rsidRPr="00E842AD" w:rsidRDefault="009737D1" w:rsidP="00B725C9">
      <w:pPr>
        <w:pStyle w:val="SingleTxtG"/>
        <w:tabs>
          <w:tab w:val="left" w:pos="2552"/>
        </w:tabs>
        <w:ind w:left="1701"/>
        <w:rPr>
          <w:b/>
          <w:bCs/>
        </w:rPr>
      </w:pPr>
      <w:r>
        <w:t>135.171</w:t>
      </w:r>
      <w:r>
        <w:tab/>
      </w:r>
      <w:r>
        <w:rPr>
          <w:b/>
        </w:rPr>
        <w:t xml:space="preserve">Turpināt </w:t>
      </w:r>
      <w:r w:rsidR="00616036">
        <w:rPr>
          <w:b/>
        </w:rPr>
        <w:t xml:space="preserve">stiprināt </w:t>
      </w:r>
      <w:r>
        <w:rPr>
          <w:b/>
        </w:rPr>
        <w:t>centienus novērst un apkarot vardarbību pret sievietēm, tostarp nodrošin</w:t>
      </w:r>
      <w:r w:rsidR="00616036">
        <w:rPr>
          <w:b/>
        </w:rPr>
        <w:t>o</w:t>
      </w:r>
      <w:r>
        <w:rPr>
          <w:b/>
        </w:rPr>
        <w:t xml:space="preserve">t efektīvu </w:t>
      </w:r>
      <w:r w:rsidR="00616036">
        <w:rPr>
          <w:b/>
        </w:rPr>
        <w:t>n</w:t>
      </w:r>
      <w:r>
        <w:rPr>
          <w:b/>
        </w:rPr>
        <w:t xml:space="preserve">acionālā rīcības plāna īstenošanu un ilgtspējīgus atbalsta pakalpojumus </w:t>
      </w:r>
      <w:r w:rsidR="00616036">
        <w:rPr>
          <w:b/>
        </w:rPr>
        <w:t>cietušajiem</w:t>
      </w:r>
      <w:r>
        <w:rPr>
          <w:b/>
        </w:rPr>
        <w:t>(Armēnija);</w:t>
      </w:r>
    </w:p>
    <w:p w14:paraId="10602B8C" w14:textId="735E4C30" w:rsidR="00B725C9" w:rsidRPr="00E842AD" w:rsidRDefault="009737D1" w:rsidP="00B725C9">
      <w:pPr>
        <w:pStyle w:val="SingleTxtG"/>
        <w:tabs>
          <w:tab w:val="left" w:pos="2552"/>
        </w:tabs>
        <w:ind w:left="1701"/>
        <w:rPr>
          <w:b/>
          <w:bCs/>
        </w:rPr>
      </w:pPr>
      <w:r>
        <w:t>135.172</w:t>
      </w:r>
      <w:r>
        <w:tab/>
      </w:r>
      <w:r>
        <w:rPr>
          <w:b/>
        </w:rPr>
        <w:t xml:space="preserve">Turpināt stiprināt pasākumus ar dzimumu saistītas vardarbības </w:t>
      </w:r>
      <w:proofErr w:type="spellStart"/>
      <w:r w:rsidR="00924176">
        <w:rPr>
          <w:b/>
        </w:rPr>
        <w:t>prevencjai</w:t>
      </w:r>
      <w:proofErr w:type="spellEnd"/>
      <w:r w:rsidR="00924176">
        <w:rPr>
          <w:b/>
        </w:rPr>
        <w:t xml:space="preserve"> </w:t>
      </w:r>
      <w:r>
        <w:rPr>
          <w:b/>
        </w:rPr>
        <w:t xml:space="preserve">un </w:t>
      </w:r>
      <w:r w:rsidR="00616036">
        <w:rPr>
          <w:b/>
        </w:rPr>
        <w:t>risināšanai</w:t>
      </w:r>
      <w:r>
        <w:rPr>
          <w:b/>
        </w:rPr>
        <w:t xml:space="preserve">, tostarp uzlabojot vardarbības gadījumu ziņošanas mehānismus, atbalsta pakalpojumus </w:t>
      </w:r>
      <w:r w:rsidR="00616036">
        <w:rPr>
          <w:b/>
        </w:rPr>
        <w:t xml:space="preserve">cietušajiem </w:t>
      </w:r>
      <w:r>
        <w:rPr>
          <w:b/>
        </w:rPr>
        <w:t>un piekļuvi tiesībaizsardzības iestādēm visām sievietēm un meitenēm (Kazahstāna);</w:t>
      </w:r>
    </w:p>
    <w:p w14:paraId="5473519B" w14:textId="5B6FFA75" w:rsidR="00B725C9" w:rsidRPr="00E842AD" w:rsidRDefault="009737D1" w:rsidP="00B725C9">
      <w:pPr>
        <w:pStyle w:val="SingleTxtG"/>
        <w:tabs>
          <w:tab w:val="left" w:pos="2552"/>
        </w:tabs>
        <w:ind w:left="1701"/>
        <w:rPr>
          <w:b/>
          <w:bCs/>
        </w:rPr>
      </w:pPr>
      <w:r>
        <w:t>135.173</w:t>
      </w:r>
      <w:r>
        <w:tab/>
      </w:r>
      <w:r>
        <w:rPr>
          <w:b/>
        </w:rPr>
        <w:t xml:space="preserve">Turpināt centienus </w:t>
      </w:r>
      <w:r w:rsidR="00616036">
        <w:rPr>
          <w:b/>
        </w:rPr>
        <w:t xml:space="preserve">izstrādājot </w:t>
      </w:r>
      <w:r>
        <w:rPr>
          <w:b/>
        </w:rPr>
        <w:t>visaptverošu likumprojektu</w:t>
      </w:r>
      <w:r w:rsidR="00AB39DF">
        <w:rPr>
          <w:b/>
        </w:rPr>
        <w:t xml:space="preserve"> </w:t>
      </w:r>
      <w:r w:rsidR="00616036">
        <w:rPr>
          <w:b/>
        </w:rPr>
        <w:t xml:space="preserve">par </w:t>
      </w:r>
      <w:r>
        <w:rPr>
          <w:b/>
        </w:rPr>
        <w:t>ar dzimumu saistīt</w:t>
      </w:r>
      <w:r w:rsidR="00616036">
        <w:rPr>
          <w:b/>
        </w:rPr>
        <w:t>as</w:t>
      </w:r>
      <w:r>
        <w:rPr>
          <w:b/>
        </w:rPr>
        <w:t xml:space="preserve"> vardarbīb</w:t>
      </w:r>
      <w:r w:rsidR="00616036">
        <w:rPr>
          <w:b/>
        </w:rPr>
        <w:t>as novēršanu</w:t>
      </w:r>
      <w:r>
        <w:rPr>
          <w:b/>
        </w:rPr>
        <w:t xml:space="preserve"> un likumpārkāpēju saukšanu pie atbildības (Kipra);</w:t>
      </w:r>
    </w:p>
    <w:p w14:paraId="670E868A" w14:textId="06CE8FB0" w:rsidR="00B725C9" w:rsidRPr="00E842AD" w:rsidRDefault="009737D1" w:rsidP="00B725C9">
      <w:pPr>
        <w:pStyle w:val="SingleTxtG"/>
        <w:tabs>
          <w:tab w:val="left" w:pos="2552"/>
        </w:tabs>
        <w:ind w:left="1701"/>
        <w:rPr>
          <w:b/>
          <w:bCs/>
        </w:rPr>
      </w:pPr>
      <w:r>
        <w:t>135.174</w:t>
      </w:r>
      <w:r>
        <w:tab/>
      </w:r>
      <w:r>
        <w:rPr>
          <w:b/>
        </w:rPr>
        <w:t xml:space="preserve">Nekavējoties veikt pasākumus ar dzimumu saistītas vardarbības novēršanai un likumpārkāpēju sodīšanai, nodrošinot patversmes, juridisko palīdzību un atbalsta pakalpojumus (Venecuēlas </w:t>
      </w:r>
      <w:proofErr w:type="spellStart"/>
      <w:r>
        <w:rPr>
          <w:b/>
        </w:rPr>
        <w:t>Bolivāra</w:t>
      </w:r>
      <w:proofErr w:type="spellEnd"/>
      <w:r>
        <w:rPr>
          <w:b/>
        </w:rPr>
        <w:t xml:space="preserve"> Republika);</w:t>
      </w:r>
    </w:p>
    <w:p w14:paraId="334C572B" w14:textId="23A736BA" w:rsidR="00B725C9" w:rsidRPr="00E842AD" w:rsidRDefault="009737D1" w:rsidP="00B725C9">
      <w:pPr>
        <w:pStyle w:val="SingleTxtG"/>
        <w:tabs>
          <w:tab w:val="left" w:pos="2552"/>
        </w:tabs>
        <w:ind w:left="1701"/>
        <w:rPr>
          <w:b/>
          <w:bCs/>
        </w:rPr>
      </w:pPr>
      <w:r>
        <w:t>135.175</w:t>
      </w:r>
      <w:r>
        <w:tab/>
      </w:r>
      <w:r>
        <w:rPr>
          <w:b/>
        </w:rPr>
        <w:t>Turpināt stiprināt aizsardzības un atbalsta pasākumus personām, kuras pakļautas vardarbības pret sievietēm un vardarbības ģimenē riskam (Dominikānas Republika);</w:t>
      </w:r>
    </w:p>
    <w:p w14:paraId="12B8C9D7" w14:textId="624CFB14" w:rsidR="00B725C9" w:rsidRPr="00E842AD" w:rsidRDefault="009737D1" w:rsidP="00B725C9">
      <w:pPr>
        <w:pStyle w:val="SingleTxtG"/>
        <w:tabs>
          <w:tab w:val="left" w:pos="2552"/>
        </w:tabs>
        <w:ind w:left="1701"/>
        <w:rPr>
          <w:b/>
          <w:bCs/>
        </w:rPr>
      </w:pPr>
      <w:r>
        <w:t>135.176</w:t>
      </w:r>
      <w:r>
        <w:tab/>
      </w:r>
      <w:r>
        <w:rPr>
          <w:b/>
        </w:rPr>
        <w:t>Turpināt stiprināt pasākumus</w:t>
      </w:r>
      <w:r w:rsidR="00616036">
        <w:rPr>
          <w:b/>
        </w:rPr>
        <w:t>, lai</w:t>
      </w:r>
      <w:r>
        <w:rPr>
          <w:b/>
        </w:rPr>
        <w:t xml:space="preserve"> </w:t>
      </w:r>
      <w:r w:rsidR="00616036">
        <w:rPr>
          <w:b/>
        </w:rPr>
        <w:t xml:space="preserve">novērstu un apkarotu </w:t>
      </w:r>
      <w:r>
        <w:rPr>
          <w:b/>
        </w:rPr>
        <w:t>ar dzimumu saistīt</w:t>
      </w:r>
      <w:r w:rsidR="00616036">
        <w:rPr>
          <w:b/>
        </w:rPr>
        <w:t>u</w:t>
      </w:r>
      <w:r>
        <w:rPr>
          <w:b/>
        </w:rPr>
        <w:t xml:space="preserve"> vardarbīb</w:t>
      </w:r>
      <w:r w:rsidR="00616036">
        <w:rPr>
          <w:b/>
        </w:rPr>
        <w:t>u</w:t>
      </w:r>
      <w:r>
        <w:rPr>
          <w:b/>
        </w:rPr>
        <w:t xml:space="preserve"> un vardarbīb</w:t>
      </w:r>
      <w:r w:rsidR="00616036">
        <w:rPr>
          <w:b/>
        </w:rPr>
        <w:t>u</w:t>
      </w:r>
      <w:r>
        <w:rPr>
          <w:b/>
        </w:rPr>
        <w:t xml:space="preserve"> ģimenē (Ruanda);</w:t>
      </w:r>
    </w:p>
    <w:p w14:paraId="5623FFF1" w14:textId="168E9A08" w:rsidR="00B725C9" w:rsidRPr="00E842AD" w:rsidRDefault="009737D1" w:rsidP="00B725C9">
      <w:pPr>
        <w:pStyle w:val="SingleTxtG"/>
        <w:tabs>
          <w:tab w:val="left" w:pos="2552"/>
        </w:tabs>
        <w:ind w:left="1701"/>
        <w:rPr>
          <w:b/>
          <w:bCs/>
        </w:rPr>
      </w:pPr>
      <w:r>
        <w:t>135.177</w:t>
      </w:r>
      <w:r>
        <w:tab/>
      </w:r>
      <w:r>
        <w:rPr>
          <w:b/>
        </w:rPr>
        <w:t xml:space="preserve">Stiprināt pasākumus, </w:t>
      </w:r>
      <w:r w:rsidR="00616036">
        <w:rPr>
          <w:b/>
        </w:rPr>
        <w:t xml:space="preserve">lai izskaustu </w:t>
      </w:r>
      <w:r>
        <w:rPr>
          <w:b/>
        </w:rPr>
        <w:t xml:space="preserve">jebkādu diskrimināciju un vardarbību pret sievietēm un meitenēm, kā arī turpināt veicināt dzimumu līdztiesību un </w:t>
      </w:r>
      <w:r w:rsidR="00616036" w:rsidRPr="00616036">
        <w:rPr>
          <w:b/>
        </w:rPr>
        <w:t>pilnvērtīgu iespēju nodrošināšanu sievietēm</w:t>
      </w:r>
      <w:r w:rsidR="00616036" w:rsidRPr="00616036" w:rsidDel="00616036">
        <w:rPr>
          <w:b/>
        </w:rPr>
        <w:t xml:space="preserve"> </w:t>
      </w:r>
      <w:r>
        <w:rPr>
          <w:b/>
        </w:rPr>
        <w:t>(Bangladeša);</w:t>
      </w:r>
    </w:p>
    <w:p w14:paraId="3E1E9B4A" w14:textId="283175BA" w:rsidR="00B725C9" w:rsidRPr="00E842AD" w:rsidRDefault="009737D1" w:rsidP="00B725C9">
      <w:pPr>
        <w:pStyle w:val="SingleTxtG"/>
        <w:tabs>
          <w:tab w:val="left" w:pos="2552"/>
        </w:tabs>
        <w:ind w:left="1701"/>
        <w:rPr>
          <w:b/>
          <w:bCs/>
        </w:rPr>
      </w:pPr>
      <w:r>
        <w:t>135.178</w:t>
      </w:r>
      <w:r>
        <w:tab/>
      </w:r>
      <w:r>
        <w:rPr>
          <w:b/>
        </w:rPr>
        <w:t xml:space="preserve">Stiprināt tiesisko regulējumu, lai novērstu un </w:t>
      </w:r>
      <w:r w:rsidR="00616036">
        <w:rPr>
          <w:b/>
        </w:rPr>
        <w:t xml:space="preserve">risinātu </w:t>
      </w:r>
      <w:r>
        <w:rPr>
          <w:b/>
        </w:rPr>
        <w:t>jebkādu ar dzimumu saistītu vardarbību, tostarp atzīstot vardarbību ģimenē un vardarbību starp intīm</w:t>
      </w:r>
      <w:r w:rsidR="00616036">
        <w:rPr>
          <w:b/>
        </w:rPr>
        <w:t>o</w:t>
      </w:r>
      <w:r>
        <w:rPr>
          <w:b/>
        </w:rPr>
        <w:t xml:space="preserve"> </w:t>
      </w:r>
      <w:r w:rsidR="00616036">
        <w:rPr>
          <w:b/>
        </w:rPr>
        <w:t xml:space="preserve">attiecību </w:t>
      </w:r>
      <w:r>
        <w:rPr>
          <w:b/>
        </w:rPr>
        <w:t xml:space="preserve">partneriem par noziedzīgiem nodarījumiem, kā arī nodrošinot efektīvu tiesiskās aizsardzības līdzekļu, aizsardzības pasākumu un atbalsta pakalpojumu pieejamību </w:t>
      </w:r>
      <w:r w:rsidR="00616036">
        <w:rPr>
          <w:b/>
        </w:rPr>
        <w:t xml:space="preserve">cietušajiem </w:t>
      </w:r>
      <w:r>
        <w:rPr>
          <w:b/>
        </w:rPr>
        <w:t>(Beļģija);</w:t>
      </w:r>
    </w:p>
    <w:p w14:paraId="37383E73" w14:textId="4920417A" w:rsidR="00B725C9" w:rsidRPr="00E842AD" w:rsidRDefault="009737D1" w:rsidP="00B725C9">
      <w:pPr>
        <w:pStyle w:val="SingleTxtG"/>
        <w:tabs>
          <w:tab w:val="left" w:pos="2552"/>
        </w:tabs>
        <w:ind w:left="1701"/>
        <w:rPr>
          <w:b/>
          <w:bCs/>
        </w:rPr>
      </w:pPr>
      <w:r>
        <w:t>135.179</w:t>
      </w:r>
      <w:r>
        <w:tab/>
      </w:r>
      <w:r>
        <w:rPr>
          <w:b/>
        </w:rPr>
        <w:t xml:space="preserve">Stiprināt tiesu sistēmas un izmeklēšanas grupu reaģēšanas spējas, </w:t>
      </w:r>
      <w:r w:rsidR="008C6EB3">
        <w:rPr>
          <w:b/>
        </w:rPr>
        <w:t>veicot ap</w:t>
      </w:r>
      <w:r>
        <w:rPr>
          <w:b/>
        </w:rPr>
        <w:t>mācības</w:t>
      </w:r>
      <w:r w:rsidR="008C6EB3">
        <w:rPr>
          <w:b/>
        </w:rPr>
        <w:t>, lai</w:t>
      </w:r>
      <w:r>
        <w:rPr>
          <w:b/>
        </w:rPr>
        <w:t xml:space="preserve"> efektīv</w:t>
      </w:r>
      <w:r w:rsidR="008C6EB3">
        <w:rPr>
          <w:b/>
        </w:rPr>
        <w:t>i</w:t>
      </w:r>
      <w:r>
        <w:rPr>
          <w:b/>
        </w:rPr>
        <w:t xml:space="preserve"> reaģē</w:t>
      </w:r>
      <w:r w:rsidR="008C6EB3">
        <w:rPr>
          <w:b/>
        </w:rPr>
        <w:t>tu</w:t>
      </w:r>
      <w:r>
        <w:rPr>
          <w:b/>
        </w:rPr>
        <w:t xml:space="preserve"> uz iespējamiem ar dzimumu saistītas vardarbības gadījumiem (Urugvaja);</w:t>
      </w:r>
    </w:p>
    <w:p w14:paraId="03C09015" w14:textId="757CB198" w:rsidR="00B725C9" w:rsidRPr="00E842AD" w:rsidRDefault="009737D1" w:rsidP="00B725C9">
      <w:pPr>
        <w:pStyle w:val="SingleTxtG"/>
        <w:tabs>
          <w:tab w:val="left" w:pos="2552"/>
        </w:tabs>
        <w:ind w:left="1701"/>
        <w:rPr>
          <w:b/>
          <w:bCs/>
        </w:rPr>
      </w:pPr>
      <w:r>
        <w:lastRenderedPageBreak/>
        <w:t>135.180</w:t>
      </w:r>
      <w:r>
        <w:tab/>
      </w:r>
      <w:r>
        <w:rPr>
          <w:b/>
          <w:bCs/>
        </w:rPr>
        <w:t xml:space="preserve">Nodrošināt, ka </w:t>
      </w:r>
      <w:proofErr w:type="spellStart"/>
      <w:r>
        <w:rPr>
          <w:b/>
          <w:bCs/>
        </w:rPr>
        <w:t>tiesībsargājošās</w:t>
      </w:r>
      <w:proofErr w:type="spellEnd"/>
      <w:r>
        <w:rPr>
          <w:b/>
          <w:bCs/>
        </w:rPr>
        <w:t xml:space="preserve"> un tiesu iestādes, tostarp policija, tiesneši un prokurori, regulāri piedalās mācībās par vardarbību ģimenē un diskriminācijas </w:t>
      </w:r>
      <w:r w:rsidR="008C6EB3">
        <w:rPr>
          <w:b/>
          <w:bCs/>
        </w:rPr>
        <w:t xml:space="preserve">apkarošanu </w:t>
      </w:r>
      <w:r>
        <w:rPr>
          <w:b/>
          <w:bCs/>
        </w:rPr>
        <w:t>(Igaunija);</w:t>
      </w:r>
    </w:p>
    <w:p w14:paraId="0D6421FD" w14:textId="4BB610F9" w:rsidR="00B725C9" w:rsidRPr="00E842AD" w:rsidRDefault="009737D1" w:rsidP="00B725C9">
      <w:pPr>
        <w:pStyle w:val="SingleTxtG"/>
        <w:tabs>
          <w:tab w:val="left" w:pos="2552"/>
        </w:tabs>
        <w:ind w:left="1701"/>
        <w:rPr>
          <w:b/>
          <w:bCs/>
        </w:rPr>
      </w:pPr>
      <w:r>
        <w:t>135.181</w:t>
      </w:r>
      <w:r>
        <w:tab/>
      </w:r>
      <w:r w:rsidR="00924176">
        <w:rPr>
          <w:b/>
        </w:rPr>
        <w:t xml:space="preserve">Atbalstīt </w:t>
      </w:r>
      <w:r>
        <w:rPr>
          <w:b/>
        </w:rPr>
        <w:t>ANO Bērnu tiesību konvencijas pamatprincipus (Slovēnija);</w:t>
      </w:r>
    </w:p>
    <w:p w14:paraId="5578AEC4" w14:textId="7D94FEA9" w:rsidR="00B725C9" w:rsidRPr="00E842AD" w:rsidRDefault="009737D1" w:rsidP="00B725C9">
      <w:pPr>
        <w:pStyle w:val="SingleTxtG"/>
        <w:tabs>
          <w:tab w:val="left" w:pos="2552"/>
        </w:tabs>
        <w:ind w:left="1701"/>
        <w:rPr>
          <w:b/>
          <w:bCs/>
        </w:rPr>
      </w:pPr>
      <w:r>
        <w:t>135.182</w:t>
      </w:r>
      <w:r>
        <w:tab/>
      </w:r>
      <w:r>
        <w:rPr>
          <w:b/>
        </w:rPr>
        <w:t xml:space="preserve">Apsvērt iespēju pieņemt nacionālo plānu, </w:t>
      </w:r>
      <w:r w:rsidR="008C6EB3">
        <w:rPr>
          <w:b/>
        </w:rPr>
        <w:t xml:space="preserve">kas nosaka valsts </w:t>
      </w:r>
      <w:r>
        <w:rPr>
          <w:b/>
        </w:rPr>
        <w:t>prioritāt</w:t>
      </w:r>
      <w:r w:rsidR="008C6EB3">
        <w:rPr>
          <w:b/>
        </w:rPr>
        <w:t>es</w:t>
      </w:r>
      <w:r>
        <w:rPr>
          <w:b/>
        </w:rPr>
        <w:t xml:space="preserve"> bērnu un viņu tiesību aizsardzīb</w:t>
      </w:r>
      <w:r w:rsidR="008C6EB3">
        <w:rPr>
          <w:b/>
        </w:rPr>
        <w:t>ā</w:t>
      </w:r>
      <w:r>
        <w:rPr>
          <w:b/>
        </w:rPr>
        <w:t xml:space="preserve"> (Tunisija);</w:t>
      </w:r>
    </w:p>
    <w:p w14:paraId="11D57677" w14:textId="57FA8298" w:rsidR="00B725C9" w:rsidRPr="00E842AD" w:rsidRDefault="009737D1" w:rsidP="00B725C9">
      <w:pPr>
        <w:pStyle w:val="SingleTxtG"/>
        <w:tabs>
          <w:tab w:val="left" w:pos="2552"/>
        </w:tabs>
        <w:ind w:left="1701"/>
        <w:rPr>
          <w:b/>
          <w:bCs/>
        </w:rPr>
      </w:pPr>
      <w:r>
        <w:t>135.183</w:t>
      </w:r>
      <w:r>
        <w:tab/>
      </w:r>
      <w:r>
        <w:rPr>
          <w:b/>
        </w:rPr>
        <w:t xml:space="preserve">Stiprināt bērnu aizsardzības pasākumus, efektīvi novēršot un risinot vardarbības un </w:t>
      </w:r>
      <w:proofErr w:type="spellStart"/>
      <w:r w:rsidR="00924176" w:rsidRPr="00C86C8D">
        <w:rPr>
          <w:b/>
        </w:rPr>
        <w:t>bulinga</w:t>
      </w:r>
      <w:proofErr w:type="spellEnd"/>
      <w:r w:rsidR="00924176" w:rsidRPr="00C86C8D">
        <w:rPr>
          <w:b/>
        </w:rPr>
        <w:t xml:space="preserve"> </w:t>
      </w:r>
      <w:r w:rsidRPr="00C86C8D">
        <w:rPr>
          <w:b/>
        </w:rPr>
        <w:t>problemātiku</w:t>
      </w:r>
      <w:r>
        <w:rPr>
          <w:b/>
        </w:rPr>
        <w:t xml:space="preserve"> skolās, kā arī nodrošināt patvēruma meklētāju bērnu pilnīgu iekļaušanu un integrāciju, garantējot vienlīdzīgu piekļuvi un atbalsta sistēmas (Austrija);</w:t>
      </w:r>
    </w:p>
    <w:p w14:paraId="452E5DDD" w14:textId="1B6FA7FA" w:rsidR="00B725C9" w:rsidRPr="00E842AD" w:rsidRDefault="009737D1" w:rsidP="00B725C9">
      <w:pPr>
        <w:pStyle w:val="SingleTxtG"/>
        <w:tabs>
          <w:tab w:val="left" w:pos="2552"/>
        </w:tabs>
        <w:ind w:left="1701"/>
        <w:rPr>
          <w:b/>
          <w:bCs/>
        </w:rPr>
      </w:pPr>
      <w:r>
        <w:t>135.184</w:t>
      </w:r>
      <w:r>
        <w:tab/>
      </w:r>
      <w:r>
        <w:rPr>
          <w:b/>
        </w:rPr>
        <w:t>Turpināt stiprināt bērnu aizsardzības sistēmas, tostarp veicinot ģimenei pietuvinātu aprūpi, novēršot vardarbību pret bērniem un nodrošinot iekļaujošu un pieejamu izglītību visiem bērniem (Armēnija);</w:t>
      </w:r>
    </w:p>
    <w:p w14:paraId="1ED3CEB0" w14:textId="258BD23A" w:rsidR="00B725C9" w:rsidRPr="00E842AD" w:rsidRDefault="009737D1" w:rsidP="00B725C9">
      <w:pPr>
        <w:pStyle w:val="SingleTxtG"/>
        <w:tabs>
          <w:tab w:val="left" w:pos="2552"/>
        </w:tabs>
        <w:ind w:left="1701"/>
        <w:rPr>
          <w:b/>
          <w:bCs/>
        </w:rPr>
      </w:pPr>
      <w:r>
        <w:t>135.185</w:t>
      </w:r>
      <w:r>
        <w:tab/>
      </w:r>
      <w:r>
        <w:rPr>
          <w:b/>
        </w:rPr>
        <w:t>Stiprināt bērnu tiesību aizsardzību, nodrošinot aizsardzību pret jebkuru vardarbību, tostarp digitālajā vidē (Albānija);</w:t>
      </w:r>
    </w:p>
    <w:p w14:paraId="3EAD02E4" w14:textId="4070DBF5" w:rsidR="00B725C9" w:rsidRPr="00E842AD" w:rsidRDefault="009737D1" w:rsidP="00B725C9">
      <w:pPr>
        <w:pStyle w:val="SingleTxtG"/>
        <w:tabs>
          <w:tab w:val="left" w:pos="2552"/>
        </w:tabs>
        <w:ind w:left="1701"/>
        <w:rPr>
          <w:b/>
          <w:bCs/>
        </w:rPr>
      </w:pPr>
      <w:r>
        <w:t>135.186</w:t>
      </w:r>
      <w:r>
        <w:tab/>
      </w:r>
      <w:r>
        <w:rPr>
          <w:b/>
        </w:rPr>
        <w:t xml:space="preserve">Īstenot Latvijas </w:t>
      </w:r>
      <w:proofErr w:type="spellStart"/>
      <w:r>
        <w:rPr>
          <w:b/>
        </w:rPr>
        <w:t>tiesībsarga</w:t>
      </w:r>
      <w:proofErr w:type="spellEnd"/>
      <w:r>
        <w:rPr>
          <w:b/>
        </w:rPr>
        <w:t xml:space="preserve"> rekomendācijas par bāriņtiesu </w:t>
      </w:r>
      <w:r w:rsidR="00802D83">
        <w:rPr>
          <w:b/>
        </w:rPr>
        <w:t xml:space="preserve">reformu </w:t>
      </w:r>
      <w:r>
        <w:rPr>
          <w:b/>
        </w:rPr>
        <w:t>(Nīderlandes Karaliste);</w:t>
      </w:r>
    </w:p>
    <w:p w14:paraId="0E54AD36" w14:textId="26A89557" w:rsidR="00B725C9" w:rsidRPr="00E842AD" w:rsidRDefault="009737D1" w:rsidP="00B725C9">
      <w:pPr>
        <w:pStyle w:val="SingleTxtG"/>
        <w:tabs>
          <w:tab w:val="left" w:pos="2552"/>
        </w:tabs>
        <w:ind w:left="1701"/>
        <w:rPr>
          <w:b/>
          <w:bCs/>
        </w:rPr>
      </w:pPr>
      <w:r>
        <w:t>135.187</w:t>
      </w:r>
      <w:r>
        <w:tab/>
      </w:r>
      <w:r>
        <w:rPr>
          <w:b/>
        </w:rPr>
        <w:t xml:space="preserve">Turpināt </w:t>
      </w:r>
      <w:r w:rsidR="00802D83">
        <w:rPr>
          <w:b/>
        </w:rPr>
        <w:t xml:space="preserve">par prioritāti izvirzīt </w:t>
      </w:r>
      <w:r>
        <w:rPr>
          <w:b/>
        </w:rPr>
        <w:t>bērnu tiesību aizsardzību, tostarp turpinot stiprināt un reformēt bāriņtiesu sistēmu (Slovākija);</w:t>
      </w:r>
    </w:p>
    <w:p w14:paraId="6185B5ED" w14:textId="2C75FD54" w:rsidR="00B725C9" w:rsidRPr="00E842AD" w:rsidRDefault="009737D1" w:rsidP="00B725C9">
      <w:pPr>
        <w:pStyle w:val="SingleTxtG"/>
        <w:tabs>
          <w:tab w:val="left" w:pos="2552"/>
        </w:tabs>
        <w:ind w:left="1701"/>
        <w:rPr>
          <w:b/>
          <w:bCs/>
        </w:rPr>
      </w:pPr>
      <w:r>
        <w:t>135.188</w:t>
      </w:r>
      <w:r>
        <w:tab/>
      </w:r>
      <w:r>
        <w:rPr>
          <w:b/>
        </w:rPr>
        <w:t>Pārveidot bēr</w:t>
      </w:r>
      <w:r w:rsidR="00152643">
        <w:rPr>
          <w:b/>
        </w:rPr>
        <w:t>n</w:t>
      </w:r>
      <w:r>
        <w:rPr>
          <w:b/>
        </w:rPr>
        <w:t xml:space="preserve">u tiesību veicināšanas un aizsardzības sistēmas organizāciju, virzoties uz modeli, kas balstīts uz vienotiem standartiem, jo īpaši </w:t>
      </w:r>
      <w:r w:rsidR="00802D83">
        <w:rPr>
          <w:b/>
        </w:rPr>
        <w:t xml:space="preserve">attiecībā uz tā sauktajām </w:t>
      </w:r>
      <w:r>
        <w:rPr>
          <w:b/>
        </w:rPr>
        <w:t>bāriņtiesām (Spānija);</w:t>
      </w:r>
    </w:p>
    <w:p w14:paraId="61A11F9C" w14:textId="4584475F" w:rsidR="00B725C9" w:rsidRPr="00E842AD" w:rsidRDefault="009737D1" w:rsidP="00B725C9">
      <w:pPr>
        <w:pStyle w:val="SingleTxtG"/>
        <w:tabs>
          <w:tab w:val="left" w:pos="2552"/>
        </w:tabs>
        <w:ind w:left="1701"/>
        <w:rPr>
          <w:b/>
          <w:bCs/>
        </w:rPr>
      </w:pPr>
      <w:r>
        <w:t>135.189</w:t>
      </w:r>
      <w:r>
        <w:tab/>
      </w:r>
      <w:r>
        <w:rPr>
          <w:b/>
        </w:rPr>
        <w:t>Pakāpeniski izskaust bērnu ievietošanu institūcijās, veicin</w:t>
      </w:r>
      <w:r w:rsidR="00802D83">
        <w:rPr>
          <w:b/>
        </w:rPr>
        <w:t>o</w:t>
      </w:r>
      <w:r>
        <w:rPr>
          <w:b/>
        </w:rPr>
        <w:t>t bērnu aprūpi audžuģimenēs ģimeniskā vidē un attīstīt iekļaujošas stratēģijas ar mērķi mazināt nesamērīgi lielo migrantu izcelsmes bērnu skaitu, kuri mācās “speciāl</w:t>
      </w:r>
      <w:r w:rsidR="00152643">
        <w:rPr>
          <w:b/>
        </w:rPr>
        <w:t>aj</w:t>
      </w:r>
      <w:r>
        <w:rPr>
          <w:b/>
        </w:rPr>
        <w:t>ās” vai nošķirtajās klasēs (Paragvaja);</w:t>
      </w:r>
    </w:p>
    <w:p w14:paraId="7D468DB1" w14:textId="30989E91" w:rsidR="00B725C9" w:rsidRPr="00E842AD" w:rsidRDefault="009737D1" w:rsidP="00B725C9">
      <w:pPr>
        <w:pStyle w:val="SingleTxtG"/>
        <w:tabs>
          <w:tab w:val="left" w:pos="2552"/>
        </w:tabs>
        <w:ind w:left="1701"/>
        <w:rPr>
          <w:b/>
          <w:bCs/>
        </w:rPr>
      </w:pPr>
      <w:r>
        <w:t>135.190</w:t>
      </w:r>
      <w:r>
        <w:tab/>
      </w:r>
      <w:r>
        <w:rPr>
          <w:b/>
        </w:rPr>
        <w:t>Stiprināt programmas ielas bērnu aizsardzībai, par prioritāti noteikt ģimen</w:t>
      </w:r>
      <w:r w:rsidR="00802D83">
        <w:rPr>
          <w:b/>
        </w:rPr>
        <w:t>ē</w:t>
      </w:r>
      <w:r>
        <w:rPr>
          <w:b/>
        </w:rPr>
        <w:t xml:space="preserve"> </w:t>
      </w:r>
      <w:r w:rsidR="00802D83">
        <w:rPr>
          <w:b/>
        </w:rPr>
        <w:t xml:space="preserve">balstītu </w:t>
      </w:r>
      <w:r>
        <w:rPr>
          <w:b/>
        </w:rPr>
        <w:t>aprūpi nevis bērnu ievietošanu institūcijās, kā arī nodrošināt regulāru visu alternatīvās aprūpes formu kvalitātes pārbaudi (Korejas Tautas Demokrātiskā Republika);</w:t>
      </w:r>
    </w:p>
    <w:p w14:paraId="16B6C055" w14:textId="2FFA0C2B" w:rsidR="00B725C9" w:rsidRPr="00E842AD" w:rsidRDefault="009737D1" w:rsidP="00B725C9">
      <w:pPr>
        <w:pStyle w:val="SingleTxtG"/>
        <w:tabs>
          <w:tab w:val="left" w:pos="2552"/>
        </w:tabs>
        <w:ind w:left="1701"/>
        <w:rPr>
          <w:b/>
          <w:bCs/>
        </w:rPr>
      </w:pPr>
      <w:r>
        <w:t>135.191</w:t>
      </w:r>
      <w:r>
        <w:tab/>
      </w:r>
      <w:r>
        <w:rPr>
          <w:b/>
        </w:rPr>
        <w:t>Turpināt attīstīt iekļaujoš</w:t>
      </w:r>
      <w:r w:rsidR="00BB1226">
        <w:rPr>
          <w:b/>
        </w:rPr>
        <w:t>as</w:t>
      </w:r>
      <w:r>
        <w:rPr>
          <w:b/>
        </w:rPr>
        <w:t xml:space="preserve"> politik</w:t>
      </w:r>
      <w:r w:rsidR="00BB1226">
        <w:rPr>
          <w:b/>
        </w:rPr>
        <w:t>as</w:t>
      </w:r>
      <w:r>
        <w:rPr>
          <w:b/>
        </w:rPr>
        <w:t xml:space="preserve"> personām ar invaliditāti, nodrošinot vienlīdzīgu </w:t>
      </w:r>
      <w:r w:rsidR="00BB1226">
        <w:rPr>
          <w:b/>
        </w:rPr>
        <w:t xml:space="preserve">piekļuvi </w:t>
      </w:r>
      <w:r>
        <w:rPr>
          <w:b/>
        </w:rPr>
        <w:t>izglītība</w:t>
      </w:r>
      <w:r w:rsidR="00BB1226">
        <w:rPr>
          <w:b/>
        </w:rPr>
        <w:t>i</w:t>
      </w:r>
      <w:r>
        <w:rPr>
          <w:b/>
        </w:rPr>
        <w:t>, nodarbinātība</w:t>
      </w:r>
      <w:r w:rsidR="00BB1226">
        <w:rPr>
          <w:b/>
        </w:rPr>
        <w:t>i</w:t>
      </w:r>
      <w:r>
        <w:rPr>
          <w:b/>
        </w:rPr>
        <w:t xml:space="preserve"> un publisk</w:t>
      </w:r>
      <w:r w:rsidR="00BB1226">
        <w:rPr>
          <w:b/>
        </w:rPr>
        <w:t>ajiem</w:t>
      </w:r>
      <w:r>
        <w:rPr>
          <w:b/>
        </w:rPr>
        <w:t xml:space="preserve"> pakalpojum</w:t>
      </w:r>
      <w:r w:rsidR="00BB1226">
        <w:rPr>
          <w:b/>
        </w:rPr>
        <w:t>iem</w:t>
      </w:r>
      <w:r>
        <w:rPr>
          <w:b/>
        </w:rPr>
        <w:t xml:space="preserve"> visos reģionos (Uzbekistāna);</w:t>
      </w:r>
    </w:p>
    <w:p w14:paraId="7BFD2842" w14:textId="5D32919A" w:rsidR="00B725C9" w:rsidRPr="00E842AD" w:rsidRDefault="009737D1" w:rsidP="00B725C9">
      <w:pPr>
        <w:pStyle w:val="SingleTxtG"/>
        <w:tabs>
          <w:tab w:val="left" w:pos="2552"/>
        </w:tabs>
        <w:ind w:left="1701"/>
        <w:rPr>
          <w:b/>
          <w:bCs/>
        </w:rPr>
      </w:pPr>
      <w:r>
        <w:t>135.192</w:t>
      </w:r>
      <w:r>
        <w:tab/>
      </w:r>
      <w:r>
        <w:rPr>
          <w:b/>
        </w:rPr>
        <w:t xml:space="preserve">Stiprināt centienus nodrošināt vispārēju </w:t>
      </w:r>
      <w:r w:rsidR="00BB1226">
        <w:rPr>
          <w:b/>
        </w:rPr>
        <w:t xml:space="preserve">piekļuvi </w:t>
      </w:r>
      <w:r>
        <w:rPr>
          <w:b/>
        </w:rPr>
        <w:t>izglītība</w:t>
      </w:r>
      <w:r w:rsidR="00BB1226">
        <w:rPr>
          <w:b/>
        </w:rPr>
        <w:t>i</w:t>
      </w:r>
      <w:r>
        <w:rPr>
          <w:b/>
        </w:rPr>
        <w:t xml:space="preserve"> un publisk</w:t>
      </w:r>
      <w:r w:rsidR="00BB1226">
        <w:rPr>
          <w:b/>
        </w:rPr>
        <w:t>ajiem</w:t>
      </w:r>
      <w:r>
        <w:rPr>
          <w:b/>
        </w:rPr>
        <w:t xml:space="preserve"> pakalpojum</w:t>
      </w:r>
      <w:r w:rsidR="00BB1226">
        <w:rPr>
          <w:b/>
        </w:rPr>
        <w:t>iem</w:t>
      </w:r>
      <w:r>
        <w:rPr>
          <w:b/>
        </w:rPr>
        <w:t xml:space="preserve"> personām ar invaliditāti, garantējot vienlīdzīgas iespējas un </w:t>
      </w:r>
      <w:proofErr w:type="spellStart"/>
      <w:r w:rsidR="00BB1226">
        <w:rPr>
          <w:b/>
        </w:rPr>
        <w:t>ne</w:t>
      </w:r>
      <w:r>
        <w:rPr>
          <w:b/>
        </w:rPr>
        <w:t>diskriminācij</w:t>
      </w:r>
      <w:r w:rsidR="00BB1226">
        <w:rPr>
          <w:b/>
        </w:rPr>
        <w:t>u</w:t>
      </w:r>
      <w:proofErr w:type="spellEnd"/>
      <w:r>
        <w:rPr>
          <w:b/>
        </w:rPr>
        <w:t xml:space="preserve"> (Jordānija);</w:t>
      </w:r>
    </w:p>
    <w:p w14:paraId="39FE72B3" w14:textId="72FF3F89" w:rsidR="00B725C9" w:rsidRPr="00E842AD" w:rsidRDefault="009737D1" w:rsidP="00B725C9">
      <w:pPr>
        <w:pStyle w:val="SingleTxtG"/>
        <w:tabs>
          <w:tab w:val="left" w:pos="2552"/>
        </w:tabs>
        <w:ind w:left="1701"/>
        <w:rPr>
          <w:b/>
          <w:bCs/>
        </w:rPr>
      </w:pPr>
      <w:r>
        <w:t>135.193</w:t>
      </w:r>
      <w:r>
        <w:tab/>
      </w:r>
      <w:r>
        <w:rPr>
          <w:b/>
        </w:rPr>
        <w:t>Turpināt pilnveidot pasākumus</w:t>
      </w:r>
      <w:r w:rsidR="00BB1226">
        <w:rPr>
          <w:b/>
        </w:rPr>
        <w:t>, lai nodrošinātu</w:t>
      </w:r>
      <w:r>
        <w:rPr>
          <w:b/>
        </w:rPr>
        <w:t xml:space="preserve"> personu ar invaliditāti pilnīg</w:t>
      </w:r>
      <w:r w:rsidR="00BB1226">
        <w:rPr>
          <w:b/>
        </w:rPr>
        <w:t>u</w:t>
      </w:r>
      <w:r>
        <w:rPr>
          <w:b/>
        </w:rPr>
        <w:t xml:space="preserve"> iekļaušan</w:t>
      </w:r>
      <w:r w:rsidR="00BB1226">
        <w:rPr>
          <w:b/>
        </w:rPr>
        <w:t>u</w:t>
      </w:r>
      <w:r>
        <w:rPr>
          <w:b/>
        </w:rPr>
        <w:t xml:space="preserve"> un līdzdalīb</w:t>
      </w:r>
      <w:r w:rsidR="00BB1226">
        <w:rPr>
          <w:b/>
        </w:rPr>
        <w:t>u</w:t>
      </w:r>
      <w:r>
        <w:rPr>
          <w:b/>
        </w:rPr>
        <w:t xml:space="preserve">, tostarp nodrošinot pieejamus pakalpojumus un </w:t>
      </w:r>
      <w:r w:rsidR="00BB1226">
        <w:rPr>
          <w:b/>
        </w:rPr>
        <w:t xml:space="preserve">atbilstošas </w:t>
      </w:r>
      <w:r>
        <w:rPr>
          <w:b/>
        </w:rPr>
        <w:t>atbalsta sistēmas (Armēnija);</w:t>
      </w:r>
    </w:p>
    <w:p w14:paraId="71830747" w14:textId="457D3CE8" w:rsidR="00B725C9" w:rsidRPr="00E842AD" w:rsidRDefault="009737D1" w:rsidP="00B725C9">
      <w:pPr>
        <w:pStyle w:val="SingleTxtG"/>
        <w:tabs>
          <w:tab w:val="left" w:pos="2552"/>
        </w:tabs>
        <w:ind w:left="1701"/>
        <w:rPr>
          <w:b/>
          <w:bCs/>
        </w:rPr>
      </w:pPr>
      <w:r>
        <w:t>135.194</w:t>
      </w:r>
      <w:r>
        <w:tab/>
      </w:r>
      <w:r>
        <w:rPr>
          <w:b/>
        </w:rPr>
        <w:t xml:space="preserve">Turpināt stiprināt personu ar invaliditāti tiesības, tostarp </w:t>
      </w:r>
      <w:r w:rsidR="00F20A42">
        <w:rPr>
          <w:b/>
        </w:rPr>
        <w:t xml:space="preserve">atvieglojot viņu piekļuvi </w:t>
      </w:r>
      <w:r>
        <w:rPr>
          <w:b/>
        </w:rPr>
        <w:t>nodarbinātība</w:t>
      </w:r>
      <w:r w:rsidR="00F20A42">
        <w:rPr>
          <w:b/>
        </w:rPr>
        <w:t>i</w:t>
      </w:r>
      <w:r>
        <w:rPr>
          <w:b/>
        </w:rPr>
        <w:t xml:space="preserve"> (Japāna);</w:t>
      </w:r>
    </w:p>
    <w:p w14:paraId="4ABB2F38" w14:textId="01143563" w:rsidR="00B725C9" w:rsidRPr="00E842AD" w:rsidRDefault="009737D1" w:rsidP="00B725C9">
      <w:pPr>
        <w:pStyle w:val="SingleTxtG"/>
        <w:tabs>
          <w:tab w:val="left" w:pos="2552"/>
        </w:tabs>
        <w:ind w:left="1701"/>
        <w:rPr>
          <w:b/>
          <w:bCs/>
        </w:rPr>
      </w:pPr>
      <w:r>
        <w:t>135.195</w:t>
      </w:r>
      <w:r>
        <w:tab/>
      </w:r>
      <w:r>
        <w:rPr>
          <w:b/>
        </w:rPr>
        <w:t>Uzlabot pieejamību personām ar invaliditāti, tostarp piekļuvi plašsaziņas līdzekļu informācijai un publiskām ēkām (Slovākija);</w:t>
      </w:r>
    </w:p>
    <w:p w14:paraId="0A0F5E13" w14:textId="7F50C7E4" w:rsidR="00B725C9" w:rsidRPr="00E842AD" w:rsidRDefault="009737D1" w:rsidP="00B725C9">
      <w:pPr>
        <w:pStyle w:val="SingleTxtG"/>
        <w:tabs>
          <w:tab w:val="left" w:pos="2552"/>
        </w:tabs>
        <w:ind w:left="1701"/>
        <w:rPr>
          <w:b/>
          <w:bCs/>
        </w:rPr>
      </w:pPr>
      <w:r>
        <w:t>135.196</w:t>
      </w:r>
      <w:r>
        <w:tab/>
      </w:r>
      <w:r>
        <w:rPr>
          <w:b/>
        </w:rPr>
        <w:t>Uzlabot infrastruktūras pieejamību personām ar invaliditāti un veicināt viņu līdzdalību sabiedriskajā dzīvē (Spānija);</w:t>
      </w:r>
    </w:p>
    <w:p w14:paraId="0A98B381" w14:textId="7096701D" w:rsidR="00B725C9" w:rsidRPr="00E842AD" w:rsidRDefault="009737D1" w:rsidP="00B725C9">
      <w:pPr>
        <w:pStyle w:val="SingleTxtG"/>
        <w:tabs>
          <w:tab w:val="left" w:pos="2552"/>
        </w:tabs>
        <w:ind w:left="1701"/>
        <w:rPr>
          <w:b/>
          <w:bCs/>
        </w:rPr>
      </w:pPr>
      <w:r>
        <w:t>135.197</w:t>
      </w:r>
      <w:r>
        <w:tab/>
      </w:r>
      <w:r>
        <w:rPr>
          <w:b/>
        </w:rPr>
        <w:t xml:space="preserve">Divkāršot centienus stiprināt publisko infrastruktūru, lai veicinātu iekļaušanu un </w:t>
      </w:r>
      <w:r w:rsidR="00F20A42">
        <w:rPr>
          <w:b/>
        </w:rPr>
        <w:t xml:space="preserve">uzlabotu </w:t>
      </w:r>
      <w:r>
        <w:rPr>
          <w:b/>
        </w:rPr>
        <w:t xml:space="preserve">pieejamību </w:t>
      </w:r>
      <w:r w:rsidR="00F20A42">
        <w:rPr>
          <w:b/>
        </w:rPr>
        <w:t xml:space="preserve">personām ar invaliditāti </w:t>
      </w:r>
      <w:r>
        <w:rPr>
          <w:b/>
        </w:rPr>
        <w:t>(Nepāla);</w:t>
      </w:r>
    </w:p>
    <w:p w14:paraId="1F2B22F9" w14:textId="5657EE96" w:rsidR="00B725C9" w:rsidRPr="00E842AD" w:rsidRDefault="009737D1" w:rsidP="00B725C9">
      <w:pPr>
        <w:pStyle w:val="SingleTxtG"/>
        <w:tabs>
          <w:tab w:val="left" w:pos="2552"/>
        </w:tabs>
        <w:ind w:left="1701"/>
        <w:rPr>
          <w:b/>
          <w:bCs/>
        </w:rPr>
      </w:pPr>
      <w:r>
        <w:t>135.198</w:t>
      </w:r>
      <w:r>
        <w:tab/>
      </w:r>
      <w:r>
        <w:rPr>
          <w:b/>
          <w:bCs/>
        </w:rPr>
        <w:t xml:space="preserve">Izstrādāt visaptverošu iekļaujošas izglītības stratēģiju, lai nodrošinātu bērniem ar invaliditāti piekļuvi vispārizglītojošajām skolām, </w:t>
      </w:r>
      <w:r>
        <w:rPr>
          <w:b/>
          <w:bCs/>
        </w:rPr>
        <w:lastRenderedPageBreak/>
        <w:t xml:space="preserve">paredzot </w:t>
      </w:r>
      <w:r w:rsidR="00F30DA9">
        <w:rPr>
          <w:b/>
          <w:bCs/>
        </w:rPr>
        <w:t xml:space="preserve">atbilstošus </w:t>
      </w:r>
      <w:r>
        <w:rPr>
          <w:b/>
          <w:bCs/>
        </w:rPr>
        <w:t>cilvēkresursus, kā arī tehniskos un finanšu resursus šo bērnu iekļaušanas atbalstam (Melnkalne);</w:t>
      </w:r>
    </w:p>
    <w:p w14:paraId="54E96C65" w14:textId="29A47D00" w:rsidR="00B725C9" w:rsidRPr="00E842AD" w:rsidRDefault="009737D1" w:rsidP="00B725C9">
      <w:pPr>
        <w:pStyle w:val="SingleTxtG"/>
        <w:tabs>
          <w:tab w:val="left" w:pos="2552"/>
        </w:tabs>
        <w:ind w:left="1701"/>
        <w:rPr>
          <w:b/>
          <w:bCs/>
        </w:rPr>
      </w:pPr>
      <w:r>
        <w:t>135.199</w:t>
      </w:r>
      <w:r>
        <w:tab/>
      </w:r>
      <w:r>
        <w:rPr>
          <w:b/>
        </w:rPr>
        <w:t>Stiprināt iekļaujošas izglītības plānu īstenošanu, lai nodrošinātu bērnu ar invaliditāti integrāciju izglītības sistēmā un sniegtu viņiem nepieciešamo atbalstu (Omāna);</w:t>
      </w:r>
    </w:p>
    <w:p w14:paraId="19F0328A" w14:textId="7F71562A" w:rsidR="00B725C9" w:rsidRPr="00E842AD" w:rsidRDefault="009737D1" w:rsidP="00B725C9">
      <w:pPr>
        <w:pStyle w:val="SingleTxtG"/>
        <w:tabs>
          <w:tab w:val="left" w:pos="2552"/>
        </w:tabs>
        <w:ind w:left="1701"/>
        <w:rPr>
          <w:b/>
          <w:bCs/>
        </w:rPr>
      </w:pPr>
      <w:r>
        <w:t>135.200</w:t>
      </w:r>
      <w:r>
        <w:tab/>
      </w:r>
      <w:r>
        <w:rPr>
          <w:b/>
        </w:rPr>
        <w:t xml:space="preserve">Pastiprināt centienus </w:t>
      </w:r>
      <w:proofErr w:type="spellStart"/>
      <w:r>
        <w:rPr>
          <w:b/>
        </w:rPr>
        <w:t>deinstitucionalizēt</w:t>
      </w:r>
      <w:proofErr w:type="spellEnd"/>
      <w:r>
        <w:rPr>
          <w:b/>
        </w:rPr>
        <w:t xml:space="preserve"> </w:t>
      </w:r>
      <w:r w:rsidR="00F30DA9">
        <w:rPr>
          <w:b/>
        </w:rPr>
        <w:t xml:space="preserve">piekļuvi </w:t>
      </w:r>
      <w:r>
        <w:rPr>
          <w:b/>
        </w:rPr>
        <w:t>skolu izglītība</w:t>
      </w:r>
      <w:r w:rsidR="00F30DA9">
        <w:rPr>
          <w:b/>
        </w:rPr>
        <w:t>i</w:t>
      </w:r>
      <w:r>
        <w:rPr>
          <w:b/>
        </w:rPr>
        <w:t xml:space="preserve"> bērniem ar invaliditāti (Bulgārija);</w:t>
      </w:r>
    </w:p>
    <w:p w14:paraId="2ECF956D" w14:textId="352A80B3" w:rsidR="00B725C9" w:rsidRPr="00E842AD" w:rsidRDefault="009737D1" w:rsidP="00B725C9">
      <w:pPr>
        <w:pStyle w:val="SingleTxtG"/>
        <w:tabs>
          <w:tab w:val="left" w:pos="2552"/>
        </w:tabs>
        <w:ind w:left="1701"/>
        <w:rPr>
          <w:b/>
          <w:bCs/>
        </w:rPr>
      </w:pPr>
      <w:r>
        <w:t>135.201</w:t>
      </w:r>
      <w:r>
        <w:tab/>
      </w:r>
      <w:r>
        <w:rPr>
          <w:b/>
        </w:rPr>
        <w:t xml:space="preserve">Stiprināt </w:t>
      </w:r>
      <w:r w:rsidR="00F30DA9">
        <w:rPr>
          <w:b/>
        </w:rPr>
        <w:t xml:space="preserve">piekļuvi </w:t>
      </w:r>
      <w:r>
        <w:rPr>
          <w:b/>
        </w:rPr>
        <w:t>speciālās izglītības programm</w:t>
      </w:r>
      <w:r w:rsidR="00F30DA9">
        <w:rPr>
          <w:b/>
        </w:rPr>
        <w:t>ām</w:t>
      </w:r>
      <w:r>
        <w:rPr>
          <w:b/>
        </w:rPr>
        <w:t xml:space="preserve"> bērniem ar invaliditāti un īpašām vajadzībām (Kipra);</w:t>
      </w:r>
    </w:p>
    <w:p w14:paraId="6CA44066" w14:textId="7B7F6C7F" w:rsidR="00B725C9" w:rsidRPr="00E842AD" w:rsidRDefault="009737D1" w:rsidP="00B725C9">
      <w:pPr>
        <w:pStyle w:val="SingleTxtG"/>
        <w:tabs>
          <w:tab w:val="left" w:pos="2552"/>
        </w:tabs>
        <w:ind w:left="1701"/>
        <w:rPr>
          <w:b/>
          <w:bCs/>
        </w:rPr>
      </w:pPr>
      <w:r>
        <w:t>135.202</w:t>
      </w:r>
      <w:r>
        <w:tab/>
      </w:r>
      <w:r>
        <w:rPr>
          <w:b/>
        </w:rPr>
        <w:t xml:space="preserve">Nodrošināt cilvēktiesību aizsardzību personu ar garīga rakstura un intelektuālās attīstības traucējumiem piespiedu ārstēšanas procesā, kā arī uzlabot </w:t>
      </w:r>
      <w:r w:rsidR="00F30DA9">
        <w:rPr>
          <w:b/>
        </w:rPr>
        <w:t xml:space="preserve">viņu piekļuvi </w:t>
      </w:r>
      <w:r>
        <w:rPr>
          <w:b/>
        </w:rPr>
        <w:t>nodarbinātība</w:t>
      </w:r>
      <w:r w:rsidR="00F30DA9">
        <w:rPr>
          <w:b/>
        </w:rPr>
        <w:t>i</w:t>
      </w:r>
      <w:r>
        <w:rPr>
          <w:b/>
        </w:rPr>
        <w:t xml:space="preserve"> un sociālā nodrošinājuma pabalstu līmeni (Korejas Tautas Demokrātiskā Republika);</w:t>
      </w:r>
    </w:p>
    <w:p w14:paraId="74478608" w14:textId="20F8EFE2" w:rsidR="00B725C9" w:rsidRPr="00E842AD" w:rsidRDefault="009737D1" w:rsidP="00B725C9">
      <w:pPr>
        <w:pStyle w:val="SingleTxtG"/>
        <w:tabs>
          <w:tab w:val="left" w:pos="2552"/>
        </w:tabs>
        <w:ind w:left="1701"/>
        <w:rPr>
          <w:b/>
          <w:bCs/>
        </w:rPr>
      </w:pPr>
      <w:r>
        <w:t>135.203</w:t>
      </w:r>
      <w:r>
        <w:tab/>
      </w:r>
      <w:r>
        <w:rPr>
          <w:b/>
          <w:bCs/>
        </w:rPr>
        <w:t>Īstenot likumdošanas un tiesu sistēmas reformas, lai veicinātu un aizsargātu minoritāšu tiesības (Irānas Islāma Republika);</w:t>
      </w:r>
    </w:p>
    <w:p w14:paraId="76EDE035" w14:textId="5597A536" w:rsidR="00B725C9" w:rsidRPr="00E842AD" w:rsidRDefault="009737D1" w:rsidP="00B725C9">
      <w:pPr>
        <w:pStyle w:val="SingleTxtG"/>
        <w:tabs>
          <w:tab w:val="left" w:pos="2552"/>
        </w:tabs>
        <w:ind w:left="1701"/>
        <w:rPr>
          <w:b/>
          <w:bCs/>
        </w:rPr>
      </w:pPr>
      <w:r>
        <w:t>135.204</w:t>
      </w:r>
      <w:r>
        <w:tab/>
      </w:r>
      <w:r>
        <w:rPr>
          <w:b/>
        </w:rPr>
        <w:t xml:space="preserve">Veikt pasākumus, lai veicinātu etnisko, reliģisko un </w:t>
      </w:r>
      <w:r w:rsidR="00A72557">
        <w:rPr>
          <w:b/>
        </w:rPr>
        <w:t xml:space="preserve">lingvistisko </w:t>
      </w:r>
      <w:r>
        <w:rPr>
          <w:b/>
        </w:rPr>
        <w:t>minoritāšu ekonomiskās</w:t>
      </w:r>
      <w:r w:rsidR="00121504">
        <w:rPr>
          <w:b/>
        </w:rPr>
        <w:t>,</w:t>
      </w:r>
      <w:r>
        <w:rPr>
          <w:b/>
        </w:rPr>
        <w:t xml:space="preserve"> sociālās un kultūras tiesības, tostarp to tiesības paust savu reliģisko un kultūras identitāti (Indija);</w:t>
      </w:r>
    </w:p>
    <w:p w14:paraId="1EBF4279" w14:textId="659C23D8" w:rsidR="00B725C9" w:rsidRPr="00E842AD" w:rsidRDefault="009737D1" w:rsidP="00B725C9">
      <w:pPr>
        <w:pStyle w:val="SingleTxtG"/>
        <w:tabs>
          <w:tab w:val="left" w:pos="2552"/>
        </w:tabs>
        <w:ind w:left="1701"/>
        <w:rPr>
          <w:b/>
          <w:bCs/>
        </w:rPr>
      </w:pPr>
      <w:r>
        <w:t>135.205</w:t>
      </w:r>
      <w:r>
        <w:tab/>
      </w:r>
      <w:r>
        <w:rPr>
          <w:b/>
        </w:rPr>
        <w:t>Turpināt stiprināt nacionālo minoritāšu sociālās saliedētības un iekļaušanas veicināšanas politiku, tostarp nodrošinot efektīvu izglītības iespēju un publisko pakalpojumu pieejamību un līdzdalību sabiedriskajā dzīvē bez jebkādas diskriminācijas (Kazahstāna);</w:t>
      </w:r>
    </w:p>
    <w:p w14:paraId="2A65E11E" w14:textId="321800D8" w:rsidR="00B725C9" w:rsidRPr="00E842AD" w:rsidRDefault="009737D1" w:rsidP="00B725C9">
      <w:pPr>
        <w:pStyle w:val="SingleTxtG"/>
        <w:tabs>
          <w:tab w:val="left" w:pos="2552"/>
        </w:tabs>
        <w:ind w:left="1701"/>
        <w:rPr>
          <w:b/>
          <w:bCs/>
        </w:rPr>
      </w:pPr>
      <w:r>
        <w:t>135.206</w:t>
      </w:r>
      <w:r>
        <w:tab/>
      </w:r>
      <w:r>
        <w:rPr>
          <w:b/>
        </w:rPr>
        <w:t>Apsvērt iespēju veikt pasākumus etnisko minoritāšu sociālās integrācijas veicināšanai (Korejas Republika);</w:t>
      </w:r>
    </w:p>
    <w:p w14:paraId="217A087A" w14:textId="35A9DD4A" w:rsidR="00B725C9" w:rsidRPr="00E842AD" w:rsidRDefault="009737D1" w:rsidP="00B725C9">
      <w:pPr>
        <w:pStyle w:val="SingleTxtG"/>
        <w:tabs>
          <w:tab w:val="left" w:pos="2552"/>
        </w:tabs>
        <w:ind w:left="1701"/>
        <w:rPr>
          <w:b/>
          <w:bCs/>
        </w:rPr>
      </w:pPr>
      <w:r>
        <w:t>135.207</w:t>
      </w:r>
      <w:r>
        <w:tab/>
      </w:r>
      <w:r>
        <w:rPr>
          <w:b/>
        </w:rPr>
        <w:t>Pilnībā garantēt etnisko minoritāšu tiesības lietot savu valodu (Ķīna);</w:t>
      </w:r>
    </w:p>
    <w:p w14:paraId="61A3FC39" w14:textId="509B1D19" w:rsidR="00B725C9" w:rsidRPr="00E842AD" w:rsidRDefault="009737D1" w:rsidP="00B725C9">
      <w:pPr>
        <w:pStyle w:val="SingleTxtG"/>
        <w:tabs>
          <w:tab w:val="left" w:pos="2552"/>
        </w:tabs>
        <w:ind w:left="1701"/>
        <w:rPr>
          <w:b/>
          <w:bCs/>
        </w:rPr>
      </w:pPr>
      <w:r>
        <w:t>135.208</w:t>
      </w:r>
      <w:r>
        <w:tab/>
      </w:r>
      <w:r>
        <w:rPr>
          <w:b/>
        </w:rPr>
        <w:t xml:space="preserve">Stiprināt iekļaujošu publisko komunikāciju un sociālās saliedētības pasākumus, tostarp ar sabiedriskās apraides palīdzību, lai nodrošinātu visu </w:t>
      </w:r>
      <w:r w:rsidR="00A72557">
        <w:rPr>
          <w:b/>
        </w:rPr>
        <w:t xml:space="preserve">lingvistisko </w:t>
      </w:r>
      <w:r>
        <w:rPr>
          <w:b/>
        </w:rPr>
        <w:t>kopienu efektīvu līdzdalību (Lielbritānijas un Ziemeļīrijas Apvienotā Karaliste);</w:t>
      </w:r>
    </w:p>
    <w:p w14:paraId="6B0FF09E" w14:textId="7978EF96" w:rsidR="00B725C9" w:rsidRPr="00E842AD" w:rsidRDefault="009737D1" w:rsidP="00B725C9">
      <w:pPr>
        <w:pStyle w:val="SingleTxtG"/>
        <w:tabs>
          <w:tab w:val="left" w:pos="2552"/>
        </w:tabs>
        <w:ind w:left="1701"/>
        <w:rPr>
          <w:b/>
          <w:bCs/>
        </w:rPr>
      </w:pPr>
      <w:r>
        <w:t>135.209</w:t>
      </w:r>
      <w:r>
        <w:tab/>
      </w:r>
      <w:r>
        <w:rPr>
          <w:b/>
        </w:rPr>
        <w:t>Nodrošināt, ka visi pie minoritāšu grupām piederošie skolēni var pilnībā apgūt mazākumtautību valodu visos izglītības līmeņos (Indonēzija);</w:t>
      </w:r>
    </w:p>
    <w:p w14:paraId="5D8EDC67" w14:textId="6AE67EC6" w:rsidR="00B725C9" w:rsidRPr="00E842AD" w:rsidRDefault="009737D1" w:rsidP="00B725C9">
      <w:pPr>
        <w:pStyle w:val="SingleTxtG"/>
        <w:tabs>
          <w:tab w:val="left" w:pos="2552"/>
        </w:tabs>
        <w:ind w:left="1701"/>
        <w:rPr>
          <w:b/>
          <w:bCs/>
        </w:rPr>
      </w:pPr>
      <w:r>
        <w:t>135.210</w:t>
      </w:r>
      <w:r>
        <w:tab/>
      </w:r>
      <w:r>
        <w:rPr>
          <w:b/>
        </w:rPr>
        <w:t>Nodrošināt, ka valod</w:t>
      </w:r>
      <w:r w:rsidR="00201004">
        <w:rPr>
          <w:b/>
        </w:rPr>
        <w:t>as</w:t>
      </w:r>
      <w:r>
        <w:rPr>
          <w:b/>
        </w:rPr>
        <w:t xml:space="preserve"> politik</w:t>
      </w:r>
      <w:r w:rsidR="00201004">
        <w:rPr>
          <w:b/>
        </w:rPr>
        <w:t>as</w:t>
      </w:r>
      <w:r>
        <w:rPr>
          <w:b/>
        </w:rPr>
        <w:t xml:space="preserve"> un prakse</w:t>
      </w:r>
      <w:r w:rsidR="00201004">
        <w:rPr>
          <w:b/>
        </w:rPr>
        <w:t>s</w:t>
      </w:r>
      <w:r>
        <w:rPr>
          <w:b/>
        </w:rPr>
        <w:t>, jo īpaši izglītīb</w:t>
      </w:r>
      <w:r w:rsidR="00201004">
        <w:rPr>
          <w:b/>
        </w:rPr>
        <w:t>ā</w:t>
      </w:r>
      <w:r>
        <w:rPr>
          <w:b/>
        </w:rPr>
        <w:t>, tiek īstenota</w:t>
      </w:r>
      <w:r w:rsidR="00201004">
        <w:rPr>
          <w:b/>
        </w:rPr>
        <w:t>s</w:t>
      </w:r>
      <w:r>
        <w:rPr>
          <w:b/>
        </w:rPr>
        <w:t xml:space="preserve"> tā, lai veicinātu iekļaušanu nevis diskriminētu </w:t>
      </w:r>
      <w:r w:rsidR="00201004">
        <w:rPr>
          <w:b/>
        </w:rPr>
        <w:t xml:space="preserve">lingvistiskās </w:t>
      </w:r>
      <w:r>
        <w:rPr>
          <w:b/>
        </w:rPr>
        <w:t>minoritātes (Malaizija);</w:t>
      </w:r>
    </w:p>
    <w:p w14:paraId="4CAA30C3" w14:textId="493D93AC" w:rsidR="00B725C9" w:rsidRPr="00E842AD" w:rsidRDefault="009737D1" w:rsidP="00B725C9">
      <w:pPr>
        <w:pStyle w:val="SingleTxtG"/>
        <w:tabs>
          <w:tab w:val="left" w:pos="2552"/>
        </w:tabs>
        <w:ind w:left="1701"/>
        <w:rPr>
          <w:b/>
          <w:bCs/>
        </w:rPr>
      </w:pPr>
      <w:r>
        <w:t>135.211</w:t>
      </w:r>
      <w:r>
        <w:tab/>
      </w:r>
      <w:r>
        <w:rPr>
          <w:b/>
        </w:rPr>
        <w:t xml:space="preserve">Pārskatīt Valsts valodas likumu, kas diskriminē </w:t>
      </w:r>
      <w:r w:rsidR="00201004">
        <w:rPr>
          <w:b/>
        </w:rPr>
        <w:t xml:space="preserve">lingvistiskās </w:t>
      </w:r>
      <w:r>
        <w:rPr>
          <w:b/>
        </w:rPr>
        <w:t xml:space="preserve">minoritātes un negatīvi ietekmē viņu piekļuvi darba tirgum un </w:t>
      </w:r>
      <w:r w:rsidR="00201004">
        <w:rPr>
          <w:b/>
        </w:rPr>
        <w:t xml:space="preserve">viņu saziņu ar </w:t>
      </w:r>
      <w:r>
        <w:rPr>
          <w:b/>
        </w:rPr>
        <w:t>valsts iestādēm (Krievijas Federācija);</w:t>
      </w:r>
    </w:p>
    <w:p w14:paraId="381D7E69" w14:textId="7FFA0C12" w:rsidR="00B725C9" w:rsidRPr="00E842AD" w:rsidRDefault="009737D1" w:rsidP="00B725C9">
      <w:pPr>
        <w:pStyle w:val="SingleTxtG"/>
        <w:tabs>
          <w:tab w:val="left" w:pos="2552"/>
        </w:tabs>
        <w:ind w:left="1701"/>
        <w:rPr>
          <w:b/>
          <w:bCs/>
        </w:rPr>
      </w:pPr>
      <w:r>
        <w:t>135.212</w:t>
      </w:r>
      <w:r>
        <w:tab/>
      </w:r>
      <w:r>
        <w:rPr>
          <w:b/>
        </w:rPr>
        <w:t>Stiprināt romu kopien</w:t>
      </w:r>
      <w:r w:rsidR="00201004">
        <w:rPr>
          <w:b/>
        </w:rPr>
        <w:t>u</w:t>
      </w:r>
      <w:r>
        <w:rPr>
          <w:b/>
        </w:rPr>
        <w:t xml:space="preserve"> </w:t>
      </w:r>
      <w:r w:rsidR="00201004">
        <w:rPr>
          <w:b/>
        </w:rPr>
        <w:t xml:space="preserve">cilvēktiesību aizsardzību un </w:t>
      </w:r>
      <w:r>
        <w:rPr>
          <w:b/>
        </w:rPr>
        <w:t xml:space="preserve">sociālo iekļaušanu, īstenojot Plānu romu stratēģiskā ietvara pasākumu īstenošanai 2024.–2027. gadam, kā arī nodrošinot </w:t>
      </w:r>
      <w:r w:rsidR="00201004">
        <w:rPr>
          <w:b/>
        </w:rPr>
        <w:t xml:space="preserve">piekļuvi </w:t>
      </w:r>
      <w:r>
        <w:rPr>
          <w:b/>
        </w:rPr>
        <w:t>kvalitatīva</w:t>
      </w:r>
      <w:r w:rsidR="00201004">
        <w:rPr>
          <w:b/>
        </w:rPr>
        <w:t>i</w:t>
      </w:r>
      <w:r>
        <w:rPr>
          <w:b/>
        </w:rPr>
        <w:t xml:space="preserve"> izglītība</w:t>
      </w:r>
      <w:r w:rsidR="00201004">
        <w:rPr>
          <w:b/>
        </w:rPr>
        <w:t>i</w:t>
      </w:r>
      <w:r>
        <w:rPr>
          <w:b/>
        </w:rPr>
        <w:t xml:space="preserve"> un nodarbinātība</w:t>
      </w:r>
      <w:r w:rsidR="00201004">
        <w:rPr>
          <w:b/>
        </w:rPr>
        <w:t>i</w:t>
      </w:r>
      <w:r>
        <w:rPr>
          <w:b/>
        </w:rPr>
        <w:t xml:space="preserve"> (Austrālija);</w:t>
      </w:r>
    </w:p>
    <w:p w14:paraId="5E874641" w14:textId="5FE65BA0" w:rsidR="00B725C9" w:rsidRPr="00E842AD" w:rsidRDefault="009737D1" w:rsidP="00B725C9">
      <w:pPr>
        <w:pStyle w:val="SingleTxtG"/>
        <w:tabs>
          <w:tab w:val="left" w:pos="2552"/>
        </w:tabs>
        <w:ind w:left="1701"/>
        <w:rPr>
          <w:b/>
          <w:bCs/>
        </w:rPr>
      </w:pPr>
      <w:r>
        <w:t>135.213</w:t>
      </w:r>
      <w:r>
        <w:tab/>
      </w:r>
      <w:r>
        <w:rPr>
          <w:b/>
        </w:rPr>
        <w:t xml:space="preserve">Veikt pasākumus, lai nodrošinātu romu bērnu un pusaudžu iekļaušanu </w:t>
      </w:r>
      <w:r w:rsidR="00201004">
        <w:rPr>
          <w:b/>
        </w:rPr>
        <w:t xml:space="preserve">un noturēšanu </w:t>
      </w:r>
      <w:r>
        <w:rPr>
          <w:b/>
        </w:rPr>
        <w:t>formālajā izglītībā (Čīle);</w:t>
      </w:r>
    </w:p>
    <w:p w14:paraId="069F09BA" w14:textId="2355E105" w:rsidR="00B725C9" w:rsidRPr="00E842AD" w:rsidRDefault="009737D1" w:rsidP="00B725C9">
      <w:pPr>
        <w:pStyle w:val="SingleTxtG"/>
        <w:tabs>
          <w:tab w:val="left" w:pos="2552"/>
        </w:tabs>
        <w:ind w:left="1701"/>
        <w:rPr>
          <w:b/>
          <w:bCs/>
        </w:rPr>
      </w:pPr>
      <w:r>
        <w:t>135.214</w:t>
      </w:r>
      <w:r>
        <w:tab/>
      </w:r>
      <w:r>
        <w:rPr>
          <w:b/>
        </w:rPr>
        <w:t>Par prioritāti noteikt iekļaujošu programmu un pasākumu īstenošanu ar mērķi samazināt lielo romu bērnu skaitu speciālās izglītības skolās un speciālajās klasēs vispārizglītojošajās skolās (Kostarika);</w:t>
      </w:r>
    </w:p>
    <w:p w14:paraId="1E44DD71" w14:textId="70007D26" w:rsidR="00B725C9" w:rsidRPr="00E842AD" w:rsidRDefault="009737D1" w:rsidP="00B725C9">
      <w:pPr>
        <w:pStyle w:val="SingleTxtG"/>
        <w:tabs>
          <w:tab w:val="left" w:pos="2552"/>
        </w:tabs>
        <w:ind w:left="1701"/>
        <w:rPr>
          <w:b/>
          <w:bCs/>
        </w:rPr>
      </w:pPr>
      <w:r>
        <w:t>135.215</w:t>
      </w:r>
      <w:r>
        <w:tab/>
      </w:r>
      <w:r>
        <w:rPr>
          <w:b/>
        </w:rPr>
        <w:t xml:space="preserve">Efektīvi </w:t>
      </w:r>
      <w:r w:rsidR="00201004">
        <w:rPr>
          <w:b/>
        </w:rPr>
        <w:t xml:space="preserve">risināt </w:t>
      </w:r>
      <w:r>
        <w:rPr>
          <w:b/>
        </w:rPr>
        <w:t xml:space="preserve">aizspriedumus, neiecietību un sistemātisku diskrimināciju pret </w:t>
      </w:r>
      <w:proofErr w:type="spellStart"/>
      <w:r>
        <w:rPr>
          <w:b/>
        </w:rPr>
        <w:t>rom</w:t>
      </w:r>
      <w:r w:rsidR="00201004">
        <w:rPr>
          <w:b/>
        </w:rPr>
        <w:t>iem</w:t>
      </w:r>
      <w:proofErr w:type="spellEnd"/>
      <w:r>
        <w:rPr>
          <w:b/>
        </w:rPr>
        <w:t xml:space="preserve"> (Ķīna);</w:t>
      </w:r>
    </w:p>
    <w:p w14:paraId="52F00CB8" w14:textId="02661202" w:rsidR="00B725C9" w:rsidRPr="00E842AD" w:rsidRDefault="009737D1" w:rsidP="00B725C9">
      <w:pPr>
        <w:pStyle w:val="SingleTxtG"/>
        <w:tabs>
          <w:tab w:val="left" w:pos="2552"/>
        </w:tabs>
        <w:ind w:left="1701"/>
        <w:rPr>
          <w:b/>
          <w:bCs/>
        </w:rPr>
      </w:pPr>
      <w:r>
        <w:lastRenderedPageBreak/>
        <w:t>135.216</w:t>
      </w:r>
      <w:r>
        <w:tab/>
      </w:r>
      <w:r>
        <w:rPr>
          <w:b/>
        </w:rPr>
        <w:t xml:space="preserve">Nodrošināt iedzīvotāju, </w:t>
      </w:r>
      <w:proofErr w:type="spellStart"/>
      <w:r>
        <w:rPr>
          <w:b/>
        </w:rPr>
        <w:t>nepilsoņu</w:t>
      </w:r>
      <w:proofErr w:type="spellEnd"/>
      <w:r>
        <w:rPr>
          <w:b/>
        </w:rPr>
        <w:t xml:space="preserve"> un </w:t>
      </w:r>
      <w:r w:rsidR="006957E4" w:rsidRPr="006957E4">
        <w:rPr>
          <w:b/>
        </w:rPr>
        <w:t>lingvistisko</w:t>
      </w:r>
      <w:r w:rsidR="006957E4">
        <w:rPr>
          <w:b/>
        </w:rPr>
        <w:t xml:space="preserve"> </w:t>
      </w:r>
      <w:r>
        <w:rPr>
          <w:b/>
        </w:rPr>
        <w:t xml:space="preserve">minoritāšu tiesību </w:t>
      </w:r>
      <w:r w:rsidR="00201004">
        <w:rPr>
          <w:b/>
        </w:rPr>
        <w:t xml:space="preserve">pilnīgu </w:t>
      </w:r>
      <w:r>
        <w:rPr>
          <w:b/>
        </w:rPr>
        <w:t>īstenošanu un sekmēt šo grupu integrāciju Latvijas sabiedrībā bez jebkādas diskriminācijas (Krievijas Federācija);</w:t>
      </w:r>
    </w:p>
    <w:p w14:paraId="5E24D26C" w14:textId="64ABA284" w:rsidR="00B725C9" w:rsidRPr="00E842AD" w:rsidRDefault="009737D1" w:rsidP="00B725C9">
      <w:pPr>
        <w:pStyle w:val="SingleTxtG"/>
        <w:tabs>
          <w:tab w:val="left" w:pos="2552"/>
        </w:tabs>
        <w:ind w:left="1701"/>
        <w:rPr>
          <w:b/>
          <w:bCs/>
        </w:rPr>
      </w:pPr>
      <w:r>
        <w:t>135.217</w:t>
      </w:r>
      <w:r>
        <w:tab/>
      </w:r>
      <w:r>
        <w:rPr>
          <w:b/>
        </w:rPr>
        <w:t xml:space="preserve">Atbrīvot 71 gadu veco vēsturnieku Aleksandru </w:t>
      </w:r>
      <w:proofErr w:type="spellStart"/>
      <w:r>
        <w:rPr>
          <w:b/>
        </w:rPr>
        <w:t>Gapoņenko</w:t>
      </w:r>
      <w:proofErr w:type="spellEnd"/>
      <w:r>
        <w:rPr>
          <w:b/>
        </w:rPr>
        <w:t>, pret kuru tika uzsākta kriminālvajāšana par to, ka viņš publiski aktualizēja jautājumu par diskrimināciju pret krievvalodīgajiem Latvijas iedzīvotājiem (Krievijas Federācija);</w:t>
      </w:r>
    </w:p>
    <w:p w14:paraId="45A9626F" w14:textId="59C87F1B" w:rsidR="00B725C9" w:rsidRPr="00E842AD" w:rsidRDefault="009737D1" w:rsidP="00B725C9">
      <w:pPr>
        <w:pStyle w:val="SingleTxtG"/>
        <w:tabs>
          <w:tab w:val="left" w:pos="2552"/>
        </w:tabs>
        <w:ind w:left="1701"/>
        <w:rPr>
          <w:b/>
          <w:bCs/>
        </w:rPr>
      </w:pPr>
      <w:r>
        <w:t>135.218</w:t>
      </w:r>
      <w:r>
        <w:tab/>
      </w:r>
      <w:r>
        <w:rPr>
          <w:b/>
        </w:rPr>
        <w:t>Novērst atlikušos juridiskos un politiskos šķēršļus vienlīdzīg</w:t>
      </w:r>
      <w:r w:rsidR="006957E4">
        <w:rPr>
          <w:b/>
        </w:rPr>
        <w:t>ai</w:t>
      </w:r>
      <w:r>
        <w:rPr>
          <w:b/>
        </w:rPr>
        <w:t xml:space="preserve"> attieksm</w:t>
      </w:r>
      <w:r w:rsidR="006957E4">
        <w:rPr>
          <w:b/>
        </w:rPr>
        <w:t>e</w:t>
      </w:r>
      <w:r>
        <w:rPr>
          <w:b/>
        </w:rPr>
        <w:t xml:space="preserve">i pret LGBT+ </w:t>
      </w:r>
      <w:r w:rsidR="006957E4">
        <w:rPr>
          <w:b/>
        </w:rPr>
        <w:t>personām</w:t>
      </w:r>
      <w:r>
        <w:rPr>
          <w:b/>
        </w:rPr>
        <w:t>, tostarp paplašinot vienlīdzīgas ģimenes un mantojuma tiesības un nodrošinot aizsardzību pret diskrimināciju (Lielbritānijas un Ziemeļīrijas Apvienotā Karaliste);</w:t>
      </w:r>
    </w:p>
    <w:p w14:paraId="0E321711" w14:textId="7BC1087F" w:rsidR="00B725C9" w:rsidRPr="00E842AD" w:rsidRDefault="009737D1" w:rsidP="00B725C9">
      <w:pPr>
        <w:pStyle w:val="SingleTxtG"/>
        <w:tabs>
          <w:tab w:val="left" w:pos="2552"/>
        </w:tabs>
        <w:ind w:left="1701"/>
        <w:rPr>
          <w:b/>
          <w:bCs/>
        </w:rPr>
      </w:pPr>
      <w:r>
        <w:t>135.219</w:t>
      </w:r>
      <w:r>
        <w:tab/>
      </w:r>
      <w:r>
        <w:rPr>
          <w:b/>
        </w:rPr>
        <w:t xml:space="preserve">Novērst atlikušās </w:t>
      </w:r>
      <w:r w:rsidR="006957E4">
        <w:rPr>
          <w:b/>
        </w:rPr>
        <w:t xml:space="preserve">juridiskās </w:t>
      </w:r>
      <w:r>
        <w:rPr>
          <w:b/>
        </w:rPr>
        <w:t>nepilnības, lai garantētu vienlīdzīgas tiesības viendzimuma pāriem (Vācija);</w:t>
      </w:r>
    </w:p>
    <w:p w14:paraId="32AB9961" w14:textId="2968F331" w:rsidR="00B725C9" w:rsidRPr="00E842AD" w:rsidRDefault="009737D1" w:rsidP="00B725C9">
      <w:pPr>
        <w:pStyle w:val="SingleTxtG"/>
        <w:tabs>
          <w:tab w:val="left" w:pos="2552"/>
        </w:tabs>
        <w:ind w:left="1701"/>
        <w:rPr>
          <w:b/>
          <w:bCs/>
        </w:rPr>
      </w:pPr>
      <w:r>
        <w:t>135.220</w:t>
      </w:r>
      <w:r>
        <w:tab/>
      </w:r>
      <w:r>
        <w:rPr>
          <w:b/>
        </w:rPr>
        <w:t>Legalizēt viendzimuma laulības (Islande)</w:t>
      </w:r>
      <w:r w:rsidR="00A06321">
        <w:rPr>
          <w:b/>
        </w:rPr>
        <w:t>;</w:t>
      </w:r>
    </w:p>
    <w:p w14:paraId="7C27EC89" w14:textId="376FDA3C" w:rsidR="00B725C9" w:rsidRPr="00E842AD" w:rsidRDefault="009737D1" w:rsidP="00B725C9">
      <w:pPr>
        <w:pStyle w:val="SingleTxtG"/>
        <w:tabs>
          <w:tab w:val="left" w:pos="2552"/>
        </w:tabs>
        <w:ind w:left="1701"/>
        <w:rPr>
          <w:b/>
          <w:bCs/>
        </w:rPr>
      </w:pPr>
      <w:r>
        <w:t>135.221</w:t>
      </w:r>
      <w:r>
        <w:tab/>
      </w:r>
      <w:r>
        <w:rPr>
          <w:b/>
        </w:rPr>
        <w:t xml:space="preserve">Paplašināt </w:t>
      </w:r>
      <w:r w:rsidR="006957E4">
        <w:rPr>
          <w:b/>
        </w:rPr>
        <w:t xml:space="preserve">partnerības </w:t>
      </w:r>
      <w:r>
        <w:rPr>
          <w:b/>
        </w:rPr>
        <w:t>regulējumu, lai pilnībā atzītu viendzimuma pārus (Kanāda);</w:t>
      </w:r>
    </w:p>
    <w:p w14:paraId="22AA3CDB" w14:textId="71ED766F" w:rsidR="00B725C9" w:rsidRPr="00E842AD" w:rsidRDefault="009737D1" w:rsidP="00B725C9">
      <w:pPr>
        <w:pStyle w:val="SingleTxtG"/>
        <w:tabs>
          <w:tab w:val="left" w:pos="2552"/>
        </w:tabs>
        <w:ind w:left="1701"/>
        <w:rPr>
          <w:b/>
          <w:bCs/>
        </w:rPr>
      </w:pPr>
      <w:r>
        <w:t>135.222</w:t>
      </w:r>
      <w:r>
        <w:tab/>
      </w:r>
      <w:r>
        <w:rPr>
          <w:b/>
        </w:rPr>
        <w:t xml:space="preserve">Atturēties no LGBTQIA+ </w:t>
      </w:r>
      <w:r w:rsidR="006957E4">
        <w:rPr>
          <w:b/>
        </w:rPr>
        <w:t xml:space="preserve">personu </w:t>
      </w:r>
      <w:r>
        <w:rPr>
          <w:b/>
        </w:rPr>
        <w:t>diskriminējošu tiesību aktu pieņemšanas, kas varētu ierobežot viņu tiesības uz vārda un biedrošanās brīvību (Luksemburga);</w:t>
      </w:r>
    </w:p>
    <w:p w14:paraId="77ED6569" w14:textId="43CCC548" w:rsidR="00B725C9" w:rsidRPr="00E842AD" w:rsidRDefault="009737D1" w:rsidP="00B725C9">
      <w:pPr>
        <w:pStyle w:val="SingleTxtG"/>
        <w:tabs>
          <w:tab w:val="left" w:pos="2552"/>
        </w:tabs>
        <w:ind w:left="1701"/>
        <w:rPr>
          <w:b/>
          <w:bCs/>
        </w:rPr>
      </w:pPr>
      <w:r>
        <w:t>135.223</w:t>
      </w:r>
      <w:r>
        <w:tab/>
      </w:r>
      <w:r>
        <w:rPr>
          <w:b/>
        </w:rPr>
        <w:t>Krimināllikumā kvalificēt seksuālo orientāciju un dzimuma identitāti kā naida motīvus (Īrija);</w:t>
      </w:r>
    </w:p>
    <w:p w14:paraId="695874C3" w14:textId="277258F3" w:rsidR="00B725C9" w:rsidRPr="00E842AD" w:rsidRDefault="009737D1" w:rsidP="00B725C9">
      <w:pPr>
        <w:pStyle w:val="SingleTxtG"/>
        <w:tabs>
          <w:tab w:val="left" w:pos="2552"/>
        </w:tabs>
        <w:ind w:left="1701"/>
        <w:rPr>
          <w:b/>
          <w:bCs/>
        </w:rPr>
      </w:pPr>
      <w:r>
        <w:t>135.224</w:t>
      </w:r>
      <w:r>
        <w:tab/>
      </w:r>
      <w:r>
        <w:rPr>
          <w:b/>
        </w:rPr>
        <w:t xml:space="preserve">Stiprināt LGBT+ </w:t>
      </w:r>
      <w:r w:rsidR="006957E4">
        <w:rPr>
          <w:b/>
        </w:rPr>
        <w:t xml:space="preserve">personu </w:t>
      </w:r>
      <w:r>
        <w:rPr>
          <w:b/>
        </w:rPr>
        <w:t>tiesības un pieejamos resursus pret viņiem vērstās naida runas apkarošanai (Francija);</w:t>
      </w:r>
    </w:p>
    <w:p w14:paraId="0184545B" w14:textId="5A571628" w:rsidR="00B725C9" w:rsidRPr="00E842AD" w:rsidRDefault="009737D1" w:rsidP="00B725C9">
      <w:pPr>
        <w:pStyle w:val="SingleTxtG"/>
        <w:tabs>
          <w:tab w:val="left" w:pos="2552"/>
        </w:tabs>
        <w:ind w:left="1701"/>
        <w:rPr>
          <w:b/>
          <w:bCs/>
        </w:rPr>
      </w:pPr>
      <w:r>
        <w:t>135.225</w:t>
      </w:r>
      <w:r>
        <w:tab/>
      </w:r>
      <w:r>
        <w:rPr>
          <w:b/>
        </w:rPr>
        <w:t xml:space="preserve">Nodrošināt LGBT+ </w:t>
      </w:r>
      <w:r w:rsidR="006957E4">
        <w:rPr>
          <w:b/>
        </w:rPr>
        <w:t xml:space="preserve">personu </w:t>
      </w:r>
      <w:r>
        <w:rPr>
          <w:b/>
        </w:rPr>
        <w:t xml:space="preserve">pilnīgu un vienlīdzīgu atzīšanu un aizsardzību saskaņā ar nacionālajiem tiesību aktiem, kā arī stiprināt pasākumus pret LGBT+ </w:t>
      </w:r>
      <w:r w:rsidR="006957E4">
        <w:rPr>
          <w:b/>
        </w:rPr>
        <w:t xml:space="preserve">personām </w:t>
      </w:r>
      <w:r>
        <w:rPr>
          <w:b/>
        </w:rPr>
        <w:t>vērsto naida noziegumu un diskriminācijas novēršanai un apkarošanai (Norvēģija);</w:t>
      </w:r>
    </w:p>
    <w:p w14:paraId="4CA4CFAB" w14:textId="1005C96F" w:rsidR="00B725C9" w:rsidRPr="00E842AD" w:rsidRDefault="009737D1" w:rsidP="00B725C9">
      <w:pPr>
        <w:pStyle w:val="SingleTxtG"/>
        <w:tabs>
          <w:tab w:val="left" w:pos="2552"/>
        </w:tabs>
        <w:ind w:left="1701"/>
        <w:rPr>
          <w:b/>
          <w:bCs/>
        </w:rPr>
      </w:pPr>
      <w:r>
        <w:t>135.226</w:t>
      </w:r>
      <w:r>
        <w:tab/>
      </w:r>
      <w:r>
        <w:rPr>
          <w:b/>
        </w:rPr>
        <w:t xml:space="preserve">Pastiprināt centienus apkarot naida noziegumus, tostarp personas seksuālās orientācijas, dzimuma identitātes un pašizpausmes dēļ, </w:t>
      </w:r>
      <w:r w:rsidR="006957E4">
        <w:rPr>
          <w:b/>
        </w:rPr>
        <w:t xml:space="preserve">izmantojot cietušo </w:t>
      </w:r>
      <w:r>
        <w:rPr>
          <w:b/>
        </w:rPr>
        <w:t>atbalsta mehānismus (Austrālija);</w:t>
      </w:r>
    </w:p>
    <w:p w14:paraId="69BFBE31" w14:textId="2094F9D2" w:rsidR="00B725C9" w:rsidRPr="00E842AD" w:rsidRDefault="009737D1" w:rsidP="00B725C9">
      <w:pPr>
        <w:pStyle w:val="SingleTxtG"/>
        <w:tabs>
          <w:tab w:val="left" w:pos="2552"/>
        </w:tabs>
        <w:ind w:left="1701"/>
        <w:rPr>
          <w:b/>
          <w:bCs/>
        </w:rPr>
      </w:pPr>
      <w:r>
        <w:t>135.227</w:t>
      </w:r>
      <w:r>
        <w:tab/>
      </w:r>
      <w:r>
        <w:rPr>
          <w:b/>
        </w:rPr>
        <w:t xml:space="preserve">Turpināt stiprināt aizsardzību pret naida noziegumiem, tostarp </w:t>
      </w:r>
      <w:r w:rsidR="00E33C00">
        <w:rPr>
          <w:b/>
        </w:rPr>
        <w:t xml:space="preserve">pret </w:t>
      </w:r>
      <w:r>
        <w:rPr>
          <w:b/>
        </w:rPr>
        <w:t>LGBTIQ+</w:t>
      </w:r>
      <w:r w:rsidR="00E33C00">
        <w:rPr>
          <w:b/>
        </w:rPr>
        <w:t xml:space="preserve"> personām</w:t>
      </w:r>
      <w:r>
        <w:rPr>
          <w:b/>
        </w:rPr>
        <w:t>, īstenojot likumdošanas reformas (Malta);</w:t>
      </w:r>
    </w:p>
    <w:p w14:paraId="7BF058C1" w14:textId="3EDAFFB6" w:rsidR="00B725C9" w:rsidRPr="00E842AD" w:rsidRDefault="009737D1" w:rsidP="00B725C9">
      <w:pPr>
        <w:pStyle w:val="SingleTxtG"/>
        <w:tabs>
          <w:tab w:val="left" w:pos="2552"/>
        </w:tabs>
        <w:ind w:left="1701"/>
        <w:rPr>
          <w:b/>
          <w:bCs/>
        </w:rPr>
      </w:pPr>
      <w:r>
        <w:t>135.228</w:t>
      </w:r>
      <w:r>
        <w:tab/>
      </w:r>
      <w:r>
        <w:rPr>
          <w:b/>
        </w:rPr>
        <w:t xml:space="preserve">Turpināt centienus veicināt migrantu, bēgļu un minoritāšu sociālo un ekonomisku integrāciju, vienlaikus nodrošinot vienlīdzīgu </w:t>
      </w:r>
      <w:r w:rsidR="00E33C00">
        <w:rPr>
          <w:b/>
        </w:rPr>
        <w:t xml:space="preserve">piekļuvi </w:t>
      </w:r>
      <w:r>
        <w:rPr>
          <w:b/>
        </w:rPr>
        <w:t>izglītība</w:t>
      </w:r>
      <w:r w:rsidR="00E33C00">
        <w:rPr>
          <w:b/>
        </w:rPr>
        <w:t>i,</w:t>
      </w:r>
      <w:r>
        <w:rPr>
          <w:b/>
        </w:rPr>
        <w:t xml:space="preserve"> nodarbinātība</w:t>
      </w:r>
      <w:r w:rsidR="00E33C00">
        <w:rPr>
          <w:b/>
        </w:rPr>
        <w:t>i</w:t>
      </w:r>
      <w:r>
        <w:rPr>
          <w:b/>
        </w:rPr>
        <w:t>, veselības aprūpe</w:t>
      </w:r>
      <w:r w:rsidR="00E33C00">
        <w:rPr>
          <w:b/>
        </w:rPr>
        <w:t>i</w:t>
      </w:r>
      <w:r>
        <w:rPr>
          <w:b/>
        </w:rPr>
        <w:t xml:space="preserve"> un </w:t>
      </w:r>
      <w:r w:rsidR="00E33C00">
        <w:rPr>
          <w:b/>
        </w:rPr>
        <w:t xml:space="preserve">sabiedriskajiem </w:t>
      </w:r>
      <w:r>
        <w:rPr>
          <w:b/>
        </w:rPr>
        <w:t>pakalpojum</w:t>
      </w:r>
      <w:r w:rsidR="00E33C00">
        <w:rPr>
          <w:b/>
        </w:rPr>
        <w:t>iem</w:t>
      </w:r>
      <w:r>
        <w:rPr>
          <w:b/>
        </w:rPr>
        <w:t xml:space="preserve"> (Turcija);</w:t>
      </w:r>
    </w:p>
    <w:p w14:paraId="4E89E716" w14:textId="7290C367" w:rsidR="00B725C9" w:rsidRPr="00E842AD" w:rsidRDefault="009737D1" w:rsidP="00B725C9">
      <w:pPr>
        <w:pStyle w:val="SingleTxtG"/>
        <w:tabs>
          <w:tab w:val="left" w:pos="2552"/>
        </w:tabs>
        <w:ind w:left="1701"/>
        <w:rPr>
          <w:b/>
          <w:bCs/>
        </w:rPr>
      </w:pPr>
      <w:r>
        <w:t>135.229</w:t>
      </w:r>
      <w:r>
        <w:tab/>
      </w:r>
      <w:r>
        <w:rPr>
          <w:b/>
        </w:rPr>
        <w:t xml:space="preserve">Veikt pasākumus drošas, </w:t>
      </w:r>
      <w:proofErr w:type="spellStart"/>
      <w:r>
        <w:rPr>
          <w:b/>
        </w:rPr>
        <w:t>cieņpilnas</w:t>
      </w:r>
      <w:proofErr w:type="spellEnd"/>
      <w:r>
        <w:rPr>
          <w:b/>
        </w:rPr>
        <w:t>, nediskriminējošas un atbalstošas darba vides nodrošināšanai migrējošiem darba ņēmējiem un studentiem (Indija);</w:t>
      </w:r>
    </w:p>
    <w:p w14:paraId="1B732451" w14:textId="7CDDFB94" w:rsidR="00B725C9" w:rsidRPr="00E842AD" w:rsidRDefault="009737D1" w:rsidP="00B725C9">
      <w:pPr>
        <w:pStyle w:val="SingleTxtG"/>
        <w:tabs>
          <w:tab w:val="left" w:pos="2552"/>
        </w:tabs>
        <w:ind w:left="1701"/>
        <w:rPr>
          <w:b/>
          <w:bCs/>
        </w:rPr>
      </w:pPr>
      <w:r>
        <w:t>135.230</w:t>
      </w:r>
      <w:r>
        <w:tab/>
      </w:r>
      <w:r>
        <w:rPr>
          <w:b/>
        </w:rPr>
        <w:t xml:space="preserve">Turpināt </w:t>
      </w:r>
      <w:r w:rsidR="00E33C00">
        <w:rPr>
          <w:b/>
        </w:rPr>
        <w:t xml:space="preserve">veikt </w:t>
      </w:r>
      <w:r>
        <w:rPr>
          <w:b/>
        </w:rPr>
        <w:t>nepieciešamo</w:t>
      </w:r>
      <w:r w:rsidR="00E33C00">
        <w:rPr>
          <w:b/>
        </w:rPr>
        <w:t>s</w:t>
      </w:r>
      <w:r>
        <w:rPr>
          <w:b/>
        </w:rPr>
        <w:t xml:space="preserve"> </w:t>
      </w:r>
      <w:r w:rsidR="00E33C00">
        <w:rPr>
          <w:b/>
        </w:rPr>
        <w:t xml:space="preserve">tiesiskā regulējuma </w:t>
      </w:r>
      <w:r>
        <w:rPr>
          <w:b/>
        </w:rPr>
        <w:t>un politikas pasākumu</w:t>
      </w:r>
      <w:r w:rsidR="00E33C00">
        <w:rPr>
          <w:b/>
        </w:rPr>
        <w:t>s</w:t>
      </w:r>
      <w:r>
        <w:rPr>
          <w:b/>
        </w:rPr>
        <w:t>, lai novērstu naida runu, naida motivētus noziegumus un rasistiskus uzbrukums migrējošiem darba ņēmējiem un studentiem (Indija);</w:t>
      </w:r>
    </w:p>
    <w:p w14:paraId="2B44EB6D" w14:textId="7A19350C" w:rsidR="00B725C9" w:rsidRPr="00E842AD" w:rsidRDefault="009737D1" w:rsidP="00B725C9">
      <w:pPr>
        <w:pStyle w:val="SingleTxtG"/>
        <w:tabs>
          <w:tab w:val="left" w:pos="2552"/>
        </w:tabs>
        <w:ind w:left="1701"/>
        <w:rPr>
          <w:b/>
          <w:bCs/>
        </w:rPr>
      </w:pPr>
      <w:r>
        <w:t>135.231</w:t>
      </w:r>
      <w:r>
        <w:tab/>
      </w:r>
      <w:r>
        <w:rPr>
          <w:b/>
        </w:rPr>
        <w:t>Īstenot efektīvus pasākumus</w:t>
      </w:r>
      <w:r w:rsidR="00F23294">
        <w:rPr>
          <w:b/>
        </w:rPr>
        <w:t>, lai nodrošinātu</w:t>
      </w:r>
      <w:r>
        <w:rPr>
          <w:b/>
        </w:rPr>
        <w:t xml:space="preserve"> migrantu tiesību pilnīgu ievērošanu, tostarp novēršot jebkādu ļaunprātīgu izturēšanos vai diskrimināciju (Irānas Islāma Republika);</w:t>
      </w:r>
    </w:p>
    <w:p w14:paraId="0E0890B0" w14:textId="267DAF14" w:rsidR="00B725C9" w:rsidRPr="00E842AD" w:rsidRDefault="009737D1" w:rsidP="00B725C9">
      <w:pPr>
        <w:pStyle w:val="SingleTxtG"/>
        <w:tabs>
          <w:tab w:val="left" w:pos="2552"/>
        </w:tabs>
        <w:ind w:left="1701"/>
        <w:rPr>
          <w:b/>
          <w:bCs/>
        </w:rPr>
      </w:pPr>
      <w:r>
        <w:t>135.232</w:t>
      </w:r>
      <w:r>
        <w:tab/>
      </w:r>
      <w:r>
        <w:rPr>
          <w:b/>
          <w:bCs/>
        </w:rPr>
        <w:t xml:space="preserve">Pilnveidot </w:t>
      </w:r>
      <w:r w:rsidR="00E33C00">
        <w:rPr>
          <w:b/>
          <w:bCs/>
        </w:rPr>
        <w:t xml:space="preserve">cilvēktiesību </w:t>
      </w:r>
      <w:r>
        <w:rPr>
          <w:b/>
          <w:bCs/>
        </w:rPr>
        <w:t xml:space="preserve">izglītību un </w:t>
      </w:r>
      <w:r w:rsidR="00E33C00">
        <w:rPr>
          <w:b/>
          <w:bCs/>
        </w:rPr>
        <w:t>ap</w:t>
      </w:r>
      <w:r>
        <w:rPr>
          <w:b/>
          <w:bCs/>
        </w:rPr>
        <w:t>mācības policijai, robežsardze</w:t>
      </w:r>
      <w:r w:rsidR="00E33C00">
        <w:rPr>
          <w:b/>
          <w:bCs/>
        </w:rPr>
        <w:t>s iestādēm</w:t>
      </w:r>
      <w:r>
        <w:rPr>
          <w:b/>
          <w:bCs/>
        </w:rPr>
        <w:t xml:space="preserve">, prokuroriem un tiesnešiem, tostarp </w:t>
      </w:r>
      <w:r w:rsidR="00E33C00">
        <w:rPr>
          <w:b/>
          <w:bCs/>
        </w:rPr>
        <w:t>p</w:t>
      </w:r>
      <w:r>
        <w:rPr>
          <w:b/>
          <w:bCs/>
        </w:rPr>
        <w:t>ar migrantu, bēgļu un patvēruma meklētāju tiesībām un neizraidīšanas principu (Filipīnas);</w:t>
      </w:r>
    </w:p>
    <w:p w14:paraId="79A36C7A" w14:textId="5AB6DE56" w:rsidR="00B725C9" w:rsidRPr="00E842AD" w:rsidRDefault="009737D1" w:rsidP="00B725C9">
      <w:pPr>
        <w:pStyle w:val="SingleTxtG"/>
        <w:tabs>
          <w:tab w:val="left" w:pos="2552"/>
        </w:tabs>
        <w:ind w:left="1701"/>
        <w:rPr>
          <w:b/>
          <w:bCs/>
        </w:rPr>
      </w:pPr>
      <w:r>
        <w:t>135.233</w:t>
      </w:r>
      <w:r>
        <w:tab/>
      </w:r>
      <w:r>
        <w:rPr>
          <w:b/>
        </w:rPr>
        <w:t xml:space="preserve">Nodrošināt efektīvu </w:t>
      </w:r>
      <w:r w:rsidR="00C006FB">
        <w:rPr>
          <w:b/>
        </w:rPr>
        <w:t xml:space="preserve">piekļuvi </w:t>
      </w:r>
      <w:r>
        <w:rPr>
          <w:b/>
        </w:rPr>
        <w:t>patvēruma procedūr</w:t>
      </w:r>
      <w:r w:rsidR="00C006FB">
        <w:rPr>
          <w:b/>
        </w:rPr>
        <w:t>ām</w:t>
      </w:r>
      <w:r>
        <w:rPr>
          <w:b/>
        </w:rPr>
        <w:t xml:space="preserve"> un neizraidīšanas principa ievērošanu (Meksika);</w:t>
      </w:r>
    </w:p>
    <w:p w14:paraId="0D857B89" w14:textId="6B029ADC" w:rsidR="00B725C9" w:rsidRPr="00E842AD" w:rsidRDefault="009737D1" w:rsidP="00B725C9">
      <w:pPr>
        <w:pStyle w:val="SingleTxtG"/>
        <w:tabs>
          <w:tab w:val="left" w:pos="2552"/>
        </w:tabs>
        <w:ind w:left="1701"/>
        <w:rPr>
          <w:b/>
          <w:bCs/>
        </w:rPr>
      </w:pPr>
      <w:r>
        <w:lastRenderedPageBreak/>
        <w:t>135.234</w:t>
      </w:r>
      <w:r>
        <w:tab/>
      </w:r>
      <w:r>
        <w:rPr>
          <w:b/>
          <w:bCs/>
        </w:rPr>
        <w:t>Garantēt patvēruma procedūr</w:t>
      </w:r>
      <w:r w:rsidR="00C006FB">
        <w:rPr>
          <w:b/>
          <w:bCs/>
        </w:rPr>
        <w:t>u</w:t>
      </w:r>
      <w:r>
        <w:rPr>
          <w:b/>
          <w:bCs/>
        </w:rPr>
        <w:t xml:space="preserve"> uz robežas, ievērojot neizraidīšanas principu un veicinot bezvalstnieku un </w:t>
      </w:r>
      <w:proofErr w:type="spellStart"/>
      <w:r>
        <w:rPr>
          <w:b/>
          <w:bCs/>
        </w:rPr>
        <w:t>nepilsoņu</w:t>
      </w:r>
      <w:proofErr w:type="spellEnd"/>
      <w:r>
        <w:rPr>
          <w:b/>
          <w:bCs/>
        </w:rPr>
        <w:t>, jo īpaši attiecībā uz teritorijā dzimuš</w:t>
      </w:r>
      <w:r w:rsidR="00C006FB">
        <w:rPr>
          <w:b/>
          <w:bCs/>
        </w:rPr>
        <w:t>o</w:t>
      </w:r>
      <w:r>
        <w:rPr>
          <w:b/>
          <w:bCs/>
        </w:rPr>
        <w:t xml:space="preserve"> nepilngadīg</w:t>
      </w:r>
      <w:r w:rsidR="00C006FB">
        <w:rPr>
          <w:b/>
          <w:bCs/>
        </w:rPr>
        <w:t>o, naturalizāciju</w:t>
      </w:r>
      <w:r>
        <w:rPr>
          <w:b/>
          <w:bCs/>
        </w:rPr>
        <w:t xml:space="preserve"> (Venecuēlas </w:t>
      </w:r>
      <w:proofErr w:type="spellStart"/>
      <w:r>
        <w:rPr>
          <w:b/>
          <w:bCs/>
        </w:rPr>
        <w:t>Bolivāra</w:t>
      </w:r>
      <w:proofErr w:type="spellEnd"/>
      <w:r>
        <w:rPr>
          <w:b/>
          <w:bCs/>
        </w:rPr>
        <w:t xml:space="preserve"> Republika);</w:t>
      </w:r>
    </w:p>
    <w:p w14:paraId="54E0E9F2" w14:textId="2B5720D4" w:rsidR="00B725C9" w:rsidRPr="00E842AD" w:rsidRDefault="009737D1" w:rsidP="00B725C9">
      <w:pPr>
        <w:pStyle w:val="SingleTxtG"/>
        <w:tabs>
          <w:tab w:val="left" w:pos="2552"/>
        </w:tabs>
        <w:ind w:left="1701"/>
        <w:rPr>
          <w:b/>
          <w:bCs/>
        </w:rPr>
      </w:pPr>
      <w:r>
        <w:t>135.235</w:t>
      </w:r>
      <w:r>
        <w:tab/>
      </w:r>
      <w:r>
        <w:rPr>
          <w:b/>
        </w:rPr>
        <w:t>Veikt turpmākus pasākumus, lai nodrošinātu plašāku juridisko procedūru pieejamību patvēruma meklētājiem un bēgļiem (Korejas Republika);</w:t>
      </w:r>
    </w:p>
    <w:p w14:paraId="537BC513" w14:textId="33F04D09" w:rsidR="00B725C9" w:rsidRPr="00E842AD" w:rsidRDefault="009737D1" w:rsidP="00B725C9">
      <w:pPr>
        <w:pStyle w:val="SingleTxtG"/>
        <w:tabs>
          <w:tab w:val="left" w:pos="2552"/>
        </w:tabs>
        <w:ind w:left="1701"/>
        <w:rPr>
          <w:b/>
          <w:bCs/>
        </w:rPr>
      </w:pPr>
      <w:r>
        <w:t>135.236</w:t>
      </w:r>
      <w:r>
        <w:tab/>
      </w:r>
      <w:r>
        <w:rPr>
          <w:b/>
        </w:rPr>
        <w:t xml:space="preserve">Nodrošināt, </w:t>
      </w:r>
      <w:r w:rsidR="00C006FB">
        <w:rPr>
          <w:b/>
        </w:rPr>
        <w:t xml:space="preserve">ka starptautiskās aizsardzības </w:t>
      </w:r>
      <w:r w:rsidR="00C006FB" w:rsidRPr="00C006FB">
        <w:rPr>
          <w:b/>
        </w:rPr>
        <w:t>pieteikumu iesniedzējiem</w:t>
      </w:r>
      <w:r w:rsidR="00C006FB">
        <w:rPr>
          <w:b/>
        </w:rPr>
        <w:t xml:space="preserve"> ir</w:t>
      </w:r>
      <w:r w:rsidR="00C006FB" w:rsidRPr="00C006FB">
        <w:rPr>
          <w:b/>
        </w:rPr>
        <w:t xml:space="preserve"> </w:t>
      </w:r>
      <w:r>
        <w:rPr>
          <w:b/>
        </w:rPr>
        <w:t>efektīv</w:t>
      </w:r>
      <w:r w:rsidR="00C006FB">
        <w:rPr>
          <w:b/>
        </w:rPr>
        <w:t>a piekļuve</w:t>
      </w:r>
      <w:r>
        <w:rPr>
          <w:b/>
        </w:rPr>
        <w:t xml:space="preserve"> patvēruma procedūr</w:t>
      </w:r>
      <w:r w:rsidR="00C006FB">
        <w:rPr>
          <w:b/>
        </w:rPr>
        <w:t>ām</w:t>
      </w:r>
      <w:r>
        <w:rPr>
          <w:b/>
        </w:rPr>
        <w:t xml:space="preserve"> un </w:t>
      </w:r>
      <w:r w:rsidR="00433436">
        <w:rPr>
          <w:b/>
        </w:rPr>
        <w:t xml:space="preserve">aizsardzība </w:t>
      </w:r>
      <w:r>
        <w:rPr>
          <w:b/>
        </w:rPr>
        <w:t>pret izraidīšanu (Urugvaja);</w:t>
      </w:r>
    </w:p>
    <w:p w14:paraId="4E4453C7" w14:textId="62CA6C75" w:rsidR="00B725C9" w:rsidRPr="00E842AD" w:rsidRDefault="009737D1" w:rsidP="00B725C9">
      <w:pPr>
        <w:pStyle w:val="SingleTxtG"/>
        <w:tabs>
          <w:tab w:val="left" w:pos="2552"/>
        </w:tabs>
        <w:ind w:left="1701"/>
        <w:rPr>
          <w:b/>
          <w:bCs/>
        </w:rPr>
      </w:pPr>
      <w:r>
        <w:t>135.237</w:t>
      </w:r>
      <w:r>
        <w:tab/>
      </w:r>
      <w:r>
        <w:rPr>
          <w:b/>
        </w:rPr>
        <w:t xml:space="preserve">Īstenot alternatīvas patvēruma meklētāju aizturēšanai, nodrošinot, ka bērni nekad netiek aizturēti ar imigrāciju saistītu iemeslu dēļ un </w:t>
      </w:r>
      <w:r w:rsidR="00C006FB">
        <w:rPr>
          <w:b/>
        </w:rPr>
        <w:t xml:space="preserve">nodrošinot, </w:t>
      </w:r>
      <w:r>
        <w:rPr>
          <w:b/>
        </w:rPr>
        <w:t>ka vis</w:t>
      </w:r>
      <w:r w:rsidR="00C006FB">
        <w:rPr>
          <w:b/>
        </w:rPr>
        <w:t>as</w:t>
      </w:r>
      <w:r>
        <w:rPr>
          <w:b/>
        </w:rPr>
        <w:t xml:space="preserve"> person</w:t>
      </w:r>
      <w:r w:rsidR="00C006FB">
        <w:rPr>
          <w:b/>
        </w:rPr>
        <w:t>as</w:t>
      </w:r>
      <w:r>
        <w:rPr>
          <w:b/>
        </w:rPr>
        <w:t>, kas lūdz starptautisko aizsardzību, tiek aizsar</w:t>
      </w:r>
      <w:r w:rsidR="00C006FB">
        <w:rPr>
          <w:b/>
        </w:rPr>
        <w:t>gātas</w:t>
      </w:r>
      <w:r>
        <w:rPr>
          <w:b/>
        </w:rPr>
        <w:t xml:space="preserve"> </w:t>
      </w:r>
      <w:r w:rsidR="00C006FB">
        <w:rPr>
          <w:b/>
        </w:rPr>
        <w:t xml:space="preserve">no </w:t>
      </w:r>
      <w:r>
        <w:rPr>
          <w:b/>
        </w:rPr>
        <w:t>izraidīšan</w:t>
      </w:r>
      <w:r w:rsidR="00C006FB">
        <w:rPr>
          <w:b/>
        </w:rPr>
        <w:t>as</w:t>
      </w:r>
      <w:r>
        <w:rPr>
          <w:b/>
        </w:rPr>
        <w:t xml:space="preserve"> un </w:t>
      </w:r>
      <w:r w:rsidR="00C006FB">
        <w:rPr>
          <w:b/>
        </w:rPr>
        <w:t xml:space="preserve">viņām ir </w:t>
      </w:r>
      <w:r>
        <w:rPr>
          <w:b/>
        </w:rPr>
        <w:t>efektīv</w:t>
      </w:r>
      <w:r w:rsidR="00C006FB">
        <w:rPr>
          <w:b/>
        </w:rPr>
        <w:t>a</w:t>
      </w:r>
      <w:r>
        <w:rPr>
          <w:b/>
        </w:rPr>
        <w:t xml:space="preserve"> </w:t>
      </w:r>
      <w:r w:rsidR="00C006FB">
        <w:rPr>
          <w:b/>
        </w:rPr>
        <w:t xml:space="preserve">piekļuve </w:t>
      </w:r>
      <w:r>
        <w:rPr>
          <w:b/>
        </w:rPr>
        <w:t>patvēruma procedūr</w:t>
      </w:r>
      <w:r w:rsidR="00C006FB">
        <w:rPr>
          <w:b/>
        </w:rPr>
        <w:t>ām</w:t>
      </w:r>
      <w:r>
        <w:rPr>
          <w:b/>
        </w:rPr>
        <w:t xml:space="preserve"> (Kolumbija);</w:t>
      </w:r>
    </w:p>
    <w:p w14:paraId="2E4EC605" w14:textId="3D623104" w:rsidR="00B725C9" w:rsidRPr="00E842AD" w:rsidRDefault="009737D1" w:rsidP="00B725C9">
      <w:pPr>
        <w:pStyle w:val="SingleTxtG"/>
        <w:tabs>
          <w:tab w:val="left" w:pos="2552"/>
        </w:tabs>
        <w:ind w:left="1701"/>
        <w:rPr>
          <w:b/>
          <w:bCs/>
        </w:rPr>
      </w:pPr>
      <w:r>
        <w:t>135.238</w:t>
      </w:r>
      <w:r>
        <w:tab/>
      </w:r>
      <w:r>
        <w:rPr>
          <w:b/>
        </w:rPr>
        <w:t xml:space="preserve">Nodrošināt, ka robežu pārvaldība un patvēruma procedūras </w:t>
      </w:r>
      <w:r w:rsidR="0007537C">
        <w:rPr>
          <w:b/>
        </w:rPr>
        <w:t xml:space="preserve">pilnībā ievēro </w:t>
      </w:r>
      <w:r>
        <w:rPr>
          <w:b/>
        </w:rPr>
        <w:t>starptautisk</w:t>
      </w:r>
      <w:r w:rsidR="0007537C">
        <w:rPr>
          <w:b/>
        </w:rPr>
        <w:t>ās</w:t>
      </w:r>
      <w:r>
        <w:rPr>
          <w:b/>
        </w:rPr>
        <w:t xml:space="preserve"> cilvēktiesīb</w:t>
      </w:r>
      <w:r w:rsidR="0007537C">
        <w:rPr>
          <w:b/>
        </w:rPr>
        <w:t>as</w:t>
      </w:r>
      <w:r>
        <w:rPr>
          <w:b/>
        </w:rPr>
        <w:t xml:space="preserve"> un bēgļu tiesīb</w:t>
      </w:r>
      <w:r w:rsidR="0007537C">
        <w:rPr>
          <w:b/>
        </w:rPr>
        <w:t>as</w:t>
      </w:r>
      <w:r>
        <w:rPr>
          <w:b/>
        </w:rPr>
        <w:t>, garantējot individuālu</w:t>
      </w:r>
      <w:r w:rsidR="0007537C">
        <w:rPr>
          <w:b/>
        </w:rPr>
        <w:t>s</w:t>
      </w:r>
      <w:r>
        <w:rPr>
          <w:b/>
        </w:rPr>
        <w:t xml:space="preserve"> risku novērtē</w:t>
      </w:r>
      <w:r w:rsidR="0007537C">
        <w:rPr>
          <w:b/>
        </w:rPr>
        <w:t>jumus</w:t>
      </w:r>
      <w:r>
        <w:rPr>
          <w:b/>
        </w:rPr>
        <w:t xml:space="preserve">, netraucētu </w:t>
      </w:r>
      <w:r w:rsidR="0007537C">
        <w:rPr>
          <w:b/>
        </w:rPr>
        <w:t xml:space="preserve">piekļuvi </w:t>
      </w:r>
      <w:r>
        <w:rPr>
          <w:b/>
        </w:rPr>
        <w:t>humān</w:t>
      </w:r>
      <w:r w:rsidR="0007537C">
        <w:rPr>
          <w:b/>
        </w:rPr>
        <w:t>ajai</w:t>
      </w:r>
      <w:r>
        <w:rPr>
          <w:b/>
        </w:rPr>
        <w:t xml:space="preserve"> palīdzība</w:t>
      </w:r>
      <w:r w:rsidR="0007537C">
        <w:rPr>
          <w:b/>
        </w:rPr>
        <w:t>i</w:t>
      </w:r>
      <w:r>
        <w:rPr>
          <w:b/>
        </w:rPr>
        <w:t xml:space="preserve"> un pienācīgas procesuālās garantijas visām personām, kas lūdz starptautisko aizsardzību (Brazīlija);</w:t>
      </w:r>
    </w:p>
    <w:p w14:paraId="1F0F87A8" w14:textId="2A305300" w:rsidR="00B725C9" w:rsidRPr="00E842AD" w:rsidRDefault="009737D1" w:rsidP="00B725C9">
      <w:pPr>
        <w:pStyle w:val="SingleTxtG"/>
        <w:tabs>
          <w:tab w:val="left" w:pos="2552"/>
        </w:tabs>
        <w:ind w:left="1701"/>
        <w:rPr>
          <w:b/>
          <w:bCs/>
        </w:rPr>
      </w:pPr>
      <w:r>
        <w:t>135.239</w:t>
      </w:r>
      <w:r>
        <w:tab/>
      </w:r>
      <w:r>
        <w:rPr>
          <w:b/>
        </w:rPr>
        <w:t xml:space="preserve">Izbeigt prettiesisko “atgrūšanas” praksi uz robežas un nodrošināt </w:t>
      </w:r>
      <w:r w:rsidR="0007537C">
        <w:rPr>
          <w:b/>
        </w:rPr>
        <w:t xml:space="preserve">piekļuvi </w:t>
      </w:r>
      <w:r>
        <w:rPr>
          <w:b/>
        </w:rPr>
        <w:t>patvēruma procedūr</w:t>
      </w:r>
      <w:r w:rsidR="0007537C">
        <w:rPr>
          <w:b/>
        </w:rPr>
        <w:t>ām</w:t>
      </w:r>
      <w:r>
        <w:rPr>
          <w:b/>
        </w:rPr>
        <w:t xml:space="preserve"> (Baltkrievija); </w:t>
      </w:r>
    </w:p>
    <w:p w14:paraId="31D409B4" w14:textId="59F9F337" w:rsidR="00B725C9" w:rsidRPr="00E842AD" w:rsidRDefault="009737D1" w:rsidP="00B725C9">
      <w:pPr>
        <w:pStyle w:val="SingleTxtG"/>
        <w:tabs>
          <w:tab w:val="left" w:pos="2552"/>
        </w:tabs>
        <w:ind w:left="1701"/>
        <w:rPr>
          <w:b/>
          <w:bCs/>
        </w:rPr>
      </w:pPr>
      <w:r>
        <w:t>135.240</w:t>
      </w:r>
      <w:r>
        <w:tab/>
      </w:r>
      <w:r w:rsidR="0007537C">
        <w:rPr>
          <w:b/>
        </w:rPr>
        <w:t>Turpināt centienus</w:t>
      </w:r>
      <w:r>
        <w:rPr>
          <w:b/>
        </w:rPr>
        <w:t xml:space="preserve">, lai nodrošinātu </w:t>
      </w:r>
      <w:r w:rsidR="0007537C">
        <w:rPr>
          <w:b/>
        </w:rPr>
        <w:t xml:space="preserve">ka </w:t>
      </w:r>
      <w:r>
        <w:rPr>
          <w:b/>
        </w:rPr>
        <w:t>robežu pārvaldīb</w:t>
      </w:r>
      <w:r w:rsidR="0007537C">
        <w:rPr>
          <w:b/>
        </w:rPr>
        <w:t xml:space="preserve">ā tiek pilnībā </w:t>
      </w:r>
      <w:r>
        <w:rPr>
          <w:b/>
        </w:rPr>
        <w:t>ievēro</w:t>
      </w:r>
      <w:r w:rsidR="0007537C">
        <w:rPr>
          <w:b/>
        </w:rPr>
        <w:t xml:space="preserve">tas </w:t>
      </w:r>
      <w:r>
        <w:rPr>
          <w:b/>
        </w:rPr>
        <w:t>patvēruma meklētāju tiesības un garantē</w:t>
      </w:r>
      <w:r w:rsidR="0007537C">
        <w:rPr>
          <w:b/>
        </w:rPr>
        <w:t>t</w:t>
      </w:r>
      <w:r>
        <w:rPr>
          <w:b/>
        </w:rPr>
        <w:t xml:space="preserve"> </w:t>
      </w:r>
      <w:r w:rsidR="0007537C">
        <w:rPr>
          <w:b/>
        </w:rPr>
        <w:t xml:space="preserve">piekļuvi </w:t>
      </w:r>
      <w:r>
        <w:rPr>
          <w:b/>
        </w:rPr>
        <w:t>patvēruma procedūr</w:t>
      </w:r>
      <w:r w:rsidR="0007537C">
        <w:rPr>
          <w:b/>
        </w:rPr>
        <w:t>ām</w:t>
      </w:r>
      <w:r>
        <w:rPr>
          <w:b/>
        </w:rPr>
        <w:t xml:space="preserve"> (Pakistāna);</w:t>
      </w:r>
    </w:p>
    <w:p w14:paraId="2E8517C8" w14:textId="6C85052C" w:rsidR="00B725C9" w:rsidRPr="00E842AD" w:rsidRDefault="009737D1" w:rsidP="00B725C9">
      <w:pPr>
        <w:pStyle w:val="SingleTxtG"/>
        <w:tabs>
          <w:tab w:val="left" w:pos="2552"/>
        </w:tabs>
        <w:ind w:left="1701"/>
        <w:rPr>
          <w:b/>
          <w:bCs/>
        </w:rPr>
      </w:pPr>
      <w:r>
        <w:t>135.241</w:t>
      </w:r>
      <w:r>
        <w:tab/>
      </w:r>
      <w:r>
        <w:rPr>
          <w:b/>
        </w:rPr>
        <w:t>Dekriminalizēt humānās palīdzības sniegšanu uz robežas patvēruma meklētājiem (Baltkrievija);</w:t>
      </w:r>
    </w:p>
    <w:p w14:paraId="42EE21E2" w14:textId="0EB35D1D" w:rsidR="00B725C9" w:rsidRPr="00E842AD" w:rsidRDefault="009737D1" w:rsidP="00B725C9">
      <w:pPr>
        <w:pStyle w:val="SingleTxtG"/>
        <w:tabs>
          <w:tab w:val="left" w:pos="2552"/>
        </w:tabs>
        <w:ind w:left="1701"/>
        <w:rPr>
          <w:b/>
          <w:bCs/>
        </w:rPr>
      </w:pPr>
      <w:r>
        <w:t>135.242</w:t>
      </w:r>
      <w:r>
        <w:tab/>
      </w:r>
      <w:r>
        <w:rPr>
          <w:b/>
        </w:rPr>
        <w:t xml:space="preserve">Turpināt centienus </w:t>
      </w:r>
      <w:r w:rsidR="0007537C">
        <w:rPr>
          <w:b/>
        </w:rPr>
        <w:t>sa</w:t>
      </w:r>
      <w:r>
        <w:rPr>
          <w:b/>
        </w:rPr>
        <w:t>mazināt bezvalstniecību un atvieglot pilsonības iegūšanu nepilsoņiem (Ķīna);</w:t>
      </w:r>
    </w:p>
    <w:p w14:paraId="4496A6DB" w14:textId="5FACE301" w:rsidR="00B725C9" w:rsidRPr="007E329A" w:rsidRDefault="009737D1" w:rsidP="00B725C9">
      <w:pPr>
        <w:pStyle w:val="SingleTxtG"/>
        <w:tabs>
          <w:tab w:val="left" w:pos="2552"/>
        </w:tabs>
        <w:ind w:left="1701"/>
      </w:pPr>
      <w:r>
        <w:t>135.243</w:t>
      </w:r>
      <w:r>
        <w:tab/>
      </w:r>
      <w:r>
        <w:rPr>
          <w:b/>
        </w:rPr>
        <w:t xml:space="preserve">Turpināt stiprināt pasākumus bezvalstniecības novēršanai un </w:t>
      </w:r>
      <w:r w:rsidR="0007537C">
        <w:rPr>
          <w:b/>
        </w:rPr>
        <w:t>sa</w:t>
      </w:r>
      <w:r>
        <w:rPr>
          <w:b/>
        </w:rPr>
        <w:t>mazināšanai (Kostarika).</w:t>
      </w:r>
    </w:p>
    <w:p w14:paraId="628BEB89" w14:textId="424ABFAF" w:rsidR="00B725C9" w:rsidRPr="00E842AD" w:rsidRDefault="009737D1" w:rsidP="00B725C9">
      <w:pPr>
        <w:pStyle w:val="SingleTxtG"/>
        <w:rPr>
          <w:b/>
          <w:bCs/>
        </w:rPr>
      </w:pPr>
      <w:r>
        <w:t>136.</w:t>
      </w:r>
      <w:r>
        <w:tab/>
      </w:r>
      <w:r>
        <w:rPr>
          <w:b/>
        </w:rPr>
        <w:t xml:space="preserve">Visi šajā ziņojumā ietvertie secinājumi un/vai rekomendācijas atspoguļo iesniedzējas(-u) valsts(-u) un/vai izvērtējamās valsts nostāju. </w:t>
      </w:r>
      <w:r w:rsidR="0007537C">
        <w:rPr>
          <w:b/>
        </w:rPr>
        <w:t xml:space="preserve">Tos </w:t>
      </w:r>
      <w:r>
        <w:rPr>
          <w:b/>
        </w:rPr>
        <w:t>nevajadzētu interpretēt tādējādi, ka darba grupa tos kopumā atbalsta.</w:t>
      </w:r>
    </w:p>
    <w:p w14:paraId="2CD7C7A7" w14:textId="77777777" w:rsidR="00B725C9" w:rsidRPr="007E329A" w:rsidRDefault="00B725C9" w:rsidP="00B725C9">
      <w:pPr>
        <w:pStyle w:val="HChG"/>
      </w:pPr>
      <w:r>
        <w:br w:type="page"/>
      </w:r>
      <w:bookmarkStart w:id="5" w:name="Section_HDR_Annex"/>
      <w:r>
        <w:lastRenderedPageBreak/>
        <w:t>Pielikums</w:t>
      </w:r>
      <w:bookmarkEnd w:id="5"/>
    </w:p>
    <w:p w14:paraId="6D13262F" w14:textId="77777777" w:rsidR="00B725C9" w:rsidRPr="007E329A" w:rsidRDefault="00B725C9" w:rsidP="00B725C9">
      <w:pPr>
        <w:pStyle w:val="H1G"/>
      </w:pPr>
      <w:r>
        <w:tab/>
      </w:r>
      <w:r>
        <w:tab/>
      </w:r>
      <w:bookmarkStart w:id="6" w:name="Sub_Section_HDR_Composition_delegation"/>
      <w:r>
        <w:t>Delegācijas sastāvs</w:t>
      </w:r>
      <w:bookmarkEnd w:id="6"/>
    </w:p>
    <w:p w14:paraId="12ACD515" w14:textId="77777777" w:rsidR="00B725C9" w:rsidRPr="007E329A" w:rsidRDefault="00B725C9" w:rsidP="00B725C9">
      <w:pPr>
        <w:pStyle w:val="SingleTxtG"/>
        <w:ind w:firstLine="567"/>
      </w:pPr>
      <w:r>
        <w:t>Latvijas delegāciju vadīja Latvijas Republikas Ārlietu ministrijas valsts sekretārs Andžejs Viļumsons, un tās sastāvā bija:</w:t>
      </w:r>
    </w:p>
    <w:p w14:paraId="0B7751C9" w14:textId="75019C11" w:rsidR="00B725C9" w:rsidRPr="007E329A" w:rsidRDefault="00B725C9" w:rsidP="00B725C9">
      <w:pPr>
        <w:pStyle w:val="Bullet1G"/>
        <w:numPr>
          <w:ilvl w:val="0"/>
          <w:numId w:val="0"/>
        </w:numPr>
        <w:tabs>
          <w:tab w:val="left" w:pos="1701"/>
        </w:tabs>
        <w:ind w:left="1701" w:hanging="170"/>
      </w:pPr>
      <w:r>
        <w:t>•</w:t>
      </w:r>
      <w:r>
        <w:tab/>
        <w:t>Renārs Danelsons –</w:t>
      </w:r>
      <w:r w:rsidR="00AB39DF">
        <w:t xml:space="preserve"> </w:t>
      </w:r>
      <w:r>
        <w:t>Ārlietu ministrijas Starptautisko organizāciju un cilvēktiesību departamenta direktora pienākumu izpildītājs;</w:t>
      </w:r>
    </w:p>
    <w:p w14:paraId="7B89469C" w14:textId="59CD39E0" w:rsidR="00B725C9" w:rsidRPr="007E329A" w:rsidRDefault="00B725C9" w:rsidP="00B725C9">
      <w:pPr>
        <w:pStyle w:val="Bullet1G"/>
        <w:numPr>
          <w:ilvl w:val="0"/>
          <w:numId w:val="0"/>
        </w:numPr>
        <w:tabs>
          <w:tab w:val="left" w:pos="1701"/>
        </w:tabs>
        <w:ind w:left="1701" w:hanging="170"/>
      </w:pPr>
      <w:r>
        <w:t>•</w:t>
      </w:r>
      <w:r>
        <w:tab/>
        <w:t>Agnese Gaile –</w:t>
      </w:r>
      <w:r w:rsidR="00AB39DF">
        <w:t xml:space="preserve"> </w:t>
      </w:r>
      <w:r>
        <w:t>Labklājības ministrijas Sociālās plānošanas un attīstības departamenta direktora vietniece;</w:t>
      </w:r>
    </w:p>
    <w:p w14:paraId="5C66D085" w14:textId="195D099B" w:rsidR="00B725C9" w:rsidRPr="007E329A" w:rsidRDefault="00B725C9" w:rsidP="00B725C9">
      <w:pPr>
        <w:pStyle w:val="Bullet1G"/>
        <w:numPr>
          <w:ilvl w:val="0"/>
          <w:numId w:val="0"/>
        </w:numPr>
        <w:tabs>
          <w:tab w:val="left" w:pos="1701"/>
        </w:tabs>
        <w:ind w:left="1701" w:hanging="170"/>
      </w:pPr>
      <w:r>
        <w:t>•</w:t>
      </w:r>
      <w:r>
        <w:tab/>
        <w:t>Iveta Gedus –</w:t>
      </w:r>
      <w:r w:rsidR="00AB39DF">
        <w:t xml:space="preserve"> </w:t>
      </w:r>
      <w:r>
        <w:t xml:space="preserve">Tieslietu ministrijas </w:t>
      </w:r>
      <w:r w:rsidR="00982280">
        <w:t xml:space="preserve">Civiltiesību </w:t>
      </w:r>
      <w:r>
        <w:t>departamenta direktore;</w:t>
      </w:r>
    </w:p>
    <w:p w14:paraId="6F5A7646" w14:textId="6ED17CA4" w:rsidR="00B725C9" w:rsidRPr="007E329A" w:rsidRDefault="00B725C9" w:rsidP="00B725C9">
      <w:pPr>
        <w:pStyle w:val="Bullet1G"/>
        <w:numPr>
          <w:ilvl w:val="0"/>
          <w:numId w:val="0"/>
        </w:numPr>
        <w:tabs>
          <w:tab w:val="left" w:pos="1701"/>
        </w:tabs>
        <w:ind w:left="1701" w:hanging="170"/>
      </w:pPr>
      <w:r>
        <w:t>•</w:t>
      </w:r>
      <w:r>
        <w:tab/>
        <w:t>Ilze Gelnere</w:t>
      </w:r>
      <w:r>
        <w:rPr>
          <w:b/>
        </w:rPr>
        <w:t xml:space="preserve"> </w:t>
      </w:r>
      <w:r w:rsidR="00AB39DF">
        <w:t>–</w:t>
      </w:r>
      <w:r w:rsidR="00AB39DF">
        <w:t xml:space="preserve"> </w:t>
      </w:r>
      <w:r>
        <w:t xml:space="preserve">Latvijas Republikas </w:t>
      </w:r>
      <w:r w:rsidR="00982280">
        <w:t>p</w:t>
      </w:r>
      <w:r>
        <w:t>astāvīgās pārstāvniecības ANO un citās starptautisk</w:t>
      </w:r>
      <w:r w:rsidR="00982280">
        <w:t>aj</w:t>
      </w:r>
      <w:r>
        <w:t>ās organizācijās Ženēvā vadītājas vietniece;</w:t>
      </w:r>
    </w:p>
    <w:p w14:paraId="7C785436" w14:textId="50A3147A" w:rsidR="00B725C9" w:rsidRPr="007E329A" w:rsidRDefault="00B725C9" w:rsidP="00B725C9">
      <w:pPr>
        <w:pStyle w:val="Bullet1G"/>
        <w:numPr>
          <w:ilvl w:val="0"/>
          <w:numId w:val="0"/>
        </w:numPr>
        <w:tabs>
          <w:tab w:val="left" w:pos="1701"/>
        </w:tabs>
        <w:ind w:left="1701" w:hanging="170"/>
      </w:pPr>
      <w:r>
        <w:t>•</w:t>
      </w:r>
      <w:r>
        <w:tab/>
        <w:t xml:space="preserve">Kristīna Grunte </w:t>
      </w:r>
      <w:r w:rsidR="00AB39DF">
        <w:t>–</w:t>
      </w:r>
      <w:r w:rsidR="00AB39DF">
        <w:t xml:space="preserve"> </w:t>
      </w:r>
      <w:r>
        <w:t>Ģenerālprokuratūras Valsts drošības aizsardzības departamenta virsprokurora pienākumu izpildītāja;</w:t>
      </w:r>
    </w:p>
    <w:p w14:paraId="2F439454" w14:textId="1B556C62" w:rsidR="00B725C9" w:rsidRPr="007E329A" w:rsidRDefault="00B725C9" w:rsidP="00B725C9">
      <w:pPr>
        <w:pStyle w:val="Bullet1G"/>
        <w:numPr>
          <w:ilvl w:val="0"/>
          <w:numId w:val="0"/>
        </w:numPr>
        <w:tabs>
          <w:tab w:val="left" w:pos="1701"/>
        </w:tabs>
        <w:ind w:left="1701" w:hanging="170"/>
      </w:pPr>
      <w:r>
        <w:t>•</w:t>
      </w:r>
      <w:r>
        <w:tab/>
        <w:t>Svens Henkuzens –</w:t>
      </w:r>
      <w:r w:rsidR="00AB39DF">
        <w:t xml:space="preserve"> </w:t>
      </w:r>
      <w:r>
        <w:t>Veselības ministrijas valsts sekretāra vietnieks veselības politikas jautājumos;</w:t>
      </w:r>
    </w:p>
    <w:p w14:paraId="4E9E25F8" w14:textId="61DB7FCA" w:rsidR="00B725C9" w:rsidRPr="007E329A" w:rsidRDefault="00B725C9" w:rsidP="00B725C9">
      <w:pPr>
        <w:pStyle w:val="Bullet1G"/>
        <w:numPr>
          <w:ilvl w:val="0"/>
          <w:numId w:val="0"/>
        </w:numPr>
        <w:tabs>
          <w:tab w:val="left" w:pos="1701"/>
        </w:tabs>
        <w:ind w:left="1701" w:hanging="170"/>
      </w:pPr>
      <w:r>
        <w:t>•</w:t>
      </w:r>
      <w:r>
        <w:tab/>
        <w:t>Kristiāna Kalniņa –</w:t>
      </w:r>
      <w:r w:rsidR="00AB39DF">
        <w:t xml:space="preserve"> </w:t>
      </w:r>
      <w:r>
        <w:t>Tieslietu ministrijas Krimināltiesību departamenta direktora vietniece vispārējos jautājumos;</w:t>
      </w:r>
    </w:p>
    <w:p w14:paraId="24237190" w14:textId="348EB5A6" w:rsidR="00B725C9" w:rsidRPr="007E329A" w:rsidRDefault="00B725C9" w:rsidP="00B725C9">
      <w:pPr>
        <w:pStyle w:val="Bullet1G"/>
        <w:numPr>
          <w:ilvl w:val="0"/>
          <w:numId w:val="0"/>
        </w:numPr>
        <w:tabs>
          <w:tab w:val="left" w:pos="1701"/>
        </w:tabs>
        <w:ind w:left="1701" w:hanging="170"/>
      </w:pPr>
      <w:r>
        <w:t>•</w:t>
      </w:r>
      <w:r>
        <w:tab/>
        <w:t>Evita Kreitus –</w:t>
      </w:r>
      <w:r w:rsidR="00AB39DF">
        <w:t xml:space="preserve"> </w:t>
      </w:r>
      <w:r>
        <w:t>Ārlietu ministrijas Starptautisko organizāciju un cilvēktiesību departamenta Cilvēktiesību nodaļas otrā sekretāre;</w:t>
      </w:r>
    </w:p>
    <w:p w14:paraId="7EC86C50" w14:textId="64F47A64" w:rsidR="00B725C9" w:rsidRPr="007E329A" w:rsidRDefault="00B725C9" w:rsidP="00B725C9">
      <w:pPr>
        <w:pStyle w:val="Bullet1G"/>
        <w:numPr>
          <w:ilvl w:val="0"/>
          <w:numId w:val="0"/>
        </w:numPr>
        <w:tabs>
          <w:tab w:val="left" w:pos="1701"/>
        </w:tabs>
        <w:ind w:left="1701" w:hanging="170"/>
      </w:pPr>
      <w:r>
        <w:t>•</w:t>
      </w:r>
      <w:r>
        <w:tab/>
        <w:t>Ivars Pundurs – Latvijas Republikas ārkārtējais un pilnvarotais vēstnieks un pastāvīgais pārstāvis ANO Ženēvā;</w:t>
      </w:r>
    </w:p>
    <w:p w14:paraId="69F03272" w14:textId="1208405F" w:rsidR="00B725C9" w:rsidRPr="007E329A" w:rsidRDefault="00B725C9" w:rsidP="00B725C9">
      <w:pPr>
        <w:pStyle w:val="Bullet1G"/>
        <w:numPr>
          <w:ilvl w:val="0"/>
          <w:numId w:val="0"/>
        </w:numPr>
        <w:tabs>
          <w:tab w:val="left" w:pos="1701"/>
        </w:tabs>
        <w:ind w:left="1701" w:hanging="170"/>
      </w:pPr>
      <w:r>
        <w:t>•</w:t>
      </w:r>
      <w:r>
        <w:tab/>
        <w:t>Sigita Rozentāle –</w:t>
      </w:r>
      <w:r w:rsidR="00AB39DF">
        <w:t xml:space="preserve"> </w:t>
      </w:r>
      <w:r>
        <w:t>Labklājības ministrijas Sociālo pakalpojumu un invaliditātes politikas departamenta direktora vietniece;</w:t>
      </w:r>
    </w:p>
    <w:p w14:paraId="3ECC2325" w14:textId="4EFBFFBC" w:rsidR="00B725C9" w:rsidRPr="007E329A" w:rsidRDefault="00B725C9" w:rsidP="00B725C9">
      <w:pPr>
        <w:pStyle w:val="Bullet1G"/>
        <w:numPr>
          <w:ilvl w:val="0"/>
          <w:numId w:val="0"/>
        </w:numPr>
        <w:tabs>
          <w:tab w:val="left" w:pos="1701"/>
        </w:tabs>
        <w:ind w:left="1701" w:hanging="170"/>
      </w:pPr>
      <w:r>
        <w:t>•</w:t>
      </w:r>
      <w:r>
        <w:tab/>
        <w:t>Anda Smiltēna –</w:t>
      </w:r>
      <w:r w:rsidR="00AB39DF">
        <w:t xml:space="preserve"> </w:t>
      </w:r>
      <w:r>
        <w:t>Tieslietu ministrijas valsts sekretāra vietniece tiesību politikas jautājumos;</w:t>
      </w:r>
    </w:p>
    <w:p w14:paraId="386D1337" w14:textId="3CC24418" w:rsidR="00B725C9" w:rsidRPr="007E329A" w:rsidRDefault="00B725C9" w:rsidP="00B725C9">
      <w:pPr>
        <w:pStyle w:val="Bullet1G"/>
        <w:numPr>
          <w:ilvl w:val="0"/>
          <w:numId w:val="0"/>
        </w:numPr>
        <w:tabs>
          <w:tab w:val="left" w:pos="1701"/>
        </w:tabs>
        <w:ind w:left="1701" w:hanging="170"/>
      </w:pPr>
      <w:r>
        <w:t>•</w:t>
      </w:r>
      <w:r>
        <w:tab/>
        <w:t xml:space="preserve">Gatis Švika – </w:t>
      </w:r>
      <w:proofErr w:type="spellStart"/>
      <w:r>
        <w:t>Iekšlietu</w:t>
      </w:r>
      <w:proofErr w:type="spellEnd"/>
      <w:r>
        <w:t xml:space="preserve"> ministrijas Nozares politikas departamenta direktors;</w:t>
      </w:r>
    </w:p>
    <w:p w14:paraId="4B86F77A" w14:textId="03BB3326" w:rsidR="00B725C9" w:rsidRPr="007E329A" w:rsidRDefault="00B725C9" w:rsidP="00B725C9">
      <w:pPr>
        <w:pStyle w:val="Bullet1G"/>
        <w:numPr>
          <w:ilvl w:val="0"/>
          <w:numId w:val="0"/>
        </w:numPr>
        <w:tabs>
          <w:tab w:val="left" w:pos="1701"/>
        </w:tabs>
        <w:ind w:left="1701" w:hanging="170"/>
      </w:pPr>
      <w:r>
        <w:t>•</w:t>
      </w:r>
      <w:r>
        <w:tab/>
        <w:t>Laura Treimane –</w:t>
      </w:r>
      <w:r w:rsidR="00AB39DF">
        <w:t xml:space="preserve"> </w:t>
      </w:r>
      <w:r>
        <w:t>Izglītības un zinātnes ministrijas Politikas koordinācijas departamenta direktore;</w:t>
      </w:r>
    </w:p>
    <w:p w14:paraId="13D0DCA3" w14:textId="3FA5F7E5" w:rsidR="00B725C9" w:rsidRPr="007E329A" w:rsidRDefault="00B725C9" w:rsidP="00B725C9">
      <w:pPr>
        <w:pStyle w:val="Bullet1G"/>
        <w:numPr>
          <w:ilvl w:val="0"/>
          <w:numId w:val="0"/>
        </w:numPr>
        <w:tabs>
          <w:tab w:val="left" w:pos="1701"/>
        </w:tabs>
        <w:ind w:left="1701" w:hanging="170"/>
      </w:pPr>
      <w:r>
        <w:t>•</w:t>
      </w:r>
      <w:r>
        <w:tab/>
        <w:t>Zane Vāgnere –</w:t>
      </w:r>
      <w:r w:rsidR="00AB39DF">
        <w:t xml:space="preserve"> </w:t>
      </w:r>
      <w:r>
        <w:t>Kultūras ministrijas valsts sekretāra vietniece starptautisko lietu, integrācijas un mediju politikas jautājumos;</w:t>
      </w:r>
    </w:p>
    <w:p w14:paraId="4EAD2079" w14:textId="302F9966" w:rsidR="00B725C9" w:rsidRPr="007E329A" w:rsidRDefault="00B725C9" w:rsidP="00B725C9">
      <w:pPr>
        <w:pStyle w:val="Bullet1G"/>
        <w:numPr>
          <w:ilvl w:val="0"/>
          <w:numId w:val="0"/>
        </w:numPr>
        <w:tabs>
          <w:tab w:val="left" w:pos="1701"/>
        </w:tabs>
        <w:ind w:left="1701" w:hanging="170"/>
      </w:pPr>
      <w:r>
        <w:t>•</w:t>
      </w:r>
      <w:r>
        <w:tab/>
        <w:t>Elīna Luīze Vītola – Latvijas pārstāve starptautiskajās cilvēktiesību institūcijās, Ārlietu ministrija.</w:t>
      </w:r>
    </w:p>
    <w:p w14:paraId="695C7051" w14:textId="78DF38D5" w:rsidR="00CF586F" w:rsidRPr="00B725C9" w:rsidRDefault="00B725C9" w:rsidP="00B725C9">
      <w:pPr>
        <w:spacing w:before="240"/>
        <w:ind w:left="1134" w:right="1134"/>
        <w:jc w:val="center"/>
      </w:pPr>
      <w:r>
        <w:rPr>
          <w:u w:val="single"/>
        </w:rPr>
        <w:tab/>
      </w:r>
      <w:r>
        <w:rPr>
          <w:u w:val="single"/>
        </w:rPr>
        <w:tab/>
      </w:r>
      <w:r>
        <w:rPr>
          <w:u w:val="single"/>
        </w:rPr>
        <w:tab/>
      </w:r>
    </w:p>
    <w:sectPr w:rsidR="00CF586F" w:rsidRPr="00B725C9" w:rsidSect="00B725C9">
      <w:headerReference w:type="even" r:id="rId7"/>
      <w:headerReference w:type="default" r:id="rId8"/>
      <w:footerReference w:type="even" r:id="rId9"/>
      <w:footerReference w:type="default" r:id="rId10"/>
      <w:footerReference w:type="first" r:id="rId11"/>
      <w:endnotePr>
        <w:numFmt w:val="decimal"/>
      </w:endnotePr>
      <w:pgSz w:w="11907" w:h="16840" w:code="9"/>
      <w:pgMar w:top="1417" w:right="1134" w:bottom="1134" w:left="1134" w:header="850" w:footer="567"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B7E88D" w14:textId="77777777" w:rsidR="00184E9F" w:rsidRDefault="00184E9F"/>
  </w:endnote>
  <w:endnote w:type="continuationSeparator" w:id="0">
    <w:p w14:paraId="42ACCA9B" w14:textId="77777777" w:rsidR="00184E9F" w:rsidRDefault="00184E9F"/>
  </w:endnote>
  <w:endnote w:type="continuationNotice" w:id="1">
    <w:p w14:paraId="719970FE" w14:textId="77777777" w:rsidR="00184E9F" w:rsidRDefault="00184E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01B39" w14:textId="6AEDBC50" w:rsidR="00184E9F" w:rsidRPr="00B725C9" w:rsidRDefault="00184E9F" w:rsidP="00B725C9">
    <w:pPr>
      <w:pStyle w:val="Footer"/>
      <w:tabs>
        <w:tab w:val="right" w:pos="9638"/>
      </w:tabs>
      <w:rPr>
        <w:sz w:val="18"/>
      </w:rPr>
    </w:pPr>
    <w:r w:rsidRPr="00B725C9">
      <w:rPr>
        <w:b/>
        <w:sz w:val="18"/>
      </w:rPr>
      <w:fldChar w:fldCharType="begin"/>
    </w:r>
    <w:r w:rsidRPr="00B725C9">
      <w:rPr>
        <w:b/>
        <w:sz w:val="18"/>
      </w:rPr>
      <w:instrText xml:space="preserve"> PAGE  \* MERGEFORMAT </w:instrText>
    </w:r>
    <w:r w:rsidRPr="00B725C9">
      <w:rPr>
        <w:b/>
        <w:sz w:val="18"/>
      </w:rPr>
      <w:fldChar w:fldCharType="separate"/>
    </w:r>
    <w:r w:rsidRPr="00B725C9">
      <w:rPr>
        <w:b/>
        <w:sz w:val="18"/>
      </w:rPr>
      <w:t>2</w:t>
    </w:r>
    <w:r w:rsidRPr="00B725C9">
      <w:rPr>
        <w:b/>
        <w:sz w:val="18"/>
      </w:rPr>
      <w:fldChar w:fldCharType="end"/>
    </w:r>
    <w:r>
      <w:rPr>
        <w:sz w:val="18"/>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C8CD5" w14:textId="35CD9D9B" w:rsidR="00184E9F" w:rsidRPr="00B725C9" w:rsidRDefault="00184E9F" w:rsidP="00B725C9">
    <w:pPr>
      <w:pStyle w:val="Footer"/>
      <w:tabs>
        <w:tab w:val="right" w:pos="9638"/>
      </w:tabs>
      <w:rPr>
        <w:b/>
        <w:sz w:val="18"/>
      </w:rPr>
    </w:pPr>
    <w:r>
      <w:tab/>
    </w:r>
    <w:r w:rsidRPr="00B725C9">
      <w:rPr>
        <w:b/>
        <w:sz w:val="18"/>
      </w:rPr>
      <w:fldChar w:fldCharType="begin"/>
    </w:r>
    <w:r w:rsidRPr="00B725C9">
      <w:rPr>
        <w:b/>
        <w:sz w:val="18"/>
      </w:rPr>
      <w:instrText xml:space="preserve"> PAGE  \* MERGEFORMAT </w:instrText>
    </w:r>
    <w:r w:rsidRPr="00B725C9">
      <w:rPr>
        <w:b/>
        <w:sz w:val="18"/>
      </w:rPr>
      <w:fldChar w:fldCharType="separate"/>
    </w:r>
    <w:r w:rsidRPr="00B725C9">
      <w:rPr>
        <w:b/>
        <w:sz w:val="18"/>
      </w:rPr>
      <w:t>3</w:t>
    </w:r>
    <w:r w:rsidRPr="00B725C9">
      <w:rPr>
        <w:b/>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02EB2" w14:textId="09DAF08B" w:rsidR="00184E9F" w:rsidRPr="00B725C9" w:rsidRDefault="00184E9F" w:rsidP="0054257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588D6" w14:textId="77777777" w:rsidR="00184E9F" w:rsidRPr="000B175B" w:rsidRDefault="00184E9F" w:rsidP="000B175B">
      <w:pPr>
        <w:tabs>
          <w:tab w:val="right" w:pos="2155"/>
        </w:tabs>
        <w:spacing w:after="80"/>
        <w:ind w:left="680"/>
        <w:rPr>
          <w:u w:val="single"/>
        </w:rPr>
      </w:pPr>
      <w:r>
        <w:rPr>
          <w:u w:val="single"/>
        </w:rPr>
        <w:tab/>
      </w:r>
    </w:p>
  </w:footnote>
  <w:footnote w:type="continuationSeparator" w:id="0">
    <w:p w14:paraId="0190EE7C" w14:textId="77777777" w:rsidR="00184E9F" w:rsidRPr="00FC68B7" w:rsidRDefault="00184E9F" w:rsidP="00FC68B7">
      <w:pPr>
        <w:tabs>
          <w:tab w:val="left" w:pos="2155"/>
        </w:tabs>
        <w:spacing w:after="80"/>
        <w:ind w:left="680"/>
        <w:rPr>
          <w:u w:val="single"/>
        </w:rPr>
      </w:pPr>
      <w:r>
        <w:rPr>
          <w:u w:val="single"/>
        </w:rPr>
        <w:tab/>
      </w:r>
    </w:p>
  </w:footnote>
  <w:footnote w:type="continuationNotice" w:id="1">
    <w:p w14:paraId="68E812BE" w14:textId="77777777" w:rsidR="00184E9F" w:rsidRDefault="00184E9F"/>
  </w:footnote>
  <w:footnote w:id="2">
    <w:p w14:paraId="03BE63FC" w14:textId="77777777" w:rsidR="00184E9F" w:rsidRPr="00977AB1" w:rsidRDefault="00184E9F" w:rsidP="00B725C9">
      <w:pPr>
        <w:pStyle w:val="FootnoteText"/>
        <w:rPr>
          <w:szCs w:val="18"/>
        </w:rPr>
      </w:pPr>
      <w:r>
        <w:tab/>
      </w:r>
      <w:r>
        <w:rPr>
          <w:rStyle w:val="FootnoteReference"/>
          <w:szCs w:val="18"/>
        </w:rPr>
        <w:footnoteRef/>
      </w:r>
      <w:r>
        <w:tab/>
        <w:t>A/HRC/WG.6/52/LVA/1</w:t>
      </w:r>
    </w:p>
  </w:footnote>
  <w:footnote w:id="3">
    <w:p w14:paraId="3A0E7897" w14:textId="77777777" w:rsidR="00184E9F" w:rsidRPr="00977AB1" w:rsidRDefault="00184E9F" w:rsidP="00B725C9">
      <w:pPr>
        <w:pStyle w:val="FootnoteText"/>
        <w:rPr>
          <w:szCs w:val="18"/>
        </w:rPr>
      </w:pPr>
      <w:r>
        <w:tab/>
      </w:r>
      <w:r>
        <w:rPr>
          <w:rStyle w:val="FootnoteReference"/>
          <w:szCs w:val="18"/>
        </w:rPr>
        <w:footnoteRef/>
      </w:r>
      <w:r>
        <w:tab/>
        <w:t>A/HRC/WG.6/52/LVA/2</w:t>
      </w:r>
    </w:p>
  </w:footnote>
  <w:footnote w:id="4">
    <w:p w14:paraId="5834FB9E" w14:textId="77777777" w:rsidR="00184E9F" w:rsidRPr="00977AB1" w:rsidRDefault="00184E9F" w:rsidP="00B725C9">
      <w:pPr>
        <w:pStyle w:val="FootnoteText"/>
        <w:rPr>
          <w:szCs w:val="18"/>
        </w:rPr>
      </w:pPr>
      <w:r>
        <w:tab/>
      </w:r>
      <w:r>
        <w:rPr>
          <w:rStyle w:val="FootnoteReference"/>
          <w:szCs w:val="18"/>
        </w:rPr>
        <w:footnoteRef/>
      </w:r>
      <w:r>
        <w:tab/>
        <w:t>A/HRC/WG.6/52/LVA/3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125EF" w14:textId="0C78EC79" w:rsidR="00184E9F" w:rsidRPr="00B725C9" w:rsidRDefault="00184E9F">
    <w:pPr>
      <w:pStyle w:val="Header"/>
    </w:pPr>
    <w:r>
      <w:fldChar w:fldCharType="begin"/>
    </w:r>
    <w:r>
      <w:instrText xml:space="preserve"> TITLE  \* MERGEFORMAT </w:instrText>
    </w:r>
    <w:r>
      <w:fldChar w:fldCharType="separate"/>
    </w:r>
    <w:r>
      <w:t>A/HRC/63/15</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3F64A" w14:textId="3191792A" w:rsidR="00184E9F" w:rsidRPr="00B725C9" w:rsidRDefault="00184E9F" w:rsidP="00B725C9">
    <w:pPr>
      <w:pStyle w:val="Header"/>
      <w:jc w:val="right"/>
    </w:pPr>
    <w:r>
      <w:fldChar w:fldCharType="begin"/>
    </w:r>
    <w:r>
      <w:instrText xml:space="preserve"> TITLE  \* MERGEFORMAT </w:instrText>
    </w:r>
    <w:r>
      <w:fldChar w:fldCharType="separate"/>
    </w:r>
    <w:r>
      <w:t>A/HRC/63/15</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C49F8"/>
    <w:multiLevelType w:val="hybridMultilevel"/>
    <w:tmpl w:val="FFD08D26"/>
    <w:lvl w:ilvl="0" w:tplc="075A6416">
      <w:start w:val="1"/>
      <w:numFmt w:val="decimal"/>
      <w:lvlText w:val="%1."/>
      <w:lvlJc w:val="left"/>
      <w:pPr>
        <w:tabs>
          <w:tab w:val="num" w:pos="0"/>
        </w:tabs>
        <w:ind w:left="1134" w:firstLine="0"/>
      </w:pPr>
      <w:rPr>
        <w:rFonts w:ascii="Times New Roman" w:hAnsi="Times New Roman"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F2036B"/>
    <w:multiLevelType w:val="hybridMultilevel"/>
    <w:tmpl w:val="B22E0BFA"/>
    <w:lvl w:ilvl="0" w:tplc="9008FA9E">
      <w:start w:val="1"/>
      <w:numFmt w:val="bullet"/>
      <w:pStyle w:val="Bullet1G"/>
      <w:lvlText w:val="•"/>
      <w:lvlJc w:val="left"/>
      <w:pPr>
        <w:tabs>
          <w:tab w:val="num" w:pos="1701"/>
        </w:tabs>
        <w:ind w:left="1701" w:hanging="170"/>
      </w:pPr>
      <w:rPr>
        <w:rFonts w:ascii="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954887"/>
    <w:multiLevelType w:val="hybridMultilevel"/>
    <w:tmpl w:val="5A48E46A"/>
    <w:lvl w:ilvl="0" w:tplc="F560206C">
      <w:start w:val="1"/>
      <w:numFmt w:val="decimal"/>
      <w:pStyle w:val="ParNoG"/>
      <w:lvlText w:val="%1."/>
      <w:lvlJc w:val="left"/>
      <w:pPr>
        <w:tabs>
          <w:tab w:val="num" w:pos="1701"/>
        </w:tabs>
        <w:ind w:left="1134" w:firstLine="0"/>
      </w:pPr>
      <w:rPr>
        <w:rFonts w:ascii="Times New Roman" w:hAnsi="Times New Roman" w:hint="default"/>
        <w:b w:val="0"/>
        <w:i w:val="0"/>
        <w:sz w:val="20"/>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 w15:restartNumberingAfterBreak="0">
    <w:nsid w:val="10246502"/>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1E253887"/>
    <w:multiLevelType w:val="hybridMultilevel"/>
    <w:tmpl w:val="497EC7CC"/>
    <w:lvl w:ilvl="0" w:tplc="FAE4B376">
      <w:start w:val="1"/>
      <w:numFmt w:val="bullet"/>
      <w:lvlText w:val="•"/>
      <w:lvlJc w:val="left"/>
      <w:pPr>
        <w:tabs>
          <w:tab w:val="num" w:pos="2268"/>
        </w:tabs>
        <w:ind w:left="2268" w:hanging="17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9C65823"/>
    <w:multiLevelType w:val="hybridMultilevel"/>
    <w:tmpl w:val="F7729C08"/>
    <w:lvl w:ilvl="0" w:tplc="2000000F">
      <w:start w:val="1"/>
      <w:numFmt w:val="decimal"/>
      <w:lvlText w:val="%1."/>
      <w:lvlJc w:val="left"/>
      <w:pPr>
        <w:ind w:left="1850" w:hanging="360"/>
      </w:pPr>
    </w:lvl>
    <w:lvl w:ilvl="1" w:tplc="20000019" w:tentative="1">
      <w:start w:val="1"/>
      <w:numFmt w:val="lowerLetter"/>
      <w:lvlText w:val="%2."/>
      <w:lvlJc w:val="left"/>
      <w:pPr>
        <w:ind w:left="2570" w:hanging="360"/>
      </w:pPr>
    </w:lvl>
    <w:lvl w:ilvl="2" w:tplc="2000001B" w:tentative="1">
      <w:start w:val="1"/>
      <w:numFmt w:val="lowerRoman"/>
      <w:lvlText w:val="%3."/>
      <w:lvlJc w:val="right"/>
      <w:pPr>
        <w:ind w:left="3290" w:hanging="180"/>
      </w:pPr>
    </w:lvl>
    <w:lvl w:ilvl="3" w:tplc="2000000F" w:tentative="1">
      <w:start w:val="1"/>
      <w:numFmt w:val="decimal"/>
      <w:lvlText w:val="%4."/>
      <w:lvlJc w:val="left"/>
      <w:pPr>
        <w:ind w:left="4010" w:hanging="360"/>
      </w:pPr>
    </w:lvl>
    <w:lvl w:ilvl="4" w:tplc="20000019" w:tentative="1">
      <w:start w:val="1"/>
      <w:numFmt w:val="lowerLetter"/>
      <w:lvlText w:val="%5."/>
      <w:lvlJc w:val="left"/>
      <w:pPr>
        <w:ind w:left="4730" w:hanging="360"/>
      </w:pPr>
    </w:lvl>
    <w:lvl w:ilvl="5" w:tplc="2000001B" w:tentative="1">
      <w:start w:val="1"/>
      <w:numFmt w:val="lowerRoman"/>
      <w:lvlText w:val="%6."/>
      <w:lvlJc w:val="right"/>
      <w:pPr>
        <w:ind w:left="5450" w:hanging="180"/>
      </w:pPr>
    </w:lvl>
    <w:lvl w:ilvl="6" w:tplc="2000000F" w:tentative="1">
      <w:start w:val="1"/>
      <w:numFmt w:val="decimal"/>
      <w:lvlText w:val="%7."/>
      <w:lvlJc w:val="left"/>
      <w:pPr>
        <w:ind w:left="6170" w:hanging="360"/>
      </w:pPr>
    </w:lvl>
    <w:lvl w:ilvl="7" w:tplc="20000019" w:tentative="1">
      <w:start w:val="1"/>
      <w:numFmt w:val="lowerLetter"/>
      <w:lvlText w:val="%8."/>
      <w:lvlJc w:val="left"/>
      <w:pPr>
        <w:ind w:left="6890" w:hanging="360"/>
      </w:pPr>
    </w:lvl>
    <w:lvl w:ilvl="8" w:tplc="2000001B" w:tentative="1">
      <w:start w:val="1"/>
      <w:numFmt w:val="lowerRoman"/>
      <w:lvlText w:val="%9."/>
      <w:lvlJc w:val="right"/>
      <w:pPr>
        <w:ind w:left="7610" w:hanging="180"/>
      </w:pPr>
    </w:lvl>
  </w:abstractNum>
  <w:abstractNum w:abstractNumId="6" w15:restartNumberingAfterBreak="0">
    <w:nsid w:val="31A12325"/>
    <w:multiLevelType w:val="hybridMultilevel"/>
    <w:tmpl w:val="FF0E5B48"/>
    <w:lvl w:ilvl="0" w:tplc="6D5E22D8">
      <w:start w:val="1"/>
      <w:numFmt w:val="bullet"/>
      <w:lvlText w:val="•"/>
      <w:lvlJc w:val="left"/>
      <w:pPr>
        <w:tabs>
          <w:tab w:val="num" w:pos="1701"/>
        </w:tabs>
        <w:ind w:left="1701" w:hanging="170"/>
      </w:pPr>
      <w:rPr>
        <w:rFonts w:ascii="Times New Roman" w:hAnsi="Times New Roman" w:cs="Times New Roman" w:hint="default"/>
        <w:b w:val="0"/>
        <w:i w:val="0"/>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8862366"/>
    <w:multiLevelType w:val="hybridMultilevel"/>
    <w:tmpl w:val="523E6D94"/>
    <w:lvl w:ilvl="0" w:tplc="E24C15DA">
      <w:start w:val="1"/>
      <w:numFmt w:val="bullet"/>
      <w:pStyle w:val="Bullet2G"/>
      <w:lvlText w:val="•"/>
      <w:lvlJc w:val="left"/>
      <w:pPr>
        <w:tabs>
          <w:tab w:val="num" w:pos="2268"/>
        </w:tabs>
        <w:ind w:left="2268" w:hanging="170"/>
      </w:pPr>
      <w:rPr>
        <w:rFonts w:ascii="Times New Roman" w:hAnsi="Times New Roman" w:cs="Times New Roman" w:hint="default"/>
        <w:b w:val="0"/>
        <w:i w:val="0"/>
        <w:sz w:val="20"/>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C4B4761"/>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9" w15:restartNumberingAfterBreak="0">
    <w:nsid w:val="70F65BD5"/>
    <w:multiLevelType w:val="hybridMultilevel"/>
    <w:tmpl w:val="874E31EC"/>
    <w:lvl w:ilvl="0" w:tplc="235A7FD8">
      <w:start w:val="5"/>
      <w:numFmt w:val="decimal"/>
      <w:lvlText w:val="%1."/>
      <w:lvlJc w:val="left"/>
      <w:pPr>
        <w:ind w:left="1854" w:hanging="360"/>
      </w:pPr>
      <w:rPr>
        <w:rFonts w:hint="default"/>
      </w:rPr>
    </w:lvl>
    <w:lvl w:ilvl="1" w:tplc="20000019" w:tentative="1">
      <w:start w:val="1"/>
      <w:numFmt w:val="lowerLetter"/>
      <w:lvlText w:val="%2."/>
      <w:lvlJc w:val="left"/>
      <w:pPr>
        <w:ind w:left="2574" w:hanging="360"/>
      </w:pPr>
    </w:lvl>
    <w:lvl w:ilvl="2" w:tplc="2000001B" w:tentative="1">
      <w:start w:val="1"/>
      <w:numFmt w:val="lowerRoman"/>
      <w:lvlText w:val="%3."/>
      <w:lvlJc w:val="right"/>
      <w:pPr>
        <w:ind w:left="3294" w:hanging="180"/>
      </w:pPr>
    </w:lvl>
    <w:lvl w:ilvl="3" w:tplc="2000000F" w:tentative="1">
      <w:start w:val="1"/>
      <w:numFmt w:val="decimal"/>
      <w:lvlText w:val="%4."/>
      <w:lvlJc w:val="left"/>
      <w:pPr>
        <w:ind w:left="4014" w:hanging="360"/>
      </w:pPr>
    </w:lvl>
    <w:lvl w:ilvl="4" w:tplc="20000019" w:tentative="1">
      <w:start w:val="1"/>
      <w:numFmt w:val="lowerLetter"/>
      <w:lvlText w:val="%5."/>
      <w:lvlJc w:val="left"/>
      <w:pPr>
        <w:ind w:left="4734" w:hanging="360"/>
      </w:pPr>
    </w:lvl>
    <w:lvl w:ilvl="5" w:tplc="2000001B" w:tentative="1">
      <w:start w:val="1"/>
      <w:numFmt w:val="lowerRoman"/>
      <w:lvlText w:val="%6."/>
      <w:lvlJc w:val="right"/>
      <w:pPr>
        <w:ind w:left="5454" w:hanging="180"/>
      </w:pPr>
    </w:lvl>
    <w:lvl w:ilvl="6" w:tplc="2000000F" w:tentative="1">
      <w:start w:val="1"/>
      <w:numFmt w:val="decimal"/>
      <w:lvlText w:val="%7."/>
      <w:lvlJc w:val="left"/>
      <w:pPr>
        <w:ind w:left="6174" w:hanging="360"/>
      </w:pPr>
    </w:lvl>
    <w:lvl w:ilvl="7" w:tplc="20000019" w:tentative="1">
      <w:start w:val="1"/>
      <w:numFmt w:val="lowerLetter"/>
      <w:lvlText w:val="%8."/>
      <w:lvlJc w:val="left"/>
      <w:pPr>
        <w:ind w:left="6894" w:hanging="360"/>
      </w:pPr>
    </w:lvl>
    <w:lvl w:ilvl="8" w:tplc="2000001B" w:tentative="1">
      <w:start w:val="1"/>
      <w:numFmt w:val="lowerRoman"/>
      <w:lvlText w:val="%9."/>
      <w:lvlJc w:val="right"/>
      <w:pPr>
        <w:ind w:left="7614" w:hanging="180"/>
      </w:pPr>
    </w:lvl>
  </w:abstractNum>
  <w:num w:numId="1" w16cid:durableId="158038616">
    <w:abstractNumId w:val="6"/>
  </w:num>
  <w:num w:numId="2" w16cid:durableId="2111272394">
    <w:abstractNumId w:val="4"/>
  </w:num>
  <w:num w:numId="3" w16cid:durableId="651376124">
    <w:abstractNumId w:val="8"/>
  </w:num>
  <w:num w:numId="4" w16cid:durableId="745491614">
    <w:abstractNumId w:val="3"/>
  </w:num>
  <w:num w:numId="5" w16cid:durableId="909846636">
    <w:abstractNumId w:val="0"/>
  </w:num>
  <w:num w:numId="6" w16cid:durableId="1710763971">
    <w:abstractNumId w:val="1"/>
  </w:num>
  <w:num w:numId="7" w16cid:durableId="631717693">
    <w:abstractNumId w:val="7"/>
  </w:num>
  <w:num w:numId="8" w16cid:durableId="993341935">
    <w:abstractNumId w:val="2"/>
  </w:num>
  <w:num w:numId="9" w16cid:durableId="884414021">
    <w:abstractNumId w:val="5"/>
  </w:num>
  <w:num w:numId="10" w16cid:durableId="1613249504">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activeWritingStyle w:appName="MSWord" w:lang="en-GB" w:vendorID="64" w:dllVersion="5" w:nlCheck="1" w:checkStyle="1"/>
  <w:activeWritingStyle w:appName="MSWord" w:lang="en-GB" w:vendorID="64" w:dllVersion="6" w:nlCheck="1" w:checkStyle="1"/>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357"/>
  <w:doNotHyphenateCaps/>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splitPgBreakAndParaMark/>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B725C9"/>
    <w:rsid w:val="00007F7F"/>
    <w:rsid w:val="00013DED"/>
    <w:rsid w:val="00022DB5"/>
    <w:rsid w:val="000403D1"/>
    <w:rsid w:val="000449AA"/>
    <w:rsid w:val="00050F6B"/>
    <w:rsid w:val="0005662A"/>
    <w:rsid w:val="00062983"/>
    <w:rsid w:val="0007027F"/>
    <w:rsid w:val="00071A91"/>
    <w:rsid w:val="00072C8C"/>
    <w:rsid w:val="00073E70"/>
    <w:rsid w:val="0007537C"/>
    <w:rsid w:val="000808BD"/>
    <w:rsid w:val="00085296"/>
    <w:rsid w:val="000876EB"/>
    <w:rsid w:val="00091419"/>
    <w:rsid w:val="00092238"/>
    <w:rsid w:val="00092649"/>
    <w:rsid w:val="000931C0"/>
    <w:rsid w:val="000A0718"/>
    <w:rsid w:val="000B175B"/>
    <w:rsid w:val="000B2851"/>
    <w:rsid w:val="000B3A0F"/>
    <w:rsid w:val="000B4A3B"/>
    <w:rsid w:val="000C59D8"/>
    <w:rsid w:val="000D1851"/>
    <w:rsid w:val="000E0415"/>
    <w:rsid w:val="000E0425"/>
    <w:rsid w:val="000F5150"/>
    <w:rsid w:val="00114B79"/>
    <w:rsid w:val="00121504"/>
    <w:rsid w:val="00132EBB"/>
    <w:rsid w:val="00146D32"/>
    <w:rsid w:val="001509BA"/>
    <w:rsid w:val="00152643"/>
    <w:rsid w:val="00154426"/>
    <w:rsid w:val="00160EE5"/>
    <w:rsid w:val="00184E9F"/>
    <w:rsid w:val="00185B06"/>
    <w:rsid w:val="001A0074"/>
    <w:rsid w:val="001B103B"/>
    <w:rsid w:val="001B4B04"/>
    <w:rsid w:val="001C6663"/>
    <w:rsid w:val="001C7895"/>
    <w:rsid w:val="001D26DF"/>
    <w:rsid w:val="001E2790"/>
    <w:rsid w:val="00201004"/>
    <w:rsid w:val="00211E0B"/>
    <w:rsid w:val="00211E72"/>
    <w:rsid w:val="00214047"/>
    <w:rsid w:val="0022130F"/>
    <w:rsid w:val="00237785"/>
    <w:rsid w:val="002410DD"/>
    <w:rsid w:val="00241466"/>
    <w:rsid w:val="00253D58"/>
    <w:rsid w:val="002574BF"/>
    <w:rsid w:val="00275558"/>
    <w:rsid w:val="0027725F"/>
    <w:rsid w:val="00293F40"/>
    <w:rsid w:val="002A7BAB"/>
    <w:rsid w:val="002B11AC"/>
    <w:rsid w:val="002B43A5"/>
    <w:rsid w:val="002C21F0"/>
    <w:rsid w:val="002F3659"/>
    <w:rsid w:val="003107FA"/>
    <w:rsid w:val="003229D8"/>
    <w:rsid w:val="003314D1"/>
    <w:rsid w:val="00335A2F"/>
    <w:rsid w:val="00341937"/>
    <w:rsid w:val="00347359"/>
    <w:rsid w:val="00361316"/>
    <w:rsid w:val="00363D84"/>
    <w:rsid w:val="0039277A"/>
    <w:rsid w:val="0039288E"/>
    <w:rsid w:val="003958C6"/>
    <w:rsid w:val="003972E0"/>
    <w:rsid w:val="003975ED"/>
    <w:rsid w:val="003A7B09"/>
    <w:rsid w:val="003C2CC4"/>
    <w:rsid w:val="003D4B23"/>
    <w:rsid w:val="00413E0A"/>
    <w:rsid w:val="00421635"/>
    <w:rsid w:val="00424C80"/>
    <w:rsid w:val="004325CB"/>
    <w:rsid w:val="00433436"/>
    <w:rsid w:val="00435565"/>
    <w:rsid w:val="0044503A"/>
    <w:rsid w:val="00446DE4"/>
    <w:rsid w:val="00447761"/>
    <w:rsid w:val="00450F73"/>
    <w:rsid w:val="00451EC3"/>
    <w:rsid w:val="004721B1"/>
    <w:rsid w:val="004859EC"/>
    <w:rsid w:val="00496A15"/>
    <w:rsid w:val="004B75D2"/>
    <w:rsid w:val="004D1140"/>
    <w:rsid w:val="004E4E5A"/>
    <w:rsid w:val="004F4CC2"/>
    <w:rsid w:val="004F55ED"/>
    <w:rsid w:val="0050148E"/>
    <w:rsid w:val="0052176C"/>
    <w:rsid w:val="005261E5"/>
    <w:rsid w:val="005262EA"/>
    <w:rsid w:val="00534CA2"/>
    <w:rsid w:val="005367D9"/>
    <w:rsid w:val="005420F2"/>
    <w:rsid w:val="00542574"/>
    <w:rsid w:val="005436AB"/>
    <w:rsid w:val="00546924"/>
    <w:rsid w:val="00546DBF"/>
    <w:rsid w:val="00553D76"/>
    <w:rsid w:val="005552B5"/>
    <w:rsid w:val="0056117B"/>
    <w:rsid w:val="00562621"/>
    <w:rsid w:val="00564579"/>
    <w:rsid w:val="00571365"/>
    <w:rsid w:val="00587174"/>
    <w:rsid w:val="00593828"/>
    <w:rsid w:val="005A0E16"/>
    <w:rsid w:val="005A2B81"/>
    <w:rsid w:val="005B3DB3"/>
    <w:rsid w:val="005B6E48"/>
    <w:rsid w:val="005D53BE"/>
    <w:rsid w:val="005D5F6A"/>
    <w:rsid w:val="005E1712"/>
    <w:rsid w:val="005F3577"/>
    <w:rsid w:val="00611FC4"/>
    <w:rsid w:val="00616036"/>
    <w:rsid w:val="006176FB"/>
    <w:rsid w:val="00621B5F"/>
    <w:rsid w:val="00640B26"/>
    <w:rsid w:val="00650FE5"/>
    <w:rsid w:val="00655B60"/>
    <w:rsid w:val="0065724E"/>
    <w:rsid w:val="00660047"/>
    <w:rsid w:val="00670741"/>
    <w:rsid w:val="006957E4"/>
    <w:rsid w:val="00696BD6"/>
    <w:rsid w:val="006A2A36"/>
    <w:rsid w:val="006A376F"/>
    <w:rsid w:val="006A6B9D"/>
    <w:rsid w:val="006A7392"/>
    <w:rsid w:val="006B3189"/>
    <w:rsid w:val="006B7D65"/>
    <w:rsid w:val="006C19A5"/>
    <w:rsid w:val="006D3942"/>
    <w:rsid w:val="006D3C0A"/>
    <w:rsid w:val="006D6DA6"/>
    <w:rsid w:val="006E564B"/>
    <w:rsid w:val="006F13F0"/>
    <w:rsid w:val="006F5035"/>
    <w:rsid w:val="006F52FA"/>
    <w:rsid w:val="00704483"/>
    <w:rsid w:val="007065EB"/>
    <w:rsid w:val="0071566E"/>
    <w:rsid w:val="00720183"/>
    <w:rsid w:val="0072632A"/>
    <w:rsid w:val="007339FC"/>
    <w:rsid w:val="0074200B"/>
    <w:rsid w:val="007518CF"/>
    <w:rsid w:val="0076428C"/>
    <w:rsid w:val="00780D3C"/>
    <w:rsid w:val="007A6296"/>
    <w:rsid w:val="007A79E4"/>
    <w:rsid w:val="007B1C98"/>
    <w:rsid w:val="007B6BA5"/>
    <w:rsid w:val="007C1B62"/>
    <w:rsid w:val="007C3390"/>
    <w:rsid w:val="007C3C3B"/>
    <w:rsid w:val="007C4F4B"/>
    <w:rsid w:val="007D2CDC"/>
    <w:rsid w:val="007D5327"/>
    <w:rsid w:val="007E34D7"/>
    <w:rsid w:val="007F6611"/>
    <w:rsid w:val="00802D83"/>
    <w:rsid w:val="00814FDD"/>
    <w:rsid w:val="008155C3"/>
    <w:rsid w:val="008175E9"/>
    <w:rsid w:val="0082243E"/>
    <w:rsid w:val="008242D7"/>
    <w:rsid w:val="0083084B"/>
    <w:rsid w:val="00856475"/>
    <w:rsid w:val="00856CD2"/>
    <w:rsid w:val="00861BC6"/>
    <w:rsid w:val="00871FD5"/>
    <w:rsid w:val="008847BB"/>
    <w:rsid w:val="008979B1"/>
    <w:rsid w:val="008A6B25"/>
    <w:rsid w:val="008A6C4F"/>
    <w:rsid w:val="008C1E4D"/>
    <w:rsid w:val="008C2726"/>
    <w:rsid w:val="008C6EB3"/>
    <w:rsid w:val="008E0E46"/>
    <w:rsid w:val="008E41EA"/>
    <w:rsid w:val="0090452C"/>
    <w:rsid w:val="00907C3F"/>
    <w:rsid w:val="0092237C"/>
    <w:rsid w:val="00924176"/>
    <w:rsid w:val="0093707B"/>
    <w:rsid w:val="009400EB"/>
    <w:rsid w:val="009427E3"/>
    <w:rsid w:val="00946575"/>
    <w:rsid w:val="00947BF7"/>
    <w:rsid w:val="0095238C"/>
    <w:rsid w:val="00952871"/>
    <w:rsid w:val="0095409E"/>
    <w:rsid w:val="00955888"/>
    <w:rsid w:val="00955E68"/>
    <w:rsid w:val="00956D9B"/>
    <w:rsid w:val="009636DD"/>
    <w:rsid w:val="00963CBA"/>
    <w:rsid w:val="009654B7"/>
    <w:rsid w:val="009737D1"/>
    <w:rsid w:val="00982280"/>
    <w:rsid w:val="0098350A"/>
    <w:rsid w:val="00991261"/>
    <w:rsid w:val="009A0B83"/>
    <w:rsid w:val="009B3800"/>
    <w:rsid w:val="009D22AC"/>
    <w:rsid w:val="009D50DB"/>
    <w:rsid w:val="009E1C4E"/>
    <w:rsid w:val="009F03D9"/>
    <w:rsid w:val="009F1CDB"/>
    <w:rsid w:val="00A0036A"/>
    <w:rsid w:val="00A05E0B"/>
    <w:rsid w:val="00A06321"/>
    <w:rsid w:val="00A1427D"/>
    <w:rsid w:val="00A2556A"/>
    <w:rsid w:val="00A413AA"/>
    <w:rsid w:val="00A4634F"/>
    <w:rsid w:val="00A51CF3"/>
    <w:rsid w:val="00A72557"/>
    <w:rsid w:val="00A72F22"/>
    <w:rsid w:val="00A73D32"/>
    <w:rsid w:val="00A748A6"/>
    <w:rsid w:val="00A773CD"/>
    <w:rsid w:val="00A879A4"/>
    <w:rsid w:val="00A87E95"/>
    <w:rsid w:val="00A92E29"/>
    <w:rsid w:val="00AA320C"/>
    <w:rsid w:val="00AA4834"/>
    <w:rsid w:val="00AB39DF"/>
    <w:rsid w:val="00AC5AE2"/>
    <w:rsid w:val="00AD09E9"/>
    <w:rsid w:val="00AE4316"/>
    <w:rsid w:val="00AF0576"/>
    <w:rsid w:val="00AF3829"/>
    <w:rsid w:val="00B037F0"/>
    <w:rsid w:val="00B05BDE"/>
    <w:rsid w:val="00B2327D"/>
    <w:rsid w:val="00B2718F"/>
    <w:rsid w:val="00B30179"/>
    <w:rsid w:val="00B30343"/>
    <w:rsid w:val="00B3317B"/>
    <w:rsid w:val="00B334DC"/>
    <w:rsid w:val="00B3631A"/>
    <w:rsid w:val="00B3754A"/>
    <w:rsid w:val="00B47857"/>
    <w:rsid w:val="00B53013"/>
    <w:rsid w:val="00B67F5E"/>
    <w:rsid w:val="00B725C9"/>
    <w:rsid w:val="00B73E65"/>
    <w:rsid w:val="00B81E12"/>
    <w:rsid w:val="00B87110"/>
    <w:rsid w:val="00B97FA8"/>
    <w:rsid w:val="00BA6D93"/>
    <w:rsid w:val="00BB1226"/>
    <w:rsid w:val="00BB5DBE"/>
    <w:rsid w:val="00BC1385"/>
    <w:rsid w:val="00BC74E9"/>
    <w:rsid w:val="00BD6423"/>
    <w:rsid w:val="00BE3172"/>
    <w:rsid w:val="00BE618E"/>
    <w:rsid w:val="00BE655C"/>
    <w:rsid w:val="00C006FB"/>
    <w:rsid w:val="00C16134"/>
    <w:rsid w:val="00C217E7"/>
    <w:rsid w:val="00C24693"/>
    <w:rsid w:val="00C35F0B"/>
    <w:rsid w:val="00C4554D"/>
    <w:rsid w:val="00C463DD"/>
    <w:rsid w:val="00C507C5"/>
    <w:rsid w:val="00C57D84"/>
    <w:rsid w:val="00C64458"/>
    <w:rsid w:val="00C6677F"/>
    <w:rsid w:val="00C745C3"/>
    <w:rsid w:val="00C76A0C"/>
    <w:rsid w:val="00C86830"/>
    <w:rsid w:val="00C86C8D"/>
    <w:rsid w:val="00CA2A58"/>
    <w:rsid w:val="00CB7D85"/>
    <w:rsid w:val="00CC0B55"/>
    <w:rsid w:val="00CD1836"/>
    <w:rsid w:val="00CD6995"/>
    <w:rsid w:val="00CE4A8F"/>
    <w:rsid w:val="00CF0214"/>
    <w:rsid w:val="00CF586F"/>
    <w:rsid w:val="00CF6247"/>
    <w:rsid w:val="00CF7D43"/>
    <w:rsid w:val="00D04DF4"/>
    <w:rsid w:val="00D11129"/>
    <w:rsid w:val="00D137CC"/>
    <w:rsid w:val="00D17149"/>
    <w:rsid w:val="00D2031B"/>
    <w:rsid w:val="00D22332"/>
    <w:rsid w:val="00D25FE2"/>
    <w:rsid w:val="00D37901"/>
    <w:rsid w:val="00D43252"/>
    <w:rsid w:val="00D550F9"/>
    <w:rsid w:val="00D572B0"/>
    <w:rsid w:val="00D62E90"/>
    <w:rsid w:val="00D76BE5"/>
    <w:rsid w:val="00D978C6"/>
    <w:rsid w:val="00DA67AD"/>
    <w:rsid w:val="00DB18CE"/>
    <w:rsid w:val="00DB5566"/>
    <w:rsid w:val="00DE3EC0"/>
    <w:rsid w:val="00DE50A6"/>
    <w:rsid w:val="00E11593"/>
    <w:rsid w:val="00E12B6B"/>
    <w:rsid w:val="00E130AB"/>
    <w:rsid w:val="00E33C00"/>
    <w:rsid w:val="00E438D9"/>
    <w:rsid w:val="00E5644E"/>
    <w:rsid w:val="00E7260F"/>
    <w:rsid w:val="00E806EE"/>
    <w:rsid w:val="00E96630"/>
    <w:rsid w:val="00EA5493"/>
    <w:rsid w:val="00EB0FB9"/>
    <w:rsid w:val="00EB4EFF"/>
    <w:rsid w:val="00EC05E5"/>
    <w:rsid w:val="00EC50C9"/>
    <w:rsid w:val="00ED0CA9"/>
    <w:rsid w:val="00ED7A2A"/>
    <w:rsid w:val="00EF1D7F"/>
    <w:rsid w:val="00EF5BDB"/>
    <w:rsid w:val="00F06984"/>
    <w:rsid w:val="00F07FD9"/>
    <w:rsid w:val="00F20A42"/>
    <w:rsid w:val="00F23294"/>
    <w:rsid w:val="00F23933"/>
    <w:rsid w:val="00F24119"/>
    <w:rsid w:val="00F30DA9"/>
    <w:rsid w:val="00F32D2C"/>
    <w:rsid w:val="00F33A55"/>
    <w:rsid w:val="00F40E75"/>
    <w:rsid w:val="00F4121F"/>
    <w:rsid w:val="00F42CD9"/>
    <w:rsid w:val="00F51C9E"/>
    <w:rsid w:val="00F52936"/>
    <w:rsid w:val="00F54083"/>
    <w:rsid w:val="00F677CB"/>
    <w:rsid w:val="00F67B04"/>
    <w:rsid w:val="00F70A10"/>
    <w:rsid w:val="00F76A17"/>
    <w:rsid w:val="00F90C2C"/>
    <w:rsid w:val="00F954A6"/>
    <w:rsid w:val="00FA7DF3"/>
    <w:rsid w:val="00FB2670"/>
    <w:rsid w:val="00FC2896"/>
    <w:rsid w:val="00FC51A7"/>
    <w:rsid w:val="00FC68B7"/>
    <w:rsid w:val="00FD7C12"/>
    <w:rsid w:val="00FE77BA"/>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A02162"/>
  <w15:docId w15:val="{9BE56FC6-D99A-45C2-AE8A-202DE7197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Normal Indent" w:semiHidden="1"/>
    <w:lsdException w:name="footnote text" w:qFormat="1"/>
    <w:lsdException w:name="annotation text" w:semiHidden="1"/>
    <w:lsdException w:name="header" w:qFormat="1"/>
    <w:lsdException w:name="footer" w:qFormat="1"/>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qFormat="1"/>
    <w:lsdException w:name="annotation reference" w:semiHidden="1"/>
    <w:lsdException w:name="line number" w:semiHidden="1"/>
    <w:lsdException w:name="page number" w:qFormat="1"/>
    <w:lsdException w:name="endnote reference" w:qFormat="1"/>
    <w:lsdException w:name="endnote text" w:qFormat="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qFormat="1"/>
    <w:lsdException w:name="Closing" w:semiHidden="1"/>
    <w:lsdException w:name="Signature"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Strong" w:semiHidden="1" w:qFormat="1"/>
    <w:lsdException w:name="Emphasis" w:semiHidden="1" w:qFormat="1"/>
    <w:lsdException w:name="Document Map" w:semiHidden="1"/>
    <w:lsdException w:name="Plain Text" w:semiHidden="1"/>
    <w:lsdException w:name="E-mail Signature"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46924"/>
    <w:pPr>
      <w:suppressAutoHyphens/>
      <w:spacing w:line="240" w:lineRule="atLeast"/>
    </w:pPr>
    <w:rPr>
      <w:lang w:eastAsia="en-US"/>
    </w:rPr>
  </w:style>
  <w:style w:type="paragraph" w:styleId="Heading1">
    <w:name w:val="heading 1"/>
    <w:aliases w:val="Table_G"/>
    <w:basedOn w:val="SingleTxtG"/>
    <w:next w:val="SingleTxtG"/>
    <w:qFormat/>
    <w:rsid w:val="00CF0214"/>
    <w:pPr>
      <w:spacing w:after="0" w:line="240" w:lineRule="auto"/>
      <w:ind w:right="0"/>
      <w:jc w:val="left"/>
      <w:outlineLvl w:val="0"/>
    </w:pPr>
  </w:style>
  <w:style w:type="paragraph" w:styleId="Heading2">
    <w:name w:val="heading 2"/>
    <w:basedOn w:val="Normal"/>
    <w:next w:val="Normal"/>
    <w:semiHidden/>
    <w:qFormat/>
    <w:rsid w:val="00CF0214"/>
    <w:pPr>
      <w:spacing w:line="240" w:lineRule="auto"/>
      <w:outlineLvl w:val="1"/>
    </w:pPr>
  </w:style>
  <w:style w:type="paragraph" w:styleId="Heading3">
    <w:name w:val="heading 3"/>
    <w:basedOn w:val="Normal"/>
    <w:next w:val="Normal"/>
    <w:semiHidden/>
    <w:qFormat/>
    <w:rsid w:val="00CF0214"/>
    <w:pPr>
      <w:spacing w:line="240" w:lineRule="auto"/>
      <w:outlineLvl w:val="2"/>
    </w:pPr>
  </w:style>
  <w:style w:type="paragraph" w:styleId="Heading4">
    <w:name w:val="heading 4"/>
    <w:basedOn w:val="Normal"/>
    <w:next w:val="Normal"/>
    <w:semiHidden/>
    <w:qFormat/>
    <w:rsid w:val="00CF0214"/>
    <w:pPr>
      <w:spacing w:line="240" w:lineRule="auto"/>
      <w:outlineLvl w:val="3"/>
    </w:pPr>
  </w:style>
  <w:style w:type="paragraph" w:styleId="Heading5">
    <w:name w:val="heading 5"/>
    <w:basedOn w:val="Normal"/>
    <w:next w:val="Normal"/>
    <w:semiHidden/>
    <w:qFormat/>
    <w:rsid w:val="00CF0214"/>
    <w:pPr>
      <w:spacing w:line="240" w:lineRule="auto"/>
      <w:outlineLvl w:val="4"/>
    </w:pPr>
  </w:style>
  <w:style w:type="paragraph" w:styleId="Heading6">
    <w:name w:val="heading 6"/>
    <w:basedOn w:val="Normal"/>
    <w:next w:val="Normal"/>
    <w:semiHidden/>
    <w:qFormat/>
    <w:rsid w:val="00CF0214"/>
    <w:pPr>
      <w:spacing w:line="240" w:lineRule="auto"/>
      <w:outlineLvl w:val="5"/>
    </w:pPr>
  </w:style>
  <w:style w:type="paragraph" w:styleId="Heading7">
    <w:name w:val="heading 7"/>
    <w:basedOn w:val="Normal"/>
    <w:next w:val="Normal"/>
    <w:semiHidden/>
    <w:qFormat/>
    <w:rsid w:val="00CF0214"/>
    <w:pPr>
      <w:spacing w:line="240" w:lineRule="auto"/>
      <w:outlineLvl w:val="6"/>
    </w:pPr>
  </w:style>
  <w:style w:type="paragraph" w:styleId="Heading8">
    <w:name w:val="heading 8"/>
    <w:basedOn w:val="Normal"/>
    <w:next w:val="Normal"/>
    <w:semiHidden/>
    <w:qFormat/>
    <w:rsid w:val="00CF0214"/>
    <w:pPr>
      <w:spacing w:line="240" w:lineRule="auto"/>
      <w:outlineLvl w:val="7"/>
    </w:pPr>
  </w:style>
  <w:style w:type="paragraph" w:styleId="Heading9">
    <w:name w:val="heading 9"/>
    <w:basedOn w:val="Normal"/>
    <w:next w:val="Normal"/>
    <w:semiHidden/>
    <w:qFormat/>
    <w:rsid w:val="00CF0214"/>
    <w:pPr>
      <w:spacing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ngleTxtG">
    <w:name w:val="_ Single Txt_G"/>
    <w:basedOn w:val="Normal"/>
    <w:qFormat/>
    <w:rsid w:val="00CF0214"/>
    <w:pPr>
      <w:spacing w:after="120"/>
      <w:ind w:left="1134" w:right="1134"/>
      <w:jc w:val="both"/>
    </w:pPr>
  </w:style>
  <w:style w:type="paragraph" w:customStyle="1" w:styleId="HMG">
    <w:name w:val="_ H __M_G"/>
    <w:basedOn w:val="Normal"/>
    <w:next w:val="Normal"/>
    <w:qFormat/>
    <w:rsid w:val="00CF0214"/>
    <w:pPr>
      <w:keepNext/>
      <w:keepLines/>
      <w:tabs>
        <w:tab w:val="right" w:pos="851"/>
      </w:tabs>
      <w:spacing w:before="240" w:after="240" w:line="360" w:lineRule="exact"/>
      <w:ind w:left="1134" w:right="1134" w:hanging="1134"/>
    </w:pPr>
    <w:rPr>
      <w:b/>
      <w:sz w:val="34"/>
    </w:rPr>
  </w:style>
  <w:style w:type="paragraph" w:customStyle="1" w:styleId="HChG">
    <w:name w:val="_ H _Ch_G"/>
    <w:basedOn w:val="Normal"/>
    <w:next w:val="Normal"/>
    <w:qFormat/>
    <w:rsid w:val="00CF0214"/>
    <w:pPr>
      <w:keepNext/>
      <w:keepLines/>
      <w:tabs>
        <w:tab w:val="right" w:pos="851"/>
      </w:tabs>
      <w:spacing w:before="360" w:after="240" w:line="300" w:lineRule="exact"/>
      <w:ind w:left="1134" w:right="1134" w:hanging="1134"/>
    </w:pPr>
    <w:rPr>
      <w:b/>
      <w:sz w:val="28"/>
    </w:rPr>
  </w:style>
  <w:style w:type="character" w:styleId="FootnoteReference">
    <w:name w:val="footnote reference"/>
    <w:aliases w:val="4_G"/>
    <w:basedOn w:val="DefaultParagraphFont"/>
    <w:qFormat/>
    <w:rsid w:val="00CF0214"/>
    <w:rPr>
      <w:rFonts w:ascii="Times New Roman" w:hAnsi="Times New Roman"/>
      <w:sz w:val="18"/>
      <w:vertAlign w:val="superscript"/>
    </w:rPr>
  </w:style>
  <w:style w:type="character" w:styleId="EndnoteReference">
    <w:name w:val="endnote reference"/>
    <w:aliases w:val="1_G"/>
    <w:basedOn w:val="FootnoteReference"/>
    <w:qFormat/>
    <w:rsid w:val="00CF0214"/>
    <w:rPr>
      <w:rFonts w:ascii="Times New Roman" w:hAnsi="Times New Roman"/>
      <w:sz w:val="18"/>
      <w:vertAlign w:val="superscript"/>
    </w:rPr>
  </w:style>
  <w:style w:type="paragraph" w:styleId="Header">
    <w:name w:val="header"/>
    <w:aliases w:val="6_G"/>
    <w:basedOn w:val="Normal"/>
    <w:qFormat/>
    <w:rsid w:val="00CF0214"/>
    <w:pPr>
      <w:pBdr>
        <w:bottom w:val="single" w:sz="4" w:space="4" w:color="auto"/>
      </w:pBdr>
      <w:spacing w:line="240" w:lineRule="auto"/>
    </w:pPr>
    <w:rPr>
      <w:b/>
      <w:sz w:val="18"/>
    </w:rPr>
  </w:style>
  <w:style w:type="table" w:styleId="TableGrid">
    <w:name w:val="Table Grid"/>
    <w:basedOn w:val="TableNormal"/>
    <w:semiHidden/>
    <w:rsid w:val="00CF0214"/>
    <w:pPr>
      <w:suppressAutoHyphens/>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character" w:styleId="Hyperlink">
    <w:name w:val="Hyperlink"/>
    <w:basedOn w:val="DefaultParagraphFont"/>
    <w:semiHidden/>
    <w:rsid w:val="00CF0214"/>
    <w:rPr>
      <w:color w:val="auto"/>
      <w:u w:val="none"/>
    </w:rPr>
  </w:style>
  <w:style w:type="character" w:styleId="FollowedHyperlink">
    <w:name w:val="FollowedHyperlink"/>
    <w:basedOn w:val="DefaultParagraphFont"/>
    <w:semiHidden/>
    <w:rsid w:val="00CF0214"/>
    <w:rPr>
      <w:color w:val="auto"/>
      <w:u w:val="none"/>
    </w:rPr>
  </w:style>
  <w:style w:type="paragraph" w:customStyle="1" w:styleId="SMG">
    <w:name w:val="__S_M_G"/>
    <w:basedOn w:val="Normal"/>
    <w:next w:val="Normal"/>
    <w:rsid w:val="00CF0214"/>
    <w:pPr>
      <w:keepNext/>
      <w:keepLines/>
      <w:spacing w:before="240" w:after="240" w:line="420" w:lineRule="exact"/>
      <w:ind w:left="1134" w:right="1134"/>
    </w:pPr>
    <w:rPr>
      <w:b/>
      <w:sz w:val="40"/>
    </w:rPr>
  </w:style>
  <w:style w:type="paragraph" w:customStyle="1" w:styleId="SLG">
    <w:name w:val="__S_L_G"/>
    <w:basedOn w:val="Normal"/>
    <w:next w:val="Normal"/>
    <w:rsid w:val="00CF0214"/>
    <w:pPr>
      <w:keepNext/>
      <w:keepLines/>
      <w:spacing w:before="240" w:after="240" w:line="580" w:lineRule="exact"/>
      <w:ind w:left="1134" w:right="1134"/>
    </w:pPr>
    <w:rPr>
      <w:b/>
      <w:sz w:val="56"/>
    </w:rPr>
  </w:style>
  <w:style w:type="paragraph" w:customStyle="1" w:styleId="SSG">
    <w:name w:val="__S_S_G"/>
    <w:basedOn w:val="Normal"/>
    <w:next w:val="Normal"/>
    <w:rsid w:val="00CF0214"/>
    <w:pPr>
      <w:keepNext/>
      <w:keepLines/>
      <w:spacing w:before="240" w:after="240" w:line="300" w:lineRule="exact"/>
      <w:ind w:left="1134" w:right="1134"/>
    </w:pPr>
    <w:rPr>
      <w:b/>
      <w:sz w:val="28"/>
    </w:rPr>
  </w:style>
  <w:style w:type="paragraph" w:styleId="FootnoteText">
    <w:name w:val="footnote text"/>
    <w:aliases w:val="5_G"/>
    <w:basedOn w:val="Normal"/>
    <w:link w:val="FootnoteTextChar"/>
    <w:qFormat/>
    <w:rsid w:val="00CF0214"/>
    <w:pPr>
      <w:tabs>
        <w:tab w:val="right" w:pos="1021"/>
      </w:tabs>
      <w:spacing w:line="220" w:lineRule="exact"/>
      <w:ind w:left="1134" w:right="1134" w:hanging="1134"/>
    </w:pPr>
    <w:rPr>
      <w:sz w:val="18"/>
    </w:rPr>
  </w:style>
  <w:style w:type="paragraph" w:styleId="EndnoteText">
    <w:name w:val="endnote text"/>
    <w:aliases w:val="2_G"/>
    <w:basedOn w:val="FootnoteText"/>
    <w:qFormat/>
    <w:rsid w:val="00CF0214"/>
  </w:style>
  <w:style w:type="character" w:styleId="PageNumber">
    <w:name w:val="page number"/>
    <w:aliases w:val="7_G"/>
    <w:basedOn w:val="DefaultParagraphFont"/>
    <w:qFormat/>
    <w:rsid w:val="00CF0214"/>
    <w:rPr>
      <w:rFonts w:ascii="Times New Roman" w:hAnsi="Times New Roman"/>
      <w:b/>
      <w:sz w:val="18"/>
    </w:rPr>
  </w:style>
  <w:style w:type="paragraph" w:customStyle="1" w:styleId="XLargeG">
    <w:name w:val="__XLarge_G"/>
    <w:basedOn w:val="Normal"/>
    <w:next w:val="Normal"/>
    <w:rsid w:val="00CF0214"/>
    <w:pPr>
      <w:keepNext/>
      <w:keepLines/>
      <w:spacing w:before="240" w:after="240" w:line="420" w:lineRule="exact"/>
      <w:ind w:left="1134" w:right="1134"/>
    </w:pPr>
    <w:rPr>
      <w:b/>
      <w:sz w:val="40"/>
    </w:rPr>
  </w:style>
  <w:style w:type="paragraph" w:customStyle="1" w:styleId="Bullet1G">
    <w:name w:val="_Bullet 1_G"/>
    <w:basedOn w:val="Normal"/>
    <w:qFormat/>
    <w:rsid w:val="00CF0214"/>
    <w:pPr>
      <w:numPr>
        <w:numId w:val="6"/>
      </w:numPr>
      <w:spacing w:after="120"/>
      <w:ind w:right="1134"/>
      <w:jc w:val="both"/>
    </w:pPr>
  </w:style>
  <w:style w:type="paragraph" w:styleId="Footer">
    <w:name w:val="footer"/>
    <w:aliases w:val="3_G"/>
    <w:basedOn w:val="Normal"/>
    <w:qFormat/>
    <w:rsid w:val="00CF0214"/>
    <w:pPr>
      <w:spacing w:line="240" w:lineRule="auto"/>
    </w:pPr>
    <w:rPr>
      <w:sz w:val="16"/>
    </w:rPr>
  </w:style>
  <w:style w:type="paragraph" w:customStyle="1" w:styleId="Bullet2G">
    <w:name w:val="_Bullet 2_G"/>
    <w:basedOn w:val="Normal"/>
    <w:qFormat/>
    <w:rsid w:val="00CF0214"/>
    <w:pPr>
      <w:numPr>
        <w:numId w:val="7"/>
      </w:numPr>
      <w:spacing w:after="120"/>
      <w:ind w:right="1134"/>
      <w:jc w:val="both"/>
    </w:pPr>
  </w:style>
  <w:style w:type="paragraph" w:customStyle="1" w:styleId="H1G">
    <w:name w:val="_ H_1_G"/>
    <w:basedOn w:val="Normal"/>
    <w:next w:val="Normal"/>
    <w:qFormat/>
    <w:rsid w:val="00CF0214"/>
    <w:pPr>
      <w:keepNext/>
      <w:keepLines/>
      <w:tabs>
        <w:tab w:val="right" w:pos="851"/>
      </w:tabs>
      <w:spacing w:before="360" w:after="240" w:line="270" w:lineRule="exact"/>
      <w:ind w:left="1134" w:right="1134" w:hanging="1134"/>
    </w:pPr>
    <w:rPr>
      <w:b/>
      <w:sz w:val="24"/>
    </w:rPr>
  </w:style>
  <w:style w:type="paragraph" w:customStyle="1" w:styleId="H23G">
    <w:name w:val="_ H_2/3_G"/>
    <w:basedOn w:val="Normal"/>
    <w:next w:val="Normal"/>
    <w:qFormat/>
    <w:rsid w:val="00CF0214"/>
    <w:pPr>
      <w:keepNext/>
      <w:keepLines/>
      <w:tabs>
        <w:tab w:val="right" w:pos="851"/>
      </w:tabs>
      <w:spacing w:before="240" w:after="120" w:line="240" w:lineRule="exact"/>
      <w:ind w:left="1134" w:right="1134" w:hanging="1134"/>
    </w:pPr>
    <w:rPr>
      <w:b/>
    </w:rPr>
  </w:style>
  <w:style w:type="paragraph" w:customStyle="1" w:styleId="H4G">
    <w:name w:val="_ H_4_G"/>
    <w:basedOn w:val="Normal"/>
    <w:next w:val="Normal"/>
    <w:qFormat/>
    <w:rsid w:val="00CF0214"/>
    <w:pPr>
      <w:keepNext/>
      <w:keepLines/>
      <w:tabs>
        <w:tab w:val="right" w:pos="851"/>
      </w:tabs>
      <w:spacing w:before="240" w:after="120" w:line="240" w:lineRule="exact"/>
      <w:ind w:left="1134" w:right="1134" w:hanging="1134"/>
    </w:pPr>
    <w:rPr>
      <w:i/>
    </w:rPr>
  </w:style>
  <w:style w:type="paragraph" w:customStyle="1" w:styleId="H56G">
    <w:name w:val="_ H_5/6_G"/>
    <w:basedOn w:val="Normal"/>
    <w:next w:val="Normal"/>
    <w:qFormat/>
    <w:rsid w:val="00CF0214"/>
    <w:pPr>
      <w:keepNext/>
      <w:keepLines/>
      <w:tabs>
        <w:tab w:val="right" w:pos="851"/>
      </w:tabs>
      <w:spacing w:before="240" w:after="120" w:line="240" w:lineRule="exact"/>
      <w:ind w:left="1134" w:right="1134" w:hanging="1134"/>
    </w:pPr>
  </w:style>
  <w:style w:type="paragraph" w:styleId="BalloonText">
    <w:name w:val="Balloon Text"/>
    <w:basedOn w:val="Normal"/>
    <w:link w:val="BalloonTextChar"/>
    <w:semiHidden/>
    <w:rsid w:val="00946575"/>
    <w:pPr>
      <w:spacing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946575"/>
    <w:rPr>
      <w:rFonts w:ascii="Tahoma" w:hAnsi="Tahoma" w:cs="Tahoma"/>
      <w:sz w:val="16"/>
      <w:szCs w:val="16"/>
      <w:lang w:val="lv-LV" w:eastAsia="en-US"/>
    </w:rPr>
  </w:style>
  <w:style w:type="paragraph" w:customStyle="1" w:styleId="ParNoG">
    <w:name w:val="_ParNo_G"/>
    <w:basedOn w:val="SingleTxtG"/>
    <w:qFormat/>
    <w:rsid w:val="005A0E16"/>
    <w:pPr>
      <w:numPr>
        <w:numId w:val="8"/>
      </w:numPr>
      <w:kinsoku w:val="0"/>
      <w:overflowPunct w:val="0"/>
      <w:autoSpaceDE w:val="0"/>
      <w:autoSpaceDN w:val="0"/>
      <w:adjustRightInd w:val="0"/>
      <w:snapToGrid w:val="0"/>
    </w:pPr>
  </w:style>
  <w:style w:type="character" w:customStyle="1" w:styleId="FootnoteTextChar">
    <w:name w:val="Footnote Text Char"/>
    <w:aliases w:val="5_G Char"/>
    <w:basedOn w:val="DefaultParagraphFont"/>
    <w:link w:val="FootnoteText"/>
    <w:rsid w:val="00B725C9"/>
    <w:rPr>
      <w:sz w:val="18"/>
      <w:lang w:val="lv-LV" w:eastAsia="en-US"/>
    </w:rPr>
  </w:style>
  <w:style w:type="paragraph" w:styleId="Revision">
    <w:name w:val="Revision"/>
    <w:hidden/>
    <w:uiPriority w:val="99"/>
    <w:semiHidden/>
    <w:rsid w:val="00B725C9"/>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N-Docs2017\Templates\A\A_E.dot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8b77875e-5908-45a0-9cb4-dec9ae074618}" enabled="1" method="Privileged" siteId="{0f9e35db-544f-4f60-bdcc-5ea416e6dc70}" removed="0"/>
</clbl:labelList>
</file>

<file path=docProps/app.xml><?xml version="1.0" encoding="utf-8"?>
<Properties xmlns="http://schemas.openxmlformats.org/officeDocument/2006/extended-properties" xmlns:vt="http://schemas.openxmlformats.org/officeDocument/2006/docPropsVTypes">
  <Template>A_E</Template>
  <TotalTime>836</TotalTime>
  <Pages>25</Pages>
  <Words>49329</Words>
  <Characters>28118</Characters>
  <Application>Microsoft Office Word</Application>
  <DocSecurity>0</DocSecurity>
  <Lines>234</Lines>
  <Paragraphs>154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A/HRC/63/15</vt:lpstr>
      <vt:lpstr/>
    </vt:vector>
  </TitlesOfParts>
  <Company>CSD</Company>
  <LinksUpToDate>false</LinksUpToDate>
  <CharactersWithSpaces>77293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A/HRC/63/15</dc:title>
  <dc:creator>Adesa Mae Delor</dc:creator>
  <cp:lastModifiedBy>LV</cp:lastModifiedBy>
  <cp:revision>37</cp:revision>
  <cp:lastPrinted>2008-01-29T08:30:00Z</cp:lastPrinted>
  <dcterms:created xsi:type="dcterms:W3CDTF">2026-05-20T08:32:00Z</dcterms:created>
  <dcterms:modified xsi:type="dcterms:W3CDTF">2026-06-03T06:43:00Z</dcterms:modified>
</cp:coreProperties>
</file>