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421" w:rsidRDefault="001F0032">
      <w:bookmarkStart w:id="0" w:name="_GoBack"/>
      <w:bookmarkEnd w:id="0"/>
      <w:r>
        <w:rPr>
          <w:rFonts w:ascii="Arial" w:hAnsi="Arial" w:cs="Arial"/>
          <w:sz w:val="20"/>
          <w:szCs w:val="20"/>
        </w:rPr>
        <w:t>Finanšu un kapitāla tirgus komisija</w:t>
      </w:r>
      <w:r>
        <w:t xml:space="preserve"> </w:t>
      </w:r>
      <w:r>
        <w:br/>
      </w:r>
      <w:r>
        <w:rPr>
          <w:rFonts w:ascii="Arial" w:hAnsi="Arial" w:cs="Arial"/>
          <w:sz w:val="20"/>
          <w:szCs w:val="20"/>
        </w:rPr>
        <w:t>adrese: Kungu iela 1, Rīga, LV-1050</w:t>
      </w:r>
      <w:r>
        <w:t xml:space="preserve"> </w:t>
      </w:r>
      <w:r>
        <w:br/>
      </w:r>
      <w:r>
        <w:rPr>
          <w:rFonts w:ascii="Arial" w:hAnsi="Arial" w:cs="Arial"/>
          <w:sz w:val="20"/>
          <w:szCs w:val="20"/>
        </w:rPr>
        <w:t xml:space="preserve">e-pasts: </w:t>
      </w:r>
      <w:hyperlink r:id="rId4" w:history="1">
        <w:r>
          <w:rPr>
            <w:rStyle w:val="Hyperlink"/>
            <w:rFonts w:ascii="Arial" w:hAnsi="Arial" w:cs="Arial"/>
            <w:sz w:val="20"/>
            <w:szCs w:val="20"/>
          </w:rPr>
          <w:t>fktk@fktk.lv</w:t>
        </w:r>
      </w:hyperlink>
      <w:r>
        <w:t xml:space="preserve"> </w:t>
      </w:r>
      <w:r>
        <w:br/>
      </w:r>
      <w:r>
        <w:rPr>
          <w:rFonts w:ascii="Arial" w:hAnsi="Arial" w:cs="Arial"/>
          <w:sz w:val="20"/>
          <w:szCs w:val="20"/>
        </w:rPr>
        <w:t>tālrunis: 6 777 4800</w:t>
      </w:r>
      <w:r>
        <w:t xml:space="preserve"> </w:t>
      </w:r>
      <w:r>
        <w:br/>
      </w:r>
      <w:r>
        <w:br/>
      </w:r>
      <w:r>
        <w:rPr>
          <w:rFonts w:ascii="Arial" w:hAnsi="Arial" w:cs="Arial"/>
          <w:sz w:val="20"/>
          <w:szCs w:val="20"/>
        </w:rPr>
        <w:t>Rīgā 12.04.2021</w:t>
      </w:r>
      <w:r>
        <w:t xml:space="preserve"> </w:t>
      </w:r>
      <w:r>
        <w:br/>
      </w:r>
      <w:r>
        <w:rPr>
          <w:rFonts w:ascii="Arial" w:hAnsi="Arial" w:cs="Arial"/>
          <w:sz w:val="20"/>
          <w:szCs w:val="20"/>
        </w:rPr>
        <w:t>Nr. 04.02.15.-/1341</w:t>
      </w:r>
      <w:r>
        <w:t xml:space="preserve"> </w:t>
      </w:r>
      <w:r>
        <w:br/>
      </w:r>
      <w:r>
        <w:rPr>
          <w:rFonts w:ascii="Arial" w:hAnsi="Arial" w:cs="Arial"/>
          <w:sz w:val="20"/>
          <w:szCs w:val="20"/>
        </w:rPr>
        <w:t>Latvijas Republikas Aizsardzības ministrija</w:t>
      </w:r>
      <w:r>
        <w:t xml:space="preserve"> </w:t>
      </w:r>
      <w:r>
        <w:br/>
      </w:r>
      <w:r>
        <w:br/>
      </w:r>
      <w:r>
        <w:rPr>
          <w:sz w:val="27"/>
          <w:szCs w:val="27"/>
        </w:rPr>
        <w:t xml:space="preserve">To: </w:t>
      </w:r>
      <w:hyperlink r:id="rId5" w:history="1">
        <w:r>
          <w:rPr>
            <w:rStyle w:val="Hyperlink"/>
            <w:sz w:val="27"/>
            <w:szCs w:val="27"/>
          </w:rPr>
          <w:t>Ieva.Rublevska@mod.gov.lv</w:t>
        </w:r>
      </w:hyperlink>
      <w:r>
        <w:t xml:space="preserve"> </w:t>
      </w:r>
      <w:r>
        <w:br/>
      </w:r>
      <w:r>
        <w:br/>
      </w:r>
      <w:r>
        <w:rPr>
          <w:sz w:val="27"/>
          <w:szCs w:val="27"/>
        </w:rPr>
        <w:t xml:space="preserve">Cien. I. </w:t>
      </w:r>
      <w:proofErr w:type="spellStart"/>
      <w:r>
        <w:rPr>
          <w:sz w:val="27"/>
          <w:szCs w:val="27"/>
        </w:rPr>
        <w:t>Rublevskas</w:t>
      </w:r>
      <w:proofErr w:type="spellEnd"/>
      <w:r>
        <w:rPr>
          <w:sz w:val="27"/>
          <w:szCs w:val="27"/>
        </w:rPr>
        <w:t xml:space="preserve"> kundze,</w:t>
      </w:r>
      <w:r>
        <w:t xml:space="preserve"> </w:t>
      </w:r>
      <w:r>
        <w:br/>
      </w:r>
      <w:r>
        <w:br/>
      </w:r>
      <w:r>
        <w:rPr>
          <w:sz w:val="27"/>
          <w:szCs w:val="27"/>
        </w:rPr>
        <w:t>Finanšu un kapitāla tirgus komisija ir izskatījusi 07.04.2021. saņemto likumprojektu "Grozījumi Nacionālās drošības likumā" (VSS-289), ar to saistītos dokumentus un atbalsta to tālāku virzību bez iebildumiem.</w:t>
      </w:r>
      <w:r>
        <w:t xml:space="preserve"> </w:t>
      </w:r>
      <w:r>
        <w:br/>
      </w:r>
      <w:r>
        <w:br/>
      </w:r>
      <w:r>
        <w:rPr>
          <w:sz w:val="27"/>
          <w:szCs w:val="27"/>
        </w:rPr>
        <w:t>Ar cieņu</w:t>
      </w:r>
      <w:r>
        <w:t xml:space="preserve"> </w:t>
      </w:r>
      <w:r>
        <w:br/>
      </w:r>
      <w:r>
        <w:br/>
      </w:r>
      <w:r>
        <w:rPr>
          <w:sz w:val="27"/>
          <w:szCs w:val="27"/>
        </w:rPr>
        <w:t>G. Cerbulis</w:t>
      </w:r>
      <w:r>
        <w:t xml:space="preserve"> </w:t>
      </w:r>
      <w:r>
        <w:br/>
      </w:r>
      <w:r>
        <w:rPr>
          <w:sz w:val="27"/>
          <w:szCs w:val="27"/>
        </w:rPr>
        <w:t>Juridiskās daļas vadītājs</w:t>
      </w:r>
    </w:p>
    <w:sectPr w:rsidR="00C5142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032"/>
    <w:rsid w:val="001B03F5"/>
    <w:rsid w:val="001F0032"/>
    <w:rsid w:val="00C5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9B07468-C1E2-49B0-8460-8D7860D23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F003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eva.Rublevska@mod.gov.lv" TargetMode="External"/><Relationship Id="rId4" Type="http://schemas.openxmlformats.org/officeDocument/2006/relationships/hyperlink" Target="mailto:fktk@fktk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389</Words>
  <Characters>223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Romanova</dc:creator>
  <cp:keywords/>
  <dc:description/>
  <cp:lastModifiedBy>Ieva Rublevska</cp:lastModifiedBy>
  <cp:revision>2</cp:revision>
  <dcterms:created xsi:type="dcterms:W3CDTF">2021-04-26T08:50:00Z</dcterms:created>
  <dcterms:modified xsi:type="dcterms:W3CDTF">2021-04-26T08:50:00Z</dcterms:modified>
</cp:coreProperties>
</file>