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FD8A57" w14:textId="77777777" w:rsidR="00786DAF" w:rsidRDefault="00786DAF" w:rsidP="002C22B9">
      <w:pPr>
        <w:jc w:val="center"/>
        <w:rPr>
          <w:sz w:val="20"/>
        </w:rPr>
      </w:pPr>
    </w:p>
    <w:p w14:paraId="2EFD8A58" w14:textId="77777777" w:rsidR="002C22B9" w:rsidRDefault="002C22B9" w:rsidP="002C22B9">
      <w:pPr>
        <w:jc w:val="center"/>
        <w:rPr>
          <w:sz w:val="20"/>
        </w:rPr>
      </w:pPr>
      <w:r w:rsidRPr="00914649">
        <w:rPr>
          <w:sz w:val="20"/>
        </w:rPr>
        <w:t>Rīgā</w:t>
      </w:r>
    </w:p>
    <w:p w14:paraId="2EFD8A59"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2EFD8A5E" w14:textId="77777777" w:rsidTr="009F77B9">
        <w:tc>
          <w:tcPr>
            <w:tcW w:w="450" w:type="dxa"/>
            <w:tcBorders>
              <w:top w:val="nil"/>
              <w:left w:val="nil"/>
              <w:bottom w:val="nil"/>
              <w:right w:val="nil"/>
            </w:tcBorders>
          </w:tcPr>
          <w:p w14:paraId="2EFD8A5A"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2EFD8A5B"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A76F6">
              <w:rPr>
                <w:szCs w:val="24"/>
              </w:rPr>
              <w:t>10.09.2020</w:t>
            </w:r>
            <w:r w:rsidRPr="00615936">
              <w:rPr>
                <w:szCs w:val="24"/>
              </w:rPr>
              <w:fldChar w:fldCharType="end"/>
            </w:r>
            <w:bookmarkEnd w:id="0"/>
          </w:p>
        </w:tc>
        <w:tc>
          <w:tcPr>
            <w:tcW w:w="708" w:type="dxa"/>
            <w:tcBorders>
              <w:top w:val="nil"/>
              <w:left w:val="nil"/>
              <w:bottom w:val="nil"/>
              <w:right w:val="nil"/>
            </w:tcBorders>
          </w:tcPr>
          <w:p w14:paraId="2EFD8A5C"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2EFD8A5D"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805C0">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A76F6">
              <w:rPr>
                <w:szCs w:val="24"/>
              </w:rPr>
              <w:t>4809</w:t>
            </w:r>
            <w:r w:rsidRPr="00615936">
              <w:rPr>
                <w:szCs w:val="24"/>
              </w:rPr>
              <w:fldChar w:fldCharType="end"/>
            </w:r>
            <w:bookmarkEnd w:id="2"/>
          </w:p>
        </w:tc>
      </w:tr>
      <w:tr w:rsidR="002C22B9" w:rsidRPr="00615936" w14:paraId="2EFD8A63" w14:textId="77777777" w:rsidTr="009F77B9">
        <w:trPr>
          <w:trHeight w:val="188"/>
        </w:trPr>
        <w:tc>
          <w:tcPr>
            <w:tcW w:w="450" w:type="dxa"/>
            <w:tcBorders>
              <w:top w:val="nil"/>
              <w:left w:val="nil"/>
              <w:bottom w:val="nil"/>
              <w:right w:val="nil"/>
            </w:tcBorders>
          </w:tcPr>
          <w:p w14:paraId="2EFD8A5F"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2EFD8A60"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EFD8A61"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2EFD8A62" w14:textId="77777777" w:rsidR="002C22B9" w:rsidRPr="00615936" w:rsidRDefault="002C22B9" w:rsidP="002C22B9">
            <w:pPr>
              <w:tabs>
                <w:tab w:val="left" w:pos="360"/>
                <w:tab w:val="left" w:pos="3960"/>
              </w:tabs>
              <w:rPr>
                <w:sz w:val="20"/>
              </w:rPr>
            </w:pPr>
          </w:p>
        </w:tc>
      </w:tr>
      <w:tr w:rsidR="002C22B9" w:rsidRPr="00615936" w14:paraId="2EFD8A68" w14:textId="77777777" w:rsidTr="009F77B9">
        <w:tc>
          <w:tcPr>
            <w:tcW w:w="450" w:type="dxa"/>
            <w:tcBorders>
              <w:top w:val="nil"/>
              <w:left w:val="nil"/>
              <w:bottom w:val="nil"/>
              <w:right w:val="nil"/>
            </w:tcBorders>
          </w:tcPr>
          <w:p w14:paraId="2EFD8A64"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2EFD8A65"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805C0">
              <w:rPr>
                <w:szCs w:val="24"/>
              </w:rPr>
              <w:t>04.09.2020</w:t>
            </w:r>
            <w:r w:rsidRPr="00615936">
              <w:rPr>
                <w:szCs w:val="24"/>
              </w:rPr>
              <w:fldChar w:fldCharType="end"/>
            </w:r>
            <w:bookmarkEnd w:id="3"/>
          </w:p>
        </w:tc>
        <w:tc>
          <w:tcPr>
            <w:tcW w:w="708" w:type="dxa"/>
            <w:tcBorders>
              <w:top w:val="nil"/>
              <w:left w:val="nil"/>
              <w:bottom w:val="nil"/>
              <w:right w:val="nil"/>
            </w:tcBorders>
          </w:tcPr>
          <w:p w14:paraId="2EFD8A66"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bookmarkStart w:id="5" w:name="_GoBack"/>
        <w:tc>
          <w:tcPr>
            <w:tcW w:w="2727" w:type="dxa"/>
            <w:tcBorders>
              <w:top w:val="nil"/>
              <w:left w:val="nil"/>
              <w:bottom w:val="single" w:sz="4" w:space="0" w:color="auto"/>
              <w:right w:val="nil"/>
            </w:tcBorders>
          </w:tcPr>
          <w:p w14:paraId="2EFD8A67"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805C0">
              <w:rPr>
                <w:szCs w:val="24"/>
              </w:rPr>
              <w:t>3.3-8/1570</w:t>
            </w:r>
            <w:r w:rsidRPr="00615936">
              <w:rPr>
                <w:szCs w:val="24"/>
              </w:rPr>
              <w:fldChar w:fldCharType="end"/>
            </w:r>
            <w:bookmarkEnd w:id="4"/>
            <w:bookmarkEnd w:id="5"/>
          </w:p>
        </w:tc>
      </w:tr>
    </w:tbl>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4D1C36" w14:paraId="2EFD8A6A" w14:textId="77777777" w:rsidTr="000C0DD4">
        <w:trPr>
          <w:jc w:val="right"/>
        </w:trPr>
        <w:tc>
          <w:tcPr>
            <w:tcW w:w="4644" w:type="dxa"/>
          </w:tcPr>
          <w:p w14:paraId="2EFD8A69" w14:textId="77777777" w:rsidR="000C0DD4" w:rsidRPr="004D1C36" w:rsidRDefault="00D805C0" w:rsidP="000C0DD4">
            <w:pPr>
              <w:jc w:val="right"/>
              <w:rPr>
                <w:b/>
                <w:bCs/>
                <w:sz w:val="28"/>
                <w:szCs w:val="28"/>
                <w:lang w:eastAsia="lv-LV"/>
              </w:rPr>
            </w:pPr>
            <w:bookmarkStart w:id="6" w:name="org_nos"/>
            <w:r w:rsidRPr="004D1C36">
              <w:rPr>
                <w:b/>
                <w:bCs/>
                <w:sz w:val="28"/>
                <w:szCs w:val="28"/>
                <w:lang w:eastAsia="lv-LV"/>
              </w:rPr>
              <w:t>Kultūras ministrijai</w:t>
            </w:r>
          </w:p>
        </w:tc>
      </w:tr>
      <w:bookmarkEnd w:id="6"/>
    </w:tbl>
    <w:p w14:paraId="2EFD8A6B" w14:textId="77777777" w:rsidR="001F53D9" w:rsidRPr="004D1C36" w:rsidRDefault="001F53D9" w:rsidP="004F32A1">
      <w:pPr>
        <w:rPr>
          <w:spacing w:val="4"/>
          <w:sz w:val="28"/>
          <w:szCs w:val="28"/>
        </w:rPr>
      </w:pPr>
    </w:p>
    <w:tbl>
      <w:tblPr>
        <w:tblStyle w:val="Reatabula"/>
        <w:tblW w:w="0" w:type="auto"/>
        <w:tblLook w:val="04A0" w:firstRow="1" w:lastRow="0" w:firstColumn="1" w:lastColumn="0" w:noHBand="0" w:noVBand="1"/>
      </w:tblPr>
      <w:tblGrid>
        <w:gridCol w:w="4503"/>
      </w:tblGrid>
      <w:tr w:rsidR="000C0DD4" w:rsidRPr="004D1C36" w14:paraId="2EFD8A6D" w14:textId="77777777" w:rsidTr="000C0DD4">
        <w:tc>
          <w:tcPr>
            <w:tcW w:w="4503" w:type="dxa"/>
            <w:tcBorders>
              <w:top w:val="nil"/>
              <w:left w:val="nil"/>
              <w:bottom w:val="nil"/>
              <w:right w:val="nil"/>
            </w:tcBorders>
          </w:tcPr>
          <w:p w14:paraId="2EFD8A6C" w14:textId="77777777" w:rsidR="000C0DD4" w:rsidRPr="004D1C36" w:rsidRDefault="00D805C0" w:rsidP="00C04DED">
            <w:pPr>
              <w:jc w:val="left"/>
              <w:rPr>
                <w:i/>
                <w:iCs/>
                <w:sz w:val="28"/>
                <w:szCs w:val="28"/>
                <w:lang w:eastAsia="lv-LV"/>
              </w:rPr>
            </w:pPr>
            <w:r w:rsidRPr="004D1C36">
              <w:rPr>
                <w:i/>
                <w:iCs/>
                <w:sz w:val="28"/>
                <w:szCs w:val="28"/>
                <w:lang w:eastAsia="lv-LV"/>
              </w:rPr>
              <w:t>Par konceptuālo ziņojumu „Par bibliotēku nozares politikas īstenošanas pilnveides pasākumiem”</w:t>
            </w:r>
          </w:p>
        </w:tc>
      </w:tr>
    </w:tbl>
    <w:p w14:paraId="2EFD8A6E" w14:textId="77777777" w:rsidR="00E04F00" w:rsidRPr="004D1C36" w:rsidRDefault="00E04F00" w:rsidP="00C04DED">
      <w:pPr>
        <w:jc w:val="left"/>
        <w:rPr>
          <w:sz w:val="28"/>
          <w:szCs w:val="28"/>
        </w:rPr>
      </w:pPr>
    </w:p>
    <w:p w14:paraId="2EFD8A6F" w14:textId="77777777" w:rsidR="006D6710" w:rsidRPr="004D1C36" w:rsidRDefault="006D6710" w:rsidP="007F3771">
      <w:pPr>
        <w:rPr>
          <w:sz w:val="28"/>
          <w:szCs w:val="28"/>
        </w:rPr>
      </w:pPr>
    </w:p>
    <w:p w14:paraId="2EFD8A70" w14:textId="77777777" w:rsidR="004D1C36" w:rsidRPr="004D1C36" w:rsidRDefault="004D1C36" w:rsidP="004D1C36">
      <w:pPr>
        <w:ind w:firstLine="709"/>
        <w:rPr>
          <w:sz w:val="28"/>
          <w:szCs w:val="28"/>
        </w:rPr>
      </w:pPr>
      <w:r w:rsidRPr="004D1C36">
        <w:rPr>
          <w:sz w:val="28"/>
          <w:szCs w:val="28"/>
        </w:rPr>
        <w:t xml:space="preserve">Finanšu ministrija atbilstoši kompetencei ir izskatījusi Kultūras ministrijas sagatavoto </w:t>
      </w:r>
      <w:r w:rsidRPr="004D1C36">
        <w:rPr>
          <w:iCs/>
          <w:sz w:val="28"/>
          <w:szCs w:val="28"/>
          <w:lang w:eastAsia="lv-LV"/>
        </w:rPr>
        <w:t xml:space="preserve">konceptuālo ziņojumu „Par bibliotēku nozares politikas īstenošanas pilnveides pasākumiem” </w:t>
      </w:r>
      <w:r w:rsidRPr="004D1C36">
        <w:rPr>
          <w:sz w:val="28"/>
          <w:szCs w:val="28"/>
        </w:rPr>
        <w:t>(turpmāk – konceptuālais ziņojums) un tam pievienoto Ministru kabineta rīkojuma projektu „Par konceptuālo ziņojumu „Par bibliotēku nozares politikas īstenošanas pilnveides pasākumiem”” (turpmāk – rīkojuma projekts) un izsaka šādus iebildumus.</w:t>
      </w:r>
    </w:p>
    <w:p w14:paraId="2EFD8A71" w14:textId="77777777" w:rsidR="004D1C36" w:rsidRPr="004D1C36" w:rsidRDefault="004D1C36" w:rsidP="004D1C36">
      <w:pPr>
        <w:numPr>
          <w:ilvl w:val="0"/>
          <w:numId w:val="1"/>
        </w:numPr>
        <w:tabs>
          <w:tab w:val="left" w:pos="993"/>
        </w:tabs>
        <w:ind w:left="0" w:firstLine="709"/>
        <w:rPr>
          <w:sz w:val="28"/>
          <w:szCs w:val="28"/>
        </w:rPr>
      </w:pPr>
      <w:r w:rsidRPr="004D1C36">
        <w:rPr>
          <w:sz w:val="28"/>
          <w:szCs w:val="28"/>
        </w:rPr>
        <w:t xml:space="preserve">Konceptuālā ziņojuma III sadaļas “Risinājuma varianti” 3.punktā “3.risinājuma variants (atbalstāmais): Latvijas Neredzīgo bibliotēkas reorganizācija, pārskatot tās funkcijas un uzdevumus un daļu funkciju un uzdevumu deleģējot pašvaldību publiskajām bibliotēkām” iekļautajā tabulā norādīts, ka risinājuma varianta īstenošana prasa būtiskus papildus finanšu līdzekļus. Tāpat IV sadaļas “Ietekme uz valsts un pašvaldību budžetu” ceturtajā rindkopā iekļauta informācija, ka tehniskā aprīkojuma vajadzības pašvaldību publiskajās bibliotēkās tiks izvērtētas pārejas periodā no 2021. - 2022.gadam un nepieciešamības gadījumā, plānojot Kultūras ministrijas  vidējā termiņa budžeta ietvaru 2023., 2024. un 2025.gadam, ņemot vērā valsts budžeta finansiālās iespējas, tiks ietvertas prioritāro pasākumu sarakstā. </w:t>
      </w:r>
    </w:p>
    <w:p w14:paraId="2EFD8A72" w14:textId="77777777" w:rsidR="00B137C2" w:rsidRDefault="004D1C36" w:rsidP="004D1C36">
      <w:pPr>
        <w:ind w:firstLine="720"/>
        <w:rPr>
          <w:sz w:val="28"/>
          <w:szCs w:val="28"/>
        </w:rPr>
      </w:pPr>
      <w:r w:rsidRPr="004D1C36">
        <w:rPr>
          <w:sz w:val="28"/>
          <w:szCs w:val="28"/>
        </w:rPr>
        <w:t xml:space="preserve">Ņemot vērā iepriekš minēto, </w:t>
      </w:r>
      <w:proofErr w:type="gramStart"/>
      <w:r w:rsidRPr="004D1C36">
        <w:rPr>
          <w:sz w:val="28"/>
          <w:szCs w:val="28"/>
        </w:rPr>
        <w:t>ka 3.risinājuma varianta īstenošanai nepieciešams ievērojams papildu finansējums, savukārt īstenojot 1. un 2.risinājuma variantu</w:t>
      </w:r>
      <w:proofErr w:type="gramEnd"/>
      <w:r w:rsidRPr="004D1C36">
        <w:rPr>
          <w:sz w:val="28"/>
          <w:szCs w:val="28"/>
        </w:rPr>
        <w:t xml:space="preserve"> tiktu ieekonomēti līdzekļi 114 504 </w:t>
      </w:r>
      <w:proofErr w:type="spellStart"/>
      <w:r w:rsidRPr="004D1C36">
        <w:rPr>
          <w:i/>
          <w:iCs/>
          <w:sz w:val="28"/>
          <w:szCs w:val="28"/>
        </w:rPr>
        <w:t>euro</w:t>
      </w:r>
      <w:proofErr w:type="spellEnd"/>
      <w:r w:rsidRPr="004D1C36">
        <w:rPr>
          <w:sz w:val="28"/>
          <w:szCs w:val="28"/>
        </w:rPr>
        <w:t xml:space="preserve"> apmērā, konceptuālais ziņojums ir papildināms</w:t>
      </w:r>
      <w:r w:rsidR="006D690C">
        <w:rPr>
          <w:sz w:val="28"/>
          <w:szCs w:val="28"/>
        </w:rPr>
        <w:t>,</w:t>
      </w:r>
      <w:r w:rsidRPr="004D1C36">
        <w:rPr>
          <w:sz w:val="28"/>
          <w:szCs w:val="28"/>
        </w:rPr>
        <w:t xml:space="preserve"> ietverot pamatojumu dārgākā risinājuma varianta izvēlei. </w:t>
      </w:r>
    </w:p>
    <w:p w14:paraId="2EFD8A73" w14:textId="77777777" w:rsidR="004D1C36" w:rsidRPr="004D1C36" w:rsidRDefault="004D1C36" w:rsidP="004D1C36">
      <w:pPr>
        <w:ind w:firstLine="720"/>
        <w:rPr>
          <w:rFonts w:eastAsiaTheme="minorHAnsi"/>
          <w:sz w:val="28"/>
          <w:szCs w:val="28"/>
        </w:rPr>
      </w:pPr>
      <w:r w:rsidRPr="004D1C36">
        <w:rPr>
          <w:sz w:val="28"/>
          <w:szCs w:val="28"/>
        </w:rPr>
        <w:t xml:space="preserve">Papildus vēršam uzmanību, ka V sadaļas “Kopsavilkums par konceptuālajā ziņojumā iekļauto risinājumu (risinājumu variantu) realizācijai nepieciešamo valsts un pašvaldību budžeta finansējumu” ietvertajā tabulā 3.risinājuma variantam nav norādīts papildu nepieciešamais finansējums. Tādējādi konceptuālajā ziņojumā nav </w:t>
      </w:r>
      <w:r w:rsidRPr="004D1C36">
        <w:rPr>
          <w:sz w:val="28"/>
          <w:szCs w:val="28"/>
        </w:rPr>
        <w:lastRenderedPageBreak/>
        <w:t>iekļauta korekta informācija par tā ietekmi uz valsts un pašvaldību budžetu izdevumiem.</w:t>
      </w:r>
    </w:p>
    <w:p w14:paraId="2EFD8A74" w14:textId="77777777" w:rsidR="004D1C36" w:rsidRPr="004D1C36" w:rsidRDefault="004D1C36" w:rsidP="004D1C36">
      <w:pPr>
        <w:numPr>
          <w:ilvl w:val="0"/>
          <w:numId w:val="1"/>
        </w:numPr>
        <w:tabs>
          <w:tab w:val="left" w:pos="993"/>
        </w:tabs>
        <w:ind w:left="0" w:firstLine="709"/>
        <w:rPr>
          <w:sz w:val="28"/>
          <w:szCs w:val="28"/>
        </w:rPr>
      </w:pPr>
      <w:r w:rsidRPr="004D1C36">
        <w:rPr>
          <w:sz w:val="28"/>
          <w:szCs w:val="28"/>
        </w:rPr>
        <w:t xml:space="preserve">Ņemot vērā, ka 2021. - </w:t>
      </w:r>
      <w:proofErr w:type="gramStart"/>
      <w:r w:rsidRPr="004D1C36">
        <w:rPr>
          <w:sz w:val="28"/>
          <w:szCs w:val="28"/>
        </w:rPr>
        <w:t>2023.gada</w:t>
      </w:r>
      <w:proofErr w:type="gramEnd"/>
      <w:r w:rsidRPr="004D1C36">
        <w:rPr>
          <w:sz w:val="28"/>
          <w:szCs w:val="28"/>
        </w:rPr>
        <w:t xml:space="preserve"> izmaiņu veikšana starp izdevumu ekonomiskās klasifikācijas kodiem ir nodrošināma saskaņā ar Ministru kabineta 2018.gada 17.jūlija noteikumos Nr.421 “Kārtība, kādā veic gadskārtējā valsts budžeta likumā noteiktās apropriācijas izmaiņas” un 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 paredzēto, lai nedublētu jau normatīvajos aktos noteikto, rīkojuma projekta 3.punkts ir svītrojams.</w:t>
      </w:r>
    </w:p>
    <w:p w14:paraId="2EFD8A75" w14:textId="77777777" w:rsidR="00AD754E" w:rsidRPr="00AD754E" w:rsidRDefault="00AD754E" w:rsidP="00AD754E">
      <w:pPr>
        <w:ind w:firstLine="709"/>
        <w:rPr>
          <w:sz w:val="28"/>
          <w:szCs w:val="28"/>
          <w:lang w:eastAsia="lv-LV"/>
        </w:rPr>
      </w:pPr>
      <w:r w:rsidRPr="00AD754E">
        <w:rPr>
          <w:sz w:val="28"/>
          <w:szCs w:val="28"/>
        </w:rPr>
        <w:t>Papildus vēršam uzmanību, ka Kultūras ministrijas piedāvātajam</w:t>
      </w:r>
      <w:r w:rsidR="007C1886">
        <w:rPr>
          <w:sz w:val="28"/>
          <w:szCs w:val="28"/>
        </w:rPr>
        <w:t xml:space="preserve"> 3.risinājuma variantam</w:t>
      </w:r>
      <w:r w:rsidRPr="00AD754E">
        <w:rPr>
          <w:sz w:val="28"/>
          <w:szCs w:val="28"/>
        </w:rPr>
        <w:t xml:space="preserve"> pēc plānoto deleģējuma līguma darbības beigām būs ietekme uz pašvaldību budžetiem, līdz ar to par minētā risinājuma variantu ir svarīgs Latvijas Pašvaldību savienības viedoklis.</w:t>
      </w:r>
    </w:p>
    <w:p w14:paraId="2EFD8A76" w14:textId="77777777" w:rsidR="006D6710" w:rsidRPr="004D1C36" w:rsidRDefault="006D6710" w:rsidP="004D1C36">
      <w:pPr>
        <w:ind w:firstLine="709"/>
        <w:rPr>
          <w:sz w:val="28"/>
          <w:szCs w:val="28"/>
        </w:rPr>
      </w:pPr>
    </w:p>
    <w:p w14:paraId="2EFD8A77" w14:textId="77777777" w:rsidR="006D6710" w:rsidRPr="004D1C36" w:rsidRDefault="006D6710" w:rsidP="004D1C36">
      <w:pPr>
        <w:rPr>
          <w:sz w:val="28"/>
          <w:szCs w:val="28"/>
        </w:rPr>
      </w:pPr>
    </w:p>
    <w:p w14:paraId="2EFD8A78" w14:textId="77777777" w:rsidR="00557B49" w:rsidRDefault="00557B49" w:rsidP="007F3771">
      <w:pPr>
        <w:rPr>
          <w:sz w:val="28"/>
          <w:szCs w:val="28"/>
        </w:rPr>
      </w:pPr>
    </w:p>
    <w:p w14:paraId="2EFD8A79" w14:textId="77777777" w:rsidR="004D1C36" w:rsidRPr="004D1C36" w:rsidRDefault="004D1C36" w:rsidP="007F3771">
      <w:pPr>
        <w:rPr>
          <w:sz w:val="28"/>
          <w:szCs w:val="28"/>
        </w:rPr>
      </w:pPr>
    </w:p>
    <w:p w14:paraId="2EFD8A7A" w14:textId="77777777" w:rsidR="003F2252" w:rsidRPr="004D1C36" w:rsidRDefault="003F2252" w:rsidP="007F3771">
      <w:pPr>
        <w:rPr>
          <w:sz w:val="28"/>
          <w:szCs w:val="28"/>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4D1C36" w14:paraId="2EFD8A7E" w14:textId="77777777" w:rsidTr="00AA6DC1">
        <w:tc>
          <w:tcPr>
            <w:tcW w:w="4395" w:type="dxa"/>
          </w:tcPr>
          <w:p w14:paraId="2EFD8A7B" w14:textId="77777777" w:rsidR="00AA6DC1" w:rsidRPr="004D1C36" w:rsidRDefault="00D805C0" w:rsidP="007F3771">
            <w:pPr>
              <w:rPr>
                <w:sz w:val="28"/>
                <w:szCs w:val="28"/>
              </w:rPr>
            </w:pPr>
            <w:r w:rsidRPr="004D1C36">
              <w:rPr>
                <w:sz w:val="28"/>
                <w:szCs w:val="28"/>
              </w:rPr>
              <w:t>Administrācijas vadītāja</w:t>
            </w:r>
          </w:p>
        </w:tc>
        <w:tc>
          <w:tcPr>
            <w:tcW w:w="1984" w:type="dxa"/>
          </w:tcPr>
          <w:p w14:paraId="2EFD8A7C" w14:textId="77777777" w:rsidR="00AA6DC1" w:rsidRPr="004D1C36" w:rsidRDefault="00AA6DC1" w:rsidP="00AA6DC1">
            <w:pPr>
              <w:jc w:val="center"/>
              <w:rPr>
                <w:sz w:val="28"/>
                <w:szCs w:val="28"/>
              </w:rPr>
            </w:pPr>
            <w:bookmarkStart w:id="7" w:name="edoc_info2"/>
            <w:r w:rsidRPr="004D1C36">
              <w:rPr>
                <w:sz w:val="28"/>
                <w:szCs w:val="28"/>
              </w:rPr>
              <w:t>(paraksts*)</w:t>
            </w:r>
            <w:bookmarkEnd w:id="7"/>
          </w:p>
        </w:tc>
        <w:tc>
          <w:tcPr>
            <w:tcW w:w="2977" w:type="dxa"/>
            <w:vAlign w:val="bottom"/>
          </w:tcPr>
          <w:p w14:paraId="2EFD8A7D" w14:textId="77777777" w:rsidR="00AA6DC1" w:rsidRPr="004D1C36" w:rsidRDefault="00D805C0" w:rsidP="00483407">
            <w:pPr>
              <w:jc w:val="right"/>
              <w:rPr>
                <w:sz w:val="28"/>
                <w:szCs w:val="28"/>
              </w:rPr>
            </w:pPr>
            <w:proofErr w:type="spellStart"/>
            <w:r w:rsidRPr="004D1C36">
              <w:rPr>
                <w:sz w:val="28"/>
                <w:szCs w:val="28"/>
              </w:rPr>
              <w:t>I.Braunfelde</w:t>
            </w:r>
            <w:proofErr w:type="spellEnd"/>
          </w:p>
        </w:tc>
      </w:tr>
      <w:tr w:rsidR="00AA6DC1" w:rsidRPr="004D1C36" w14:paraId="2EFD8A82" w14:textId="77777777" w:rsidTr="00AA6DC1">
        <w:tc>
          <w:tcPr>
            <w:tcW w:w="4395" w:type="dxa"/>
          </w:tcPr>
          <w:p w14:paraId="2EFD8A7F" w14:textId="77777777" w:rsidR="00AA6DC1" w:rsidRPr="004D1C36" w:rsidRDefault="00AA6DC1" w:rsidP="007F3771">
            <w:pPr>
              <w:rPr>
                <w:sz w:val="28"/>
                <w:szCs w:val="28"/>
              </w:rPr>
            </w:pPr>
          </w:p>
        </w:tc>
        <w:tc>
          <w:tcPr>
            <w:tcW w:w="1984" w:type="dxa"/>
          </w:tcPr>
          <w:p w14:paraId="2EFD8A80" w14:textId="77777777" w:rsidR="00AA6DC1" w:rsidRPr="004D1C36" w:rsidRDefault="00AA6DC1" w:rsidP="000C0DD4">
            <w:pPr>
              <w:jc w:val="right"/>
              <w:rPr>
                <w:sz w:val="28"/>
                <w:szCs w:val="28"/>
              </w:rPr>
            </w:pPr>
          </w:p>
        </w:tc>
        <w:tc>
          <w:tcPr>
            <w:tcW w:w="2977" w:type="dxa"/>
            <w:vAlign w:val="bottom"/>
          </w:tcPr>
          <w:p w14:paraId="2EFD8A81" w14:textId="77777777" w:rsidR="00AA6DC1" w:rsidRPr="004D1C36" w:rsidRDefault="00AA6DC1" w:rsidP="000C0DD4">
            <w:pPr>
              <w:jc w:val="right"/>
              <w:rPr>
                <w:sz w:val="28"/>
                <w:szCs w:val="28"/>
              </w:rPr>
            </w:pPr>
          </w:p>
        </w:tc>
      </w:tr>
    </w:tbl>
    <w:tbl>
      <w:tblPr>
        <w:tblW w:w="8647" w:type="dxa"/>
        <w:tblLook w:val="04A0" w:firstRow="1" w:lastRow="0" w:firstColumn="1" w:lastColumn="0" w:noHBand="0" w:noVBand="1"/>
      </w:tblPr>
      <w:tblGrid>
        <w:gridCol w:w="8647"/>
      </w:tblGrid>
      <w:tr w:rsidR="002D6CB4" w:rsidRPr="004D1C36" w14:paraId="2EFD8A84" w14:textId="77777777" w:rsidTr="00AA6DC1">
        <w:trPr>
          <w:cantSplit/>
          <w:trHeight w:val="615"/>
        </w:trPr>
        <w:tc>
          <w:tcPr>
            <w:tcW w:w="8647" w:type="dxa"/>
          </w:tcPr>
          <w:p w14:paraId="2EFD8A83" w14:textId="77777777" w:rsidR="002D6CB4" w:rsidRPr="004D1C36" w:rsidRDefault="00AA6DC1" w:rsidP="00AA6DC1">
            <w:pPr>
              <w:pStyle w:val="Pamattekstsaratkpi"/>
              <w:tabs>
                <w:tab w:val="left" w:pos="8397"/>
              </w:tabs>
              <w:ind w:left="0"/>
              <w:rPr>
                <w:sz w:val="28"/>
                <w:szCs w:val="28"/>
              </w:rPr>
            </w:pPr>
            <w:bookmarkStart w:id="8" w:name="edoc_info" w:colFirst="0" w:colLast="0"/>
            <w:r w:rsidRPr="004D1C36">
              <w:rPr>
                <w:sz w:val="28"/>
                <w:szCs w:val="28"/>
              </w:rPr>
              <w:t>*Dokuments ir parakstīts ar drošu elektronisko parakstu</w:t>
            </w:r>
          </w:p>
        </w:tc>
      </w:tr>
      <w:bookmarkEnd w:id="8"/>
    </w:tbl>
    <w:p w14:paraId="2EFD8A85" w14:textId="77777777" w:rsidR="00826D51" w:rsidRDefault="00826D51" w:rsidP="007F3771">
      <w:pPr>
        <w:rPr>
          <w:sz w:val="20"/>
        </w:rPr>
      </w:pPr>
    </w:p>
    <w:p w14:paraId="2EFD8A86" w14:textId="77777777" w:rsidR="004D1C36" w:rsidRDefault="004D1C36" w:rsidP="007F3771">
      <w:pPr>
        <w:rPr>
          <w:sz w:val="20"/>
        </w:rPr>
      </w:pPr>
    </w:p>
    <w:p w14:paraId="2EFD8A87" w14:textId="77777777" w:rsidR="004D1C36" w:rsidRDefault="004D1C36" w:rsidP="007F3771">
      <w:pPr>
        <w:rPr>
          <w:sz w:val="20"/>
        </w:rPr>
      </w:pPr>
    </w:p>
    <w:p w14:paraId="2EFD8A88" w14:textId="77777777" w:rsidR="004D1C36" w:rsidRDefault="004D1C36" w:rsidP="007F3771">
      <w:pPr>
        <w:rPr>
          <w:sz w:val="20"/>
        </w:rPr>
      </w:pPr>
    </w:p>
    <w:p w14:paraId="2EFD8A89" w14:textId="77777777" w:rsidR="004D1C36" w:rsidRDefault="004D1C36" w:rsidP="007F3771">
      <w:pPr>
        <w:rPr>
          <w:sz w:val="20"/>
        </w:rPr>
      </w:pPr>
    </w:p>
    <w:p w14:paraId="2EFD8A8A" w14:textId="77777777" w:rsidR="004D1C36" w:rsidRDefault="004D1C36" w:rsidP="007F3771">
      <w:pPr>
        <w:rPr>
          <w:sz w:val="20"/>
        </w:rPr>
      </w:pPr>
    </w:p>
    <w:p w14:paraId="2EFD8A8B" w14:textId="77777777" w:rsidR="004D1C36" w:rsidRDefault="004D1C36" w:rsidP="007F3771">
      <w:pPr>
        <w:rPr>
          <w:sz w:val="20"/>
        </w:rPr>
      </w:pPr>
    </w:p>
    <w:p w14:paraId="2EFD8A8C" w14:textId="77777777" w:rsidR="004D1C36" w:rsidRDefault="004D1C36" w:rsidP="007F3771">
      <w:pPr>
        <w:rPr>
          <w:sz w:val="20"/>
        </w:rPr>
      </w:pPr>
    </w:p>
    <w:p w14:paraId="2EFD8A8D" w14:textId="77777777" w:rsidR="004D1C36" w:rsidRDefault="004D1C36" w:rsidP="007F3771">
      <w:pPr>
        <w:rPr>
          <w:sz w:val="20"/>
        </w:rPr>
      </w:pPr>
    </w:p>
    <w:p w14:paraId="2EFD8A8E" w14:textId="77777777" w:rsidR="004D1C36" w:rsidRDefault="004D1C36" w:rsidP="007F3771">
      <w:pPr>
        <w:rPr>
          <w:sz w:val="20"/>
        </w:rPr>
      </w:pPr>
    </w:p>
    <w:p w14:paraId="2EFD8A8F" w14:textId="77777777" w:rsidR="004D1C36" w:rsidRDefault="004D1C36" w:rsidP="007F3771">
      <w:pPr>
        <w:rPr>
          <w:sz w:val="20"/>
        </w:rPr>
      </w:pPr>
    </w:p>
    <w:p w14:paraId="2EFD8A90" w14:textId="77777777" w:rsidR="004D1C36" w:rsidRDefault="004D1C36" w:rsidP="007F3771">
      <w:pPr>
        <w:rPr>
          <w:sz w:val="20"/>
        </w:rPr>
      </w:pPr>
    </w:p>
    <w:p w14:paraId="2EFD8A91" w14:textId="77777777" w:rsidR="004D1C36" w:rsidRDefault="004D1C36" w:rsidP="007F3771">
      <w:pPr>
        <w:rPr>
          <w:sz w:val="20"/>
        </w:rPr>
      </w:pPr>
    </w:p>
    <w:p w14:paraId="2EFD8A92" w14:textId="77777777" w:rsidR="004D1C36" w:rsidRDefault="004D1C36" w:rsidP="007F3771">
      <w:pPr>
        <w:rPr>
          <w:sz w:val="20"/>
        </w:rPr>
      </w:pPr>
    </w:p>
    <w:p w14:paraId="2EFD8A93" w14:textId="77777777" w:rsidR="004D1C36" w:rsidRDefault="004D1C36" w:rsidP="007F3771">
      <w:pPr>
        <w:rPr>
          <w:sz w:val="20"/>
        </w:rPr>
      </w:pPr>
    </w:p>
    <w:p w14:paraId="2EFD8A94" w14:textId="77777777" w:rsidR="004D1C36" w:rsidRDefault="004D1C36" w:rsidP="007F3771">
      <w:pPr>
        <w:rPr>
          <w:sz w:val="20"/>
        </w:rPr>
      </w:pPr>
    </w:p>
    <w:p w14:paraId="2EFD8A95" w14:textId="77777777" w:rsidR="004D1C36" w:rsidRDefault="004D1C36" w:rsidP="007F3771">
      <w:pPr>
        <w:rPr>
          <w:sz w:val="20"/>
        </w:rPr>
      </w:pPr>
    </w:p>
    <w:p w14:paraId="2EFD8A96" w14:textId="77777777" w:rsidR="004D1C36" w:rsidRDefault="004D1C36" w:rsidP="007F3771">
      <w:pPr>
        <w:rPr>
          <w:sz w:val="20"/>
        </w:rPr>
      </w:pPr>
    </w:p>
    <w:p w14:paraId="2EFD8A97" w14:textId="77777777" w:rsidR="004D1C36" w:rsidRDefault="004D1C36" w:rsidP="007F3771">
      <w:pPr>
        <w:rPr>
          <w:sz w:val="20"/>
        </w:rPr>
      </w:pPr>
    </w:p>
    <w:p w14:paraId="2EFD8A98" w14:textId="77777777" w:rsidR="004D1C36" w:rsidRDefault="004D1C36" w:rsidP="007F3771">
      <w:pPr>
        <w:rPr>
          <w:sz w:val="20"/>
        </w:rPr>
      </w:pPr>
    </w:p>
    <w:p w14:paraId="2EFD8A99" w14:textId="77777777" w:rsidR="004D1C36" w:rsidRDefault="004D1C36" w:rsidP="007F3771">
      <w:pPr>
        <w:rPr>
          <w:sz w:val="20"/>
        </w:rPr>
      </w:pPr>
    </w:p>
    <w:p w14:paraId="2EFD8A9A" w14:textId="77777777" w:rsidR="004D1C36" w:rsidRDefault="004D1C36" w:rsidP="007F3771">
      <w:pPr>
        <w:rPr>
          <w:sz w:val="20"/>
        </w:rPr>
      </w:pPr>
    </w:p>
    <w:p w14:paraId="2EFD8A9B" w14:textId="77777777" w:rsidR="00D805C0" w:rsidRDefault="004D1C36" w:rsidP="00550BA5">
      <w:pPr>
        <w:ind w:firstLine="142"/>
        <w:rPr>
          <w:sz w:val="20"/>
        </w:rPr>
      </w:pPr>
      <w:proofErr w:type="spellStart"/>
      <w:r>
        <w:rPr>
          <w:sz w:val="20"/>
        </w:rPr>
        <w:t>Sevele</w:t>
      </w:r>
      <w:proofErr w:type="spellEnd"/>
      <w:r>
        <w:rPr>
          <w:sz w:val="20"/>
        </w:rPr>
        <w:t xml:space="preserve"> 67095483</w:t>
      </w:r>
    </w:p>
    <w:p w14:paraId="2EFD8A9C" w14:textId="77777777" w:rsidR="000C0DD4" w:rsidRDefault="001E64DB" w:rsidP="00550BA5">
      <w:pPr>
        <w:ind w:firstLine="142"/>
        <w:rPr>
          <w:sz w:val="20"/>
        </w:rPr>
      </w:pPr>
      <w:hyperlink r:id="rId8" w:history="1">
        <w:r w:rsidR="004D1C36" w:rsidRPr="009B267E">
          <w:rPr>
            <w:rStyle w:val="Hipersaite"/>
            <w:sz w:val="20"/>
          </w:rPr>
          <w:t>Ilze.Sevele@fm.gov.lv</w:t>
        </w:r>
      </w:hyperlink>
      <w:r w:rsidR="004D1C36">
        <w:rPr>
          <w:sz w:val="20"/>
        </w:rPr>
        <w:t>;</w:t>
      </w:r>
    </w:p>
    <w:p w14:paraId="2EFD8A9D" w14:textId="77777777" w:rsidR="004D1C36" w:rsidRDefault="004D1C36" w:rsidP="00550BA5">
      <w:pPr>
        <w:ind w:firstLine="142"/>
        <w:rPr>
          <w:sz w:val="20"/>
        </w:rPr>
      </w:pPr>
      <w:proofErr w:type="spellStart"/>
      <w:r>
        <w:rPr>
          <w:sz w:val="20"/>
        </w:rPr>
        <w:t>Lejietis</w:t>
      </w:r>
      <w:proofErr w:type="spellEnd"/>
      <w:r>
        <w:rPr>
          <w:sz w:val="20"/>
        </w:rPr>
        <w:t xml:space="preserve"> </w:t>
      </w:r>
      <w:r w:rsidRPr="004D1C36">
        <w:rPr>
          <w:sz w:val="20"/>
        </w:rPr>
        <w:t>67095440</w:t>
      </w:r>
    </w:p>
    <w:p w14:paraId="2EFD8A9E" w14:textId="77777777" w:rsidR="004D1C36" w:rsidRDefault="001E64DB" w:rsidP="00550BA5">
      <w:pPr>
        <w:ind w:firstLine="142"/>
        <w:rPr>
          <w:sz w:val="20"/>
        </w:rPr>
      </w:pPr>
      <w:hyperlink r:id="rId9" w:history="1">
        <w:r w:rsidR="004D1C36" w:rsidRPr="009B267E">
          <w:rPr>
            <w:rStyle w:val="Hipersaite"/>
            <w:sz w:val="20"/>
          </w:rPr>
          <w:t>Janis.Lejietis@fm.gov.lv</w:t>
        </w:r>
      </w:hyperlink>
    </w:p>
    <w:p w14:paraId="2EFD8A9F" w14:textId="77777777" w:rsidR="004D1C36" w:rsidRDefault="004D1C36" w:rsidP="00550BA5">
      <w:pPr>
        <w:ind w:firstLine="142"/>
        <w:rPr>
          <w:sz w:val="20"/>
        </w:rPr>
      </w:pPr>
    </w:p>
    <w:p w14:paraId="2EFD8AA0" w14:textId="77777777" w:rsidR="004D1C36" w:rsidRDefault="004D1C36" w:rsidP="00550BA5">
      <w:pPr>
        <w:ind w:firstLine="142"/>
        <w:rPr>
          <w:sz w:val="20"/>
        </w:rPr>
      </w:pPr>
    </w:p>
    <w:p w14:paraId="2EFD8AA1" w14:textId="77777777" w:rsidR="000C0DD4" w:rsidRPr="006D6710" w:rsidRDefault="000C0DD4" w:rsidP="007F3771">
      <w:pPr>
        <w:rPr>
          <w:sz w:val="20"/>
        </w:rPr>
      </w:pPr>
    </w:p>
    <w:sectPr w:rsidR="000C0DD4" w:rsidRPr="006D6710" w:rsidSect="002C22B9">
      <w:headerReference w:type="even" r:id="rId10"/>
      <w:headerReference w:type="default" r:id="rId11"/>
      <w:footerReference w:type="default" r:id="rId12"/>
      <w:headerReference w:type="first" r:id="rId13"/>
      <w:footerReference w:type="first" r:id="rId14"/>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59079" w14:textId="77777777" w:rsidR="005E6071" w:rsidRDefault="005E6071">
      <w:r>
        <w:separator/>
      </w:r>
    </w:p>
  </w:endnote>
  <w:endnote w:type="continuationSeparator" w:id="0">
    <w:p w14:paraId="0DB41E21" w14:textId="77777777" w:rsidR="005E6071" w:rsidRDefault="005E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14:paraId="2EFD8AA9" w14:textId="77777777" w:rsidR="0015384D" w:rsidRDefault="00DC1310">
        <w:pPr>
          <w:pStyle w:val="Kjene"/>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EA76F6">
          <w:rPr>
            <w:noProof/>
            <w:sz w:val="24"/>
            <w:szCs w:val="24"/>
          </w:rPr>
          <w:t>2</w:t>
        </w:r>
        <w:r w:rsidRPr="00557B49">
          <w:rPr>
            <w:sz w:val="24"/>
            <w:szCs w:val="24"/>
          </w:rPr>
          <w:fldChar w:fldCharType="end"/>
        </w:r>
      </w:p>
    </w:sdtContent>
  </w:sdt>
  <w:p w14:paraId="2EFD8AAA" w14:textId="77777777" w:rsidR="0015384D" w:rsidRDefault="0015384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D8AB9" w14:textId="77777777" w:rsidR="0015384D" w:rsidRDefault="0015384D">
    <w:pPr>
      <w:pStyle w:val="Kjene"/>
      <w:jc w:val="center"/>
    </w:pPr>
  </w:p>
  <w:p w14:paraId="2EFD8ABA" w14:textId="77777777" w:rsidR="0015384D" w:rsidRDefault="0015384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F2B72" w14:textId="77777777" w:rsidR="005E6071" w:rsidRDefault="005E6071">
      <w:r>
        <w:separator/>
      </w:r>
    </w:p>
  </w:footnote>
  <w:footnote w:type="continuationSeparator" w:id="0">
    <w:p w14:paraId="4B3C4A88" w14:textId="77777777" w:rsidR="005E6071" w:rsidRDefault="005E6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D8AA6" w14:textId="77777777" w:rsidR="00F33DBE" w:rsidRDefault="00DC1310">
    <w:pPr>
      <w:pStyle w:val="Galvene"/>
      <w:framePr w:wrap="around" w:vAnchor="text" w:hAnchor="margin" w:xAlign="center" w:y="1"/>
      <w:rPr>
        <w:rStyle w:val="Lappusesnumurs"/>
      </w:rPr>
    </w:pPr>
    <w:r>
      <w:rPr>
        <w:rStyle w:val="Lappusesnumurs"/>
      </w:rPr>
      <w:fldChar w:fldCharType="begin"/>
    </w:r>
    <w:r w:rsidR="00F33DBE">
      <w:rPr>
        <w:rStyle w:val="Lappusesnumurs"/>
      </w:rPr>
      <w:instrText xml:space="preserve">PAGE  </w:instrText>
    </w:r>
    <w:r>
      <w:rPr>
        <w:rStyle w:val="Lappusesnumurs"/>
      </w:rPr>
      <w:fldChar w:fldCharType="separate"/>
    </w:r>
    <w:r w:rsidR="0015384D">
      <w:rPr>
        <w:rStyle w:val="Lappusesnumurs"/>
        <w:noProof/>
      </w:rPr>
      <w:t>2</w:t>
    </w:r>
    <w:r>
      <w:rPr>
        <w:rStyle w:val="Lappusesnumurs"/>
      </w:rPr>
      <w:fldChar w:fldCharType="end"/>
    </w:r>
  </w:p>
  <w:p w14:paraId="2EFD8AA7" w14:textId="77777777" w:rsidR="00F33DBE" w:rsidRDefault="00F33D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D8AA8" w14:textId="77777777" w:rsidR="00F33DBE" w:rsidRDefault="00F33DBE" w:rsidP="008C508E">
    <w:pPr>
      <w:pStyle w:val="Galvene"/>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D8AAB" w14:textId="77777777" w:rsidR="002C22B9" w:rsidRDefault="002C22B9">
    <w:pPr>
      <w:pStyle w:val="Galvene"/>
    </w:pPr>
  </w:p>
  <w:p w14:paraId="2EFD8AAC" w14:textId="77777777" w:rsidR="002C22B9" w:rsidRDefault="002C22B9">
    <w:pPr>
      <w:pStyle w:val="Galvene"/>
    </w:pPr>
  </w:p>
  <w:p w14:paraId="2EFD8AAD" w14:textId="77777777" w:rsidR="002C22B9" w:rsidRDefault="002C22B9">
    <w:pPr>
      <w:pStyle w:val="Galvene"/>
    </w:pPr>
  </w:p>
  <w:p w14:paraId="2EFD8AAE" w14:textId="77777777" w:rsidR="002C22B9" w:rsidRDefault="0037045B" w:rsidP="002C22B9">
    <w:pPr>
      <w:pStyle w:val="Galvene"/>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2EFD8ABB" wp14:editId="2EFD8ABC">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D8AC1"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D8ABB"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14:paraId="2EFD8AC1"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EFD8ABD" wp14:editId="2EFD8ABE">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FD8AAF" w14:textId="77777777" w:rsidR="002C22B9" w:rsidRDefault="002C22B9">
    <w:pPr>
      <w:pStyle w:val="Galvene"/>
    </w:pPr>
  </w:p>
  <w:p w14:paraId="2EFD8AB0" w14:textId="77777777" w:rsidR="002C22B9" w:rsidRDefault="002C22B9">
    <w:pPr>
      <w:pStyle w:val="Galvene"/>
    </w:pPr>
  </w:p>
  <w:p w14:paraId="2EFD8AB1" w14:textId="77777777" w:rsidR="002C22B9" w:rsidRDefault="002C22B9">
    <w:pPr>
      <w:pStyle w:val="Galvene"/>
    </w:pPr>
  </w:p>
  <w:p w14:paraId="2EFD8AB2" w14:textId="77777777" w:rsidR="002C22B9" w:rsidRDefault="002C22B9">
    <w:pPr>
      <w:pStyle w:val="Galvene"/>
    </w:pPr>
  </w:p>
  <w:p w14:paraId="2EFD8AB3" w14:textId="77777777" w:rsidR="002C22B9" w:rsidRDefault="002C22B9">
    <w:pPr>
      <w:pStyle w:val="Galvene"/>
    </w:pPr>
  </w:p>
  <w:p w14:paraId="2EFD8AB4" w14:textId="77777777" w:rsidR="002C22B9" w:rsidRDefault="002C22B9">
    <w:pPr>
      <w:pStyle w:val="Galvene"/>
    </w:pPr>
  </w:p>
  <w:p w14:paraId="2EFD8AB5" w14:textId="77777777" w:rsidR="002C22B9" w:rsidRDefault="0037045B">
    <w:pPr>
      <w:pStyle w:val="Galvene"/>
    </w:pPr>
    <w:r>
      <w:rPr>
        <w:noProof/>
        <w:lang w:eastAsia="lv-LV"/>
      </w:rPr>
      <mc:AlternateContent>
        <mc:Choice Requires="wpg">
          <w:drawing>
            <wp:anchor distT="0" distB="0" distL="114300" distR="114300" simplePos="0" relativeHeight="251659264" behindDoc="1" locked="0" layoutInCell="1" allowOverlap="1" wp14:anchorId="2EFD8ABF" wp14:editId="2EFD8AC0">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2EFD8AB6" w14:textId="77777777" w:rsidR="002C22B9" w:rsidRDefault="002C22B9">
    <w:pPr>
      <w:pStyle w:val="Galvene"/>
    </w:pPr>
  </w:p>
  <w:p w14:paraId="2EFD8AB7" w14:textId="77777777" w:rsidR="002C22B9" w:rsidRDefault="002C22B9">
    <w:pPr>
      <w:pStyle w:val="Galvene"/>
    </w:pPr>
  </w:p>
  <w:p w14:paraId="2EFD8AB8" w14:textId="77777777" w:rsidR="002C22B9" w:rsidRDefault="002C22B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8848E6"/>
    <w:multiLevelType w:val="hybridMultilevel"/>
    <w:tmpl w:val="99921D74"/>
    <w:lvl w:ilvl="0" w:tplc="0426000F">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727"/>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9497E"/>
    <w:rsid w:val="001D78A7"/>
    <w:rsid w:val="001E64DB"/>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E7634"/>
    <w:rsid w:val="003F2252"/>
    <w:rsid w:val="003F2673"/>
    <w:rsid w:val="003F4635"/>
    <w:rsid w:val="003F79A5"/>
    <w:rsid w:val="004059A7"/>
    <w:rsid w:val="004218E7"/>
    <w:rsid w:val="004241B4"/>
    <w:rsid w:val="00434A02"/>
    <w:rsid w:val="0043643E"/>
    <w:rsid w:val="004478B9"/>
    <w:rsid w:val="00474D18"/>
    <w:rsid w:val="00483407"/>
    <w:rsid w:val="004D1C36"/>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E6071"/>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D690C"/>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1886"/>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11F9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D754E"/>
    <w:rsid w:val="00AE2200"/>
    <w:rsid w:val="00AF21C7"/>
    <w:rsid w:val="00B137C2"/>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A2E6B"/>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05C0"/>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A76F6"/>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FD8A57"/>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4EA4"/>
    <w:pPr>
      <w:jc w:val="both"/>
    </w:pPr>
    <w:rPr>
      <w:sz w:val="24"/>
      <w:lang w:eastAsia="en-US"/>
    </w:rPr>
  </w:style>
  <w:style w:type="paragraph" w:styleId="Virsraksts1">
    <w:name w:val="heading 1"/>
    <w:basedOn w:val="Parasts"/>
    <w:next w:val="Parasts"/>
    <w:qFormat/>
    <w:rsid w:val="00903B9C"/>
    <w:pPr>
      <w:keepNext/>
      <w:spacing w:before="240" w:after="60"/>
      <w:outlineLvl w:val="0"/>
    </w:pPr>
    <w:rPr>
      <w:b/>
      <w:kern w:val="28"/>
      <w:sz w:val="28"/>
    </w:rPr>
  </w:style>
  <w:style w:type="paragraph" w:styleId="Virsraksts2">
    <w:name w:val="heading 2"/>
    <w:basedOn w:val="Parasts"/>
    <w:next w:val="Parasts"/>
    <w:qFormat/>
    <w:rsid w:val="00903B9C"/>
    <w:pPr>
      <w:keepNext/>
      <w:spacing w:before="240" w:after="60"/>
      <w:outlineLvl w:val="1"/>
    </w:pPr>
    <w:rPr>
      <w:b/>
      <w:sz w:val="26"/>
    </w:rPr>
  </w:style>
  <w:style w:type="paragraph" w:styleId="Virsraksts3">
    <w:name w:val="heading 3"/>
    <w:basedOn w:val="Parasts"/>
    <w:next w:val="Parasts"/>
    <w:qFormat/>
    <w:rsid w:val="00903B9C"/>
    <w:pPr>
      <w:keepNext/>
      <w:spacing w:before="240" w:after="60"/>
      <w:outlineLvl w:val="2"/>
    </w:pPr>
    <w:rPr>
      <w:b/>
    </w:rPr>
  </w:style>
  <w:style w:type="paragraph" w:styleId="Virsraksts4">
    <w:name w:val="heading 4"/>
    <w:basedOn w:val="Parasts"/>
    <w:next w:val="Parasts"/>
    <w:qFormat/>
    <w:rsid w:val="00903B9C"/>
    <w:pPr>
      <w:keepNext/>
      <w:jc w:val="center"/>
      <w:outlineLvl w:val="3"/>
    </w:pPr>
    <w:rPr>
      <w:spacing w:val="2"/>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903B9C"/>
    <w:pPr>
      <w:tabs>
        <w:tab w:val="center" w:pos="4153"/>
        <w:tab w:val="right" w:pos="8306"/>
      </w:tabs>
    </w:pPr>
    <w:rPr>
      <w:sz w:val="18"/>
    </w:rPr>
  </w:style>
  <w:style w:type="paragraph" w:styleId="Kjene">
    <w:name w:val="footer"/>
    <w:basedOn w:val="Parasts"/>
    <w:link w:val="KjeneRakstz"/>
    <w:uiPriority w:val="99"/>
    <w:rsid w:val="00903B9C"/>
    <w:pPr>
      <w:tabs>
        <w:tab w:val="center" w:pos="4153"/>
        <w:tab w:val="right" w:pos="8306"/>
      </w:tabs>
    </w:pPr>
    <w:rPr>
      <w:sz w:val="18"/>
    </w:rPr>
  </w:style>
  <w:style w:type="character" w:styleId="Lappusesnumurs">
    <w:name w:val="page number"/>
    <w:rsid w:val="00903B9C"/>
    <w:rPr>
      <w:rFonts w:ascii="Times New Roman" w:hAnsi="Times New Roman"/>
    </w:rPr>
  </w:style>
  <w:style w:type="paragraph" w:styleId="Parakstszemobjekta">
    <w:name w:val="caption"/>
    <w:basedOn w:val="Parasts"/>
    <w:next w:val="Parasts"/>
    <w:qFormat/>
    <w:rsid w:val="00903B9C"/>
    <w:pPr>
      <w:framePr w:w="9083" w:hSpace="181" w:wrap="around" w:vAnchor="page" w:hAnchor="page" w:x="1702" w:y="579" w:anchorLock="1"/>
      <w:pBdr>
        <w:bottom w:val="single" w:sz="6" w:space="4" w:color="auto"/>
      </w:pBdr>
      <w:jc w:val="center"/>
    </w:pPr>
    <w:rPr>
      <w:spacing w:val="2"/>
      <w:sz w:val="28"/>
    </w:rPr>
  </w:style>
  <w:style w:type="paragraph" w:styleId="Vresteksts">
    <w:name w:val="footnote text"/>
    <w:basedOn w:val="Parasts"/>
    <w:link w:val="VrestekstsRakstz"/>
    <w:semiHidden/>
    <w:rsid w:val="00903B9C"/>
    <w:rPr>
      <w:sz w:val="20"/>
    </w:rPr>
  </w:style>
  <w:style w:type="character" w:styleId="Vresatsauce">
    <w:name w:val="footnote reference"/>
    <w:semiHidden/>
    <w:rsid w:val="00903B9C"/>
    <w:rPr>
      <w:rFonts w:ascii="Times New Roman" w:hAnsi="Times New Roman"/>
      <w:vertAlign w:val="superscript"/>
    </w:rPr>
  </w:style>
  <w:style w:type="paragraph" w:styleId="Dokumentakarte">
    <w:name w:val="Document Map"/>
    <w:basedOn w:val="Parasts"/>
    <w:semiHidden/>
    <w:rsid w:val="00903B9C"/>
    <w:pPr>
      <w:shd w:val="clear" w:color="auto" w:fill="000080"/>
    </w:pPr>
    <w:rPr>
      <w:rFonts w:ascii="Tahoma" w:hAnsi="Tahoma" w:cs="Tahoma"/>
    </w:rPr>
  </w:style>
  <w:style w:type="character" w:styleId="Hipersaite">
    <w:name w:val="Hyperlink"/>
    <w:rsid w:val="00101EF2"/>
    <w:rPr>
      <w:color w:val="0000FF"/>
      <w:u w:val="single"/>
    </w:rPr>
  </w:style>
  <w:style w:type="paragraph" w:styleId="Balonteksts">
    <w:name w:val="Balloon Text"/>
    <w:basedOn w:val="Parasts"/>
    <w:semiHidden/>
    <w:rsid w:val="00884446"/>
    <w:rPr>
      <w:rFonts w:ascii="Tahoma" w:hAnsi="Tahoma" w:cs="Tahoma"/>
      <w:sz w:val="16"/>
      <w:szCs w:val="16"/>
    </w:rPr>
  </w:style>
  <w:style w:type="character" w:customStyle="1" w:styleId="VrestekstsRakstz">
    <w:name w:val="Vēres teksts Rakstz."/>
    <w:link w:val="Vresteksts"/>
    <w:semiHidden/>
    <w:rsid w:val="008F15DF"/>
    <w:rPr>
      <w:lang w:eastAsia="en-US"/>
    </w:rPr>
  </w:style>
  <w:style w:type="character" w:customStyle="1" w:styleId="KjeneRakstz">
    <w:name w:val="Kājene Rakstz."/>
    <w:basedOn w:val="Noklusjumarindkopasfonts"/>
    <w:link w:val="Kjene"/>
    <w:uiPriority w:val="99"/>
    <w:rsid w:val="006D6710"/>
    <w:rPr>
      <w:sz w:val="18"/>
      <w:lang w:eastAsia="en-US"/>
    </w:rPr>
  </w:style>
  <w:style w:type="paragraph" w:styleId="Pamattekstsaratkpi">
    <w:name w:val="Body Text Indent"/>
    <w:basedOn w:val="Parasts"/>
    <w:link w:val="PamattekstsaratkpiRakstz"/>
    <w:uiPriority w:val="99"/>
    <w:unhideWhenUsed/>
    <w:rsid w:val="002D6CB4"/>
    <w:pPr>
      <w:spacing w:before="120" w:after="120"/>
      <w:ind w:left="283"/>
      <w:jc w:val="left"/>
    </w:pPr>
    <w:rPr>
      <w:sz w:val="20"/>
    </w:rPr>
  </w:style>
  <w:style w:type="character" w:customStyle="1" w:styleId="PamattekstsaratkpiRakstz">
    <w:name w:val="Pamatteksts ar atkāpi Rakstz."/>
    <w:basedOn w:val="Noklusjumarindkopasfonts"/>
    <w:link w:val="Pamattekstsaratkpi"/>
    <w:uiPriority w:val="99"/>
    <w:rsid w:val="002D6CB4"/>
    <w:rPr>
      <w:lang w:eastAsia="en-US"/>
    </w:rPr>
  </w:style>
  <w:style w:type="character" w:styleId="Vietturateksts">
    <w:name w:val="Placeholder Text"/>
    <w:basedOn w:val="Noklusjumarindkopasfonts"/>
    <w:uiPriority w:val="99"/>
    <w:semiHidden/>
    <w:rsid w:val="00826D51"/>
    <w:rPr>
      <w:color w:val="808080"/>
    </w:rPr>
  </w:style>
  <w:style w:type="table" w:styleId="Reatabula">
    <w:name w:val="Table Grid"/>
    <w:basedOn w:val="Parastatabula"/>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D75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76101278">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05746810">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Sevele@f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is.Lejietis@fm.gov.lv"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9662B1-3E1E-4A1B-8B94-165987980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3055</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konceptuālo ziņojumu „Par bibliotēku nozares p</dc:subject>
  <dc:creator>Sevele I.</dc:creator>
  <dc:description>Sagatavots ALS E-aprites vidē.</dc:description>
  <cp:lastModifiedBy>Lelde Puisāne</cp:lastModifiedBy>
  <cp:revision>2</cp:revision>
  <cp:lastPrinted>2007-06-25T10:49:00Z</cp:lastPrinted>
  <dcterms:created xsi:type="dcterms:W3CDTF">2020-09-14T11:52:00Z</dcterms:created>
  <dcterms:modified xsi:type="dcterms:W3CDTF">2020-09-14T11:52:00Z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