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23-TA-2272: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likumā "Par akcīzes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alum (par 100 litriem) — 10,8</w:t>
            </w:r>
            <w:r w:rsidR="00000000" w:rsidRPr="00000000" w:rsidDel="00000000">
              <w:rPr>
                <w:i w:val="1"/>
                <w:rtl w:val="0"/>
              </w:rPr>
              <w:t xml:space="preserve"> euro</w:t>
            </w:r>
            <w:r w:rsidR="00000000" w:rsidRPr="00000000" w:rsidDel="00000000">
              <w:rPr>
                <w:rtl w:val="0"/>
              </w:rPr>
              <w:t xml:space="preserve"> par katru absolūtā spirta tilpumprocentu, kas izteikts ar precizitāti līdz vienai desmitdaļai, bet ne mazāk kā 20</w:t>
            </w:r>
            <w:r w:rsidR="00000000" w:rsidRPr="00000000" w:rsidDel="00000000">
              <w:rPr>
                <w:i w:val="1"/>
                <w:rtl w:val="0"/>
              </w:rPr>
              <w:t xml:space="preserve"> euro</w:t>
            </w:r>
            <w:r w:rsidR="00000000" w:rsidRPr="00000000" w:rsidDel="00000000">
              <w:rPr>
                <w:rtl w:val="0"/>
              </w:rPr>
              <w:t xml:space="preserve"> par 100 litriem alus;";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(LADS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nodoklis alum tika palielināts trīs gadus pēc kārtas 2019., 2020. un 2021.gados. Palielinoties akcīzes nodoklim, valsts budžeta ieņēmumi par akcīzes nodokli alum samazinājās.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2.Pēdējos četrus gadus ir samazinājies patēriņam nodotā alus apjoms. No minētā nepārprotami izriet, ka nodokļa likmes celšana neveicina budžeta ieņēmumu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3.Pēdējos gados ražošanas izmaksas ir pieaugušas vairākkārtīgi. Negatīvu iespaidu uz nozari ir atstājusi pandēmija, kuras laikā praktiski tika apturēta tirdzniecība kafejnīcu un restorānu segmentā. Šobrīd, nozare saskaras ar nebijušu ražošanas izmaksu pieaugumu. Pie šādiem apstākļiem papildus nodokļa likmes celšana vēl vairāk sadārdzinātu produkta gala cenu, kas turpinātu veicināt realizācijas apjomu pazemināšanos un mazinātu akcīzes nodokļa ieņēmumus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4.Patēriņam nodotā alus apjoms pēdējos 10 gados ir samazinājies par 15%. Turpretim citām alkoholisko dzērienu kategorijām tas ir pieaudzis. Nav pieļaujams vēl vairāk pasliktināt alus nozares konkurētspēju pret citām alkoholisko dzērienu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5.Latvijas alus ražotāji lielākoties realizē alu vietējā tirgū, kur pastāv sīva konkurence ar importa produkciju. Akcīzes nodokļa pieaugums atstātu negatīvu iespaidu uz vietējiem ražotājiem, savukārt, importētās produkcijas ražotāji ciestu mazāk, jo Latvija tiem ir tikai viens no daudziem noieta tirgiem un to ekonomiskā konkurētspēja ir nesalīdzināmi lielāka.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6.Alus nozares konkurētspēja ir atkarīga no citu alkoholisko dzērienu  cenām vietējā tirgū. Līdzšinējā nodokļu politika ir veicinājusi citu alkoholisko dzērienu kategoriju noieta pieaugumu un alus noieta kritumu. Salīdzinājumam laika periodā no 2018.gada līdz 2022.gadam pārējo alkoholisko dzērienu realizācijas apjoms ir pieaudzis par 24%, vīna realizācijas apjoms ir pieaudzis par 1,45%, bet alus realizācijas apjoms ir krities par 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7.Nozare iebilst pret ieceri nodokli proporcionāli straujāk palielināt alum nekā pārējiem alkoholiskajiem dzērieniem.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nodokļa mērķis ir ne tikai gūt ieņēmumus valsts budžetā, bet arī ierobežot alkoholisko dzērienu, t.sk. alus, patēriņu. Alus patēriņš pēdējos gados ir būtiski samazinājies, tomēr akcīzes  nodokļa ieņēmumi no alus pēdējos gados (2018.-2022. gadā) vidēji gadā bija 53,0 milj. </w:t>
            </w:r>
            <w:r w:rsidR="00000000" w:rsidRPr="00000000" w:rsidDel="00000000">
              <w:rPr>
                <w:i w:val="1"/>
                <w:rtl w:val="0"/>
              </w:rPr>
              <w:t xml:space="preserve">euro</w:t>
            </w:r>
            <w:r w:rsidR="00000000" w:rsidRPr="00000000" w:rsidDel="00000000">
              <w:rPr>
                <w:rtl w:val="0"/>
              </w:rPr>
              <w:t xml:space="preserve">. Kopējais alkoholisko dzērienu patēriņš (ieskaitot tūrismu un tirdzniecību Latvijas-Igaunijas pierobežā) 2022.gadā, salīdzinot ar 2012. gadu, ir samazinājies par 2,3%, no tiem alus patēriņš samazinājies par 15%, bet citu alkoholisko dzērienu patēriņš ir pieaudzis par 37,1 procentu. Tā kā alus un citi alkoholisko dzērienu veidi ir savstarpēji aizvietojami, daļa patērētāju, iespējams, alu ir aizvietojuši ar kādu citu alkoholiskā dzēriena veidu. Jāatzīmē, ka akcīzes nodokļa likmes pārējiem alkoholisko dzērienu veidiem ir augstākas, līdz ar to patērētāju izvēle par labu kādam citam alkoholisko dzērienu veidam nesamazina valsts budžeta ieņēmumus. No minētā izriet, ka nodoklis ir pildījis savu mērķi – akcīzes nodokļa ieņēmumi no alus pēdējos gados ir bijis stabils valsts budžeta ieņēmumu avots, kamēr to patēriņš ir samazinājies. Papildus norādām, ka alkoholisko dzērienu patēriņa tendences ietekmē ne tikai valsts nodokļu politika, bet arī patērētāju paradumu maiņa, piemēram, veselīgāka dzīvesveida izvēle, kā arī kopējais cenu pieaugums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pēdējos desmit gados akcīzes nodoklis alum procentuāli ir pieaudzis vairāk nekā mazumtirdzniecības cena (attiecīgi arī nodokļa īpatsvars mazumtirdzniecības cenā), aplūkojot akcīzes nodokļa likmju un vidējo alus mazumtirdzniecības cenu dinamiku atbilstoši akcīzes nodokļa likmju piemērošanas periodiem, secināms, ka mazumtirdzniecības cenas pieaugumu vairāk ietekmējis ir cenas pirms nodokļiem pieaugums, nevis akcīzes nodokļa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virzītajiem grozījumiem akcīzes nodokļa pieaugums litram alus (ar alkohola saturu 5,2 tilpumprocenti) 2024. un 2025. gadā būs 4,2 centi litrā jeb 2,1 cents uz vienu alus pudeli (0,5 l) un 2026.gadā 5,2 centi litrā jeb 2,6 centi uz vienu alus pudeli. Pārējiem alkoholiskajiem dzērieniem ar tādu pašu alkohola tilpumprocentu saturu, kuriem likmi paredzēts paaugstināt par 5% gadā, akcīzes nodokļa pieaugums naudas izteiksmē būs līdzīgs – 2024.gadā 4,5 centi, 2025.gadā 4,7 centi un 2026.gadā 4,9 centi par litru dzēriena un attiecīgi par 0,5 l pudeli tas būs 2,2 centi 2024. gadā, 2,3 centi 2025. gadā un 2,5 centi 2026.gadā. Līdz ar to secināms, ka, lai arī procentuāli pārējiem alkoholiskajiem dzērieniem likmes pieaugums paredzēts mērenāks, faktiski akcīzes nodokļa pieaugums minētajiem dzērieniem pie vienāda alkohola tilpumprocentu satura naudas izteiksmē būs līdzīgs – trīs gadu laikā akcīzes nodoklis vienam litram alus (alkohola saturs 5,2 tilpumprocenti) pieaugs par 13,5 centiem, bet pārējiem alkoholiskajiem dzērieniem (alkohola saturs 5,2 tilpumprocenti) par 14,1 centu. Turklāt akcīzes nodokļa slogs piemērā minēto dzērienu litram būtiski atšķiras, pārējiem alkoholiskajiem dzērieniem tas ir aptuveni divas reizes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alum (par 100 litriem) — 10,8</w:t>
            </w:r>
            <w:r w:rsidR="00000000" w:rsidRPr="00000000" w:rsidDel="00000000">
              <w:rPr>
                <w:i w:val="1"/>
                <w:rtl w:val="0"/>
              </w:rPr>
              <w:t xml:space="preserve"> euro</w:t>
            </w:r>
            <w:r w:rsidR="00000000" w:rsidRPr="00000000" w:rsidDel="00000000">
              <w:rPr>
                <w:rtl w:val="0"/>
              </w:rPr>
              <w:t xml:space="preserve"> par katru absolūtā spirta tilpumprocentu, kas izteikts ar precizitāti līdz vienai desmitdaļai, bet ne mazāk kā 20</w:t>
            </w:r>
            <w:r w:rsidR="00000000" w:rsidRPr="00000000" w:rsidDel="00000000">
              <w:rPr>
                <w:i w:val="1"/>
                <w:rtl w:val="0"/>
              </w:rPr>
              <w:t xml:space="preserve"> euro</w:t>
            </w:r>
            <w:r w:rsidR="00000000" w:rsidRPr="00000000" w:rsidDel="00000000">
              <w:rPr>
                <w:rtl w:val="0"/>
              </w:rPr>
              <w:t xml:space="preserve"> par 100 litriem alus;";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"146. Šā likuma 12. panta pirmās daļas 1. punktā noteikto nodokļa likmi alum (par 100 litriem) — 10,8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20 </w:t>
            </w:r>
            <w:r w:rsidR="00000000" w:rsidRPr="00000000" w:rsidDel="00000000">
              <w:rPr>
                <w:i w:val="1"/>
                <w:rtl w:val="0"/>
              </w:rPr>
              <w:t xml:space="preserve">euro</w:t>
            </w:r>
            <w:r w:rsidR="00000000" w:rsidRPr="00000000" w:rsidDel="00000000">
              <w:rPr>
                <w:rtl w:val="0"/>
              </w:rPr>
              <w:t xml:space="preserve"> par 100 litriem alus, piemēro ar 2026.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Līdz dienai, kad atbilstoši šo pārejas noteikumu 146.punktam sāk piemērot šā likuma 12.panta pirmās daļas 1.punktā noteikto nodokļa likmi alum (par 100 litriem), alu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1.marta līdz 2025.gada 28.februārim — 9 </w:t>
            </w:r>
            <w:r w:rsidR="00000000" w:rsidRPr="00000000" w:rsidDel="00000000">
              <w:rPr>
                <w:i w:val="1"/>
                <w:rtl w:val="0"/>
              </w:rPr>
              <w:t xml:space="preserve">euro </w:t>
            </w:r>
            <w:r w:rsidR="00000000" w:rsidRPr="00000000" w:rsidDel="00000000">
              <w:rPr>
                <w:rtl w:val="0"/>
              </w:rPr>
              <w:t xml:space="preserve">par katru absolūtā spirta tilpumprocentu, kas izteikts ar precizitāti līdz vienai desmitdaļai, bet ne mazāk kā 16,7</w:t>
            </w:r>
            <w:r w:rsidR="00000000" w:rsidRPr="00000000" w:rsidDel="00000000">
              <w:rPr>
                <w:i w:val="1"/>
                <w:rtl w:val="0"/>
              </w:rPr>
              <w:t xml:space="preserve"> euro</w:t>
            </w:r>
            <w:r w:rsidR="00000000" w:rsidRPr="00000000" w:rsidDel="00000000">
              <w:rPr>
                <w:rtl w:val="0"/>
              </w:rPr>
              <w:t xml:space="preserve"> par 100 litriem 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2025.gada 1.marta līdz 2026.gada 28.februārim — 9,8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18,1 </w:t>
            </w:r>
            <w:r w:rsidR="00000000" w:rsidRPr="00000000" w:rsidDel="00000000">
              <w:rPr>
                <w:i w:val="1"/>
                <w:rtl w:val="0"/>
              </w:rPr>
              <w:t xml:space="preserve">euro</w:t>
            </w:r>
            <w:r w:rsidR="00000000" w:rsidRPr="00000000" w:rsidDel="00000000">
              <w:rPr>
                <w:rtl w:val="0"/>
              </w:rPr>
              <w:t xml:space="preserve"> par 100 litriem alus.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Šā likuma 12. panta pirmās daļas 2. punktā noteikto nodokļa likmi vīnam (1148 </w:t>
            </w:r>
            <w:r w:rsidR="00000000" w:rsidRPr="00000000" w:rsidDel="00000000">
              <w:rPr>
                <w:i w:val="1"/>
                <w:rtl w:val="0"/>
              </w:rPr>
              <w:t xml:space="preserve">euro</w:t>
            </w:r>
            <w:r w:rsidR="00000000" w:rsidRPr="00000000" w:rsidDel="00000000">
              <w:rPr>
                <w:rtl w:val="0"/>
              </w:rPr>
              <w:t xml:space="preserve"> par 100 litriem) piemēro ar 2026.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Līdz dienai, kad atbilstoši šo pārejas noteikumu 148.punktam sāk piemērot šā likuma 12.panta pirmās daļas 2.punktā noteikto nodokļa likmi vīnam, vīnu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1.marta līdz 2025.gada 28.februārim — 122 </w:t>
            </w:r>
            <w:r w:rsidR="00000000" w:rsidRPr="00000000" w:rsidDel="00000000">
              <w:rPr>
                <w:i w:val="1"/>
                <w:rtl w:val="0"/>
              </w:rPr>
              <w:t xml:space="preserve">euro</w:t>
            </w:r>
            <w:r w:rsidR="00000000" w:rsidRPr="00000000" w:rsidDel="00000000">
              <w:rPr>
                <w:rtl w:val="0"/>
              </w:rPr>
              <w:t xml:space="preserve">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2025.gada 1.marta līdz 2026.gada 28.februārim — 134 </w:t>
            </w:r>
            <w:r w:rsidR="00000000" w:rsidRPr="00000000" w:rsidDel="00000000">
              <w:rPr>
                <w:i w:val="1"/>
                <w:rtl w:val="0"/>
              </w:rPr>
              <w:t xml:space="preserve">euro</w:t>
            </w:r>
            <w:r w:rsidR="00000000" w:rsidRPr="00000000" w:rsidDel="00000000">
              <w:rPr>
                <w:rtl w:val="0"/>
              </w:rPr>
              <w:t xml:space="preserve">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Šā likuma 12. panta pirmās daļas 3. punkta "a" un "b" apakšpunktā noteiktās nodokļa likmes raudzētajiem dzērieniem [raudzētajiem dzērieniem: ar absolūtā spirta saturu līdz 6 tilpumprocentiem (ieskaitot) - 85 </w:t>
            </w:r>
            <w:r w:rsidR="00000000" w:rsidRPr="00000000" w:rsidDel="00000000">
              <w:rPr>
                <w:i w:val="1"/>
                <w:rtl w:val="0"/>
              </w:rPr>
              <w:t xml:space="preserve">euro</w:t>
            </w:r>
            <w:r w:rsidR="00000000" w:rsidRPr="00000000" w:rsidDel="00000000">
              <w:rPr>
                <w:rtl w:val="0"/>
              </w:rPr>
              <w:t xml:space="preserve"> par 100 litriem; ar absolūtā spirta saturu virs 6 tilpumprocentiem - 148 </w:t>
            </w:r>
            <w:r w:rsidR="00000000" w:rsidRPr="00000000" w:rsidDel="00000000">
              <w:rPr>
                <w:i w:val="1"/>
                <w:rtl w:val="0"/>
              </w:rPr>
              <w:t xml:space="preserve">euro</w:t>
            </w:r>
            <w:r w:rsidR="00000000" w:rsidRPr="00000000" w:rsidDel="00000000">
              <w:rPr>
                <w:rtl w:val="0"/>
              </w:rPr>
              <w:t xml:space="preserve"> par 100 litriem] piemēro ar 2026.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Līdz dienai, kad atbilstoši šo pārejas noteikumu 150.punktam sāk piemērot šā likuma 12.panta pirmās daļas 3.punkta "a" un "b" apakšpunktā noteiktās nodokļa likmes raudzētajiem dzērieniem, raudzētos dzērienus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1.marta līdz 2025.gada 28.februārim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absolūtā spirta saturu līdz 6 tilpumprocentiem (ieskaitot) - 70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absolūtā spirta saturu virs 6 tilpumprocentiem - 122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2025.gada 1.marta līdz 2026.gada 28.februārim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absolūtā spirta saturu līdz 6 tilpumprocentiem (ieskaitot) - 77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absolūtā spirta saturu virs 6 tilpumprocentiem - 134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Šā likuma 12. panta pirmās daļas 4. punkta "a" un "b" apakšpunktā noteiktās nodokļa likmes starpproduktiem [starpproduktiem: ar absolūtā spirta saturu līdz 15 tilpumprocentiem (ieskaitot) — 148 </w:t>
            </w:r>
            <w:r w:rsidR="00000000" w:rsidRPr="00000000" w:rsidDel="00000000">
              <w:rPr>
                <w:i w:val="1"/>
                <w:rtl w:val="0"/>
              </w:rPr>
              <w:t xml:space="preserve">euro</w:t>
            </w:r>
            <w:r w:rsidR="00000000" w:rsidRPr="00000000" w:rsidDel="00000000">
              <w:rPr>
                <w:rtl w:val="0"/>
              </w:rPr>
              <w:t xml:space="preserve"> par 100 litriem; ar absolūtā spirta saturu no 15 tilpumprocentiem (neieskaitot) līdz 22 tilpumprocentiem (ieskaitot) — 244 </w:t>
            </w:r>
            <w:r w:rsidR="00000000" w:rsidRPr="00000000" w:rsidDel="00000000">
              <w:rPr>
                <w:i w:val="1"/>
                <w:rtl w:val="0"/>
              </w:rPr>
              <w:t xml:space="preserve">euro</w:t>
            </w:r>
            <w:r w:rsidR="00000000" w:rsidRPr="00000000" w:rsidDel="00000000">
              <w:rPr>
                <w:rtl w:val="0"/>
              </w:rPr>
              <w:t xml:space="preserve"> par 100 litriem] piemēro ar 2026.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Līdz dienai, kad atbilstoši šo pārejas noteikumu 152.punktam sāk piemērot šā likuma 12.panta pirmās daļas 4.punkta "a" un "b" apakšpunktā noteiktās nodokļa likmes starpproduktiem, starpproduktus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1.marta līdz 2025.gada 28.februārim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absolūtā spirta saturu līdz 15 tilpumprocentiem (ieskaitot) —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absolūtā spirta saturu no 15 tilpumprocentiem (neieskaitot) līdz 22 tilpumprocentiem (ieskaitot) — 203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2025.gada 1.marta līdz 2026.gada 28.februārim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absolūtā spirta saturu līdz 15 tilpumprocentiem (ieskaitot) — 134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absolūtā spirta saturu no 15 tilpumprocentiem (neieskaitot) līdz 22 tilpumprocentiem (ieskaitot) — 222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Šā likuma 12. panta pirmās daļas 5. punktā noteikto nodokļa likmi pārējiem alkoholiskajiem dzērieniem (1995 </w:t>
            </w:r>
            <w:r w:rsidR="00000000" w:rsidRPr="00000000" w:rsidDel="00000000">
              <w:rPr>
                <w:i w:val="1"/>
                <w:rtl w:val="0"/>
              </w:rPr>
              <w:t xml:space="preserve">euro</w:t>
            </w:r>
            <w:r w:rsidR="00000000" w:rsidRPr="00000000" w:rsidDel="00000000">
              <w:rPr>
                <w:rtl w:val="0"/>
              </w:rPr>
              <w:t xml:space="preserve"> par 100 litriem absolūtā spirta) piemēro ar 2026.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Līdz dienai, kad atbilstoši šo pārejas noteikumu 154.punktam sāk piemērot šā likuma 12.panta pirmās daļas 5.punktā noteikto nodokļa likmi pārējiem alkoholiskajiem dzērieniem, pārējos alkoholiskos dzērienus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1.marta līdz 2025.gada 28.februārim — 1810 </w:t>
            </w:r>
            <w:r w:rsidR="00000000" w:rsidRPr="00000000" w:rsidDel="00000000">
              <w:rPr>
                <w:i w:val="1"/>
                <w:rtl w:val="0"/>
              </w:rPr>
              <w:t xml:space="preserve">euro</w:t>
            </w:r>
            <w:r w:rsidR="00000000" w:rsidRPr="00000000" w:rsidDel="00000000">
              <w:rPr>
                <w:rtl w:val="0"/>
              </w:rPr>
              <w:t xml:space="preserve"> par 100 litriem absolūtā spirta;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2025.gada 1.marta līdz 2026.gada 28.februārim — 1900 </w:t>
            </w:r>
            <w:r w:rsidR="00000000" w:rsidRPr="00000000" w:rsidDel="00000000">
              <w:rPr>
                <w:i w:val="1"/>
                <w:rtl w:val="0"/>
              </w:rPr>
              <w:t xml:space="preserve">euro</w:t>
            </w:r>
            <w:r w:rsidR="00000000" w:rsidRPr="00000000" w:rsidDel="00000000">
              <w:rPr>
                <w:rtl w:val="0"/>
              </w:rPr>
              <w:t xml:space="preserve"> par 100 litriem absolūtā spirta.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Šā likuma 13. panta pirmās daļas 1. punktā noteikto nodokļa likmi cigāriem un cigarillām (240 </w:t>
            </w:r>
            <w:r w:rsidR="00000000" w:rsidRPr="00000000" w:rsidDel="00000000">
              <w:rPr>
                <w:i w:val="1"/>
                <w:rtl w:val="0"/>
              </w:rPr>
              <w:t xml:space="preserve">euro</w:t>
            </w:r>
            <w:r w:rsidR="00000000" w:rsidRPr="00000000" w:rsidDel="00000000">
              <w:rPr>
                <w:rtl w:val="0"/>
              </w:rPr>
              <w:t xml:space="preserve"> par 1000 cigāriem vai cigarillām)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Līdz dienai, kad atbilstoši šo pārejas noteikumu 156. punktam sāk piemērot šā likuma 13. panta pirmās daļas 1. punktā noteikto nodokļa likmi cigāriem un cigarillām, cigārus un cigarillas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marta līdz 2024. gada 31. decembrim — 164,7 </w:t>
            </w:r>
            <w:r w:rsidR="00000000" w:rsidRPr="00000000" w:rsidDel="00000000">
              <w:rPr>
                <w:i w:val="1"/>
                <w:rtl w:val="0"/>
              </w:rPr>
              <w:t xml:space="preserve">euro </w:t>
            </w:r>
            <w:r w:rsidR="00000000" w:rsidRPr="00000000" w:rsidDel="00000000">
              <w:rPr>
                <w:rtl w:val="0"/>
              </w:rPr>
              <w:t xml:space="preserve">par 1000 cigāriem vai cigarillām;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līdz 2025. gada 31. decembrim — 202,7 </w:t>
            </w:r>
            <w:r w:rsidR="00000000" w:rsidRPr="00000000" w:rsidDel="00000000">
              <w:rPr>
                <w:i w:val="1"/>
                <w:rtl w:val="0"/>
              </w:rPr>
              <w:t xml:space="preserve">euro</w:t>
            </w:r>
            <w:r w:rsidR="00000000" w:rsidRPr="00000000" w:rsidDel="00000000">
              <w:rPr>
                <w:rtl w:val="0"/>
              </w:rPr>
              <w:t xml:space="preserve"> par 1000 cigāriem vai cigarillām.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Šā likuma 13. panta pirmās daļas 2. punkta "a" un "b" apakšpunktā noteikto nodokļa likmi cigaretēm (122,5 </w:t>
            </w:r>
            <w:r w:rsidR="00000000" w:rsidRPr="00000000" w:rsidDel="00000000">
              <w:rPr>
                <w:i w:val="1"/>
                <w:rtl w:val="0"/>
              </w:rPr>
              <w:t xml:space="preserve">euro</w:t>
            </w:r>
            <w:r w:rsidR="00000000" w:rsidRPr="00000000" w:rsidDel="00000000">
              <w:rPr>
                <w:rtl w:val="0"/>
              </w:rPr>
              <w:t xml:space="preserve"> par 1000 cigaretēm un 15 procentu apmērā no maksimālās mazumtirdzniecības cenas), kā arī šā likuma 13. panta 1.</w:t>
            </w:r>
            <w:r w:rsidR="00000000" w:rsidRPr="00000000" w:rsidDel="00000000">
              <w:rPr>
                <w:vertAlign w:val="superscript"/>
                <w:rtl w:val="0"/>
              </w:rPr>
              <w:t xml:space="preserve">1</w:t>
            </w:r>
            <w:r w:rsidR="00000000" w:rsidRPr="00000000" w:rsidDel="00000000">
              <w:rPr>
                <w:rtl w:val="0"/>
              </w:rPr>
              <w:t xml:space="preserve"> daļā noteikto nodokļa minimālo līmeni cigaretēm (160 </w:t>
            </w:r>
            <w:r w:rsidR="00000000" w:rsidRPr="00000000" w:rsidDel="00000000">
              <w:rPr>
                <w:i w:val="1"/>
                <w:rtl w:val="0"/>
              </w:rPr>
              <w:t xml:space="preserve">euro</w:t>
            </w:r>
            <w:r w:rsidR="00000000" w:rsidRPr="00000000" w:rsidDel="00000000">
              <w:rPr>
                <w:rtl w:val="0"/>
              </w:rPr>
              <w:t xml:space="preserve"> par 1000 cigaretēm)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Līdz dienai, kad atbilstoši šo pārejas noteikumu 158. punktam sāk piemērot šā likuma 13. panta pirmās daļas 2. punktā noteikto nodokļa likmi cigaretēm un šā likuma 13. panta 1.</w:t>
            </w:r>
            <w:r w:rsidR="00000000" w:rsidRPr="00000000" w:rsidDel="00000000">
              <w:rPr>
                <w:vertAlign w:val="superscript"/>
                <w:rtl w:val="0"/>
              </w:rPr>
              <w:t xml:space="preserve">1</w:t>
            </w:r>
            <w:r w:rsidR="00000000" w:rsidRPr="00000000" w:rsidDel="00000000">
              <w:rPr>
                <w:rtl w:val="0"/>
              </w:rPr>
              <w:t xml:space="preserve"> daļā noteikto nodokļa minimālo līmeni cigaretēm, cigaretes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marta līdz 2024. gada 31.decembrim — summējot lielumus, kas iegūti, piemērojot šā punkta "a" un "b" apakšpunktā minētās nodokļa likmes, bet aprēķinātais nodoklis nedrīkst būt mazāks kā 143,9 </w:t>
            </w:r>
            <w:r w:rsidR="00000000" w:rsidRPr="00000000" w:rsidDel="00000000">
              <w:rPr>
                <w:i w:val="1"/>
                <w:rtl w:val="0"/>
              </w:rPr>
              <w:t xml:space="preserve">euro </w:t>
            </w:r>
            <w:r w:rsidR="00000000" w:rsidRPr="00000000" w:rsidDel="00000000">
              <w:rPr>
                <w:rtl w:val="0"/>
              </w:rPr>
              <w:t xml:space="preserve">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110,1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līdz 2025. gada 31. decembrim — summējot lielumus, kas iegūti, piemērojot šā punkta "a" un "b" apakšpunktā minētās nodokļa likmes, bet aprēķinātais nodoklis nedrīkst būt mazāks kā 151,9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116,3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Šā likuma 13. panta pirmās daļas 3. punkta "a" apakšpunktā noteikto nodokļa likmi smalki sagrieztai tabakai cigarešu uztīšanai (122,3 </w:t>
            </w:r>
            <w:r w:rsidR="00000000" w:rsidRPr="00000000" w:rsidDel="00000000">
              <w:rPr>
                <w:i w:val="1"/>
                <w:rtl w:val="0"/>
              </w:rPr>
              <w:t xml:space="preserve">euro</w:t>
            </w:r>
            <w:r w:rsidR="00000000" w:rsidRPr="00000000" w:rsidDel="00000000">
              <w:rPr>
                <w:rtl w:val="0"/>
              </w:rPr>
              <w:t xml:space="preserve"> par 1000 gramiem tabakas), "b" apakšpunktā noteikto nodokļa likmi citai smēķējamai tabakai (122,3</w:t>
            </w:r>
            <w:r w:rsidR="00000000" w:rsidRPr="00000000" w:rsidDel="00000000">
              <w:rPr>
                <w:i w:val="1"/>
                <w:rtl w:val="0"/>
              </w:rPr>
              <w:t xml:space="preserve"> euro</w:t>
            </w:r>
            <w:r w:rsidR="00000000" w:rsidRPr="00000000" w:rsidDel="00000000">
              <w:rPr>
                <w:rtl w:val="0"/>
              </w:rPr>
              <w:t xml:space="preserve"> par 1000 gramiem tabakas) un 4. punktā noteikto nodokļa likmi tabakas lapām (122,3 </w:t>
            </w:r>
            <w:r w:rsidR="00000000" w:rsidRPr="00000000" w:rsidDel="00000000">
              <w:rPr>
                <w:i w:val="1"/>
                <w:rtl w:val="0"/>
              </w:rPr>
              <w:t xml:space="preserve">euro</w:t>
            </w:r>
            <w:r w:rsidR="00000000" w:rsidRPr="00000000" w:rsidDel="00000000">
              <w:rPr>
                <w:rtl w:val="0"/>
              </w:rPr>
              <w:t xml:space="preserve"> par 1000 gramiem tabakas lapu)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Līdz dienai, kad atbilstoši šo pārejas noteikumu 160. punktam sāk piemērot šā likuma 13. panta pirmās daļas 3. punkta "a" apakšpunktā noteikto nodokļa likmi smalki sagrieztai tabakai cigarešu uztīšanai, "b" apakšpunktā noteikto nodokļa likmi citai smēķējamai tabakai un 4. punktā noteikto nodokļa likmi tabakas lapām, smalki sagrieztu tabaku cigarešu uztīšanai, citu smēķējamo tabaku, tabakas lapas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marta līdz 2024. gada 31. decembrim — 101,1 </w:t>
            </w:r>
            <w:r w:rsidR="00000000" w:rsidRPr="00000000" w:rsidDel="00000000">
              <w:rPr>
                <w:i w:val="1"/>
                <w:rtl w:val="0"/>
              </w:rPr>
              <w:t xml:space="preserve">euro</w:t>
            </w:r>
            <w:r w:rsidR="00000000" w:rsidRPr="00000000" w:rsidDel="00000000">
              <w:rPr>
                <w:rtl w:val="0"/>
              </w:rPr>
              <w:t xml:space="preserve">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līdz 2025. gada 31. decembrim — 111,2 </w:t>
            </w:r>
            <w:r w:rsidR="00000000" w:rsidRPr="00000000" w:rsidDel="00000000">
              <w:rPr>
                <w:i w:val="1"/>
                <w:rtl w:val="0"/>
              </w:rPr>
              <w:t xml:space="preserve">euro</w:t>
            </w:r>
            <w:r w:rsidR="00000000" w:rsidRPr="00000000" w:rsidDel="00000000">
              <w:rPr>
                <w:rtl w:val="0"/>
              </w:rPr>
              <w:t xml:space="preserve">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Šā likuma 13. panta pirmās daļas 5. punktā noteikto nodokļa likmi karsējamai tabakai (252 </w:t>
            </w:r>
            <w:r w:rsidR="00000000" w:rsidRPr="00000000" w:rsidDel="00000000">
              <w:rPr>
                <w:i w:val="1"/>
                <w:rtl w:val="0"/>
              </w:rPr>
              <w:t xml:space="preserve">euro</w:t>
            </w:r>
            <w:r w:rsidR="00000000" w:rsidRPr="00000000" w:rsidDel="00000000">
              <w:rPr>
                <w:rtl w:val="0"/>
              </w:rPr>
              <w:t xml:space="preserve"> par 1000 gramiem karsējamās tabakas)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Līdz dienai, kad atbilstoši šo pārejas noteikumu 162. punktam sāk piemērot šā likuma 13. panta pirmās daļas 5. punktā noteikto nodokļa likmi karsējamai tabakai, karsējamo tabaku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marta līdz 2024. gada 31. decembrim — 229 </w:t>
            </w:r>
            <w:r w:rsidR="00000000" w:rsidRPr="00000000" w:rsidDel="00000000">
              <w:rPr>
                <w:i w:val="1"/>
                <w:rtl w:val="0"/>
              </w:rPr>
              <w:t xml:space="preserve">euro</w:t>
            </w:r>
            <w:r w:rsidR="00000000" w:rsidRPr="00000000" w:rsidDel="00000000">
              <w:rPr>
                <w:rtl w:val="0"/>
              </w:rPr>
              <w:t xml:space="preserve">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līdz 2025. gada 31. decembrim — 240</w:t>
            </w:r>
            <w:r w:rsidR="00000000" w:rsidRPr="00000000" w:rsidDel="00000000">
              <w:rPr>
                <w:i w:val="1"/>
                <w:rtl w:val="0"/>
              </w:rPr>
              <w:t xml:space="preserve"> euro</w:t>
            </w:r>
            <w:r w:rsidR="00000000" w:rsidRPr="00000000" w:rsidDel="00000000">
              <w:rPr>
                <w:rtl w:val="0"/>
              </w:rPr>
              <w:t xml:space="preserve">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Šā likuma 13.</w:t>
            </w:r>
            <w:r w:rsidR="00000000" w:rsidRPr="00000000" w:rsidDel="00000000">
              <w:rPr>
                <w:vertAlign w:val="superscript"/>
                <w:rtl w:val="0"/>
              </w:rPr>
              <w:t xml:space="preserve">1</w:t>
            </w:r>
            <w:r w:rsidR="00000000" w:rsidRPr="00000000" w:rsidDel="00000000">
              <w:rPr>
                <w:rtl w:val="0"/>
              </w:rPr>
              <w:t xml:space="preserve"> pantā noteikto nodokļa likmi elektroniskajās smēķēšanas ierīcēs izmantojamam šķidrumam un elektroniskajās smēķēšanas ierīcēs izmantojamā šķidruma sagatavošanas sastāvdaļām (0,35 </w:t>
            </w:r>
            <w:r w:rsidR="00000000" w:rsidRPr="00000000" w:rsidDel="00000000">
              <w:rPr>
                <w:i w:val="1"/>
                <w:rtl w:val="0"/>
              </w:rPr>
              <w:t xml:space="preserve">euro</w:t>
            </w:r>
            <w:r w:rsidR="00000000" w:rsidRPr="00000000" w:rsidDel="00000000">
              <w:rPr>
                <w:rtl w:val="0"/>
              </w:rPr>
              <w:t xml:space="preserve"> par 1 mililitru šķidruma)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Līdz dienai, kad atbilstoši šo pārejas noteikumu 164. punktam sāk piemērot šā likuma 13.</w:t>
            </w:r>
            <w:r w:rsidR="00000000" w:rsidRPr="00000000" w:rsidDel="00000000">
              <w:rPr>
                <w:vertAlign w:val="superscript"/>
                <w:rtl w:val="0"/>
              </w:rPr>
              <w:t xml:space="preserve">1</w:t>
            </w:r>
            <w:r w:rsidR="00000000" w:rsidRPr="00000000" w:rsidDel="00000000">
              <w:rPr>
                <w:rtl w:val="0"/>
              </w:rPr>
              <w:t xml:space="preserve"> pantā noteikto nodokļa likmi elektroniskajās smēķēšanas ierīcēs izmantojamam šķidrumam un elektroniskajās smēķēšanas ierīcēs izmantojamā šķidruma sagatavošanas sastāvdaļām, elektroniskajās smēķēšanas ierīcēs izmantojamo šķidrumu un elektroniskajās smēķēšanas ierīcēs izmantojamā šķidruma sagatavošanas sastāvdaļas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marta līdz 2024. gada 31. decembrim — 0,24</w:t>
            </w:r>
            <w:r w:rsidR="00000000" w:rsidRPr="00000000" w:rsidDel="00000000">
              <w:rPr>
                <w:i w:val="1"/>
                <w:rtl w:val="0"/>
              </w:rPr>
              <w:t xml:space="preserve"> euro</w:t>
            </w:r>
            <w:r w:rsidR="00000000" w:rsidRPr="00000000" w:rsidDel="00000000">
              <w:rPr>
                <w:rtl w:val="0"/>
              </w:rPr>
              <w:t xml:space="preserve"> par 1 mililitru šķidruma;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līdz 2025. gada 31. decembrim — 0,29 </w:t>
            </w:r>
            <w:r w:rsidR="00000000" w:rsidRPr="00000000" w:rsidDel="00000000">
              <w:rPr>
                <w:i w:val="1"/>
                <w:rtl w:val="0"/>
              </w:rPr>
              <w:t xml:space="preserve">euro</w:t>
            </w:r>
            <w:r w:rsidR="00000000" w:rsidRPr="00000000" w:rsidDel="00000000">
              <w:rPr>
                <w:rtl w:val="0"/>
              </w:rPr>
              <w:t xml:space="preserve"> par 1 mililitru šķidruma.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Šā likuma 13.</w:t>
            </w:r>
            <w:r w:rsidR="00000000" w:rsidRPr="00000000" w:rsidDel="00000000">
              <w:rPr>
                <w:vertAlign w:val="superscript"/>
                <w:rtl w:val="0"/>
              </w:rPr>
              <w:t xml:space="preserve">2 </w:t>
            </w:r>
            <w:r w:rsidR="00000000" w:rsidRPr="00000000" w:rsidDel="00000000">
              <w:rPr>
                <w:rtl w:val="0"/>
              </w:rPr>
              <w:t xml:space="preserve">pantā noteikto nodokļa likmi tabakas aizstājējproduktiem (160 </w:t>
            </w:r>
            <w:r w:rsidR="00000000" w:rsidRPr="00000000" w:rsidDel="00000000">
              <w:rPr>
                <w:i w:val="1"/>
                <w:rtl w:val="0"/>
              </w:rPr>
              <w:t xml:space="preserve">euro</w:t>
            </w:r>
            <w:r w:rsidR="00000000" w:rsidRPr="00000000" w:rsidDel="00000000">
              <w:rPr>
                <w:rtl w:val="0"/>
              </w:rPr>
              <w:t xml:space="preserve"> par 1000 gramiem produkta)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Līdz dienai, kad atbilstoši šo pārejas noteikumu 166. punktam sāk piemērot šā likuma 13.</w:t>
            </w:r>
            <w:r w:rsidR="00000000" w:rsidRPr="00000000" w:rsidDel="00000000">
              <w:rPr>
                <w:vertAlign w:val="superscript"/>
                <w:rtl w:val="0"/>
              </w:rPr>
              <w:t xml:space="preserve">2</w:t>
            </w:r>
            <w:r w:rsidR="00000000" w:rsidRPr="00000000" w:rsidDel="00000000">
              <w:rPr>
                <w:rtl w:val="0"/>
              </w:rPr>
              <w:t xml:space="preserve"> pantā noteikto nodokļa likmi tabakas aizstājējproduktiem, tabakas aizstājējproduktus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marta līdz 2024. gada 31. decembrim — 132 </w:t>
            </w:r>
            <w:r w:rsidR="00000000" w:rsidRPr="00000000" w:rsidDel="00000000">
              <w:rPr>
                <w:i w:val="1"/>
                <w:rtl w:val="0"/>
              </w:rPr>
              <w:t xml:space="preserve">euro</w:t>
            </w:r>
            <w:r w:rsidR="00000000" w:rsidRPr="00000000" w:rsidDel="00000000">
              <w:rPr>
                <w:rtl w:val="0"/>
              </w:rPr>
              <w:t xml:space="preserve"> par 1000 gramiem produkta;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līdz 2025. gada 31. decembrim — 145 </w:t>
            </w:r>
            <w:r w:rsidR="00000000" w:rsidRPr="00000000" w:rsidDel="00000000">
              <w:rPr>
                <w:i w:val="1"/>
                <w:rtl w:val="0"/>
              </w:rPr>
              <w:t xml:space="preserve">euro </w:t>
            </w:r>
            <w:r w:rsidR="00000000" w:rsidRPr="00000000" w:rsidDel="00000000">
              <w:rPr>
                <w:rtl w:val="0"/>
              </w:rPr>
              <w:t xml:space="preserve">par 1000 gramiem produkta.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Šā likuma 14. panta 2.</w:t>
            </w:r>
            <w:r w:rsidR="00000000" w:rsidRPr="00000000" w:rsidDel="00000000">
              <w:rPr>
                <w:vertAlign w:val="superscript"/>
                <w:rtl w:val="0"/>
              </w:rPr>
              <w:t xml:space="preserve">3</w:t>
            </w:r>
            <w:r w:rsidR="00000000" w:rsidRPr="00000000" w:rsidDel="00000000">
              <w:rPr>
                <w:rtl w:val="0"/>
              </w:rPr>
              <w:t xml:space="preserve"> daļā noteikto nodokļa likmi naftas produktiem, arī, tad, ja tiem pievienota biodīzeļdegviela, kas pilnībā iegūta no biomasas, vai parafinizēta dīzeļdegviela, kas iegūta no biomasas (324 </w:t>
            </w:r>
            <w:r w:rsidR="00000000" w:rsidRPr="00000000" w:rsidDel="00000000">
              <w:rPr>
                <w:i w:val="1"/>
                <w:rtl w:val="0"/>
              </w:rPr>
              <w:t xml:space="preserve">euro</w:t>
            </w:r>
            <w:r w:rsidR="00000000" w:rsidRPr="00000000" w:rsidDel="00000000">
              <w:rPr>
                <w:rtl w:val="0"/>
              </w:rPr>
              <w:t xml:space="preserve"> par 1000 litriem),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Līdz dienai, kad atbilstoši šo pārejas noteikumu 168.punktam sāk piemērot šā likuma 14.panta 2.</w:t>
            </w:r>
            <w:r w:rsidR="00000000" w:rsidRPr="00000000" w:rsidDel="00000000">
              <w:rPr>
                <w:vertAlign w:val="superscript"/>
                <w:rtl w:val="0"/>
              </w:rPr>
              <w:t xml:space="preserve">3</w:t>
            </w:r>
            <w:r w:rsidR="00000000" w:rsidRPr="00000000" w:rsidDel="00000000">
              <w:rPr>
                <w:rtl w:val="0"/>
              </w:rPr>
              <w:t xml:space="preserve"> daļā noteikto nodokļa likmi naftas produktiem, arī, tad, ja tiem pievienota biodīzeļdegviela, kas pilnībā iegūta no biomasas, vai parafinizēta dīzeļdegviela, kas iegūta no biomasas, naftas produktus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1.marta līdz 2024.gada 31.decembrim — 148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2025.gada 1.janvāra līdz 2025.gada 31.decembrim — 236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(LADS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nodoklis alum tika palielināts trīs gadus pēc kārtas 2019., 2020. un 2021.gados. Palielinoties akcīzes nodoklim, valsts budžeta ieņēmumi par akcīzes nodokli alum samazinājās.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2.Pēdējos četrus gadus ir samazinājies patēriņam nodotā alus apjoms. No minētā nepārprotami izriet, ka nodokļa likmes celšana neveicina budžeta ieņēmumu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3.Pēdējos gados ražošanas izmaksas ir pieaugušas vairākkārtīgi. Negatīvu iespaidu uz nozari ir atstājusi pandēmija, kuras laikā praktiski tika apturēta tirdzniecība kafejnīcu un restorānu segmentā. Šobrīd, nozare saskaras ar nebijušu ražošanas izmaksu pieaugumu. Pie šādiem apstākļiem papildus nodokļa likmes celšana vēl vairāk sadārdzinātu produkta gala cenu, kas turpinātu veicināt realizācijas apjomu pazemināšanos un mazinātu akcīzes nodokļa ieņēmumus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4.Patēriņam nodotā alus apjoms pēdējos 10 gados ir samazinājies par 15%. Turpretim citām alkoholisko dzērienu kategorijām tas ir pieaudzis. Nav pieļaujams vēl vairāk pasliktināt alus nozares konkurētspēju pret citām alkoholisko dzērienu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5.Latvijas alus ražotāji lielākoties realizē alu vietējā tirgū, kur pastāv sīva konkurence ar importa produkciju. Akcīzes nodokļa pieaugums atstātu negatīvu iespaidu uz vietējiem ražotājiem, savukārt, importētās produkcijas ražotāji ciestu mazāk, jo Latvija tiem ir tikai viens no daudziem noieta tirgiem un to ekonomiskā konkurētspēja ir nesalīdzināmi lielāka.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6.Alus nozares konkurētspēja ir atkarīga no citu alkoholisko dzērienu  cenām vietējā tirgū. Līdzšinējā nodokļu politika ir veicinājusi citu alkoholisko dzērienu kategoriju noieta pieaugumu un alus noieta kritumu. Salīdzinājumam laika periodā no 2018.gada līdz 2022.gadam pārējo alkoholisko dzērienu realizācijas apjoms ir pieaudzis par 24%, vīna realizācijas apjoms ir pieaudzis par 1,45%, bet alus realizācijas apjoms ir krities par 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7.Nozare iebilst pret ieceri nodokli proporcionāli straujāk palielināt alum nekā pārējiem alkoholiskajiem dzērieniem.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nodokļa mērķis ir ne tikai gūt ieņēmumus valsts budžetā, bet arī ierobežot alkoholisko dzērienu, t.sk. alus, patēriņu. Alus patēriņš pēdējos gados ir būtiski samazinājies, tomēr akcīzes  nodokļa ieņēmumi no alus pēdējos gados (2018.-2022. gadā) vidēji gadā bija 53,0 milj. </w:t>
            </w:r>
            <w:r w:rsidR="00000000" w:rsidRPr="00000000" w:rsidDel="00000000">
              <w:rPr>
                <w:i w:val="1"/>
                <w:rtl w:val="0"/>
              </w:rPr>
              <w:t xml:space="preserve">euro</w:t>
            </w:r>
            <w:r w:rsidR="00000000" w:rsidRPr="00000000" w:rsidDel="00000000">
              <w:rPr>
                <w:rtl w:val="0"/>
              </w:rPr>
              <w:t xml:space="preserve">. Kopējais alkoholisko dzērienu patēriņš (ieskaitot tūrismu un tirdzniecību Latvijas-Igaunijas pierobežā) 2022.gadā, salīdzinot ar 2012. gadu, ir samazinājies par 2,3%, no tiem alus patēriņš samazinājies par 15%, bet citu alkoholisko dzērienu patēriņš ir pieaudzis par 37,1 procentu. Tā kā alus un citi alkoholisko dzērienu veidi ir savstarpēji aizvietojami, daļa patērētāju, iespējams, alu ir aizvietojuši ar kādu citu alkoholiskā dzēriena veidu. Jāatzīmē, ka akcīzes nodokļa likmes pārējiem alkoholisko dzērienu veidiem ir augstākas, līdz ar to patērētāju izvēle par labu kādam citam alkoholisko dzērienu veidam nesamazina valsts budžeta ieņēmumus. No minētā izriet, ka nodoklis ir pildījis savu mērķi – akcīzes nodokļa ieņēmumi no alus pēdējos gados ir bijis stabils valsts budžeta ieņēmumu avots, kamēr to patēriņš ir samazinājies. Papildus norādām, ka alkoholisko dzērienu patēriņa tendences ietekmē ne tikai valsts nodokļu politika, bet arī patērētāju paradumu maiņa, piemēram, veselīgāka dzīvesveida izvēle, kā arī kopējais cenu pieaugums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pēdējos desmit gados akcīzes nodoklis alum procentuāli ir pieaudzis vairāk nekā mazumtirdzniecības cena (attiecīgi arī nodokļa īpatsvars mazumtirdzniecības cenā), aplūkojot akcīzes nodokļa likmju un vidējo alus mazumtirdzniecības cenu dinamiku atbilstoši akcīzes nodokļa likmju piemērošanas periodiem, secināms, ka mazumtirdzniecības cenas pieaugumu vairāk ietekmējis ir cenas pirms nodokļiem pieaugums, nevis akcīzes nodokļa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virzītajiem grozījumiem akcīzes nodokļa pieaugums litram alus (ar alkohola saturu 5,2 tilpumprocenti) 2024. un 2025. gadā būs 4,2 centi litrā jeb 2,1 cents uz vienu alus pudeli (0,5 l) un 2026.gadā 5,2 centi litrā jeb 2,6 centi uz vienu alus pudeli. Pārējiem alkoholiskajiem dzērieniem ar tādu pašu alkohola tilpumprocentu saturu, kuriem likmi paredzēts paaugstināt par 5% gadā, akcīzes nodokļa pieaugums naudas izteiksmē būs līdzīgs – 2024.gadā 4,5 centi, 2025.gadā 4,7 centi un 2026.gadā 4,9 centi par litru dzēriena un attiecīgi par 0,5 l pudeli tas būs 2,2 centi 2024. gadā, 2,3 centi 2025. gadā un 2,5 centi 2026.gadā. Līdz ar to secināms, ka, lai arī procentuāli pārējiem alkoholiskajiem dzērieniem likmes pieaugums paredzēts mērenāks, faktiski akcīzes nodokļa pieaugums minētajiem dzērieniem pie vienāda alkohola tilpumprocentu satura naudas izteiksmē būs līdzīgs – trīs gadu laikā akcīzes nodoklis vienam litram alus (alkohola saturs 5,2 tilpumprocenti) pieaugs par 13,5 centiem, bet pārējiem alkoholiskajiem dzērieniem (alkohola saturs 5,2 tilpumprocenti) par 14,1 centu. Turklāt akcīzes nodokļa slogs piemērā minēto dzērienu litram būtiski atšķiras, pārējiem alkoholiskajiem dzērieniem tas ir aptuveni divas reizes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"146. Šā likuma 12. panta pirmās daļas 1. punktā noteikto nodokļa likmi alum (par 100 litriem) — 10,8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20 </w:t>
            </w:r>
            <w:r w:rsidR="00000000" w:rsidRPr="00000000" w:rsidDel="00000000">
              <w:rPr>
                <w:i w:val="1"/>
                <w:rtl w:val="0"/>
              </w:rPr>
              <w:t xml:space="preserve">euro</w:t>
            </w:r>
            <w:r w:rsidR="00000000" w:rsidRPr="00000000" w:rsidDel="00000000">
              <w:rPr>
                <w:rtl w:val="0"/>
              </w:rPr>
              <w:t xml:space="preserve"> par 100 litriem alus, piemēro ar 2026.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Līdz dienai, kad atbilstoši šo pārejas noteikumu 146.punktam sāk piemērot šā likuma 12.panta pirmās daļas 1.punktā noteikto nodokļa likmi alum (par 100 litriem), alu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1.marta līdz 2025.gada 28.februārim — 9 </w:t>
            </w:r>
            <w:r w:rsidR="00000000" w:rsidRPr="00000000" w:rsidDel="00000000">
              <w:rPr>
                <w:i w:val="1"/>
                <w:rtl w:val="0"/>
              </w:rPr>
              <w:t xml:space="preserve">euro </w:t>
            </w:r>
            <w:r w:rsidR="00000000" w:rsidRPr="00000000" w:rsidDel="00000000">
              <w:rPr>
                <w:rtl w:val="0"/>
              </w:rPr>
              <w:t xml:space="preserve">par katru absolūtā spirta tilpumprocentu, kas izteikts ar precizitāti līdz vienai desmitdaļai, bet ne mazāk kā 16,7</w:t>
            </w:r>
            <w:r w:rsidR="00000000" w:rsidRPr="00000000" w:rsidDel="00000000">
              <w:rPr>
                <w:i w:val="1"/>
                <w:rtl w:val="0"/>
              </w:rPr>
              <w:t xml:space="preserve"> euro</w:t>
            </w:r>
            <w:r w:rsidR="00000000" w:rsidRPr="00000000" w:rsidDel="00000000">
              <w:rPr>
                <w:rtl w:val="0"/>
              </w:rPr>
              <w:t xml:space="preserve"> par 100 litriem 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2025.gada 1.marta līdz 2026.gada 28.februārim — 9,8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18,1 </w:t>
            </w:r>
            <w:r w:rsidR="00000000" w:rsidRPr="00000000" w:rsidDel="00000000">
              <w:rPr>
                <w:i w:val="1"/>
                <w:rtl w:val="0"/>
              </w:rPr>
              <w:t xml:space="preserve">euro</w:t>
            </w:r>
            <w:r w:rsidR="00000000" w:rsidRPr="00000000" w:rsidDel="00000000">
              <w:rPr>
                <w:rtl w:val="0"/>
              </w:rPr>
              <w:t xml:space="preserve"> par 100 litriem alus.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Šā likuma 12. panta pirmās daļas 2. punktā noteikto nodokļa likmi vīnam (148 </w:t>
            </w:r>
            <w:r w:rsidR="00000000" w:rsidRPr="00000000" w:rsidDel="00000000">
              <w:rPr>
                <w:i w:val="1"/>
                <w:rtl w:val="0"/>
              </w:rPr>
              <w:t xml:space="preserve">euro</w:t>
            </w:r>
            <w:r w:rsidR="00000000" w:rsidRPr="00000000" w:rsidDel="00000000">
              <w:rPr>
                <w:rtl w:val="0"/>
              </w:rPr>
              <w:t xml:space="preserve"> par 100 litriem) piemēro ar 2026.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Līdz dienai, kad atbilstoši šo pārejas noteikumu 148.punktam sāk piemērot šā likuma 12.panta pirmās daļas 2.punktā noteikto nodokļa likmi vīnam, vīnu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1.marta līdz 2025.gada 28.februārim — 122 </w:t>
            </w:r>
            <w:r w:rsidR="00000000" w:rsidRPr="00000000" w:rsidDel="00000000">
              <w:rPr>
                <w:i w:val="1"/>
                <w:rtl w:val="0"/>
              </w:rPr>
              <w:t xml:space="preserve">euro</w:t>
            </w:r>
            <w:r w:rsidR="00000000" w:rsidRPr="00000000" w:rsidDel="00000000">
              <w:rPr>
                <w:rtl w:val="0"/>
              </w:rPr>
              <w:t xml:space="preserve">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2025.gada 1.marta līdz 2026.gada 28.februārim — 134 </w:t>
            </w:r>
            <w:r w:rsidR="00000000" w:rsidRPr="00000000" w:rsidDel="00000000">
              <w:rPr>
                <w:i w:val="1"/>
                <w:rtl w:val="0"/>
              </w:rPr>
              <w:t xml:space="preserve">euro</w:t>
            </w:r>
            <w:r w:rsidR="00000000" w:rsidRPr="00000000" w:rsidDel="00000000">
              <w:rPr>
                <w:rtl w:val="0"/>
              </w:rPr>
              <w:t xml:space="preserve">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Šā likuma 12. panta pirmās daļas 3. punkta "a" un "b" apakšpunktā noteiktās nodokļa likmes raudzētajiem dzērieniem [raudzētajiem dzērieniem: ar absolūtā spirta saturu līdz 6 tilpumprocentiem (ieskaitot) - 85 </w:t>
            </w:r>
            <w:r w:rsidR="00000000" w:rsidRPr="00000000" w:rsidDel="00000000">
              <w:rPr>
                <w:i w:val="1"/>
                <w:rtl w:val="0"/>
              </w:rPr>
              <w:t xml:space="preserve">euro</w:t>
            </w:r>
            <w:r w:rsidR="00000000" w:rsidRPr="00000000" w:rsidDel="00000000">
              <w:rPr>
                <w:rtl w:val="0"/>
              </w:rPr>
              <w:t xml:space="preserve"> par 100 litriem; ar absolūtā spirta saturu virs 6 tilpumprocentiem - 148 </w:t>
            </w:r>
            <w:r w:rsidR="00000000" w:rsidRPr="00000000" w:rsidDel="00000000">
              <w:rPr>
                <w:i w:val="1"/>
                <w:rtl w:val="0"/>
              </w:rPr>
              <w:t xml:space="preserve">euro</w:t>
            </w:r>
            <w:r w:rsidR="00000000" w:rsidRPr="00000000" w:rsidDel="00000000">
              <w:rPr>
                <w:rtl w:val="0"/>
              </w:rPr>
              <w:t xml:space="preserve"> par 100 litriem] piemēro ar 2026.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Līdz dienai, kad atbilstoši šo pārejas noteikumu 150.punktam sāk piemērot šā likuma 12.panta pirmās daļas 3.punkta "a" un "b" apakšpunktā noteiktās nodokļa likmes raudzētajiem dzērieniem, raudzētos dzērienus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1.marta līdz 2025.gada 28.februārim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absolūtā spirta saturu līdz 6 tilpumprocentiem (ieskaitot) - 70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absolūtā spirta saturu virs 6 tilpumprocentiem - 122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2025.gada 1.marta līdz 2026.gada 28.februārim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absolūtā spirta saturu līdz 6 tilpumprocentiem (ieskaitot) - 77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absolūtā spirta saturu virs 6 tilpumprocentiem - 134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Šā likuma 12. panta pirmās daļas 4. punkta "a" un "b" apakšpunktā noteiktās nodokļa likmes starpproduktiem [starpproduktiem: ar absolūtā spirta saturu līdz 15 tilpumprocentiem (ieskaitot) — 148 </w:t>
            </w:r>
            <w:r w:rsidR="00000000" w:rsidRPr="00000000" w:rsidDel="00000000">
              <w:rPr>
                <w:i w:val="1"/>
                <w:rtl w:val="0"/>
              </w:rPr>
              <w:t xml:space="preserve">euro</w:t>
            </w:r>
            <w:r w:rsidR="00000000" w:rsidRPr="00000000" w:rsidDel="00000000">
              <w:rPr>
                <w:rtl w:val="0"/>
              </w:rPr>
              <w:t xml:space="preserve"> par 100 litriem; ar absolūtā spirta saturu no 15 tilpumprocentiem (neieskaitot) līdz 22 tilpumprocentiem (ieskaitot) — 244 </w:t>
            </w:r>
            <w:r w:rsidR="00000000" w:rsidRPr="00000000" w:rsidDel="00000000">
              <w:rPr>
                <w:i w:val="1"/>
                <w:rtl w:val="0"/>
              </w:rPr>
              <w:t xml:space="preserve">euro</w:t>
            </w:r>
            <w:r w:rsidR="00000000" w:rsidRPr="00000000" w:rsidDel="00000000">
              <w:rPr>
                <w:rtl w:val="0"/>
              </w:rPr>
              <w:t xml:space="preserve"> par 100 litriem] piemēro ar 2026.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Līdz dienai, kad atbilstoši šo pārejas noteikumu 152.punktam sāk piemērot šā likuma 12.panta pirmās daļas 4.punkta "a" un "b" apakšpunktā noteiktās nodokļa likmes starpproduktiem, starpproduktus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1.marta līdz 2025.gada 28.februārim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absolūtā spirta saturu līdz 15 tilpumprocentiem (ieskaitot) —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absolūtā spirta saturu no 15 tilpumprocentiem (neieskaitot) līdz 22 tilpumprocentiem (ieskaitot) — 203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2025.gada 1.marta līdz 2026.gada 28.februārim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absolūtā spirta saturu līdz 15 tilpumprocentiem (ieskaitot) — 134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absolūtā spirta saturu no 15 tilpumprocentiem (neieskaitot) līdz 22 tilpumprocentiem (ieskaitot) — 222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Šā likuma 12. panta pirmās daļas 5. punktā noteikto nodokļa likmi pārējiem alkoholiskajiem dzērieniem (1995 </w:t>
            </w:r>
            <w:r w:rsidR="00000000" w:rsidRPr="00000000" w:rsidDel="00000000">
              <w:rPr>
                <w:i w:val="1"/>
                <w:rtl w:val="0"/>
              </w:rPr>
              <w:t xml:space="preserve">euro</w:t>
            </w:r>
            <w:r w:rsidR="00000000" w:rsidRPr="00000000" w:rsidDel="00000000">
              <w:rPr>
                <w:rtl w:val="0"/>
              </w:rPr>
              <w:t xml:space="preserve"> par 100 litriem absolūtā spirta) piemēro ar 2026.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Līdz dienai, kad atbilstoši šo pārejas noteikumu 154.punktam sāk piemērot šā likuma 12.panta pirmās daļas 5.punktā noteikto nodokļa likmi pārējiem alkoholiskajiem dzērieniem, pārējos alkoholiskos dzērienus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1.marta līdz 2025.gada 28.februārim — 1810 </w:t>
            </w:r>
            <w:r w:rsidR="00000000" w:rsidRPr="00000000" w:rsidDel="00000000">
              <w:rPr>
                <w:i w:val="1"/>
                <w:rtl w:val="0"/>
              </w:rPr>
              <w:t xml:space="preserve">euro</w:t>
            </w:r>
            <w:r w:rsidR="00000000" w:rsidRPr="00000000" w:rsidDel="00000000">
              <w:rPr>
                <w:rtl w:val="0"/>
              </w:rPr>
              <w:t xml:space="preserve"> par 100 litriem absolūtā spirta;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2025.gada 1.marta līdz 2026.gada 28.februārim — 1900 </w:t>
            </w:r>
            <w:r w:rsidR="00000000" w:rsidRPr="00000000" w:rsidDel="00000000">
              <w:rPr>
                <w:i w:val="1"/>
                <w:rtl w:val="0"/>
              </w:rPr>
              <w:t xml:space="preserve">euro</w:t>
            </w:r>
            <w:r w:rsidR="00000000" w:rsidRPr="00000000" w:rsidDel="00000000">
              <w:rPr>
                <w:rtl w:val="0"/>
              </w:rPr>
              <w:t xml:space="preserve"> par 100 litriem absolūtā spirta.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Šā likuma 13. panta pirmās daļas 1. punktā noteikto nodokļa likmi cigāriem un cigarillām (240 </w:t>
            </w:r>
            <w:r w:rsidR="00000000" w:rsidRPr="00000000" w:rsidDel="00000000">
              <w:rPr>
                <w:i w:val="1"/>
                <w:rtl w:val="0"/>
              </w:rPr>
              <w:t xml:space="preserve">euro</w:t>
            </w:r>
            <w:r w:rsidR="00000000" w:rsidRPr="00000000" w:rsidDel="00000000">
              <w:rPr>
                <w:rtl w:val="0"/>
              </w:rPr>
              <w:t xml:space="preserve"> par 1000 cigāriem vai cigarillām)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Līdz dienai, kad atbilstoši šo pārejas noteikumu 156. punktam sāk piemērot šā likuma 13. panta pirmās daļas 1. punktā noteikto nodokļa likmi cigāriem un cigarillām, cigārus un cigarillas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marta līdz 2024. gada 31. decembrim — 164,7 </w:t>
            </w:r>
            <w:r w:rsidR="00000000" w:rsidRPr="00000000" w:rsidDel="00000000">
              <w:rPr>
                <w:i w:val="1"/>
                <w:rtl w:val="0"/>
              </w:rPr>
              <w:t xml:space="preserve">euro </w:t>
            </w:r>
            <w:r w:rsidR="00000000" w:rsidRPr="00000000" w:rsidDel="00000000">
              <w:rPr>
                <w:rtl w:val="0"/>
              </w:rPr>
              <w:t xml:space="preserve">par 1000 cigāriem vai cigarillām;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līdz 2025. gada 31. decembrim — 202,7 </w:t>
            </w:r>
            <w:r w:rsidR="00000000" w:rsidRPr="00000000" w:rsidDel="00000000">
              <w:rPr>
                <w:i w:val="1"/>
                <w:rtl w:val="0"/>
              </w:rPr>
              <w:t xml:space="preserve">euro</w:t>
            </w:r>
            <w:r w:rsidR="00000000" w:rsidRPr="00000000" w:rsidDel="00000000">
              <w:rPr>
                <w:rtl w:val="0"/>
              </w:rPr>
              <w:t xml:space="preserve"> par 1000 cigāriem vai cigarillām.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Šā likuma 13. panta pirmās daļas 2. punkta "a" un "b" apakšpunktā noteikto nodokļa likmi cigaretēm (122,5 </w:t>
            </w:r>
            <w:r w:rsidR="00000000" w:rsidRPr="00000000" w:rsidDel="00000000">
              <w:rPr>
                <w:i w:val="1"/>
                <w:rtl w:val="0"/>
              </w:rPr>
              <w:t xml:space="preserve">euro</w:t>
            </w:r>
            <w:r w:rsidR="00000000" w:rsidRPr="00000000" w:rsidDel="00000000">
              <w:rPr>
                <w:rtl w:val="0"/>
              </w:rPr>
              <w:t xml:space="preserve"> par 1000 cigaretēm un 15 procentu apmērā no maksimālās mazumtirdzniecības cenas), kā arī šā likuma 13. panta 1.</w:t>
            </w:r>
            <w:r w:rsidR="00000000" w:rsidRPr="00000000" w:rsidDel="00000000">
              <w:rPr>
                <w:vertAlign w:val="superscript"/>
                <w:rtl w:val="0"/>
              </w:rPr>
              <w:t xml:space="preserve">1</w:t>
            </w:r>
            <w:r w:rsidR="00000000" w:rsidRPr="00000000" w:rsidDel="00000000">
              <w:rPr>
                <w:rtl w:val="0"/>
              </w:rPr>
              <w:t xml:space="preserve"> daļā noteikto nodokļa minimālo līmeni cigaretēm (160 </w:t>
            </w:r>
            <w:r w:rsidR="00000000" w:rsidRPr="00000000" w:rsidDel="00000000">
              <w:rPr>
                <w:i w:val="1"/>
                <w:rtl w:val="0"/>
              </w:rPr>
              <w:t xml:space="preserve">euro</w:t>
            </w:r>
            <w:r w:rsidR="00000000" w:rsidRPr="00000000" w:rsidDel="00000000">
              <w:rPr>
                <w:rtl w:val="0"/>
              </w:rPr>
              <w:t xml:space="preserve"> par 1000 cigaretēm)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Līdz dienai, kad atbilstoši šo pārejas noteikumu 158. punktam sāk piemērot šā likuma 13. panta pirmās daļas 2. punktā noteikto nodokļa likmi cigaretēm un šā likuma 13. panta 1.</w:t>
            </w:r>
            <w:r w:rsidR="00000000" w:rsidRPr="00000000" w:rsidDel="00000000">
              <w:rPr>
                <w:vertAlign w:val="superscript"/>
                <w:rtl w:val="0"/>
              </w:rPr>
              <w:t xml:space="preserve">1</w:t>
            </w:r>
            <w:r w:rsidR="00000000" w:rsidRPr="00000000" w:rsidDel="00000000">
              <w:rPr>
                <w:rtl w:val="0"/>
              </w:rPr>
              <w:t xml:space="preserve"> daļā noteikto nodokļa minimālo līmeni cigaretēm, cigaretes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marta līdz 2024. gada 31.decembrim — summējot lielumus, kas iegūti, piemērojot šā punkta "a" un "b" apakšpunktā minētās nodokļa likmes, bet aprēķinātais nodoklis nedrīkst būt mazāks kā 143,9 </w:t>
            </w:r>
            <w:r w:rsidR="00000000" w:rsidRPr="00000000" w:rsidDel="00000000">
              <w:rPr>
                <w:i w:val="1"/>
                <w:rtl w:val="0"/>
              </w:rPr>
              <w:t xml:space="preserve">euro </w:t>
            </w:r>
            <w:r w:rsidR="00000000" w:rsidRPr="00000000" w:rsidDel="00000000">
              <w:rPr>
                <w:rtl w:val="0"/>
              </w:rPr>
              <w:t xml:space="preserve">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110,1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līdz 2025. gada 31. decembrim — summējot lielumus, kas iegūti, piemērojot šā punkta "a" un "b" apakšpunktā minētās nodokļa likmes, bet aprēķinātais nodoklis nedrīkst būt mazāks kā 151,9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116,3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Šā likuma 13. panta pirmās daļas 3. punkta "a" apakšpunktā noteikto nodokļa likmi smalki sagrieztai tabakai cigarešu uztīšanai (122,3 </w:t>
            </w:r>
            <w:r w:rsidR="00000000" w:rsidRPr="00000000" w:rsidDel="00000000">
              <w:rPr>
                <w:i w:val="1"/>
                <w:rtl w:val="0"/>
              </w:rPr>
              <w:t xml:space="preserve">euro</w:t>
            </w:r>
            <w:r w:rsidR="00000000" w:rsidRPr="00000000" w:rsidDel="00000000">
              <w:rPr>
                <w:rtl w:val="0"/>
              </w:rPr>
              <w:t xml:space="preserve"> par 1000 gramiem tabakas), "b" apakšpunktā noteikto nodokļa likmi citai smēķējamai tabakai (122,3</w:t>
            </w:r>
            <w:r w:rsidR="00000000" w:rsidRPr="00000000" w:rsidDel="00000000">
              <w:rPr>
                <w:i w:val="1"/>
                <w:rtl w:val="0"/>
              </w:rPr>
              <w:t xml:space="preserve"> euro</w:t>
            </w:r>
            <w:r w:rsidR="00000000" w:rsidRPr="00000000" w:rsidDel="00000000">
              <w:rPr>
                <w:rtl w:val="0"/>
              </w:rPr>
              <w:t xml:space="preserve"> par 1000 gramiem tabakas) un 4. punktā noteikto nodokļa likmi tabakas lapām (122,3 </w:t>
            </w:r>
            <w:r w:rsidR="00000000" w:rsidRPr="00000000" w:rsidDel="00000000">
              <w:rPr>
                <w:i w:val="1"/>
                <w:rtl w:val="0"/>
              </w:rPr>
              <w:t xml:space="preserve">euro</w:t>
            </w:r>
            <w:r w:rsidR="00000000" w:rsidRPr="00000000" w:rsidDel="00000000">
              <w:rPr>
                <w:rtl w:val="0"/>
              </w:rPr>
              <w:t xml:space="preserve"> par 1000 gramiem tabakas lapu)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Līdz dienai, kad atbilstoši šo pārejas noteikumu 160. punktam sāk piemērot šā likuma 13. panta pirmās daļas 3. punkta "a" apakšpunktā noteikto nodokļa likmi smalki sagrieztai tabakai cigarešu uztīšanai, "b" apakšpunktā noteikto nodokļa likmi citai smēķējamai tabakai un 4. punktā noteikto nodokļa likmi tabakas lapām, smalki sagrieztu tabaku cigarešu uztīšanai, citu smēķējamo tabaku, tabakas lapas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marta līdz 2024. gada 31. decembrim — 101,1 </w:t>
            </w:r>
            <w:r w:rsidR="00000000" w:rsidRPr="00000000" w:rsidDel="00000000">
              <w:rPr>
                <w:i w:val="1"/>
                <w:rtl w:val="0"/>
              </w:rPr>
              <w:t xml:space="preserve">euro</w:t>
            </w:r>
            <w:r w:rsidR="00000000" w:rsidRPr="00000000" w:rsidDel="00000000">
              <w:rPr>
                <w:rtl w:val="0"/>
              </w:rPr>
              <w:t xml:space="preserve">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līdz 2025. gada 31. decembrim — 111,2 </w:t>
            </w:r>
            <w:r w:rsidR="00000000" w:rsidRPr="00000000" w:rsidDel="00000000">
              <w:rPr>
                <w:i w:val="1"/>
                <w:rtl w:val="0"/>
              </w:rPr>
              <w:t xml:space="preserve">euro</w:t>
            </w:r>
            <w:r w:rsidR="00000000" w:rsidRPr="00000000" w:rsidDel="00000000">
              <w:rPr>
                <w:rtl w:val="0"/>
              </w:rPr>
              <w:t xml:space="preserve">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Šā likuma 13. panta pirmās daļas 5. punktā noteikto nodokļa likmi karsējamai tabakai (252 </w:t>
            </w:r>
            <w:r w:rsidR="00000000" w:rsidRPr="00000000" w:rsidDel="00000000">
              <w:rPr>
                <w:i w:val="1"/>
                <w:rtl w:val="0"/>
              </w:rPr>
              <w:t xml:space="preserve">euro</w:t>
            </w:r>
            <w:r w:rsidR="00000000" w:rsidRPr="00000000" w:rsidDel="00000000">
              <w:rPr>
                <w:rtl w:val="0"/>
              </w:rPr>
              <w:t xml:space="preserve"> par 1000 gramiem karsējamās tabakas)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Līdz dienai, kad atbilstoši šo pārejas noteikumu 162. punktam sāk piemērot šā likuma 13. panta pirmās daļas 5. punktā noteikto nodokļa likmi karsējamai tabakai, karsējamo tabaku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marta līdz 2024. gada 31. decembrim — 229 </w:t>
            </w:r>
            <w:r w:rsidR="00000000" w:rsidRPr="00000000" w:rsidDel="00000000">
              <w:rPr>
                <w:i w:val="1"/>
                <w:rtl w:val="0"/>
              </w:rPr>
              <w:t xml:space="preserve">euro</w:t>
            </w:r>
            <w:r w:rsidR="00000000" w:rsidRPr="00000000" w:rsidDel="00000000">
              <w:rPr>
                <w:rtl w:val="0"/>
              </w:rPr>
              <w:t xml:space="preserve">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līdz 2025. gada 31. decembrim — 240</w:t>
            </w:r>
            <w:r w:rsidR="00000000" w:rsidRPr="00000000" w:rsidDel="00000000">
              <w:rPr>
                <w:i w:val="1"/>
                <w:rtl w:val="0"/>
              </w:rPr>
              <w:t xml:space="preserve"> euro</w:t>
            </w:r>
            <w:r w:rsidR="00000000" w:rsidRPr="00000000" w:rsidDel="00000000">
              <w:rPr>
                <w:rtl w:val="0"/>
              </w:rPr>
              <w:t xml:space="preserve">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Šā likuma 13.</w:t>
            </w:r>
            <w:r w:rsidR="00000000" w:rsidRPr="00000000" w:rsidDel="00000000">
              <w:rPr>
                <w:vertAlign w:val="superscript"/>
                <w:rtl w:val="0"/>
              </w:rPr>
              <w:t xml:space="preserve">1</w:t>
            </w:r>
            <w:r w:rsidR="00000000" w:rsidRPr="00000000" w:rsidDel="00000000">
              <w:rPr>
                <w:rtl w:val="0"/>
              </w:rPr>
              <w:t xml:space="preserve"> pantā noteikto nodokļa likmi elektroniskajās smēķēšanas ierīcēs izmantojamam šķidrumam un elektroniskajās smēķēšanas ierīcēs izmantojamā šķidruma sagatavošanas sastāvdaļām (0,35 </w:t>
            </w:r>
            <w:r w:rsidR="00000000" w:rsidRPr="00000000" w:rsidDel="00000000">
              <w:rPr>
                <w:i w:val="1"/>
                <w:rtl w:val="0"/>
              </w:rPr>
              <w:t xml:space="preserve">euro</w:t>
            </w:r>
            <w:r w:rsidR="00000000" w:rsidRPr="00000000" w:rsidDel="00000000">
              <w:rPr>
                <w:rtl w:val="0"/>
              </w:rPr>
              <w:t xml:space="preserve"> par 1 mililitru šķidruma)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Līdz dienai, kad atbilstoši šo pārejas noteikumu 164. punktam sāk piemērot šā likuma 13.</w:t>
            </w:r>
            <w:r w:rsidR="00000000" w:rsidRPr="00000000" w:rsidDel="00000000">
              <w:rPr>
                <w:vertAlign w:val="superscript"/>
                <w:rtl w:val="0"/>
              </w:rPr>
              <w:t xml:space="preserve">1</w:t>
            </w:r>
            <w:r w:rsidR="00000000" w:rsidRPr="00000000" w:rsidDel="00000000">
              <w:rPr>
                <w:rtl w:val="0"/>
              </w:rPr>
              <w:t xml:space="preserve"> pantā noteikto nodokļa likmi elektroniskajās smēķēšanas ierīcēs izmantojamam šķidrumam un elektroniskajās smēķēšanas ierīcēs izmantojamā šķidruma sagatavošanas sastāvdaļām, elektroniskajās smēķēšanas ierīcēs izmantojamo šķidrumu un elektroniskajās smēķēšanas ierīcēs izmantojamā šķidruma sagatavošanas sastāvdaļas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marta līdz 2024. gada 31. decembrim — 0,24</w:t>
            </w:r>
            <w:r w:rsidR="00000000" w:rsidRPr="00000000" w:rsidDel="00000000">
              <w:rPr>
                <w:i w:val="1"/>
                <w:rtl w:val="0"/>
              </w:rPr>
              <w:t xml:space="preserve"> euro</w:t>
            </w:r>
            <w:r w:rsidR="00000000" w:rsidRPr="00000000" w:rsidDel="00000000">
              <w:rPr>
                <w:rtl w:val="0"/>
              </w:rPr>
              <w:t xml:space="preserve"> par 1 mililitru šķidruma;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līdz 2025. gada 31. decembrim — 0,29 </w:t>
            </w:r>
            <w:r w:rsidR="00000000" w:rsidRPr="00000000" w:rsidDel="00000000">
              <w:rPr>
                <w:i w:val="1"/>
                <w:rtl w:val="0"/>
              </w:rPr>
              <w:t xml:space="preserve">euro</w:t>
            </w:r>
            <w:r w:rsidR="00000000" w:rsidRPr="00000000" w:rsidDel="00000000">
              <w:rPr>
                <w:rtl w:val="0"/>
              </w:rPr>
              <w:t xml:space="preserve"> par 1 mililitru šķidruma.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Šā likuma 13.</w:t>
            </w:r>
            <w:r w:rsidR="00000000" w:rsidRPr="00000000" w:rsidDel="00000000">
              <w:rPr>
                <w:vertAlign w:val="superscript"/>
                <w:rtl w:val="0"/>
              </w:rPr>
              <w:t xml:space="preserve">2 </w:t>
            </w:r>
            <w:r w:rsidR="00000000" w:rsidRPr="00000000" w:rsidDel="00000000">
              <w:rPr>
                <w:rtl w:val="0"/>
              </w:rPr>
              <w:t xml:space="preserve">pantā noteikto nodokļa likmi tabakas aizstājējproduktiem (160 </w:t>
            </w:r>
            <w:r w:rsidR="00000000" w:rsidRPr="00000000" w:rsidDel="00000000">
              <w:rPr>
                <w:i w:val="1"/>
                <w:rtl w:val="0"/>
              </w:rPr>
              <w:t xml:space="preserve">euro</w:t>
            </w:r>
            <w:r w:rsidR="00000000" w:rsidRPr="00000000" w:rsidDel="00000000">
              <w:rPr>
                <w:rtl w:val="0"/>
              </w:rPr>
              <w:t xml:space="preserve"> par 1000 gramiem produkta)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Līdz dienai, kad atbilstoši šo pārejas noteikumu 166. punktam sāk piemērot šā likuma 13.</w:t>
            </w:r>
            <w:r w:rsidR="00000000" w:rsidRPr="00000000" w:rsidDel="00000000">
              <w:rPr>
                <w:vertAlign w:val="superscript"/>
                <w:rtl w:val="0"/>
              </w:rPr>
              <w:t xml:space="preserve">2</w:t>
            </w:r>
            <w:r w:rsidR="00000000" w:rsidRPr="00000000" w:rsidDel="00000000">
              <w:rPr>
                <w:rtl w:val="0"/>
              </w:rPr>
              <w:t xml:space="preserve"> pantā noteikto nodokļa likmi tabakas aizstājējproduktiem, tabakas aizstājējproduktus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marta līdz 2024. gada 31. decembrim — 132 </w:t>
            </w:r>
            <w:r w:rsidR="00000000" w:rsidRPr="00000000" w:rsidDel="00000000">
              <w:rPr>
                <w:i w:val="1"/>
                <w:rtl w:val="0"/>
              </w:rPr>
              <w:t xml:space="preserve">euro</w:t>
            </w:r>
            <w:r w:rsidR="00000000" w:rsidRPr="00000000" w:rsidDel="00000000">
              <w:rPr>
                <w:rtl w:val="0"/>
              </w:rPr>
              <w:t xml:space="preserve"> par 1000 gramiem produkta;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līdz 2025. gada 31. decembrim — 145 </w:t>
            </w:r>
            <w:r w:rsidR="00000000" w:rsidRPr="00000000" w:rsidDel="00000000">
              <w:rPr>
                <w:i w:val="1"/>
                <w:rtl w:val="0"/>
              </w:rPr>
              <w:t xml:space="preserve">euro </w:t>
            </w:r>
            <w:r w:rsidR="00000000" w:rsidRPr="00000000" w:rsidDel="00000000">
              <w:rPr>
                <w:rtl w:val="0"/>
              </w:rPr>
              <w:t xml:space="preserve">par 1000 gramiem produkta.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Šā likuma 14. panta 2.</w:t>
            </w:r>
            <w:r w:rsidR="00000000" w:rsidRPr="00000000" w:rsidDel="00000000">
              <w:rPr>
                <w:vertAlign w:val="superscript"/>
                <w:rtl w:val="0"/>
              </w:rPr>
              <w:t xml:space="preserve">3</w:t>
            </w:r>
            <w:r w:rsidR="00000000" w:rsidRPr="00000000" w:rsidDel="00000000">
              <w:rPr>
                <w:rtl w:val="0"/>
              </w:rPr>
              <w:t xml:space="preserve"> daļā noteikto nodokļa likmi naftas produktiem, arī, tad, ja tiem pievienota biodīzeļdegviela, kas pilnībā iegūta no biomasas, vai parafinizēta dīzeļdegviela, kas iegūta no biomasas (324 </w:t>
            </w:r>
            <w:r w:rsidR="00000000" w:rsidRPr="00000000" w:rsidDel="00000000">
              <w:rPr>
                <w:i w:val="1"/>
                <w:rtl w:val="0"/>
              </w:rPr>
              <w:t xml:space="preserve">euro</w:t>
            </w:r>
            <w:r w:rsidR="00000000" w:rsidRPr="00000000" w:rsidDel="00000000">
              <w:rPr>
                <w:rtl w:val="0"/>
              </w:rPr>
              <w:t xml:space="preserve"> par 1000 litriem),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Līdz dienai, kad atbilstoši šo pārejas noteikumu 168.punktam sāk piemērot šā likuma 14.panta 2.</w:t>
            </w:r>
            <w:r w:rsidR="00000000" w:rsidRPr="00000000" w:rsidDel="00000000">
              <w:rPr>
                <w:vertAlign w:val="superscript"/>
                <w:rtl w:val="0"/>
              </w:rPr>
              <w:t xml:space="preserve">3</w:t>
            </w:r>
            <w:r w:rsidR="00000000" w:rsidRPr="00000000" w:rsidDel="00000000">
              <w:rPr>
                <w:rtl w:val="0"/>
              </w:rPr>
              <w:t xml:space="preserve"> daļā noteikto nodokļa likmi naftas produktiem, arī, tad, ja tiem pievienota biodīzeļdegviela, kas pilnībā iegūta no biomasas, vai parafinizēta dīzeļdegviela, kas iegūta no biomasas, naftas produktus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2024.gada 1.marta līdz 2024.gada 31.decembrim — 148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2025.gada 1.janvāra līdz 2025.gada 31.decembrim — 236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akcīzes nodokli"" (turpmāk – projekts) paredz no 2024.gada pakāpeniski paaugstinātu akcīzes nodokļa likmes alkoholiskajiem dzērieniem, tabakas izstrādājumiem, elektroniskajās smēķēšanas ierīcēs izmantojamam šķidrumam, elektroniskajās smēķēšanas  ierīcēs izmantojamā šķidruma sagatavošanas sastāvdaļām, tabakas aizstājējproduktiem, kā arī atsevišķiem naftas produktiem, kurus izmanto speciālajās ekonomiskajās zonās (SEZ) un brīvostās, kas attieksies uz juridiskām personām, kas veic darbības ar tabakas izstrādājumiem, e-šķidrumiem, tabakas aizstājējproduktiem, alkoholiskajiem dzērieniem un atsevišķiem naftas produktiem, kurus izmanto speciālajās ekonomiskajās zonās un brīvostās, kā arī nodokļu likmes paaugstināšana no 2024. gada sadārdzinās minētos tabakas izstrādājumus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norādījusi, ka valstij, nosakot un realizējot savu nodokļu politiku, ir plaša rīcības brīvība. Tajā ietilpst tiesības izvēlēties, kādas nodokļu likmes un kādām personu kategorijām paredzamas, kā arī tiesības noteikt attiecīgā regulējuma detaļas. Tomēr nodokļu regulējumam ir jābūt pamatotam ar objektīviem un racionāliem apsvērumiem. Likumdevēja izšķiršanās par to, kāds nodoklis būtu samērīgs un nepieciešams, ir politikas un lietderības jautājums (sk., piemēram, Satversmes tiesas 2008. gada 30. aprīļa sprieduma lietā Nr. 2007-23-01 7. un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iepriekš ir norādījusi: vērtējot kādas tiesību normas atbilstību Latvijas Republikas Satversmes 91. panta pirmajam teikumam, ir jāņem vērā arī tas apstāklis, ka minētajā pantā nostiprinātās tiesības ir "salīdzinošas", proti, tās var pieprasīt vienlīdzīgu attieksmi, bet pašas par sevi nevar atklāt, kādai, proti, labvēlīgai vai nelabvēlīgai, šai attieksmei jābūt (sk. Satversmes tiesas 2006. gada 8. novembra sprieduma lietā Nr. 2006-04-01 15.1. apakšpunktu). Tādējādi jāizmanto citi apsvērumi, kas atrodas ārpus tiesiskās vienlīdzības principa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paredz personai pienākumu maksāt nodokli, ietilpst Latvijas Republikas Satversmes 105. pantā noteikto pamattiesību tvērumā. Nodokļa maksāšanas pienākums vienmēr nozīmē īpašumtiesību ierobežojumus, kā arī var būt saistīts ar citiem likumā noteiktiem ierobežojumiem, kuriem jābūt samērīgiem ar leģitīmo mērķi – konstitucionāli nozīmīgu vērtību aizsardzību (sk. Satversmes tiesas 2007. gada 11. aprīļa sprieduma lietā Nr. 2006-28-01 19.1. apakšpunktu, 2007. gada 8. jūnija sprieduma lietā Nr. 2007-01-01 19. punktu un 2008. gada 3. aprīļa sprieduma lietā Nr. 2007-23-01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Latvijas Republikas Satversmes 105. panta pirmajā teikumā noteikto pamattiesību ierobežojuma konstitucionalitāti, jānoskaidro,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pamattiesību ierobežojums ir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ierobežojumam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ierobežojums ir samērīgs ar tā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regulējums, kas paredz kāda nodokļa maksāšanu, ir jāvērtē kā tāds, kas veido būtisku valsts budžeta ienākumu daļu (sk. Satversmes tiesas 2007. gada 8. jūnija sprieduma lietā Nr. 2007-01-01 22. punktu un 2010. gada 6. decembra sprieduma lietā Nr. 2010-25-01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izvērtētu, vai attiecīgais regulējums atbilst Latvijas Republikas Satversmes 91. panta pirmajā teikumā ietvertajam vienlīdzības principam, ir nepieciešams noskaidrot: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un kuras personas (personu grupas) atrodas vienādos un pēc noteiktiem kritērijiem salīdzināmos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apstrīdētās normas paredz vienādu vai atšķirīgu attieksmi pret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šādai attieksmei ir objektīvs un saprātīgs pamats, proti, vai tai ir leģitīms mērķis, un vai ir ievērots samērīguma princips (sk. Satversmes tiesas 2010. gada 20. maija sprieduma lietā Nr. 2010-70-01 18.1.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(ex-ante) novērtējuma ziņojuma (anotācijas) 1.3. apakšsadaļā nav attiecīga izvērtējuma, tādēļ lūdzam papildināt projekta sākotnējās ietekmes (ex-ante) novērtējuma ziņojuma (anotācijas) 1.3. apakšsadaļu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ar atbilstības Latvijas Republikas Satversmes 105. pantā noteikto pamattiesību tvēruma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 pantā ietverto pārejas noteikumu 148. punktu, aizstājot skaitli "1148" ar skaitli "148".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pārejas noteikumu 148.punkts.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23-TA-2272</w:t>
    </w:r>
    <w:r>
      <w:br/>
    </w:r>
    <w:r w:rsidR="00000000" w:rsidRPr="00000000" w:rsidDel="00000000">
      <w:rPr>
        <w:rtl w:val="0"/>
      </w:rPr>
      <w:t xml:space="preserve">05.10.2023. 16.09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23-TA-2272</w:t>
    </w:r>
    <w:r>
      <w:br/>
    </w:r>
    <w:r w:rsidR="00000000" w:rsidRPr="00000000" w:rsidDel="00000000">
      <w:rPr>
        <w:rtl w:val="0"/>
      </w:rPr>
      <w:t xml:space="preserve">05.10.2023. 16.09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Izziņa_23-TA-2272.docx</dc:title>
</cp:coreProperties>
</file>

<file path=docProps/custom.xml><?xml version="1.0" encoding="utf-8"?>
<Properties xmlns="http://schemas.openxmlformats.org/officeDocument/2006/custom-properties" xmlns:vt="http://schemas.openxmlformats.org/officeDocument/2006/docPropsVTypes"/>
</file>