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746 "Atbalsta piešķiršanas kārtība Eiropas Lauksaimniecības fonda lauku attīstībai intervencē "Pārtikas kvalitātes shēmas""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turpmāk atbalstu noteikumu 4.punktā noteiktajiem atbalsta saņēmējiem piešķirt saskaņā ar Komisijas regulu Nr.2023/2831, lūdzam precizēt informāciju anotācijas Risinājuma apraksta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pārtikas apritē iesaistītam pārstrādes uzņēmumam, kas ražo produktus, kuri neietilpst Līguma par Eiropas Savienības darbību I pielikumā, izņemot zivsaimniecības un akvakultūras produktus, piešķir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 (turpmāk – Komisijas regula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informāciju par Komisijas 2023.gada 13.decembra Regulas (ES) 2023/2831 par Līguma par Eiropas Savienības darbību 107. un 108.panta piemērošanu de minimis atbalstam publicēšanu, lūdzam precizēt minētās regulas publikācijas datumu un numuru uz 2023.gada 15.decembri, sērija 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pārtikas apritē iesaistītam pārstrādes uzņēmumam, kas ražo produktus, kuri neietilpst Līguma par Eiropas Savienības darbību I pielikumā, izņemot zivsaimniecības un akvakultūras produktus, piešķir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2023.gada 15.decembris, sērija L) (turpmāk – Komisijas regula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nepiešķiršanu pieņem, ievērojot Komisijas regulas 2023/2831 1. panta 1. punktā minētos nozaru un darbības ierobežojumus. Ja atbalsta pretendents darbojas arī nozarēs vai īsteno darbības, kas minētas regulas Komisijas regulas 2023/2831 1. panta 1. punktā, tas nodrošina šo nozaru darbību vai izmaksu nodalīšanu no tām darbībām, kurām piešķirts</w:t>
            </w:r>
            <w:r w:rsidR="00000000" w:rsidRPr="00000000" w:rsidDel="00000000">
              <w:rPr>
                <w:i w:val="1"/>
                <w:rtl w:val="0"/>
              </w:rPr>
              <w:t xml:space="preserve"> de minimis</w:t>
            </w:r>
            <w:r w:rsidR="00000000" w:rsidRPr="00000000" w:rsidDel="00000000">
              <w:rPr>
                <w:rtl w:val="0"/>
              </w:rPr>
              <w:t xml:space="preserve"> atbalsts saskaņā ar Komisijas regulu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attiecībā uz tās 1.panta 1.punktā noteiktajiem nozaru un darbību ierobežojumiem, lūdzam precizēt noteikumu 17.3.punktu, nosakot, ka,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nepiešķiršanu pieņem, ievērojot Komisijas regulas 2023/2831 1. panta 1. punktā minētos nozaru un darbības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pieļauj </w:t>
            </w:r>
            <w:r w:rsidR="00000000" w:rsidRPr="00000000" w:rsidDel="00000000">
              <w:rPr>
                <w:i w:val="1"/>
                <w:rtl w:val="0"/>
              </w:rPr>
              <w:t xml:space="preserve">de minimis</w:t>
            </w:r>
            <w:r w:rsidR="00000000" w:rsidRPr="00000000" w:rsidDel="00000000">
              <w:rPr>
                <w:rtl w:val="0"/>
              </w:rPr>
              <w:t xml:space="preserve"> atbalsta kumulēšanu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noteiktajam attiecīgajam robežlielumam saskaņā ar Komisijas regulas 2023/2831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konkrētā gadījuma īpašajiem apstākļiem noteikta attiecīgajā valsts atbalsta programmā vai Eiropas Komisijas lēmumā, saskaņā ar Komisijas regulas 2023/2831 5.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5.panta 2. un 3.punkta nosacījumu ievērošanu, aicinām noteikumu 17.4.apakšpunktu precizēt, izsakot to, piemēram, turpmāk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pieļauj, ka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noteikumos, tostarp noteikumu 17.1.apakšpunktā, lietot atsauci uz to aktuālo nosaukumu, kas ir "De minimis atbalsta uzskaites un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17.1. un 20.4.apakšpunkts.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atbalsta saņēmējam </w:t>
            </w:r>
            <w:r w:rsidR="00000000" w:rsidRPr="00000000" w:rsidDel="00000000">
              <w:rPr>
                <w:i w:val="1"/>
                <w:rtl w:val="0"/>
              </w:rPr>
              <w:t xml:space="preserve">de minimis</w:t>
            </w:r>
            <w:r w:rsidR="00000000" w:rsidRPr="00000000" w:rsidDel="00000000">
              <w:rPr>
                <w:rtl w:val="0"/>
              </w:rPr>
              <w:t xml:space="preserve"> atbalstu piešķir, nepārsniedzot Komisijas regulas 2023/2831 3. panta 2. punktā noteikto atbalsta summu vienam vienotam uzņēmumam saskaņā ar minētās regulas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no Komisijas regulas Nr.2023/2831 3.panta 2.punkta izrietošais Lauku atbalsta dienesta pienākums pārbaudīt atbalsta pretendentam piešķirtā, nevis faktiski saņemtā de minimis atbalsta apjomu, lūdzam precizēt noteikumu projekta 17.5.apakšpunktu, izsakot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anotācijā sniegto skaidrojumu saistībā ar informāciju par to, kā nosakāms trīs gadu periods, proti,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Šo noteikumu 4. punktā minētajam atbalsta saņēmējam,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tiek pārkāpti Komisijas regulas 2023/2831</w:t>
            </w:r>
            <w:r w:rsidR="00000000" w:rsidRPr="00000000" w:rsidDel="00000000">
              <w:rPr>
                <w:rtl w:val="0"/>
              </w:rPr>
              <w:t xml:space="preserve">​</w:t>
            </w:r>
            <w:r w:rsidR="00000000" w:rsidRPr="00000000" w:rsidDel="00000000">
              <w:rPr>
                <w:rtl w:val="0"/>
              </w:rPr>
              <w:t xml:space="preserve"> nosacījumi, atbalsta saņēmējam ir pienākums atmaksāt Lauku atbalsta dienestam visu projektā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normās, lūdzam precizēt noteikumu 18.punktu, dzēšot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tiek pārkāpti Komisijas regulas 2023/2831</w:t>
            </w:r>
            <w:r w:rsidR="00000000" w:rsidRPr="00000000" w:rsidDel="00000000">
              <w:rPr>
                <w:rtl w:val="0"/>
              </w:rPr>
              <w:t xml:space="preserve">​</w:t>
            </w:r>
            <w:r w:rsidR="00000000" w:rsidRPr="00000000" w:rsidDel="00000000">
              <w:rPr>
                <w:rtl w:val="0"/>
              </w:rPr>
              <w:t xml:space="preserve"> nosacījumi, atbalsta saņēmējam ir pienākums atmaksāt Lauku atbalsta dienestam projektā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4.punktā noteikto de minimis atbalsta saņēmēja definīciju, aicinām svītrot noteikumu projekta 20.4.punktā esošos vārdus "ja atbalsts tiek piešķirts kā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20.4.apakšpunkts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24-TA-1248</w:t>
    </w:r>
    <w:r>
      <w:br/>
    </w:r>
    <w:r w:rsidR="00000000" w:rsidRPr="00000000" w:rsidDel="00000000">
      <w:rPr>
        <w:rtl w:val="0"/>
      </w:rPr>
      <w:t xml:space="preserve">04.07.2024. 09.53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24-TA-1248</w:t>
    </w:r>
    <w:r>
      <w:br/>
    </w:r>
    <w:r w:rsidR="00000000" w:rsidRPr="00000000" w:rsidDel="00000000">
      <w:rPr>
        <w:rtl w:val="0"/>
      </w:rPr>
      <w:t xml:space="preserve">04.07.2024. 09.53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Izziņa_24-TA-1248.docx</dc:title>
</cp:coreProperties>
</file>

<file path=docProps/custom.xml><?xml version="1.0" encoding="utf-8"?>
<Properties xmlns="http://schemas.openxmlformats.org/officeDocument/2006/custom-properties" xmlns:vt="http://schemas.openxmlformats.org/officeDocument/2006/docPropsVTypes"/>
</file>