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22-TA-1588: Noteikumu projekts (Groza manuāli)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2011. gada 30. augusta noteikumos Nr. 676 "Vīzu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11.punktu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Ārzemnieks, kas likumīgi uzturas Latvijas Republikā, vīzas pagarināšanai nepieciešamos dokumentus atsūta pārvaldei pa pastu. Ja ārzemnieks veselības stāvokļa dēļ vīzas pagarināšanai nepieciešamos dokumentus nevar atsūtīt personīgi, dokumentus nosūta: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 ārzemnieka pilnvarotā persona, pievienojot ārsta izsniegtu izziņu un notariāli apliecinātu pilnvaru;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 ārzemnieka radinieks, pievienojot ārsta izsniegtu izziņu un radniecību apliecinošu dokumentu kopijas.”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- 22.07.2022.)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paredzēt arī dokumentu nosūtīšanu, izmantojot oficiālo elektronisko adresi.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11.punktu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Ārzemnieks, kas likumīgi uzturas Latvijas Republikā, vīzas pagarināšanai nepieciešamos dokumentus pārvaldei iesniedz elektroniski saskaņā ar normatīvajos aktos par elektronisko dokumentu apriti noteikto kārtību vai atsūta pa pastu. Ja ārzemnieks veselības stāvokļa dēļ vīzas pagarināšanai nepieciešamos dokumentus nevar atsūtīt personīgi, dokumentus nosūta: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 ārzemnieka pilnvarotā persona, pievienojot ārsta izsniegtu izziņu un notariāli apliecinātu pilnvaru;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 ārzemnieka radinieks, pievienojot ārsta izsniegtu izziņu un radniecību apliecinošu dokumentu kopijas.”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11.punktu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Ārzemnieks, kas likumīgi uzturas Latvijas Republikā, vīzas pagarināšanai nepieciešamos dokumentus atsūta pārvaldei pa pastu. Ja ārzemnieks veselības stāvokļa dēļ vīzas pagarināšanai nepieciešamos dokumentus nevar atsūtīt personīgi, dokumentus nosūta: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 ārzemnieka pilnvarotā persona, pievienojot ārsta izsniegtu izziņu un notariāli apliecinātu pilnvaru;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 ārzemnieka radinieks, pievienojot ārsta izsniegtu izziņu un radniecību apliecinošu dokumentu kopijas.”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VARAM turpina uzturēt iepriekš izteikto iebildumu un lūdz paredzēt regulējumā elektronisku dokumentu iesniegšanas iespēju. Ceļošanas dokumenta kopija jau satur personas pašrocīgu parakstu, kā arī tā paraugu iespējams iekļaut anketā. Līdz ar to, visus nepieciešamos dokumentus iespējams saņemt arī droši elektroniski parakstītus e-adresē.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11.punktu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Ārzemnieks, kas likumīgi uzturas Latvijas Republikā, vīzas pagarināšanai nepieciešamos dokumentus pārvaldei iesniedz elektroniski saskaņā ar normatīvajos aktos par elektronisko dokumentu apriti noteikto kārtību vai atsūta pa pastu. Ja ārzemnieks veselības stāvokļa dēļ vīzas pagarināšanai nepieciešamos dokumentus nevar atsūtīt personīgi, dokumentus nosūta: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 ārzemnieka pilnvarotā persona, pievienojot ārsta izsniegtu izziņu un notariāli apliecinātu pilnvaru;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 ārzemnieka radinieks, pievienojot ārsta izsniegtu izziņu un radniecību apliecinošu dokumentu kopijas.”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Izteikt 17.punktu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Ilgtermiņa vīzas pieteikumu ārzemnieks iesniedz ne agrāk kā trīs mēnešus pirms plānotās ieceļošanas dienas. Ja ilgtermiņa vīzas pieteikumu iesniedz pārvaldē, vīzas pieprasīšanai iesniedzamos dokumentus atsūta pa pastu."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- 22.07.2022.)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paredzēt arī dokumentu nosūtīšanu, izmantojot oficiālo elektronisko adresi.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informāciju par to, ka lai personām, kuras vēlētos iesniegt pieteikumu, izmantojot elektronisko adresi, atvieglotu pieteikuma iesniegšanas procedūru, paredzēts izstrādāt elektronisko pieteikuma anketas veidlapu, kas pieejama e-adresē. Sagatavoto lēmumu saskaņā ar Oficiālās elektroniskās adreses likuma 12. panta 1. daļu Pilsonības un migrācijas lietu pārvalde prioritāri paziņos e-adresē, ja personai tāda būs izveidota.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Izteikt 17.punktu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Ilgtermiņa vīzas pieteikumu ārzemnieks iesniedz ne agrāk kā trīs mēnešus pirms plānotās ieceļošanas dienas. Ja ilgtermiņa vīzas pieteikumu iesniedz pārvaldē, vīzas pieprasīšanai iesniedzamos dokumentus pārvaldei iesniedz elektroniski saskaņā ar normatīvajos aktos par elektronisko dokumentu apriti noteikto kārtību vai atsūta pa pastu."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Izteikt 17.punktu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Ilgtermiņa vīzas pieteikumu ārzemnieks iesniedz ne agrāk kā trīs mēnešus pirms plānotās ieceļošanas dienas. Ja ilgtermiņa vīzas pieteikumu iesniedz pārvaldē, vīzas pieprasīšanai iesniedzamos dokumentus atsūta pa pastu."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VARAM turpina uzturēt iepriekš izteikto iebildumu un lūdz paredzēt regulējumā elektronisku dokumentu iesniegšanas iespēju. Ceļošanas dokumenta kopija jau satur personas pašrocīgu parakstu, kā arī tā paraugu iespējams iekļaut anketā. Līdz ar to, visus nepieciešamos dokumentus iespējams saņemt arī droši elektroniski parakstītus e-adresē.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Izteikt 17.punktu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Ilgtermiņa vīzas pieteikumu ārzemnieks iesniedz ne agrāk kā trīs mēnešus pirms plānotās ieceļošanas dienas. Ja ilgtermiņa vīzas pieteikumu iesniedz pārvaldē, vīzas pieprasīšanai iesniedzamos dokumentus pārvaldei iesniedz elektroniski saskaņā ar normatīvajos aktos par elektronisko dokumentu apriti noteikto kārtību vai atsūta pa pastu."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Ekonomiskās sadarbības un attīstības organizācijas dalībvalsts nodokļu administrācijas vai sociālās apdrošināšanas iestādes izsniegtu dokumentu, kas apliecina pēdējos sešos mēnešos gūtos ienākumus no pašnodarbinātas personas aktivitātēm ne mazāk kā strādājošo mēneša vidējās bruto darba samaksas iepriekšējā gadā apmērā, piemērojot koeficientu 2,5 (saskaņā ar Centrālās statistikas pārvaldes pēdējo publicēto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- 22.07.2022.)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apakšpunktu nepieciešams papildināt ar to, ka, pieteikumu nosūtot uz pārvaldes oficiālo elektronisko adresi, pieteikumam jāpievieno ceļošanas dokumenta kopija.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informāciju par elektroniskās iesniegšanas iespēju. Lai personām, kuras vēlētos iesniegt pieteikumu, izmantojot elektronisko adresi, atvieglotu pieteikuma iesniegšanas procedūru, paredzēts izstrādāt elektronisko pieteikuma anketas veidlapu, kas pieejama e-adresē. Sagatavoto lēmumu saskaņā ar Oficiālās elektroniskās adreses likuma 12. panta 1. daļu Pilsonības un migrācijas lietu pārvalde prioritāri paziņos e-adresē, ja personai tāda būs izveidota;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elektroniski vai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Izteikt 19.9.apakšpunktu šādā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"19.9. dokumentus, kas pamato, ka viņa ieceļošanas mērķis ir dokumentu iesniegšana uzturēšanās atļaujas pieprasīšanai vai šo noteikumu 21.</w:t>
            </w:r>
            <w:r w:rsidR="00000000" w:rsidRPr="00000000" w:rsidDel="00000000">
              <w:rPr>
                <w:vertAlign w:val="superscript"/>
                <w:rtl w:val="0"/>
              </w:rPr>
              <w:t xml:space="preserve">2</w:t>
            </w:r>
            <w:r w:rsidR="00000000" w:rsidRPr="00000000" w:rsidDel="00000000">
              <w:rPr>
                <w:rtl w:val="0"/>
              </w:rPr>
              <w:t xml:space="preserve"> punktā minētais gadījums.";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Ekonomiskās sadarbības un attīstības organizācijas dalībvalsts nodokļu administrācijas vai sociālās apdrošināšanas iestādes izsniegtu dokumentu, kas apliecina to, ka ārzemnieks šajā valstī ir reģistrēts kā pašnodarbināta persona, un ienākumi no pašnodarbinātas personas aktivitātēm pēdējo sešu mēnešu laikā ir ne mazāki kā strādājošo mēneša vidējā bruto darba samaksa iepriekšējā gadā, piemērojot koeficientu 2,5 (saskaņā ar Centrālās statistikas pārvaldes pēdējo publicēto informāciju). Pašnodarbināta persona vīzas pieteikumam pievieno brīvas formas iesniegumu, kurā sniedz informāciju par veicamā darba jomu un iespējām pašnodarbinātas personas aktivitātes veikt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Ekonomiskās sadarbības un attīstības organizācijas dalībvalsts nodokļu administrācijas vai sociālās apdrošināšanas iestādes izsniegtu dokumentu, kas apliecina pēdējos sešos mēnešos gūtos ienākumus no pašnodarbinātas personas aktivitātēm ne mazāk kā strādājošo mēneša vidējās bruto darba samaksas iepriekšējā gadā apmērā, piemērojot koeficientu 2,5 (saskaņā ar Centrālās statistikas pārvaldes pēdējo publicēto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VARAM uztur iepriekš izteikto iebildumu un lūdz 19.1. apakšpunktu papildināt ar to, ka, pieteikumu nosūtot uz pārvaldes oficiālo elektronisko adresi, pieteikumam jāpievieno ceļošanas dokumenta kopija.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elektroniski vai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Izteikt 19.9.apakšpunktu šādā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"19.9. dokumentus, kas pamato, ka viņa ieceļošanas mērķis ir dokumentu iesniegšana uzturēšanās atļaujas pieprasīšanai vai šo noteikumu 21.</w:t>
            </w:r>
            <w:r w:rsidR="00000000" w:rsidRPr="00000000" w:rsidDel="00000000">
              <w:rPr>
                <w:vertAlign w:val="superscript"/>
                <w:rtl w:val="0"/>
              </w:rPr>
              <w:t xml:space="preserve">2</w:t>
            </w:r>
            <w:r w:rsidR="00000000" w:rsidRPr="00000000" w:rsidDel="00000000">
              <w:rPr>
                <w:rtl w:val="0"/>
              </w:rPr>
              <w:t xml:space="preserve"> punktā minētais gadījums.";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Ekonomiskās sadarbības un attīstības organizācijas dalībvalsts nodokļu administrācijas vai sociālās apdrošināšanas iestādes izsniegtu dokumentu, kas apliecina to, ka ārzemnieks šajā valstī ir reģistrēts kā pašnodarbināta persona, un ienākumi no pašnodarbinātas personas aktivitātēm pēdējo sešu mēnešu laikā ir ne mazāki kā strādājošo mēneša vidējā bruto darba samaksa iepriekšējā gadā, piemērojot koeficientu 2,5 (saskaņā ar Centrālās statistikas pārvaldes pēdējo publicēto informāciju). Pašnodarbināta persona vīzas pieteikumam pievieno brīvas formas iesniegumu, kurā sniedz informāciju par veicamā darba jomu un iespējām pašnodarbinātas personas aktivitātes veikt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elektroniski vai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Aizstāt 19.9.apakšpunktā skaitli un vārdu "20.</w:t>
            </w:r>
            <w:r w:rsidR="00000000" w:rsidRPr="00000000" w:rsidDel="00000000">
              <w:rPr>
                <w:vertAlign w:val="superscript"/>
                <w:rtl w:val="0"/>
              </w:rPr>
              <w:t xml:space="preserve">1</w:t>
            </w:r>
            <w:r w:rsidR="00000000" w:rsidRPr="00000000" w:rsidDel="00000000">
              <w:rPr>
                <w:rtl w:val="0"/>
              </w:rPr>
              <w:t xml:space="preserve"> apakšpunktā" ar skaitli un vārdu "20.punktā";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informāciju, kas apliecina pēdējos sešos mēnešos gūtos ienākumus no pašnodarbinātas personas aktivitātēm ne mazāk kā strādājošo mēneša vidējās bruto darba samaksas iepriekšējā gadā apmērā, piemērojot koeficientu 2,5 (saskaņā ar Centrālās statistikas pārvaldes pēdējo publicēto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atkārtoti izvērtēt noteikumu 19.10. apakšpunkta 2. teikuma formulējuma pilnīgumu, ņemot vērā, ka tajā ir norāde tikai uz apliecinošas informācijas iesniegšanu par gūtajiem ienākumiem no pašnodarbinātas personas aktivitātēm attiecīgajā periodā, bet nav norāde uz apliecinošas informācijas iesniegšanu arī par to, ka persona ir reģistrēta kā pašnodarbināta persona tieši Ekonomiskās sadarbības un attīstības organizācijas dalībvalstī (salīdzinājumā ar nodarbinātu personu 1. teikumā), kā arī par veicamā darba specifiku (sk. arī likumprojekta "Grozījumi Imigrācijas likumā" (grozījumi Saeimā pieņemti 2022. gada 2. jūnijā) anotācijas 4.1.1. sadaļā minēto). Nepieciešamības gadījumā aicinām precizēt normu vai sniegt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elektroniski vai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Izteikt 19.9.apakšpunktu šādā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"19.9. dokumentus, kas pamato, ka viņa ieceļošanas mērķis ir dokumentu iesniegšana uzturēšanās atļaujas pieprasīšanai vai šo noteikumu 21.</w:t>
            </w:r>
            <w:r w:rsidR="00000000" w:rsidRPr="00000000" w:rsidDel="00000000">
              <w:rPr>
                <w:vertAlign w:val="superscript"/>
                <w:rtl w:val="0"/>
              </w:rPr>
              <w:t xml:space="preserve">2</w:t>
            </w:r>
            <w:r w:rsidR="00000000" w:rsidRPr="00000000" w:rsidDel="00000000">
              <w:rPr>
                <w:rtl w:val="0"/>
              </w:rPr>
              <w:t xml:space="preserve"> punktā minētais gadījums.";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Ekonomiskās sadarbības un attīstības organizācijas dalībvalsts nodokļu administrācijas vai sociālās apdrošināšanas iestādes izsniegtu dokumentu, kas apliecina to, ka ārzemnieks šajā valstī ir reģistrēts kā pašnodarbināta persona, un ienākumi no pašnodarbinātas personas aktivitātēm pēdējo sešu mēnešu laikā ir ne mazāki kā strādājošo mēneša vidējā bruto darba samaksa iepriekšējā gadā, piemērojot koeficientu 2,5 (saskaņā ar Centrālās statistikas pārvaldes pēdējo publicēto informāciju). Pašnodarbināta persona vīzas pieteikumam pievieno brīvas formas iesniegumu, kurā sniedz informāciju par veicamā darba jomu un iespējām pašnodarbinātas personas aktivitātes veikt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elektroniski vai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Aizstāt 19.9.apakšpunktā skaitli un vārdu "20.</w:t>
            </w:r>
            <w:r w:rsidR="00000000" w:rsidRPr="00000000" w:rsidDel="00000000">
              <w:rPr>
                <w:vertAlign w:val="superscript"/>
                <w:rtl w:val="0"/>
              </w:rPr>
              <w:t xml:space="preserve">1</w:t>
            </w:r>
            <w:r w:rsidR="00000000" w:rsidRPr="00000000" w:rsidDel="00000000">
              <w:rPr>
                <w:rtl w:val="0"/>
              </w:rPr>
              <w:t xml:space="preserve"> apakšpunktā" ar skaitli un vārdu "20.punktā";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informāciju, kas apliecina pēdējos sešos mēnešos gūtos ienākumus no pašnodarbinātas personas aktivitātēm ne mazāk kā strādājošo mēneša vidējās bruto darba samaksas iepriekšējā gadā apmērā, piemērojot koeficientu 2,5 (saskaņā ar Centrālās statistikas pārvaldes pēdējo publicēto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precizēt vai skaidrot izmaiņas noteikumu 19.9. apakšpunktā (noteikumu projekta 5.2. apakšpunktu), aizstājot skaitli un vārdu "20.1 apakšpunktā" ar skaitli un vārdu "20.punktā", kaut arī 20.1. apakšpunktā (pašreizējā noteikumu redakcijā) minēts konkrēts ārzemnieka ieceļošanas mērķis, savukārt saskaņā ar noteikumu projekta 6. punktā paredzētajām izmaiņām 20. punktā ir ietverti divi iespējamie ārzemnieka ieceļošanas mērķi. Attiecīgi nav pilnīgi skaidrs, vai izmaiņas noteikumu 19.9. apakšpunktā ir sistēmiski iederīgas un kādēļ tās veiktas tieši šādi, mehāniski aizstājot atsauci ar atsauci uz noteikumu 20. punktu, nevis ar piemērotu un konkretizējošu atsauci uz 20. punktā minēto konkrēto ieceļošanas mērķi vai ar vienkārši norādi uz ieceļošanas mērķi. Anotācijā paredzētajām izmaiņām nav sniegts skaidrojums.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lūdzam vai nu precizēt normu, vai sniegt skaidrojumu anotācijā. Līdzīgi lūdzam izvērtēt un precizēt vai skaidrot anotācijā arī noteikumu 24. punktā veiktās izmaiņas.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elektroniski vai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Izteikt 19.9.apakšpunktu šādā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"19.9. dokumentus, kas pamato, ka viņa ieceļošanas mērķis ir dokumentu iesniegšana uzturēšanās atļaujas pieprasīšanai vai šo noteikumu 21.</w:t>
            </w:r>
            <w:r w:rsidR="00000000" w:rsidRPr="00000000" w:rsidDel="00000000">
              <w:rPr>
                <w:vertAlign w:val="superscript"/>
                <w:rtl w:val="0"/>
              </w:rPr>
              <w:t xml:space="preserve">2</w:t>
            </w:r>
            <w:r w:rsidR="00000000" w:rsidRPr="00000000" w:rsidDel="00000000">
              <w:rPr>
                <w:rtl w:val="0"/>
              </w:rPr>
              <w:t xml:space="preserve"> punktā minētais gadījums.";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Ekonomiskās sadarbības un attīstības organizācijas dalībvalsts nodokļu administrācijas vai sociālās apdrošināšanas iestādes izsniegtu dokumentu, kas apliecina to, ka ārzemnieks šajā valstī ir reģistrēts kā pašnodarbināta persona, un ienākumi no pašnodarbinātas personas aktivitātēm pēdējo sešu mēnešu laikā ir ne mazāki kā strādājošo mēneša vidējā bruto darba samaksa iepriekšējā gadā, piemērojot koeficientu 2,5 (saskaņā ar Centrālās statistikas pārvaldes pēdējo publicēto informāciju). Pašnodarbināta persona vīzas pieteikumam pievieno brīvas formas iesniegumu, kurā sniedz informāciju par veicamā darba jomu un iespējām pašnodarbinātas personas aktivitātes veikt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elektroniski vai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Izteikt 19.9.apakšpunktu šādā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"19.9. dokumentus, kas pamato, ka viņa ieceļošanas mērķis ir dokumentu iesniegšana uzturēšanās atļaujas pieprasīšanai vai uzturēšanās atļaujas saņemšana Latvijas Republikā.";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Ekonomiskās sadarbības un attīstības organizācijas dalībvalsts nodokļu administrācijas vai sociālās apdrošināšanas iestādes izsniegtu dokumentu, kas apliecina to, ka ārzemnieks šajā valstī ir reģistrēts kā pašnodarbināta persona, un ienākumi no pašnodarbinātas personas aktivitātēm pēdējo sešu mēnešu laikā ir ne mazāki kā strādājošo mēneša vidējā bruto darba samaksa iepriekšējā gadā, piemērojot koeficientu 2,5 (saskaņā ar Centrālās statistikas pārvaldes pēdējo publicēto informāciju). Pašnodarbināta persona vīzas pieteikumam pievieno brīvas formas iesniegumu, kurā sniedz informāciju par veicamā darba jomu un iespējām pašnodarbinātas personas aktivitātes veikt attālināti.".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- 28.12.2022.)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nav skaidrs, kādēļ noteikumu 19.9. apakšpunkts izteikts attiecīgā redakcijā, salīdzinot ar pašreizējo apakšpunkta redakciju. Proti, šobrīd noteikumu 19.9. apakšpunkts paredz, ka, pieprasot ilgtermiņa vīzu, ārzemnieks iesniedz citstarp dokumentus, kas pamato, ka viņa ieceļošanas mērķis atbilst šo noteikumu 20.1. apakšpunktā vai 21.</w:t>
            </w:r>
            <w:r w:rsidR="00000000" w:rsidRPr="00000000" w:rsidDel="00000000">
              <w:rPr>
                <w:vertAlign w:val="superscript"/>
                <w:rtl w:val="0"/>
              </w:rPr>
              <w:t xml:space="preserve">2</w:t>
            </w:r>
            <w:r w:rsidR="00000000" w:rsidRPr="00000000" w:rsidDel="00000000">
              <w:rPr>
                <w:rtl w:val="0"/>
              </w:rPr>
              <w:t xml:space="preserve"> punktā minētajam gadījumam. Ņemot vērā projekta 6. punktā paredzēto grozījumu noteikumu 20. punktā, projekta 5.2. apakšpunktā ietvertā norāde uz vienu no gadījumiem ("ieceļošanas mērķis ir dokumentu iesniegšana uzturēšanās atļaujas pieprasīšanai") ir saprotama, taču nav saprotams, kādēļ ietverts papildinājums (proti, ietverta norāde arī uz "uzturēšanās atļaujas saņemšanu Latvijas Republikā") un kādēļ nav ietverta atsauce uz 21.</w:t>
            </w:r>
            <w:r w:rsidR="00000000" w:rsidRPr="00000000" w:rsidDel="00000000">
              <w:rPr>
                <w:vertAlign w:val="superscript"/>
                <w:rtl w:val="0"/>
              </w:rPr>
              <w:t xml:space="preserve">2</w:t>
            </w:r>
            <w:r w:rsidR="00000000" w:rsidRPr="00000000" w:rsidDel="00000000">
              <w:rPr>
                <w:rtl w:val="0"/>
              </w:rPr>
              <w:t xml:space="preserve"> punktā minēto gadījumu. Skaidrojums par minētajām izmaiņām nav ietverts arī anotācijā. Attiecīgi lūdzam precizēt projektu vai sniegt pamatotu skaidrojumu anotācijā par paredzētajām izmaiņām un to nepieciešamību.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elektroniski vai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Izteikt 19.9.apakšpunktu šādā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"19.9. dokumentus, kas pamato, ka viņa ieceļošanas mērķis ir dokumentu iesniegšana uzturēšanās atļaujas pieprasīšanai vai šo noteikumu 21.</w:t>
            </w:r>
            <w:r w:rsidR="00000000" w:rsidRPr="00000000" w:rsidDel="00000000">
              <w:rPr>
                <w:vertAlign w:val="superscript"/>
                <w:rtl w:val="0"/>
              </w:rPr>
              <w:t xml:space="preserve">2</w:t>
            </w:r>
            <w:r w:rsidR="00000000" w:rsidRPr="00000000" w:rsidDel="00000000">
              <w:rPr>
                <w:rtl w:val="0"/>
              </w:rPr>
              <w:t xml:space="preserve"> punktā minētais gadījums.";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Ekonomiskās sadarbības un attīstības organizācijas dalībvalsts nodokļu administrācijas vai sociālās apdrošināšanas iestādes izsniegtu dokumentu, kas apliecina to, ka ārzemnieks šajā valstī ir reģistrēts kā pašnodarbināta persona, un ienākumi no pašnodarbinātas personas aktivitātēm pēdējo sešu mēnešu laikā ir ne mazāki kā strādājošo mēneša vidējā bruto darba samaksa iepriekšējā gadā, piemērojot koeficientu 2,5 (saskaņā ar Centrālās statistikas pārvaldes pēdējo publicēto informāciju). Pašnodarbināta persona vīzas pieteikumam pievieno brīvas formas iesniegumu, kurā sniedz informāciju par veicamā darba jomu un iespējām pašnodarbinātas personas aktivitātes veikt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Svītrot no 23.punkta skaitli un vārdus "20.2. apakšpunktā un".</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23. punktam ir divi apakšpunkti, attiecīgi lūdzam precizēt noteikumu projekta 7. punktu. Papildus norādām, ka, ņemot vērā izmaiņas noteikumu 20. punktā, izmaiņas nepieciešamas abos 23. punkta apakšpunktos (23.1. apakšpunktā ir atsauce uz noteikumu 20.1. apakšpunktu, savukārt 23.2. apakšpunktā - uz noteikumu 20.2.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izvērtēt un precizēt projekta 7. punktu vai sniegt pamatotu skaidrojumu anotācijā. Vēršam uzmanību, ka šobrīd, īpaši ņemot vērā, ka anotācijā nav ietverts izmaiņu pamatojums, nav skaidra noteikumu projekta 7. punkta (kas svītro atsauci uz 20.2. apakšpunktu, nevis atbilstoši precizē 23. punktu) nepieciešamība un praktiskā ietekme. Noteikumu 19. punktā noteikti dokumenti, kādus ārzemnieks iesniedz, pieprasot ilgtermiņa vīzu. Noteikumu 23. punkts (pašreizējā redakcijā) paredz, ka noteiktus 19. punkta apakšpunktus nepiemēro noteikumu 20.1. vai 20.2. apakšpunkta gadījumā. Attiecīgi nav skaidrs, kādēļ projekta 7. punktā paredzētas tieši šādas izmaiņas, kā tās atbilst normas mērķim un vai tās ir sistēmiski iederīgas. Piemēram, no noteikumu projekta 7. punkta izriet, ka, piemēram, ārzemniekam, kura ieceļošanas mērķis ir uzturēšanās atļaujas saņemšana un kurš attiecīgi pieprasa ilgtermiņa vīzu atļaujas saņemšanai, nepieciešams iesniegt, piemēram, dokumentus, kas pamato nepieciešamību saņemt vīzu saskaņā ar starptautiskajām tiesību normām, Latvijas valsts interesēm vai saistībā ar nepārvaramu varu, humāniem apsvērumiem vai būtiskiem personīgiem vai profesionāliem iemesliem (19.5. 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lūdzam veikt izvērtējumu un veikt atbilstošus precizējumus, kā arī sniegt skaidrojumus par normu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Izteikt 23.punktu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Pieprasot ilgtermiņa vīzu, uz ārzemnieku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23.1. šo noteikumu 19.5., 19.6. un 19.7. apakšpunktā minētā prasība, ja ārzemnieks pieprasa vīzu, lai ieceļotu Latvijas Republikā uzturēšanās atļaujas saņemšanai vai šo noteikumu 24.punktā minētajā gadījumā;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šo noteikumu 19.5. apakšpunktā minētā prasība, ja ārzemnieka ieceļošanas mērķis ir dokumentu iesniegšana uzturēšanās atļaujas pieprasīšanai vai šo noteikumu 21.</w:t>
            </w:r>
            <w:r w:rsidR="00000000" w:rsidRPr="00000000" w:rsidDel="00000000">
              <w:rPr>
                <w:vertAlign w:val="superscript"/>
                <w:rtl w:val="0"/>
              </w:rPr>
              <w:t xml:space="preserve">1</w:t>
            </w:r>
            <w:r w:rsidR="00000000" w:rsidRPr="00000000" w:rsidDel="00000000">
              <w:rPr>
                <w:rtl w:val="0"/>
              </w:rPr>
              <w:t xml:space="preserve"> vai 21.</w:t>
            </w:r>
            <w:r w:rsidR="00000000" w:rsidRPr="00000000" w:rsidDel="00000000">
              <w:rPr>
                <w:vertAlign w:val="superscript"/>
                <w:rtl w:val="0"/>
              </w:rPr>
              <w:t xml:space="preserve">2</w:t>
            </w:r>
            <w:r w:rsidR="00000000" w:rsidRPr="00000000" w:rsidDel="00000000">
              <w:rPr>
                <w:rtl w:val="0"/>
              </w:rPr>
              <w:t xml:space="preserve"> punktā minētais gadījums.".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Izteikt 4.pielikumu jaunā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uz atkārtoto saskaņošanu veiktās izmaiņas noteikumu 4. pielikumā, kas paredz nenorādīt lēmumā par atteikumu izsniegt ilgtermiņa vīzu vai lēmumā par ilgtermiņa vīzas anulēšanu vai atcelšanu lēmumu pieņēmušās amatpersonas vārdu, uzvārdu un amatu, kā arī neietvert parakstu, šķiet, neatbilst Dokumentu juridiskā spēka likumam (sk., piemēram, likuma 4. panta pirmo daļu). Attiecīgi lūdzam precizēt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projekta anotācija, izskaidrojot regulējuma būtību un nepieciešamību.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Izteikt 4.pielikumu jaunā redakcijā.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- 07.07.2022.)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Imigrācijas likuma pārejas noteikumu 57.punktā noteikts, ka Ministru kabinets līdz 2022. gada 1. septembrim iesniedz Saeimai grozījumus likumā "Par nodokļiem un nodevām" un likumā "Par iedzīvotāju ienākuma nodokli", ar kuriem paredz samazinātu iedzīvotāju ienākuma nodokļa likmi uz vienu gadu ārzemniekam, kas saņēmis ilgtermiņa vīzu, pamatojoties uz šā likuma 11. panta piekto daļu, un ir pārcēlis savu nodokļu rezidenci uz Latvijas Republiku.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jauna speciāla iedzīvotāju ienākuma nodokļa režīma administrēšanu Valsts ieņēmumu dienestam ir nepieciešama informācija par ārzemnieka ieceļošanas un uzturēšanās mērķi, t.i.,  ka ārzemnieka ieceļošanas mērķis ir saistīts ar uzturēšanos Latvijas Republikā, veicot attālinātu darbu pie darba devēja, kas reģistrēts citā Ekonomiskās sadarbības un attīstības organizācijas dalībvalstī, vai kā Ekonomiskās sadarbības un attīstības organizācijas dalībvalstī reģistrētai pašnodarbinātai personai., t.i, kam pieškirta vīza atbilstoši Imigrācijas likuma 11.panta piektajai daļai. Līdz ar to Valsts ieņēmumu dienestam ir nepieciešams  ar Pilsonības un migrācijas lietu pārvaldi  savstarpēji vienoties par informāciju apmaiņu par personām, kuras ir saņēmušas konkrēto vīzu ar minēto speciālo zīmi un VID varētu atlasīt tās personas, kurām būtu piemērojama samazināta iedzīvotāju ienākuma nodokļa likme.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papildināt noteikumu projektu  paredzot, ka nacionālajā vīzu sistēmā ar speciālu atzīmi iekļauj datus par ārzemnieka ieceļošanas mērķi, kas ir saistīts ar uzturēšanos Latvijas Republikā, veicot attālinātu darbu un ka minēto informāciju no attiecīgās sistēmas nodod Valsts ieņēmumu dienestam, kā arī papildināt noteikumu projekta anotāciju.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53.11.9.23.apakšpunkts paredz attālinātā darba vīzā iekļaut īpašu atzīmi "REMOTE WORK VISA", kas nodrošinās iespēju iegūt datus par visām vīzām, kas izsniegtas šādam mērķim. Projekta anotācija papildināta, iekļaujot norādi uz nepieciešamību Pilsonības un migrācijas lietu pārvaldei un Valsts ieņēmumu dienestam vienoties par datu apmaiņas nosacījumiem.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(VK - 20.07.2022.)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projektā paredzētajam ir ietekme uz vīzu izsniedzēju, piemēram, kā Pilsonības un migrācijas lietu pārvaldes, Ārlietu ministrijas Konsulārā departamenta darbu, lūdzu atbilstoši Vadlīnijās sākotnējās ietekmes izvērtēšanai un novērtējuma ziņojuma sagatavošanai Vienotajā tiesību aktu izstrādes un saskaņošanas portālā (pieejamas https://onedrive.live.com/?authkey=%21ANPN8vFW3M61km8&amp;cid=73C0E5B8DEDAD073&amp;id=73C0E5B8DEDAD073%211664&amp;parId=73C0E5B8DEDAD073%21715&amp;o=OneUp) noteiktajam aizpildīt anotācijas 7.sadaļu.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Anotācijai aizpildīta 7.sadaļa.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 19.07.2022. sniedza iebildumu par  MK noteikumu projekta anotāciju.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ir daļēji ņemts vērā un projekta anotācijas 1.6.punkts papildināts ar jaunu informāciju, ka "Ievērojot to, ka Imigrācijas likuma pārejas noteikumu 57.punktā paredzēts, ka Ministru kabinets līdz 2022. gada 1. septembrim iesniedz Saeimai grozījumus likumā "Par nodokļiem un nodevām" un likumā "Par iedzīvotāju ienākuma nodokli", ar kuriem paredz samazinātu iedzīvotāju ienākuma nodokļa likmi uz vienu gadu ārzemniekam, kas saņēmis ilgtermiņa vīzu, pamatojoties uz šā likuma 11. panta piekto daļu, un ir pārcēlis savu nodokļu rezidenci uz Latvijas Republiku, Pilsonības un migrācijas lietu pārvaldei un Valsts ieņēmumu dienestam būs nepieciešams vienoties par datu nodošanu Valsts ieņēmumu dienestam no Nacionālās vīzu informācijas sistēmas, lai Valsts ieņēmumu dienests varētu veikt nodokļu aprēķinu."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Tomēr no projekta anotācijas neizriet, kādā formā tiks sniegta informācija.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 uztur iepriekš sniegto iebildumu daļā par to, ka tiks sniegta informācija VID.</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 vērš uzmanību, ka piekļuve Vīzu informācijas sistēmai, nesniedzot informāciju VID piedāvatajā kārtībā prāsīs iestādei papildus resursus administrēšanas un kontroles  funkciju nodrošināšānai, kas būs jāveic manuāli, kā arī tam jāapmāca darbinieki, lai šo sistēmu apgūtu un no tās izgūtu informaciju. Ievērojot minēto, VID piedāvā informāciju saņemt no PMLP FTPS faila veidā. Tāpat palielināsies VID darbinieku slogs, izskatot/pārbaudot iesniegtos paziņojumus un gada ienākumu deklarācijas.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PMLP nevar nodrošināt informācijas sniegšanu VID FTPS faila veidā reizi cetursknī, tad,  lai varētu aprēķināt administratīvās izmaksas (t.sk.cilvēkresursus) VID ir nepieciešama informācija no PMLP par plānoto personu skaitu, uz kuriem attieksies šīs izmaiņas.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par datu nodošanu reizi ceturksnī.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1.3. sadaļā izvērstāk pamatot uz atkārtoto saskaņošanu paredzētās izmaiņas noteikumu projektā (noteikumu projekta 6. punkts), kas paredz, ka ārzemniekam, kura ieceļošanas mērķis ir dokumentu iesniegšana uzturēšanās atļaujas pieprasīšanai vai saņemšanai Latvijas Republikā, pozitīva lēmuma gadījumā izsniedz vīzu </w:t>
            </w:r>
            <w:r w:rsidR="00000000" w:rsidRPr="00000000" w:rsidDel="00000000">
              <w:rPr>
                <w:u w:val="single"/>
                <w:rtl w:val="0"/>
              </w:rPr>
              <w:t xml:space="preserve">uz laiku līdz 90 dienām</w:t>
            </w:r>
            <w:r w:rsidR="00000000" w:rsidRPr="00000000" w:rsidDel="00000000">
              <w:rPr>
                <w:rtl w:val="0"/>
              </w:rPr>
              <w:t xml:space="preserve">, ņemot vērā, ka šobrīd noteikumu 20. punkts diferencē konkrētus termiņus (</w:t>
            </w:r>
            <w:r w:rsidR="00000000" w:rsidRPr="00000000" w:rsidDel="00000000">
              <w:rPr>
                <w:u w:val="single"/>
                <w:rtl w:val="0"/>
              </w:rPr>
              <w:t xml:space="preserve">90 dienas</w:t>
            </w:r>
            <w:r w:rsidR="00000000" w:rsidRPr="00000000" w:rsidDel="00000000">
              <w:rPr>
                <w:rtl w:val="0"/>
              </w:rPr>
              <w:t xml:space="preserve">, ja ārzemnieka ieceļošanas mērķis ir dokumentu iesniegšana uzturēšanās atļaujas pieprasīšanai, un </w:t>
            </w:r>
            <w:r w:rsidR="00000000" w:rsidRPr="00000000" w:rsidDel="00000000">
              <w:rPr>
                <w:u w:val="single"/>
                <w:rtl w:val="0"/>
              </w:rPr>
              <w:t xml:space="preserve">30 dienas</w:t>
            </w:r>
            <w:r w:rsidR="00000000" w:rsidRPr="00000000" w:rsidDel="00000000">
              <w:rPr>
                <w:rtl w:val="0"/>
              </w:rPr>
              <w:t xml:space="preserve">, ja ārzemnieka ieceļošanas mērķis ir uzturēšanās atļaujas saņemšana). Vēršam uzmanību, ka anotācijā minēta normas ietekme tikai uz ārzemniekiem, kuriem nepieciešama vīza uzturēšanās atļaujas saņemšanai, taču arī vīzas uzturēšanās atļaujas pieprasīšanai termiņš ir precizēts (proti, šobrīd paredzētas "90 dienas", taču noteikumu projektā - "uz laiku līdz 90 dienām"). Lūdzam arī skaidrot normas piemērošanu, īpaši vienlīdzības principa ievērošanu piemērošanā, ņemot vērā formulējumu "uz laiku līdz 90 dienām" (proti, tātad vīzu var izsniegt gan uz, piemēram, 40 dienām, gan uz 90 dienām).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Saistībā ar noteikumu projekta 6. punktu lūdzam arī izvērtēt nepieciešamību precizēt citas anotācijas sadaļas (piemēram, 2. sadaļu, 7.4. sadaļu).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projekta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 atkārtoto saskaņošanu veikti precizējumi noteikumu projekta 5. punktā (noteikumu 19.10. apakšpunkta 2. teikumā), paredzot, ka, ja vīzu attālinātā darba veikšanai pieprasa pašnodarbināta persona, tai nepieciešams pieteikumam pievienot </w:t>
            </w:r>
            <w:r w:rsidR="00000000" w:rsidRPr="00000000" w:rsidDel="00000000">
              <w:rPr>
                <w:u w:val="single"/>
                <w:rtl w:val="0"/>
              </w:rPr>
              <w:t xml:space="preserve">informāciju</w:t>
            </w:r>
            <w:r w:rsidR="00000000" w:rsidRPr="00000000" w:rsidDel="00000000">
              <w:rPr>
                <w:rtl w:val="0"/>
              </w:rPr>
              <w:t xml:space="preserve"> (iepriekšējā saskaņošanā nodotajā projekta redakcijā: "</w:t>
            </w:r>
            <w:r w:rsidR="00000000" w:rsidRPr="00000000" w:rsidDel="00000000">
              <w:rPr>
                <w:u w:val="single"/>
                <w:rtl w:val="0"/>
              </w:rPr>
              <w:t xml:space="preserve">Ekonomiskās sadarbības un attīstības organizācijas dalībvalsts nodokļu administrācijas vai sociālās apdrošināšanas iestādes izsniegtu dokumentu</w:t>
            </w:r>
            <w:r w:rsidR="00000000" w:rsidRPr="00000000" w:rsidDel="00000000">
              <w:rPr>
                <w:rtl w:val="0"/>
              </w:rPr>
              <w:t xml:space="preserve">"), kas apliecina pēdējos sešos mēnešos gūtos ienākumus no pašnodarbinātas personas aktivitātēm ne mazāk kā strādājošo mēneša vidējās bruto darba samaksas iepriekšējā gadā apmērā, piemērojot koeficientu 2,5 (saskaņā ar Centrālās statistikas pārvaldes pēdējo publicēto informāciju). Ņemot vērā, ka 1. teikumā attiecībā uz nodarbināto paredzēti konkrēti dokumenti, kas pievienojami pieteikumam, lūdzam anotācijā pamatot un skaidrot 2. teikumā paredzēto normu.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likumprojekta "Grozījumi Imigrācijas likumā" (grozījumi Saeimā pieņemti 2022. gada 2. jūnijā) anotācijā minēts: "</w:t>
            </w:r>
            <w:r w:rsidR="00000000" w:rsidRPr="00000000" w:rsidDel="00000000">
              <w:rPr>
                <w:i w:val="1"/>
                <w:rtl w:val="0"/>
              </w:rPr>
              <w:t xml:space="preserve">Jāveic grozījumi normatīvajā aktā, </w:t>
            </w:r>
            <w:r w:rsidR="00000000" w:rsidRPr="00000000" w:rsidDel="00000000">
              <w:rPr>
                <w:i w:val="1"/>
                <w:u w:val="single"/>
                <w:rtl w:val="0"/>
              </w:rPr>
              <w:t xml:space="preserve">paredzot dokumentus, kādi jāiesniedz vīzas pieprasītājam, lai pierādītu atbilstību attālinātā darba vīzas saņemšanai,</w:t>
            </w:r>
            <w:r w:rsidR="00000000" w:rsidRPr="00000000" w:rsidDel="00000000">
              <w:rPr>
                <w:i w:val="1"/>
                <w:rtl w:val="0"/>
              </w:rPr>
              <w:t xml:space="preserve"> proti, </w:t>
            </w:r>
            <w:r w:rsidR="00000000" w:rsidRPr="00000000" w:rsidDel="00000000">
              <w:rPr>
                <w:i w:val="1"/>
                <w:u w:val="single"/>
                <w:rtl w:val="0"/>
              </w:rPr>
              <w:t xml:space="preserve">pierādījums par</w:t>
            </w:r>
            <w:r w:rsidR="00000000" w:rsidRPr="00000000" w:rsidDel="00000000">
              <w:rPr>
                <w:i w:val="1"/>
                <w:rtl w:val="0"/>
              </w:rPr>
              <w:t xml:space="preserve"> vismaz sešus mēnešus ilgušu nodarbinātību pie ārvalstī reģistrēta darba devēja vai </w:t>
            </w:r>
            <w:r w:rsidR="00000000" w:rsidRPr="00000000" w:rsidDel="00000000">
              <w:rPr>
                <w:i w:val="1"/>
                <w:u w:val="single"/>
                <w:rtl w:val="0"/>
              </w:rPr>
              <w:t xml:space="preserve">vismaz sešu mēnešu ilgu reģistrāciju kā pašnodarbinātai personai ārvalstī,</w:t>
            </w:r>
            <w:r w:rsidR="00000000" w:rsidRPr="00000000" w:rsidDel="00000000">
              <w:rPr>
                <w:i w:val="1"/>
                <w:rtl w:val="0"/>
              </w:rPr>
              <w:t xml:space="preserve"> kā arī </w:t>
            </w:r>
            <w:r w:rsidR="00000000" w:rsidRPr="00000000" w:rsidDel="00000000">
              <w:rPr>
                <w:i w:val="1"/>
                <w:u w:val="single"/>
                <w:rtl w:val="0"/>
              </w:rPr>
              <w:t xml:space="preserve">informācija par veicamā darba specifiku</w:t>
            </w:r>
            <w:r w:rsidR="00000000" w:rsidRPr="00000000" w:rsidDel="00000000">
              <w:rPr>
                <w:i w:val="1"/>
                <w:rtl w:val="0"/>
              </w:rPr>
              <w:t xml:space="preserve">, lai varētu veikt izvērtējumu par to, vai šādus amata pienākumus iespējams veikt attālināti [..]</w:t>
            </w:r>
            <w:r w:rsidR="00000000" w:rsidRPr="00000000" w:rsidDel="00000000">
              <w:rPr>
                <w:rtl w:val="0"/>
              </w:rPr>
              <w:t xml:space="preserve">". Attiecīgi lūdzam izvērtēt noteikumu 19.10. apakšpunkta 2. teikumā paredzētā regulējuma pilnīgumu un nepieciešamības gadījumā to precizēt vai sniegt skaidrojumu.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anotācijā uz atkārtoto saskaņošanu veiktie noteikumu projekta papildinājumi vispār nav skaidroti un pamatoti. Norādām, ka anotācijā jāsniedz pilnīgs skaidrojums par noteikumu projektā paredzētajiem grozījumiem un tie jāpamato. Attiecīgi lūdzam precizēt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30. augusta noteikumos Nr. 676 "Vīzu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- 11.01.2023.)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likumu "Par Valsts ieņēmumu dienestu" (redakcijā, kas stājās spēkā 19.07.2917.) Valsts ieņēmumu dienesta muitas policija un finanšu policija tika apvienotas vienā izmeklēšanas iestādē - Valsts ieņēmumu dienesta nodokļu un muitas policijā. Atbilstoši minētā likuma pārejas noteikumu 38.punktam līdz attiecīgu grozījumu izdarīšanas citos normatīvajos aktos ar terminu "finanšu policija" un "muitas policija" saprot terminu "nodokļu un muitas policija".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precizēt noteikumu 61.7. un 61.</w:t>
            </w:r>
            <w:r w:rsidR="00000000" w:rsidRPr="00000000" w:rsidDel="00000000">
              <w:rPr>
                <w:vertAlign w:val="superscript"/>
                <w:rtl w:val="0"/>
              </w:rPr>
              <w:t xml:space="preserve">2</w:t>
            </w:r>
            <w:r w:rsidR="00000000" w:rsidRPr="00000000" w:rsidDel="00000000">
              <w:rPr>
                <w:rtl w:val="0"/>
              </w:rPr>
              <w:t xml:space="preserve"> 4. apakšpunktu, aizstājot "Valsts ieņēmumu dienesta Muitas policija" ar vārdiem "Valsts ieņēmumu dienesta nodokļu un muitas policija".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30. augusta noteikumos Nr. 676 "Vīzu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Ekonomiskās sadarbības un attīstības organizācijas dalībvalsts nodokļu administrācijas izsniegtu dokumentu, kas apliecina pēdējos sešos mēnešos gūtos ienākumus no pašnodarbinātas personas aktivitātēm ne mazāk kā strādājošo mēneša vidējās bruto darba samaksas iepriekšējā gadā apmērā, piemērojot koeficientu 2,5 (saskaņā ar Centrālās statistikas pārvaldes pēdējo publicēto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(EM - 07.07.2022.)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MK noteikumu 19.10. apakšpunktā precizēt, ka pašnodarbinātai personai dokumentu (izziņu), kas apliecina pēdējos sešos mēnešos gūtos ienākumus no pašnodarbinātas personas aktivitātēm (ne mazāk kā Latvijas Republikā strādājošo mēneša vidējās bruto darba samaksas iepriekšējā gadā apmērā, piemērojot koeficientu 2,5), var izsniegt Ekonomiskās sadarbības un attīstības organizācijas  dalībvalsts nodokļu administrācija vai sociālās apdrošināšanas iestāde.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19.punktā: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Izteikt 19.1.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derīgu ceļošanas dokumentu, kura derīguma termiņš vismaz par trim mēnešiem pārsniedz pieprasītās vīzas derīguma termiņu un kurā ir vismaz divas brīvas lappuses vīzu ielīmēšanai. Ja dokumentus iesniedz pārvaldē elektroniski vai pa pastu, pieteikumam pievieno ceļošanas dokumenta kopiju;”;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Izteikt 19.9.apakšpunktu šādā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"19.9. dokumentus, kas pamato, ka viņa ieceļošanas mērķis ir dokumentu iesniegšana uzturēšanās atļaujas pieprasīšanai vai šo noteikumu 21.</w:t>
            </w:r>
            <w:r w:rsidR="00000000" w:rsidRPr="00000000" w:rsidDel="00000000">
              <w:rPr>
                <w:vertAlign w:val="superscript"/>
                <w:rtl w:val="0"/>
              </w:rPr>
              <w:t xml:space="preserve">2</w:t>
            </w:r>
            <w:r w:rsidR="00000000" w:rsidRPr="00000000" w:rsidDel="00000000">
              <w:rPr>
                <w:rtl w:val="0"/>
              </w:rPr>
              <w:t xml:space="preserve"> punktā minētais gadījums.";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Papildināt ar 19.10.apakšpunktu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"19.10. Ekonomiskās sadarbības un attīstības organizācijas dalībvalsts nodokļu administrācijas vai sociālās apdrošināšanas iestādes izsniegtu ārzemnieka pašreizējo nodarbinātību apliecinošu dokumentu un šajā valstī reģistrēta darba devēja apliecinājumu par vismaz sešus mēnešus ilgu ārzemnieka iepriekšēju nodarbinātību pie šī darba devēja, informāciju par darba samaksas apmēru (ne mazāk kā strādājošo mēneša vidējā bruto darba samaksa iepriekšējā gadā, piemērojot koeficientu 2,5 (saskaņā ar Centrālās statistikas pārvaldes pēdējo publicēto informāciju)) un to, ka ārzemnieks savus darba pienākumus var veikt attālināti, ja ārzemnieks vēlas saņemt ilgtermiņa vīzu attālināta darba veikšanai. Ja vīzu attālinātā darba veikšanai pieprasa pašnodarbināta persona, pieteikumam pievieno Ekonomiskās sadarbības un attīstības organizācijas dalībvalsts nodokļu administrācijas vai sociālās apdrošināšanas iestādes izsniegtu dokumentu, kas apliecina to, ka ārzemnieks šajā valstī ir reģistrēts kā pašnodarbināta persona, un ienākumi no pašnodarbinātas personas aktivitātēm pēdējo sešu mēnešu laikā ir ne mazāki kā strādājošo mēneša vidējā bruto darba samaksa iepriekšējā gadā, piemērojot koeficientu 2,5 (saskaņā ar Centrālās statistikas pārvaldes pēdējo publicēto informāciju). Pašnodarbināta persona vīzas pieteikumam pievieno brīvas formas iesniegumu, kurā sniedz informāciju par veicamā darba jomu un iespējām pašnodarbinātas personas aktivitātes veikt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Izteikt 20.punktu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Ja ārzemniekam ieceļošanai Latvijas Republikā nepieciešama vīza, un viņa ieceļošanas mērķis ir dokumentu iesniegšana uzturēšanās atļaujas pieprasīšanai vai uzturēšanās atļaujas saņemšana Latvijas Republikā, pārstāvniecība pieņem lēmumu par ilgtermiņa vīzas izsniegšanu atbilstoši tiesību aktu prasībām un pozitīva lēmuma gadījumā izsniedz vīzu uz laiku līdz 90 dienām.".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- 08.11.2022.)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20.punkts tiek izteikts jaunā redakcijā, lūdzam, labot atsauces uz 20.punkta apakšpunktiem 19.9. apakšpunktā un 24.punktā.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23.punkta redakcija liedz vēstniecību konsulārajām amatpersonām pieprasīt papildu dokumentus no personām, kuras vēlās saņemt ilgtermiņa vīzu pamatojoties uz pozitīvu Pilsonības un migrācijas lietu pārvaldes (turpmāk - PMLP) lēmumu par uzturēšanās atļaujas saņemšanu. Tā kā ir novērots, ka posmā starp pozitīvu PMLP lēmumu un vīzas dokumentu pieņemšanu bieži vien apstākļi ir mainījušies un persona vairs nevar uzrādīt ne dzīvesvietas dokumentus, ne pietiekošas finanses, tad lūdzam no 23.punkta svītrot atsauci uz 20.punktu, lai vēstniecību konsulārajām amatpersonām būtu iespēja vajadzības gadījumā pieprasīt papildu dokumentus arī situācijās, kad ir pozitīvs PMLP lēmums par uzturēšanās atļaujas piešķiršanu.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izteikt 4.pielikumu “Veidlapa lēmuma par atteikumu izsniegt ilgtermiņa vīzu vai lēmumam par ilgtermiņa vīzas anulēšanu vai atcelšanu” jaunā redakcijā, nosakot, ka lēmums vairs nav jāreģistrē un uz tā neparādās amatpersonas vārds, uzvārds un amats.  Šādi ilgtermiņa vīzas atteikuma veidlapa tiktu salāgota ar Vīzu kodeksā noteikto īstermiņa vīzas atteikuma veidlapu. Papildus arī mazinātu iespējamos draudus konsulārajām amatpersonām, jo īpaši valstīs, kur ir nestabila drošības un ģeopolitiskā situācija.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19.9. dokumentus, kas pamato, ka viņa ieceļošanas mērķis atbilst šo noteikumu 20.punktā vai 21.</w:t>
            </w:r>
            <w:r w:rsidR="00000000" w:rsidRPr="00000000" w:rsidDel="00000000">
              <w:rPr>
                <w:vertAlign w:val="superscript"/>
                <w:rtl w:val="0"/>
              </w:rPr>
              <w:t xml:space="preserve">2</w:t>
            </w:r>
            <w:r w:rsidR="00000000" w:rsidRPr="00000000" w:rsidDel="00000000">
              <w:rPr>
                <w:rtl w:val="0"/>
              </w:rPr>
              <w:t xml:space="preserve"> punktā minētajam gadījumam.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Pieprasot ilgtermiņa vīzu, uz ārzemnieku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23.1. šo noteikumu 19.5., 19.6. un 19.7. apakšpunktā minētā prasība, ja ārzemnieks pieprasa vīzu šo noteikumu 24. punktā minētajā gadījumā;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šo noteikumu 19.5. apakšpunktā minētā prasība, ja ārzemnieks pieprasa vīzu šo noteikumu 21.</w:t>
            </w:r>
            <w:r w:rsidR="00000000" w:rsidRPr="00000000" w:rsidDel="00000000">
              <w:rPr>
                <w:vertAlign w:val="superscript"/>
                <w:rtl w:val="0"/>
              </w:rPr>
              <w:t xml:space="preserve">1</w:t>
            </w:r>
            <w:r w:rsidR="00000000" w:rsidRPr="00000000" w:rsidDel="00000000">
              <w:rPr>
                <w:rtl w:val="0"/>
              </w:rPr>
              <w:t xml:space="preserve"> un 21.</w:t>
            </w:r>
            <w:r w:rsidR="00000000" w:rsidRPr="00000000" w:rsidDel="00000000">
              <w:rPr>
                <w:vertAlign w:val="superscript"/>
                <w:rtl w:val="0"/>
              </w:rPr>
              <w:t xml:space="preserve">2</w:t>
            </w:r>
            <w:r w:rsidR="00000000" w:rsidRPr="00000000" w:rsidDel="00000000">
              <w:rPr>
                <w:rtl w:val="0"/>
              </w:rPr>
              <w:t xml:space="preserve"> punktā minētajā gadījumā.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Ja ārzemniekam, kuram ir derīga uzturēšanās atļauja, uzturoties ārvalstīs, uzturēšanās atļauja ir zudusi, pārstāvniecība izsniedz ilgtermiņa vīzu atbilstoši šo noteikumu 20. punktam.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Izteikt 20.punktu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Ja ārzemniekam ieceļošanai Latvijas Republikā nepieciešama vīza, un viņa ieceļošanas mērķis ir dokumentu iesniegšana uzturēšanās atļaujas pieprasīšanai vai uzturēšanās atļaujas saņemšana Latvijas Republikā, pārstāvniecība pieņem lēmumu par ilgtermiņa vīzas izsniegšanu atbilstoši imigrācijas jomu regulējošajiem normatīvajiem aktiem un pozitīva lēmuma gadījumā izsniedz vīzu uz laiku līdz 90 dienām.".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Izteikt 20.punktu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Ja ārzemniekam ieceļošanai Latvijas Republikā nepieciešama vīza, un viņa ieceļošanas mērķis ir dokumentu iesniegšana uzturēšanās atļaujas pieprasīšanai vai uzturēšanās atļaujas saņemšana Latvijas Republikā, pārstāvniecība pieņem lēmumu par ilgtermiņa vīzas izsniegšanu atbilstoši tiesību aktu prasībām un pozitīva lēmuma gadījumā izsniedz vīzu uz laiku līdz 90 dienām.".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Apzināmies, ka jau spēkā esošajā noteikumu 20. punkta redakcijā ietverta atsauce "atbilstoši tiesību aktu prasībām", tomēr, ja normā nepieciešams ietvert atsauci uz normatīvo aktu vai to jomu, aicinām atsauci veidot atbilstoši Ministru kabineta 2009. gada 3. februāra noteikumu Nr. 108 "Normatīvo aktu projektu sagatavošanas noteikumi" 133.-137. punktam.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Izteikt 20.punktu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Ja ārzemniekam ieceļošanai Latvijas Republikā nepieciešama vīza, un viņa ieceļošanas mērķis ir dokumentu iesniegšana uzturēšanās atļaujas pieprasīšanai vai uzturēšanās atļaujas saņemšana Latvijas Republikā, pārstāvniecība pieņem lēmumu par ilgtermiņa vīzas izsniegšanu atbilstoši imigrācijas jomu regulējošajiem normatīvajiem aktiem un pozitīva lēmuma gadījumā izsniedz vīzu uz laiku līdz 90 dienām.".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Izteikt 23.punktu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Pieprasot ilgtermiņa vīzu, uz ārzemnieku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23.1. šo noteikumu 19.5., 19.6. un 19.7. apakšpunktā minētā prasība, ja ārzemnieks pieprasa vīzu, lai ieceļotu Latvijas Republikā uzturēšanās atļaujas saņemšanai vai, ja viņam, uzturoties ārvalstī, uzturēšanās atļauja ir zudusi;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šo noteikumu 19.5. apakšpunktā minētā prasība, ja ārzemnieka ieceļošanas mērķis ir dokumentu iesniegšana uzturēšanās atļaujas pieprasīšanai vai ieceļošanas mērķis atbilst šo noteikumu 21.</w:t>
            </w:r>
            <w:r w:rsidR="00000000" w:rsidRPr="00000000" w:rsidDel="00000000">
              <w:rPr>
                <w:vertAlign w:val="superscript"/>
                <w:rtl w:val="0"/>
              </w:rPr>
              <w:t xml:space="preserve">1</w:t>
            </w:r>
            <w:r w:rsidR="00000000" w:rsidRPr="00000000" w:rsidDel="00000000">
              <w:rPr>
                <w:rtl w:val="0"/>
              </w:rPr>
              <w:t xml:space="preserve"> vai 21.</w:t>
            </w:r>
            <w:r w:rsidR="00000000" w:rsidRPr="00000000" w:rsidDel="00000000">
              <w:rPr>
                <w:vertAlign w:val="superscript"/>
                <w:rtl w:val="0"/>
              </w:rPr>
              <w:t xml:space="preserve">2</w:t>
            </w:r>
            <w:r w:rsidR="00000000" w:rsidRPr="00000000" w:rsidDel="00000000">
              <w:rPr>
                <w:rtl w:val="0"/>
              </w:rPr>
              <w:t xml:space="preserve"> punktā minētajam.".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- 28.12.2022.)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konsekventi lietot iekšējās atsauces, kur tas ir piemēroti un nepieciešams, tādējādi arī ievērojot noteikumos pašlaik izmantoto tiesību normu stilistiku. Piemēram, projekta 7. punktā izteiktajā noteikumu 23.1. apakšpunktā un 23.2. apakšpunktā tiesību normas veidotas atšķirīgi - 23.1. apakšpunktā ir vārdiska norāde "ja viņam, uzturoties ārvalstī, uzturēšanās atļauja ir zudusi", savukārt 23.2. apakšpunktā ir atsauces uz 21.</w:t>
            </w:r>
            <w:r w:rsidR="00000000" w:rsidRPr="00000000" w:rsidDel="00000000">
              <w:rPr>
                <w:vertAlign w:val="superscript"/>
                <w:rtl w:val="0"/>
              </w:rPr>
              <w:t xml:space="preserve">1 </w:t>
            </w:r>
            <w:r w:rsidR="00000000" w:rsidRPr="00000000" w:rsidDel="00000000">
              <w:rPr>
                <w:rtl w:val="0"/>
              </w:rPr>
              <w:t xml:space="preserve">vai 21.</w:t>
            </w:r>
            <w:r w:rsidR="00000000" w:rsidRPr="00000000" w:rsidDel="00000000">
              <w:rPr>
                <w:vertAlign w:val="superscript"/>
                <w:rtl w:val="0"/>
              </w:rPr>
              <w:t xml:space="preserve">2</w:t>
            </w:r>
            <w:r w:rsidR="00000000" w:rsidRPr="00000000" w:rsidDel="00000000">
              <w:rPr>
                <w:rtl w:val="0"/>
              </w:rPr>
              <w:t xml:space="preserve"> punktā minētajiem gadījumiem.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Izteikt 23.punktu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Pieprasot ilgtermiņa vīzu, uz ārzemnieku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23.1. šo noteikumu 19.5., 19.6. un 19.7. apakšpunktā minētā prasība, ja ārzemnieks pieprasa vīzu, lai ieceļotu Latvijas Republikā uzturēšanās atļaujas saņemšanai vai šo noteikumu 24.punktā minētajā gadījumā;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šo noteikumu 19.5. apakšpunktā minētā prasība, ja ārzemnieka ieceļošanas mērķis ir dokumentu iesniegšana uzturēšanās atļaujas pieprasīšanai vai šo noteikumu 21.</w:t>
            </w:r>
            <w:r w:rsidR="00000000" w:rsidRPr="00000000" w:rsidDel="00000000">
              <w:rPr>
                <w:vertAlign w:val="superscript"/>
                <w:rtl w:val="0"/>
              </w:rPr>
              <w:t xml:space="preserve">1</w:t>
            </w:r>
            <w:r w:rsidR="00000000" w:rsidRPr="00000000" w:rsidDel="00000000">
              <w:rPr>
                <w:rtl w:val="0"/>
              </w:rPr>
              <w:t xml:space="preserve"> vai 21.</w:t>
            </w:r>
            <w:r w:rsidR="00000000" w:rsidRPr="00000000" w:rsidDel="00000000">
              <w:rPr>
                <w:vertAlign w:val="superscript"/>
                <w:rtl w:val="0"/>
              </w:rPr>
              <w:t xml:space="preserve">2</w:t>
            </w:r>
            <w:r w:rsidR="00000000" w:rsidRPr="00000000" w:rsidDel="00000000">
              <w:rPr>
                <w:rtl w:val="0"/>
              </w:rPr>
              <w:t xml:space="preserve"> punktā minētais gadījums.".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Izteikt 23.punktu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Pieprasot ilgtermiņa vīzu, uz ārzemnieku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23.1. šo noteikumu 19.5., 19.6. un 19.7. apakšpunktā minētā prasība, ja ārzemnieks pieprasa vīzu, lai ieceļotu Latvijas Republikā uzturēšanās atļaujas saņemšanai vai, ja viņam, uzturoties ārvalstī, uzturēšanās atļauja ir zudusi;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šo noteikumu 19.5. apakšpunktā minētā prasība, ja ārzemnieka ieceļošanas mērķis ir dokumentu iesniegšana uzturēšanās atļaujas pieprasīšanai vai ārzemnieks ieceļo sezonas darba vai brīvprātīgā darba veikšanai.".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- 10.01.2023.)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iespēju precizēt projekta 7. punktā izteikto 23.2. apakšpunktu, skaidrības labad vienādojot formulējumus, kas par sezonas darbu un brīvprātīgo darbu lietoti Ministru kabineta 2011. gada 30. augusta noteikumu Nr. 676 "Vīzu noteikumi" (turpmāk - noteikumi Nr. 676) 21.</w:t>
            </w:r>
            <w:r w:rsidR="00000000" w:rsidRPr="00000000" w:rsidDel="00000000">
              <w:rPr>
                <w:vertAlign w:val="superscript"/>
                <w:rtl w:val="0"/>
              </w:rPr>
              <w:t xml:space="preserve">1</w:t>
            </w:r>
            <w:r w:rsidR="00000000" w:rsidRPr="00000000" w:rsidDel="00000000">
              <w:rPr>
                <w:rtl w:val="0"/>
              </w:rPr>
              <w:t xml:space="preserve"> un 21.</w:t>
            </w:r>
            <w:r w:rsidR="00000000" w:rsidRPr="00000000" w:rsidDel="00000000">
              <w:rPr>
                <w:vertAlign w:val="superscript"/>
                <w:rtl w:val="0"/>
              </w:rPr>
              <w:t xml:space="preserve">2</w:t>
            </w:r>
            <w:r w:rsidR="00000000" w:rsidRPr="00000000" w:rsidDel="00000000">
              <w:rPr>
                <w:rtl w:val="0"/>
              </w:rPr>
              <w:t xml:space="preserve"> punktā, tādējādi nepārprotami norādot, ka normā ir runa par 21.</w:t>
            </w:r>
            <w:r w:rsidR="00000000" w:rsidRPr="00000000" w:rsidDel="00000000">
              <w:rPr>
                <w:vertAlign w:val="superscript"/>
                <w:rtl w:val="0"/>
              </w:rPr>
              <w:t xml:space="preserve">1</w:t>
            </w:r>
            <w:r w:rsidR="00000000" w:rsidRPr="00000000" w:rsidDel="00000000">
              <w:rPr>
                <w:rtl w:val="0"/>
              </w:rPr>
              <w:t xml:space="preserve"> un 21.</w:t>
            </w:r>
            <w:r w:rsidR="00000000" w:rsidRPr="00000000" w:rsidDel="00000000">
              <w:rPr>
                <w:vertAlign w:val="superscript"/>
                <w:rtl w:val="0"/>
              </w:rPr>
              <w:t xml:space="preserve">2</w:t>
            </w:r>
            <w:r w:rsidR="00000000" w:rsidRPr="00000000" w:rsidDel="00000000">
              <w:rPr>
                <w:rtl w:val="0"/>
              </w:rPr>
              <w:t xml:space="preserve"> punktā minētajiem gadījumiem (salīdzinājumam sk. arī projekta 5.2. apakšpunktā izteikto noteikumu 19.9. apakšpunktu, kurā ietverts cits formulējums). Alternatīvi aicinām noteikumu Nr. 676 19.9. apakšpunktā un 23. punktā grozīt tikai to daļu, kas skar atsauces uz noteikumu 20. punkta apakšpunktiem (ņemot vērā projekta 6. punktā jaunā redakcijā izteikto 20. punktu), tādējādi arī skaidri norādot, ka saturiski izmaiņas 19.9. apakšpunktā un 23. punktā nav veiktas.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Izteikt 23.punktu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Pieprasot ilgtermiņa vīzu, uz ārzemnieku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23.1. šo noteikumu 19.5., 19.6. un 19.7. apakšpunktā minētā prasība, ja ārzemnieks pieprasa vīzu, lai ieceļotu Latvijas Republikā uzturēšanās atļaujas saņemšanai vai šo noteikumu 24.punktā minētajā gadījumā;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23.2. šo noteikumu 19.5. apakšpunktā minētā prasība, ja ārzemnieka ieceļošanas mērķis ir dokumentu iesniegšana uzturēšanās atļaujas pieprasīšanai vai šo noteikumu 21.</w:t>
            </w:r>
            <w:r w:rsidR="00000000" w:rsidRPr="00000000" w:rsidDel="00000000">
              <w:rPr>
                <w:vertAlign w:val="superscript"/>
                <w:rtl w:val="0"/>
              </w:rPr>
              <w:t xml:space="preserve">1</w:t>
            </w:r>
            <w:r w:rsidR="00000000" w:rsidRPr="00000000" w:rsidDel="00000000">
              <w:rPr>
                <w:rtl w:val="0"/>
              </w:rPr>
              <w:t xml:space="preserve"> vai 21.</w:t>
            </w:r>
            <w:r w:rsidR="00000000" w:rsidRPr="00000000" w:rsidDel="00000000">
              <w:rPr>
                <w:vertAlign w:val="superscript"/>
                <w:rtl w:val="0"/>
              </w:rPr>
              <w:t xml:space="preserve">2</w:t>
            </w:r>
            <w:r w:rsidR="00000000" w:rsidRPr="00000000" w:rsidDel="00000000">
              <w:rPr>
                <w:rtl w:val="0"/>
              </w:rPr>
              <w:t xml:space="preserve"> punktā minētais gadījums.".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- 21.11.2022.)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izmaiņas veiktas ne tikai noteikumu 11. punktā, 17. punktā un 19.1. apakšpunktā, atkārtoti aicinām precizēt anotāciju (piemēram, 2.1. sadaļas ietekmes uz fiziskām personām aprakstu, 7.4. 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- 21.11.2022.)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anotācijas 1.3. sadaļā pašreizējās situācijas apraksta un problēmas apraksta 3. punktā ietverta nepilnīga informācija. Proti, tiek minēts tikai darbinieks, kas reģistrēts pie Ekonomiskās sadarbības un attīstības organizācijas dalībvalstī reģistrēta darba devēja, bet netiek minēta </w:t>
            </w:r>
            <w:r w:rsidR="00000000" w:rsidRPr="00000000" w:rsidDel="00000000">
              <w:rPr>
                <w:u w:val="single"/>
                <w:rtl w:val="0"/>
              </w:rPr>
              <w:t xml:space="preserve">Ekonomiskās sadarbības un attīstības organizācijas dalībvalstī reģistrēta pašnodarbināta persona</w:t>
            </w:r>
            <w:r w:rsidR="00000000" w:rsidRPr="00000000" w:rsidDel="00000000">
              <w:rPr>
                <w:rtl w:val="0"/>
              </w:rPr>
              <w:t xml:space="preserve">, kas pieprasa ilgtermiņa vīzu attālināta darba veikšanai (sk. Imigrācijas likuma 11. panta otrās daļas 3. punktu). Attiecīgi aicinām precizēt.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- 21.11.2022.)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anotācijas 1.3. sadaļā ietvertais skaidrojums par noteikumu projekta 6. punktu (izmaiņām noteikumu 20. punktā) nav pilnīgs, ņemot vērā, ka izmaiņas skaidrotas tikai saistībā ar vīzu uzturēšanās atļaujas saņemšanai, taču arī vīzas uzturēšanās atļaujas pieprasīšanai termiņš ir precizēts (proti, šobrīd paredzētas "90 dienas", taču noteikumu projektā - "uz laiku līdz 90 dienām"). Attiecīgi aicinām pilnveidot skaidrojumu.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22-TA-1588</w:t>
    </w:r>
    <w:r>
      <w:br/>
    </w:r>
    <w:r w:rsidR="00000000" w:rsidRPr="00000000" w:rsidDel="00000000">
      <w:rPr>
        <w:rtl w:val="0"/>
      </w:rPr>
      <w:t xml:space="preserve">17.01.2023. 13.33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22-TA-1588</w:t>
    </w:r>
    <w:r>
      <w:br/>
    </w:r>
    <w:r w:rsidR="00000000" w:rsidRPr="00000000" w:rsidDel="00000000">
      <w:rPr>
        <w:rtl w:val="0"/>
      </w:rPr>
      <w:t xml:space="preserve">17.01.2023. 13.33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Izziņa_22-TA-1588.docx</dc:title>
</cp:coreProperties>
</file>

<file path=docProps/custom.xml><?xml version="1.0" encoding="utf-8"?>
<Properties xmlns="http://schemas.openxmlformats.org/officeDocument/2006/custom-properties" xmlns:vt="http://schemas.openxmlformats.org/officeDocument/2006/docPropsVTypes"/>
</file>