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24-TA-1831: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Ministru kabineta 2021. gada 11. februāra noteikumu Nr. 95 "Kārtība, kādā ziņo par sprāgstvielu prekursoriem" atzīšanu par spēku zaudējušu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projektu "Par Ministru kabineta 2021. gada 11. februāra noteikumu Nr. 95 "Kārtība, kādā ziņo par sprāgstvielu prekursoriem" atzīšanu par spēku zaudējušu" (turpmāk – projekts) un tā sākotnējās ietekmes novērtējuma ziņojuma (turpmāk – anotācija) 1.2. apakšsadaļā norādīto projekts stāsies spēkā vispārējā kārtībā. Savukārt anotācijas 1.3. apakšsadaļā "Risinājuma apraksts" norādīts, ka projekts ir izstrādāts, lai atzītu Ministru kabineta 2021. gada 11. februāra noteikumus Nr. 95 "Kārtība, kādā ziņo par sprāgstvielu prekursoriem" par spēku zaudējušiem </w:t>
            </w:r>
            <w:r w:rsidR="00000000" w:rsidRPr="00000000" w:rsidDel="00000000">
              <w:rPr>
                <w:u w:val="single"/>
                <w:rtl w:val="0"/>
              </w:rPr>
              <w:t xml:space="preserve">vienlaikus ar likumprojekta "Sprāgstvielu prekursoru aprites likums" spēkā stāšanos</w:t>
            </w:r>
            <w:r w:rsidR="00000000" w:rsidRPr="00000000" w:rsidDel="00000000">
              <w:rPr>
                <w:rtl w:val="0"/>
              </w:rPr>
              <w:t xml:space="preserve">. Ņemot vērā minēto, aicinām precizēt anotācijā ietverto informāciju un nodrošināt, ka projekts nestājas spēkā pirms minētā likumprojekta.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anotācijas 1.3. apakšsadaļā ietvertā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anotācijas 4.1.1. apakšsadaļā ietverto informāciju, ņemot vērā to, ka anotācijas 4. sadaļā ietverama informācija tikai par tiem saistītajiem tiesību aktu projektiem, kuri tiks izstrādāti.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anotācijas 4. sadaļa, svītrojot anotācijas 4.1.1. apakšsadaļā ietverto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24-TA-1831</w:t>
    </w:r>
    <w:r>
      <w:br/>
    </w:r>
    <w:r w:rsidR="00000000" w:rsidRPr="00000000" w:rsidDel="00000000">
      <w:rPr>
        <w:rtl w:val="0"/>
      </w:rPr>
      <w:t xml:space="preserve">16.10.2024. 14.53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24-TA-1831</w:t>
    </w:r>
    <w:r>
      <w:br/>
    </w:r>
    <w:r w:rsidR="00000000" w:rsidRPr="00000000" w:rsidDel="00000000">
      <w:rPr>
        <w:rtl w:val="0"/>
      </w:rPr>
      <w:t xml:space="preserve">16.10.2024. 14.53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Izziņa_24-TA-1831.docx</dc:title>
</cp:coreProperties>
</file>

<file path=docProps/custom.xml><?xml version="1.0" encoding="utf-8"?>
<Properties xmlns="http://schemas.openxmlformats.org/officeDocument/2006/custom-properties" xmlns:vt="http://schemas.openxmlformats.org/officeDocument/2006/docPropsVTypes"/>
</file>