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22-TA-2597: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Vispārējās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Vispārējās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norāda, ka virzot grozījumus Vispārējā izglītībs likumā ir nepieciešams sakārtot normas, kas attiecas uz izglītojamo uzņemšanu vidusskolās un valsts ģimnāzijās vidusskolas klasēs un 7.klasē.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esošajā redakcijā VIL 41.panta 2.punkts norāda uz tiesībām rīkot iestājpārbaudījumu uzņemšanai vispārējās vidējās izglītības programmā, norādot, ka iestājpārbaudījuma organizēšana un uzņemšanas kritēriju noteikšana ir izpildāma vienlaicīgi. Tas nozīmē, ka skola, kura neorganizēs iestājpārbaudījumu, nevarēs noteikt uzņemšanas kritērijus, piemēram, ņemt vērā CE rezultātus un iesniegumi uzņemšanai vidējās izglītības programmās būs jāpieņem iesniegumu secībā bez papildus noteiktajiem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informēt, ka VIL 31.panta 2.daļā noteiktais regulējums pieļauj, ja pašvaldības teritorijā ir vairākas valsts ģimnāzijas, pašvaldība ir tiesīga organizēt vienotus iestājpārbaudījumus un noteikt vienotus uzņemšanas kritērijus. </w:t>
            </w:r>
            <w:r w:rsidR="00000000" w:rsidRPr="00000000" w:rsidDel="00000000">
              <w:rPr>
                <w:b w:val="1"/>
                <w:rtl w:val="0"/>
              </w:rPr>
              <w:t xml:space="preserve">Uzskatām, ka tas būtu attiecināms arī uz vidējās izglītības posmu, jo savādāk valsts ģimnāzijām uzņemšanai 7.klasēs ir viens regulējums, bet uzņemšanai 10.klasēs - cits regulējums. Tā kā par kvalitātes nodrošināšanu ir jāvērtē gan valsts ģimnāzijas, gan vidusskolas, ļoti būtiski ir vidējās izglītības posmā veidot vienotu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grozījumu nepieciešamību, VIL 41.panta 2.daļu izsakot sekojošā redakcijā:  “(2) Valsts, pašvaldību un valsts augstskolu vispārējās vidējās izglītības iestādes, uzņemot izglītojamos vispārējās vidējās izglītības programmā, ar dibinātāja atļauju ir tiesīgas rīkot iestājpārbaudījumus atbilstoši valsts pamatizglītības standartam un noteikt uzņemšanas kritērijus vai noteikt uzņemšanas kritērijus. Ja pašvaldības teritorijā ir vairākas valsts ģimnāzijas un vidusskolas, pašvaldība ir tiesīga organizēt vienotus iestājpārbaudījumus un noteikt vienotus uzņemšanas kritērijus. Mācību priekšmetos, kuros izglītojamie kārto centralizētos eksāmenus, vispārējās vidējās izglītības iestādes nav tiesīgas rīkot iestājpārbaudījumus.”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paredzot grozījumus Vispārējās izglītības likuma 41. panta otrajā 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Vispārējās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likumprojektu ar normu, kas paredzētu noteikt termiņu, līdz kuram Ministru kabinetam jāizdod likumprojektā minētie Ministru kabineta noteikumi (attiecas arī uz likumprojekta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Vispārējās izglītības likuma pārejas noteikumus ar 51. un 52. punktu. Papildināts anotācijas 4.2.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virzītajam pilnvarojumam likumprojekta 2. pantā ir spēkā esoši Ministru kabineta 2022. gada 11. janvāra noteikumi Nr. 11 “Kārtība, kādā izglītojamie tiek uzņemti vispārējās izglītības programmās un atskaitīti no tām, kā arī obligātās prasības izglītojamo pārcelšanai nākamajā klasē”, kuri tika izdoti pamatojoties uz Vispārējās izglītības likuma 4.  panta 18. punktu, 26. panta otro daļu un 52. pantu. Vēršam uzmanību, ka Ministru kabineta 2022. gada 11. janvāra sēdē izskatītā noteikumu  projekta 21-TA-779 izziņā norādīts, ka 2021. gada 20. septembrī saskaņošanas sanāksmes procesā pārrunāts Tieslietu ministrijas iebildums (</w:t>
            </w:r>
            <w:r w:rsidR="00000000" w:rsidRPr="00000000" w:rsidDel="00000000">
              <w:rPr>
                <w:i w:val="1"/>
                <w:rtl w:val="0"/>
              </w:rPr>
              <w:t xml:space="preserve">Ministru kabinets ārējo normatīvo aktu var izdot tikai tādā gadījumā, ja likumdevējs likumā formulējis pilnvarojumu šāda akta izdošanai un noteicis pilnvarojuma robežas. Pilnvarojuma nosacījumi ir vispārīgi reglamentēti Ministru kabineta iekārtas likuma 31. pantā. Šā panta pirmās daļas 1. punkts noteic, ka Ministru kabinets var izdot ārējus normatīvos aktus - noteikumus - tikai tad, ja likums Ministru kabinetu tam īpaši pilnvarojis, un pilnvarojumā jābūt norādītiem tā galvenajiem satura virzieniem. Tādējādi Ministru kabineta tiesības izdot ārējus normatīvos aktus sniedzas vien tiktāl, ciktāl tam šīs tiesības ir piešķirtas ar likumu.</w:t>
            </w:r>
            <w:r w:rsidR="00000000" w:rsidRPr="00000000" w:rsidDel="00000000">
              <w:rPr>
                <w:rtl w:val="0"/>
              </w:rPr>
              <w:t xml:space="preserve">) un panākta vienošanās, kas, atbilstoši  Ministru kabineta 2022. gada 11. janvāra sēdes protokola Nr.2 17.§ 3. punktam, paredz grozījumus Vispārējās izglītības likuma 4. pantā, paredzot pilnvarojumu Ministru kabinetam noteikt izglītojamo ar speciālajām vajadzībām skaitu speciālajās klasēs un grupās, kā arī izglītojamo ar speciālajām vajadzībām skaitu vispārizglītojošās klasēs.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7.</w:t>
            </w:r>
            <w:r w:rsidR="00000000" w:rsidRPr="00000000" w:rsidDel="00000000">
              <w:rPr>
                <w:vertAlign w:val="superscript"/>
                <w:rtl w:val="0"/>
              </w:rPr>
              <w:t xml:space="preserve">1</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nosaka speciālās izglītības iestāžu internātu organizatorisko struktūru, pakalpojuma saturu un internāta darbībai nepieciešamo personālu, kā arī to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iebilst, ka tiesību norma paredz Ministru kabinetam deleģējumu noteikt prasības tikai speciālo izglītības iestāžu internātu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ieteikumi ietver nepieciešamību izstrādāt tiesisko regulējumu visu izglītības iestāžu internātiem, tajā skaitā vispārējās izglītības iestāžu internātiem.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VIIS datiem 2020./2021.mācību gada sākumā Latvijā bija 1333 izglītības iestādes, kas īsteno pirmsskolas un pamatskolas izglītības programmas, no kurām 44 bija speciālās izglītības iestādes. Savukārt internāti bija pieejami 123 izglītības iestādēs, tajā skaitā 43 speciālās izglītības iestādēs. Šo izglītības iestāžu internātos kopā bija reģistrēti 4062 bērni, no kuriem 349 bērni bija pirmsskolas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internātos 2019./2020.mācību gadā dzīvoja vismaz 380 bērni ar speciālām vajadzībām, kuri atradās ārpusģimenes aprūpē. No tiem 43 bija mazi bērni, kas bija reģistrēti pirmsskolas izglītības iestāžu diennakts grupiņās. Lielākajai daļai bērnu formāli bija nodrošināta dzīve ģimeniskā vidē  – 198 bērni bija no aizbildņa ģimenēm un 109 bērni – no audžuģimenēm (73 bērni – no bērnu aprūpes un audzināšanas iestādēm jeb bērnunamiem), kamēr faktiski viņi turpināja dzīvot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Revīzijā pārbaudes tika veiktas 10 izglītības iestāžu internātos – sešās speciālās izglītības iestādēs un četrās vispārējās izglītības iestādēs. Līdz ar to revīzijā konstatētās problēmas attiecas gan uz speciālo, gan uz vispārējo izglītības iestāžu internātiem.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Bērnu tiesību konvencija paredz, ka bērnam, lai viņš varētu pilnīgi un harmoniski attīstīties kā personība, jāaug ģimenes vidē, laimes, mīlestības un izpratnes atmosfērā.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princips jau daudzus gadus ir nostiprināts arī Bērnu tiesību aizsardzības likumā, deklarējot ikviena bērna tiesības uz ģimeni, privāto dzīvi, pastāvīgu dzīvesvietu, pilnvērtīgiem dzīves apstākļiem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 pēc būtības dzīvošana internātā ir pretrunā ar bērna tiesībām dzīvot ģimenē, kas ir svarīga bērna pilnvērtīgai attīstībai un sagatavošanai patstāvīgai dzīvei.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izņēmuma gadījumā dzīvošana internātā objektīvi ir vienīgais risinājums, lai bērns varētu saņemt savām spējām un vajadzībām atbilstošu izglītību, bērnam internātā būtu jānodrošina tāds pats dienas piepildījums, kāds tas būtu, ja bērns pēc mācībām atgrieztos mājās – iespēja atpūsties, apmeklēt pulciņus, izpildīt mājasdarbus, ja nepieciešams, saņemot atbalstu no ģimenes, apgūt patstāvīgai dzīvei nepieciešamās prasmes – gatavot ēst, uzkopt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Revīzijā konstatēts, ka tas pašlaik netiek nodrošināts, jo ne visos revīzijas izlasē iekļauto 10 izglītības iestāžu internātos bija nodrošināti pilnvērtīgi un bērnu interesēm un vajadzībām atbilstoši dzīves apstākļi, pietiekams privātums un atpūtas iespējas, kā arī sadzīves prasmju apgūšanas iespējas, lai sagatavotu bērnus patstāvīgai dzīvei.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Revidentu vērtējumā, nav pieļaujams, ka pakalpojums, kuram deviņus mēnešus vismaz piecas dienas nedēļā ir jāaizstāj bērna dzīvesvieta, nav regulēts ar normatīvajiem aktiem, nosakot tikai minimālās higiēnas prasības, kas ne tuvu nav atbilstošas mūsdienu izpratnei par to, ko nozīmē bērna interesēm un vajadzībām atbilstoši dzīves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tāpat kā jebkuram sociālajam pakalpojumam ar izmitināšanu, normatīvajos aktos ir jānosaka prasības visu izglītības iestāžu internātu darbībai, definējot priekšnosacījumus, pie kuriem bērna dzīvošana internātā ir pieļaujama, un nosakot, kādi dzīves apstākļi un pakalpojuma saturs ir jānodrošina katrai izglītojamo vecuma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normas redakcija. Atbilstoši virzītajam deleģējumam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nosaka izglītības iestāžu internātu organizatorisko struktūru, pakalpojuma saturu un internāta darbībai nepieciešamo personālu, kā arī to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sz w:val="20"/>
                <w:vertAlign w:val="superscript"/>
                <w:rtl w:val="0"/>
              </w:rPr>
              <w:t xml:space="preserve">1</w:t>
            </w:r>
            <w:r w:rsidR="00000000" w:rsidRPr="00000000" w:rsidDel="00000000">
              <w:rPr>
                <w:rtl w:val="0"/>
              </w:rPr>
              <w:t xml:space="preserve">) nosaka speciālās izglītības iestāžu internātu organizatorisko struktūru, pakalpojuma saturu un internāta darbībai nepieciešamo personālu, kā arī to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iestāžu internātu pakalpojuma saturu, darbības organizācija jānosaka atbilstoši traucējuma veidam – kustību, redzes, dzirdes traucējumiem jābūt noteikti  īpašākam nodrošinājumam gan struktūrā, gan saturā, gan personāla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tiks nodrošināts, atbilstoši Ministru kabineta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nosaka izglītības iestāžu internātu organizatorisko struktūru, pakalpojuma saturu un internāta darbībai nepieciešamo personālu, kā arī to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39. pants. Dokumenti par pamatizglītības programmas apguvi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Vispārējās izglītības likuma 39. un 48. pants tiek izteikti jaunā redakcijā, būs nepieciešams izdot uz šo pantu pamata izdotos Ministru kabineta noteikumus jaunā redakcijā. Norādām, ka atbilstoši Oficiālo publikāciju un tiesiskās informācijas likuma 9. panta piektajai daļai, ja spēku zaudē normatīvā akta izdošanas tiesiskais pamats (augstāka juridiska spēka tiesību norma, uz kuras pamata izdots cits normatīvais akts), tad spēku zaudē arī uz šā pamata izdotais normatīvais akts vai tā daļa. Ievērojot minēto, ierosinām izvērtēt, vai šie panti būtu izsakāmi jaunā redakcijā. Ja tomēr Vispārējās izglītības likuma 39. un 48. pants tiek izteikts jaunā redakcijā, lūdzam aizpildīt anotācijas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iebildumam, likumprojektā precizētas Vispārējās izglītības likuma 39. panta un 48. panta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Pamatizglītības sertifikāts apliecina vērtējumu valsts pārbaudījumā, kurā ir organizēts centralizētais eksāmens. Pamatizglītības sertifikātā uzrādītais mācību sasniegumu vērtējums attiecīgajā mācību priekšmetā kalpo kā konkursa atlases kritērijs izglītojamo uzņemšanai vidējās pakāpes izglītības programmās, ja tajās tiek organizēti iestājpārbaudījumi.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ņemt vērā, ka pašlaik spēkā esošajā redakcijā VIL 39.panta 2.punkts atļauj kā konkursa atlases kritēriju izmantot CE rezultātus, bet tikai tad, ja ir organizēts arī iestājpārbaudījums. Tas nozīmē, ka skola, kura neorganizēs iestājpārbaudījumu, kā atlases kritēriju nevarēs izmantot CE rezultātus uzņemšanai vidusskolā un iesniegumi uzņemšanai vidējās izglītības programmās būs jāpieņem iesniegumu secībā bez papildus noteiktajiem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grozījumu nepieciešamību, VIL 39.panta 2.daļu izsakot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mācību priekšmetos, kuros ir organizēts centralizētais eksāmens, apliecina pamatizglītības sertifikāts. Pamatizglītības sertifikātā uzrādītais mācību sasniegumu vērtējums attiecīgajos mācību priekšmetos kalpo kā konkursa atlases kritērijs izglītojamo uzņemšanai vidējās pakāpes 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likumprojetks, Vispārējās izglītības likuma 39. panta otrā daļa tiek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Pamatizglītības sertifikāts apliecina vērtējumu valsts pārbaudījumā, kurā ir organizēts centralizētais eksāmens. Pamatizglītības sertifikātā uzrādītais mācību sasniegumu vērtējums attiecīgajā mācību priekšmetā kalpo kā konkursa atlases kritērijs izglītojamo uzņemšanai vidējās pakāpes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ģimnāziju metodiskā darbība un mērķi ir specifiskāki un akadēmiski augstāki salīdzinājumā ar citām izglītības iestādēm, kas īstneo vispārējās vidējās izglītības programmas. Valsts ģimnāziju mācību procesa fokuss ir darba ar individuālo talantu attīstību un apdāvināto izglītojamo tālākā attīstība, ar mērķi augstas konkurētspējas studijām labākajās Latvijas un ārvalstu augstskolās. Ņemot vērā minēto, vairākās Latvijas valsts ģimnāzijās ir ļoti augsts konkurss uz vienu mācību vietu 10.-12.klasēs. Šāda konkursa specifika neļauj statistiski pamatoti izmantot paredzēto 9.klašu valsts pāprbaudes darbu skalu un veikt objektīvu pretendentu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Mācību priekšmetos, kuros izglītojamie kārto centralizētos eksāmenus, vispārējās vidējās izglītības iestādes (izņemot valsts ģimnāzijas) nav tiesīgas rīkot iestājpārbaudījumus."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2022./2023. mācību gadā vispārējās izglītības iestādes ir tiesīgas rīkot iestājpārbaudījumus tajos mācību priekšmetos, kuros tiek organizēti centralizētie eksāmeni. Likumprojektā paredzēts, ka Vispārējās izglītības 41. panta trešā daļa stājas spēkā ar 2023. gada 1. septembri. Proti, mācību priekšmetos, kuros izglītojamie kārto centralizētos eksāmenus, vispārējās vidējās izglītības iestādes nav tiesīgas rīkot iestājpārbaudījumus ar 2023. gada 1. septembri, kas ir attiecināms jau uz 2023./2024. mācību gadu. Vienlaikus vēršam uzmanību, ka izglītojamo uzņemšanai vispārējās vidējās izglītības programmās, izmantojot centralizēto eksāmenu rezultātus, Valsts izglītības satura centrs iesaka ņemt vērā, ka visu eksāmenu kopvērtējumu kopsummu izsaka procentos un katra eksāmena katras daļas vērtējumu arī izsaka procentos. Vienlaikus atsevišķiem eksāmeniem vai  to daļām var noteikt dažādus īpatsvarus, lai precīzāk veiktu topošo vidusskolēnu atlasi. Vispārējās izglītības iestāde var noteikt katra eksāmena kopvērtējuma minimālo slieksni, kāds izglītojamam jāsasniedz konkrētajā centralizētajā eksāmenā.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pašvaldību un valsts augstskolu vispārējās vidējās izglītības iestādes, uzņemot izglītojamos vispārējās vidējās izglītības programmā, ar dibinātāja atļauju ir tiesīgas rīkot iestājpārbaudījumus atbilstoši valsts pamatizglītības standartam un noteikt uzņemšanas kritērijus vai noteikt uzņemšanas kritērijus. Ja pašvaldības teritorijā ir vairākas vispārējās vidējās izglītības iestādes, pašvaldība ir tiesīga organizēt vienotus iestājpārbaudījumus un noteikt vienotus uzņemšanas kritērijus. Mācību priekšmetos, kuros izglītojamie kārto centralizētos eksāmenus, vispārējās vidējās izglītības iestādes nav tiesīgas rīkot iestājpārbaudījumus.".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41.panra (2) sadalīt divās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Valsts, pašvaldību un valsts augstskolu vispārējās vidējās izglītības iestādes, uzņemot izglītojamos vispārējās vidējās izglītības programmā, ar dibinātāja atļauju ir tiesīgas rīkot iestājpārbaudījumus atbilstoši valsts pamatizglītības standartam un noteikt uzņemšanas kritērijus vai noteikt uzņemšanas kritērijus. Ja pašvaldības teritorijā ir vairākas vispārējās vidējās izglītības iestādes, pašvaldība ir tiesīga organizēt vienotus iestājpārbaudījumus un noteikt vienotus uzņemšanas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Mācību priekšmetos, kuros izglītojamie kārto centralizētos eksāmenus, vispārējās vidējās izglītības iestādes nav tiesīgas rīkot iestājpārbaudījumus.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tiesību normu redakcijas, izsakot 41.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pašvaldību un valsts augstskolu vispārējās vidējās izglītības iestādes, uzņemot izglītojamos vispārējās vidējās izglītības programmā, ar dibinātāja atļauju ir tiesīgas rīkot iestājpārbaudījumus atbilstoši valsts pamatizglītības standartam kā arī noteikt uzņemšanas kritērijus. Ja pašvaldības teritorijā ir vairākas vispārējās vidējās izglītības iestādes, pašvaldība ir tiesīga organizēt vienotus iestājpārbaudījumus un noteikt vienotus uzņemšanas kritērijus." un  papildinot ar 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Mācību priekšmetos, kuros izglītojamie kārto centralizētos eksāmenus, vispārējās vidējās izglītības iestādes nav tiesīgas rīkot iestājpārbaudījumus."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atbilstoši precizētajai un papildinātajai tiesību normu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pašvaldību un valsts augstskolu vispārējās vidējās izglītības iestādes, uzņemot izglītojamos vispārējās vidējās izglītības programmā, ar dibinātāja atļauju ir tiesīgas rīkot iestājpārbaudījumus atbilstoši valsts pamatizglītības standartam kā arī noteikt uzņemšanas kritērijus. Ja pašvaldības teritorijā ir vairākas vispārējās vidējās izglītības iestādes, pašvaldība ir tiesīga organizēt vienotus iestājpārbaudījumus un noteikt vienotus uzņemšanas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pašvaldību un valsts augstskolu vispārējās vidējās izglītības iestādes, uzņemot izglītojamos vispārējās vidējās izglītības programmā, ar dibinātāja atļauju ir tiesīgas rīkot iestājpārbaudījumus atbilstoši valsts pamatizglītības standartam un noteikt uzņemšanas kritērijus vai noteikt uzņemšanas kritērijus. Ja pašvaldības teritorijā ir vairākas vispārējās vidējās izglītības iestādes, pašvaldība ir tiesīga organizēt vienotus iestājpārbaudījumus un noteikt vienotus uzņemšanas kritērijus. Mācību priekšmetos, kuros izglītojamie kārto centralizētos eksāmenus, vispārējās vidējās izglītības iestādes nav tiesīgas rīkot iestājpārbaudījumus.".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redakciju, ņemot vērā, ka vārdi "noteikt uzņemšanas kritērijus" atkārtojas. Ja tiek paredzēts, ka vispārējās izglītības iestādes ir tiesīgas rīkot gan iestājpārbaudījumus, gan noteikt uzņemšanas kritērijus, ierosinām starp šiem nosacījumiem lietot saikli "kā arī".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41. panta otrās daļas redakcija,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pašvaldību un valsts augstskolu vispārējās vidējās izglītības iestādes, uzņemot izglītojamos vispārējās vidējās izglītības programmā, ar dibinātāja atļauju ir tiesīgas rīkot iestājpārbaudījumus atbilstoši valsts pamatizglītības standartam kā arī noteikt uzņemšanas kritērijus. Ja pašvaldības teritorijā ir vairākas vispārējās vidējās izglītības iestādes, pašvaldība ir tiesīga organizēt vienotus iestājpārbaudījumus un noteikt vienotus uzņemšanas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pašvaldību un valsts augstskolu vispārējās vidējās izglītības iestādes, uzņemot izglītojamos vispārējās vidējās izglītības programmā, ar dibinātāja atļauju ir tiesīgas rīkot iestājpārbaudījumus atbilstoši valsts pamatizglītības standartam kā arī noteikt uzņemšanas kritērijus. Ja pašvaldības teritorijā ir vairākas vispārējās vidējās izglītības iestādes, pašvaldība ir tiesīga organizēt vienotus iestājpārbaudījumus un noteikt vienotus uzņemšanas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iebilst termiņam, līdz kuram Ministru kabinetam ir jāizdod šā likuma 4.panta 7.1 punktā minētie noteikumi, un aicina to noteikt ne vēlāk kā līdz 2024.gada 1.septembrim.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aicina noteikt īsāku termiņu, jo 2021.gada maijā, saskaņojot revīzijas ziņojumu un Valsts kontroles sniegto ieteikumu Nr.8 un Nr.9, Izglītības un zinātnes ministrija apņēmās tiesisko regulējumu internātu darbībai izstrādāt jau līdz 2023.gada 1.oktobrim.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virzītajam iebildumam precizēts termiņš, līdz kuram Ministru kabinetam jāizdod šā likuma 4.panta 7.</w:t>
            </w:r>
            <w:r w:rsidR="00000000" w:rsidRPr="00000000" w:rsidDel="00000000">
              <w:rPr>
                <w:vertAlign w:val="superscript"/>
                <w:rtl w:val="0"/>
              </w:rPr>
              <w:t xml:space="preserve">1</w:t>
            </w:r>
            <w:r w:rsidR="00000000" w:rsidRPr="00000000" w:rsidDel="00000000">
              <w:rPr>
                <w:rtl w:val="0"/>
              </w:rPr>
              <w:t xml:space="preserve"> punktā minētie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līdz 2024. gada 1. septembrim izdod šā likuma 4. panta 7.</w:t>
            </w:r>
            <w:r w:rsidR="00000000" w:rsidRPr="00000000" w:rsidDel="00000000">
              <w:rPr>
                <w:vertAlign w:val="superscript"/>
                <w:rtl w:val="0"/>
              </w:rPr>
              <w:t xml:space="preserve">1</w:t>
            </w:r>
            <w:r w:rsidR="00000000" w:rsidRPr="00000000" w:rsidDel="00000000">
              <w:rPr>
                <w:rtl w:val="0"/>
              </w:rPr>
              <w:t xml:space="preserve"> punktā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iebilst, ka anotācijā norādīta nepareiza informācija par Valsts kontroles revīzijas ziņojumā “Vai bērnam ar speciālām vajadzībām ir iespēja saņemt tā spējām, vajadzībām un bērna labākajām interesēm  atbilstošu izglītību?” konstatēto.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Revīzijā ir analizēta ne tikai speciālās izglītības iestāžu, bet arī vispārējās izglītības iestāžu internātu darbība. T.i., pārbaudes ir veiktas sešās speciālās izglītības iestādēs un četrās vispārējās izglītības iestādēs (kopā 10 izglītības iestādēs), kurās internāts kopā tiek nodrošināts 12 struktūrvienībās.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revīzijā konstatētās problēmas internātu darbībā attiecas arī uz vispārējām izglītības iestādēm, kurās tiek nodrošināts internāta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Valsts kontroles konstatēto norādīt atbilstoši revīzijas ziņojumam.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Valsts kontroles uzturētajam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Vispārējās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Pašlaik spēkā esošajā redakcijā VIL 41.panta 2.punkts norāda uz tiesībām rīkot iestājpārbaudījumu uzņemšanai vispārējās vidējās izglītības programmā, norādot, ka iestājpārbaudījuma organizēšana un uzņemšanas kritēriju noteikšana ir izpildāma vienlaicīgi. Tas nozīmē, ka skola, kura neorganizēs iestājpārbaudījumu, nevarēs noteikt uzņemšanas kritērijus, piemēram, ņemt vērā CE rezultātus un iesniegumi uzņemšanai vidējās izglītības programmās būs jāpieņem iesniegumu secībā bez papildus noteiktajiem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informēt, ka VIL 31.panta 2.daļā noteiktais regulējums pieļauj, ja pašvaldības teritorijā ir vairākas valsts ģimnāzijas, pašvaldība ir tiesīga organizēt vienotus iestājpārbaudījumus un noteikt vienotus uzņemšanas kritērijus. Uzskatām, ka tas būtu attiecināms arī uz vidējās izglītības posmu, jo savādāk valsts ģimnāzijām uzņemšanai 7.klasēs ir viens regulējums, bet uzņemšanai 10.klasēs - cits regulējums. Tā kā par kvalitātes nodrošināšanu ir jāvērtē gan valsts ģimnāzijas, gan vidusskolas, ļoti būtiski ir vidējās izglītības posmā veidot vienotu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grozījumu nepieciešamību, VIL 41.panta 2.daļu izsakot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pašvaldību un valsts augstskolu vispārējās vidējās izglītības iestādes, uzņemot izglītojamos vispārējās vidējās izglītības programmā, ar dibinātāja atļauju ir tiesīgas rīkot iestājpārbaudījumus atbilstoši valsts pamatizglītības standartam un noteikt uzņemšanas kritērijus vai noteikt uzņemšanas kritērijus. Ja pašvaldības teritorijā ir vairākas valsts ģimnāzijas un vidusskolas, pašvaldība ir tiesīga organizēt vienotus iestājpārbaudījumus un noteikt vienotus uzņemšanas kritērijus. Mācību priekšmetos, kuros izglītojamie kārto centralizētos eksāmenus, vispārējās vidējās izglītības iestādes nav tiesīgas rīkot iestājpārbaudījumus.”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paredzot grozījumus Vispārējās izglītības likuma 41. panta otrajā 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Vispārējās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sz w:val="20"/>
                <w:vertAlign w:val="superscript"/>
                <w:rtl w:val="0"/>
              </w:rPr>
              <w:t xml:space="preserve">1</w:t>
            </w:r>
            <w:r w:rsidR="00000000" w:rsidRPr="00000000" w:rsidDel="00000000">
              <w:rPr>
                <w:rtl w:val="0"/>
              </w:rPr>
              <w:t xml:space="preserve">) nosaka speciālās izglītības iestāžu internātu organizatorisko struktūru, pakalpojuma saturu un internāta darbībai nepieciešamo personālu, kā arī to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saturs, darbības organizācija jānosaka atbilstoši traucējuma veidam – kustību, redzes, dzirdes traucējumiem jābūt noteikti  īpašākam nodrošinājumam gan struktūrā, gan saturā, gan personāla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minētais tiks nodrošināts, atbilstoši Ministru kabineta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nosaka izglītības iestāžu internātu organizatorisko struktūru, pakalpojuma saturu un internāta darbībai nepieciešamo personālu, kā arī to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2</w:t>
            </w:r>
            <w:r w:rsidR="00000000" w:rsidRPr="00000000" w:rsidDel="00000000">
              <w:rPr>
                <w:rtl w:val="0"/>
              </w:rPr>
              <w:t xml:space="preserve">) nosaka izglītojamo ar speciālām vajadzībām skaitu speciālās izglītības klasēs un grupās, kā arī izglītojamo ar speciālām vajadzībām skaitu vispārizglītojošās klasēs;".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izglītojamo ar konkrēti kādām speciālām vajadzībām skaitu vispārizglītojošās klasēs, šeit noteikti ir precīzi jānorāda ar PMK atzinumiem, skolas piešķirtajiem atbalsta pasākumiem, kā arī par traucējumu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bērnu ar redzes traucējumiem, lietojot ar Braila mašīnu, pat vienu nevar izglītot iekļaujošā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Pamatizglītības sertifikāts apliecina vērtējumu valsts pārbaudījumā, kurā ir organizēts centralizētais eksāmens. Pamatizglītības sertifikātā uzrādītais mācību sasniegumu vērtējums attiecīgajā mācību priekšmetā kalpo kā konkursa atlases kritērijs izglītojamo uzņemšanai vidējās pakāpes izglītības programmās, ja tajās tiek organizēti iestājpārbaudījumi.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Pašlaik spēkā esošajā redakcijā VIL 39.panta 2.punkts atļauj kā konkursa atlases kritēriju izmantot CE rezultātus, bet tikai tad, ja ir organizēts arī iestājpārbaudījums. Tas nozīmē, ka skola, kura neorganizēs iestājpārbaudījumu, kā atlases kritēriju nevarēs izmantot CE rezultātus uzņemšanai vidusskolā un iesniegumi uzņemšanai vidējās izglītības programmās būs jāpieņem iesniegumu secībā bez papildus noteiktajiem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grozījumu nepieciešamību, VIL 39.panta 2.daļu izsakot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mācību priekšmetos, kuros ir organizēts centralizētais eksāmens, apliecina pamatizglītības sertifikāts. Pamatizglītības sertifikātā uzrādītais mācību sasniegumu vērtējums attiecīgajos mācību priekšmetos kalpo kā konkursa atlases kritērijs izglītojamo uzņemšanai vidējās pakāpes 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Vispārējās izglītības likuma 39. panta otrā daļa tiek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jaunā redakcijā Vispārējās izglītības likuma 39. panta trešo daļu, ņemot vērā grozījumu apjomu šajā normā.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39. panta trešā daļa izteikta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jaunā redakcijā Vispārējās izglītības likuma 48. panta ceturto daļu, ņemot vērā grozījumu apjomu šajā normā.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48. panta ceturtā daļa izteikta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51.; 52. un</w:t>
            </w:r>
            <w:r w:rsidR="00000000" w:rsidRPr="00000000" w:rsidDel="00000000">
              <w:rPr>
                <w:b w:val="1"/>
                <w:rtl w:val="0"/>
              </w:rPr>
              <w:t xml:space="preserve"> 53.</w:t>
            </w:r>
            <w:r w:rsidR="00000000" w:rsidRPr="00000000" w:rsidDel="00000000">
              <w:rPr>
                <w:rtl w:val="0"/>
              </w:rPr>
              <w:t xml:space="preserve">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53.punktu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41.(2</w:t>
            </w:r>
            <w:r w:rsidR="00000000" w:rsidRPr="00000000" w:rsidDel="00000000">
              <w:rPr>
                <w:vertAlign w:val="superscript"/>
                <w:rtl w:val="0"/>
              </w:rPr>
              <w:t xml:space="preserve">2</w:t>
            </w:r>
            <w:r w:rsidR="00000000" w:rsidRPr="00000000" w:rsidDel="00000000">
              <w:rPr>
                <w:rtl w:val="0"/>
              </w:rPr>
              <w:t xml:space="preserve">) pants stājas spēkā  2023./2024.mācību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 norādot, ka Ministru kabinetam būs jāizdod jauni Ministru kabineta noteikumi atbilstoši likumprojekta 1. un 2. pantā paredzētajam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8.1.9.nodaļu “Horizontālā ietekme uz personu ar invaliditāti vienlīdzīgām iespējām un tiesībām”, ņemot vērā, ka bērni ar invaliditāti, atbilstoši pedagoģiski medicīniskās komisijas atzinumam, nereti iegūst izglītību speciālās izglītības klasēs vai apgūst speciālās izglītības programmu vispārizglītojošās klasēs. Tā kā likumprojekta mērķis ir noteikt izglītojamo ar speciālām vajadzībām skaitu klasēs un grupās, kā arī noregulēt internāta darbībai nepieciešamo personālu, lūdzam minētajā anotācijas sadaļā </w:t>
            </w:r>
            <w:r w:rsidR="00000000" w:rsidRPr="00000000" w:rsidDel="00000000">
              <w:rPr>
                <w:u w:val="single"/>
                <w:rtl w:val="0"/>
              </w:rPr>
              <w:t xml:space="preserve">norādīt, kā likumprojekta normas ietekmēs bērnu ar invaliditāti, tai skaitā bērnu ar speciālām vajadzībām, vienlīdzīgas iespējas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8.1.9.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virzītajam pilnvarojumam likumprojekta 2. pantā, ir spēkā esoši Ministru kabineta 2022. gada 11. janvāra noteikumi Nr. 11 “Kārtība, kādā izglītojamie tiek uzņemti vispārējās izglītības programmās un atskaitīti no tām, kā arī obligātās prasības izglītojamo pārcelšanai nākamajā klasē”. Minētā normatīvā regulējuma mērķis ir noteikt kārtību izglītojamo uzņemšanai, izņemot pirmsskolas izglītības programmā, atskaitīšanai un prasības pārcelšanai nākamajā klasē vispārējās izglītības programmās, un kārtību uzņemšanai un atskaitīšanai speciālajās pirmsskolas izglītības grupās un speciālajās izglītības iestādēs, tostarp atskaitīšanu no pirmsskolas izglītības programmas, ņemot vērā jauno pieeju izglītības procesa organizēšanai (skolu tīkla optimizācija un pāreja uz kompetenču pieejā balstīto vispārējās izglītības saturu). Līdz ar to, nosakot izglītojamo ar speciālām vajadzībām maksimāli pieļaujamo skaitu speciālās izglītības klasēs un grupās, kā arī izglītojamo ar speciālām vajadzībām skaitu vispārizglītojošās klasēs, tiek nodrošināta sabalansēta un kvalitatīva izglītības ieguve, atbilstoši izglītojamo speciālo vajadzību un izglītības programmas veidam, izglītojamā ar speciālām vajadzībām spējām, tai skaitā neierobežojot pārējo izglītojamo tiesības uz izglītības ieguvi. Izglītojamiem ar speciālām vajadzībām, kuri iekļauti vispārizglītojošās klasēs, ir jānodrošina individuālā izglītības programmas apguves plāna izpilde, atbilstoši normatīvajam regulējumam, kurš nosaka prasības vispārējās izglītības iestādēm, lai to īstenotajās izglītības programmās uzņemtu izglītojamos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speciālās izglītības iestāžu internātu organizatorisko struktūru, pakalpojuma saturu un internāta darbībai nepieciešamo personālu, kā arī to uzraudzības kārtību tiks nodrošināts, ka speciālās izglītības iestāžu internātu darbība tiks organizēta, ievērojot izglītojamo ar speciālām vajadzībām tiesības un intereses, tai skaitā atbilstoši izglītojamā speciālo vajadzību (traucējumu) veidam, vienlaikus nodrošinot, ka internāta pakalpojums tiks nodrošinās izglītojamiem, kuriem tam būs objektīvs iemesls.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22-TA-2597</w:t>
    </w:r>
    <w:r>
      <w:br/>
    </w:r>
    <w:r w:rsidR="00000000" w:rsidRPr="00000000" w:rsidDel="00000000">
      <w:rPr>
        <w:rtl w:val="0"/>
      </w:rPr>
      <w:t xml:space="preserve">28.02.2023. 12.23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22-TA-2597</w:t>
    </w:r>
    <w:r>
      <w:br/>
    </w:r>
    <w:r w:rsidR="00000000" w:rsidRPr="00000000" w:rsidDel="00000000">
      <w:rPr>
        <w:rtl w:val="0"/>
      </w:rPr>
      <w:t xml:space="preserve">28.02.2023. 12.23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Izziņa_22-TA-2597.docx</dc:title>
</cp:coreProperties>
</file>

<file path=docProps/custom.xml><?xml version="1.0" encoding="utf-8"?>
<Properties xmlns="http://schemas.openxmlformats.org/officeDocument/2006/custom-properties" xmlns:vt="http://schemas.openxmlformats.org/officeDocument/2006/docPropsVTypes"/>
</file>