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39E2" w:rsidP="000B39E2" w:rsidRDefault="000B39E2" w14:paraId="70FDADA9" w14:textId="2323F54D">
      <w:pPr>
        <w:rPr>
          <w:szCs w:val="24"/>
        </w:rPr>
      </w:pPr>
      <w:r>
        <w:rPr>
          <w:szCs w:val="24"/>
        </w:rPr>
        <w:t xml:space="preserve">Uz </w:t>
      </w:r>
      <w:r w:rsidR="00A80C91">
        <w:rPr>
          <w:szCs w:val="24"/>
        </w:rPr>
        <w:t>1</w:t>
      </w:r>
      <w:r>
        <w:rPr>
          <w:szCs w:val="24"/>
        </w:rPr>
        <w:t>2.</w:t>
      </w:r>
      <w:r w:rsidR="00C22A21">
        <w:rPr>
          <w:szCs w:val="24"/>
        </w:rPr>
        <w:t>08</w:t>
      </w:r>
      <w:r>
        <w:rPr>
          <w:szCs w:val="24"/>
        </w:rPr>
        <w:t>.202</w:t>
      </w:r>
      <w:r w:rsidR="00C22A21">
        <w:rPr>
          <w:szCs w:val="24"/>
        </w:rPr>
        <w:t>1</w:t>
      </w:r>
      <w:r>
        <w:rPr>
          <w:szCs w:val="24"/>
        </w:rPr>
        <w:t>. VSS prot. Nr. </w:t>
      </w:r>
      <w:r w:rsidR="00C22A21">
        <w:rPr>
          <w:szCs w:val="24"/>
        </w:rPr>
        <w:t>28</w:t>
      </w:r>
      <w:r>
        <w:rPr>
          <w:szCs w:val="24"/>
        </w:rPr>
        <w:t xml:space="preserve"> </w:t>
      </w:r>
      <w:r w:rsidR="00C22A21">
        <w:rPr>
          <w:szCs w:val="24"/>
        </w:rPr>
        <w:t>6</w:t>
      </w:r>
      <w:r>
        <w:rPr>
          <w:szCs w:val="24"/>
        </w:rPr>
        <w:t>. § (VSS-</w:t>
      </w:r>
      <w:r w:rsidR="00C22A21">
        <w:rPr>
          <w:szCs w:val="24"/>
        </w:rPr>
        <w:t>704</w:t>
      </w:r>
      <w:r>
        <w:rPr>
          <w:szCs w:val="24"/>
        </w:rPr>
        <w:t>)</w:t>
      </w:r>
    </w:p>
    <w:p w:rsidRPr="00E8034E" w:rsidR="002C7E56" w:rsidP="002C7E56" w:rsidRDefault="002C7E56" w14:paraId="16E9F38A" w14:textId="77777777">
      <w:pPr>
        <w:jc w:val="left"/>
        <w:rPr>
          <w:szCs w:val="24"/>
        </w:rPr>
      </w:pPr>
    </w:p>
    <w:p w:rsidRPr="00E8034E" w:rsidR="00530DAD" w:rsidP="00530DAD" w:rsidRDefault="00233866" w14:paraId="4CFD0A2D" w14:textId="430E4679">
      <w:pPr>
        <w:ind w:firstLine="720"/>
        <w:jc w:val="right"/>
        <w:rPr>
          <w:b/>
          <w:szCs w:val="24"/>
        </w:rPr>
      </w:pPr>
      <w:r w:rsidRPr="00233866">
        <w:rPr>
          <w:b/>
          <w:szCs w:val="24"/>
        </w:rPr>
        <w:t xml:space="preserve">Ekonomikas </w:t>
      </w:r>
      <w:r w:rsidRPr="00E8034E" w:rsidR="00530DAD">
        <w:rPr>
          <w:b/>
          <w:szCs w:val="24"/>
        </w:rPr>
        <w:t>ministrijai</w:t>
      </w:r>
    </w:p>
    <w:p w:rsidRPr="00E8034E" w:rsidR="00530DAD" w:rsidP="00530DAD" w:rsidRDefault="00530DAD" w14:paraId="227C4521" w14:textId="77777777">
      <w:pPr>
        <w:jc w:val="right"/>
        <w:rPr>
          <w:szCs w:val="24"/>
        </w:rPr>
      </w:pPr>
    </w:p>
    <w:tbl>
      <w:tblPr>
        <w:tblStyle w:val="Reatabul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4810"/>
      </w:tblGrid>
      <w:tr w:rsidRPr="00E8034E" w:rsidR="00A960DE" w:rsidTr="00E45D4D" w14:paraId="5E4C1099" w14:textId="77777777">
        <w:trPr>
          <w:trHeight w:val="387"/>
        </w:trPr>
        <w:tc>
          <w:tcPr>
            <w:tcW w:w="4810" w:type="dxa"/>
          </w:tcPr>
          <w:p w:rsidRPr="00E8034E" w:rsidR="00530DAD" w:rsidP="00B902B4" w:rsidRDefault="0070540B" w14:paraId="1474C23B" w14:textId="0ABECA70">
            <w:pPr>
              <w:pStyle w:val="Kjene"/>
              <w:rPr>
                <w:i/>
                <w:szCs w:val="24"/>
              </w:rPr>
            </w:pPr>
            <w:r w:rsidRPr="00E8034E">
              <w:rPr>
                <w:i/>
                <w:szCs w:val="24"/>
              </w:rPr>
              <w:t>Par</w:t>
            </w:r>
            <w:r w:rsidR="000B39E2">
              <w:rPr>
                <w:i/>
                <w:szCs w:val="24"/>
              </w:rPr>
              <w:t xml:space="preserve"> </w:t>
            </w:r>
            <w:bookmarkStart w:name="_Hlk55223803" w:id="0"/>
            <w:r w:rsidRPr="003B2A9F" w:rsidR="000E1FB3">
              <w:rPr>
                <w:rFonts w:eastAsia="Times New Roman"/>
                <w:i/>
                <w:szCs w:val="24"/>
              </w:rPr>
              <w:t xml:space="preserve">Ministru kabineta </w:t>
            </w:r>
            <w:r w:rsidR="000B39E2">
              <w:rPr>
                <w:rFonts w:eastAsia="Times New Roman"/>
                <w:i/>
                <w:szCs w:val="24"/>
              </w:rPr>
              <w:t>n</w:t>
            </w:r>
            <w:r w:rsidRPr="000B39E2" w:rsidR="000B39E2">
              <w:rPr>
                <w:rFonts w:eastAsia="Times New Roman"/>
                <w:i/>
                <w:szCs w:val="24"/>
              </w:rPr>
              <w:t>oteikumu projekt</w:t>
            </w:r>
            <w:r w:rsidR="000B39E2">
              <w:rPr>
                <w:rFonts w:eastAsia="Times New Roman"/>
                <w:i/>
                <w:szCs w:val="24"/>
              </w:rPr>
              <w:t>u</w:t>
            </w:r>
            <w:r w:rsidRPr="000B39E2" w:rsidR="000B39E2">
              <w:rPr>
                <w:rFonts w:eastAsia="Times New Roman"/>
                <w:i/>
                <w:szCs w:val="24"/>
              </w:rPr>
              <w:t xml:space="preserve"> </w:t>
            </w:r>
            <w:r w:rsidRPr="00233866" w:rsidR="00233866">
              <w:rPr>
                <w:rFonts w:eastAsia="Times New Roman"/>
                <w:i/>
                <w:szCs w:val="24"/>
              </w:rPr>
              <w:t>"Kārtība, kādā uzraudzības iestādes ierobežo piekļuvi tiešsaistes saskarnei elektronisko sakaru tīklā, domēna vārda lietošanas tiesības, un piekļuvi tiešsaistes saskarnei vai saturam informācijas sabiedrības pakalpojumā"</w:t>
            </w:r>
            <w:bookmarkEnd w:id="0"/>
          </w:p>
        </w:tc>
      </w:tr>
    </w:tbl>
    <w:p w:rsidRPr="00E8034E" w:rsidR="00530DAD" w:rsidP="00530DAD" w:rsidRDefault="00530DAD" w14:paraId="27259C25" w14:textId="77777777">
      <w:pPr>
        <w:pStyle w:val="Paraststmeklis"/>
        <w:spacing w:before="0" w:after="0"/>
        <w:ind w:right="13"/>
        <w:jc w:val="both"/>
        <w:rPr>
          <w:i/>
        </w:rPr>
      </w:pPr>
      <w:bookmarkStart w:name="OLE_LINK1" w:id="1"/>
      <w:bookmarkStart w:name="OLE_LINK2" w:id="2"/>
      <w:bookmarkStart w:name="OLE_LINK3" w:id="3"/>
      <w:bookmarkStart w:name="OLE_LINK4" w:id="4"/>
      <w:bookmarkStart w:name="OLE_LINK5" w:id="5"/>
      <w:bookmarkStart w:name="OLE_LINK6" w:id="6"/>
      <w:bookmarkStart w:name="OLE_LINK7" w:id="7"/>
      <w:bookmarkStart w:name="OLE_LINK8" w:id="8"/>
      <w:bookmarkStart w:name="OLE_LINK9" w:id="9"/>
      <w:bookmarkStart w:name="OLE_LINK10" w:id="10"/>
      <w:bookmarkStart w:name="OLE_LINK13" w:id="11"/>
      <w:bookmarkStart w:name="OLE_LINK14" w:id="12"/>
      <w:bookmarkStart w:name="OLE_LINK15" w:id="13"/>
      <w:bookmarkStart w:name="OLE_LINK16" w:id="14"/>
      <w:bookmarkStart w:name="OLE_LINK17" w:id="15"/>
      <w:bookmarkStart w:name="OLE_LINK18" w:id="16"/>
      <w:bookmarkStart w:name="OLE_LINK29" w:id="17"/>
      <w:bookmarkStart w:name="OLE_LINK19" w:id="18"/>
      <w:bookmarkStart w:name="OLE_LINK20" w:id="19"/>
      <w:bookmarkStart w:name="OLE_LINK21" w:id="20"/>
      <w:bookmarkStart w:name="OLE_LINK22" w:id="21"/>
      <w:bookmarkStart w:name="OLE_LINK23" w:id="22"/>
      <w:bookmarkStart w:name="OLE_LINK24" w:id="23"/>
      <w:bookmarkStart w:name="OLE_LINK25" w:id="24"/>
      <w:bookmarkStart w:name="OLE_LINK26" w:id="25"/>
      <w:bookmarkStart w:name="OLE_LINK27" w:id="26"/>
      <w:bookmarkStart w:name="OLE_LINK28" w:id="27"/>
      <w:bookmarkStart w:name="OLE_LINK32" w:id="28"/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p w:rsidR="00B32D9F" w:rsidP="00B32D9F" w:rsidRDefault="00530DAD" w14:paraId="201DA16F" w14:textId="77777777">
      <w:pPr>
        <w:pStyle w:val="Paraststmeklis"/>
        <w:spacing w:before="0" w:after="0"/>
        <w:ind w:right="13" w:firstLine="720"/>
        <w:jc w:val="both"/>
      </w:pPr>
      <w:r w:rsidRPr="00E8034E">
        <w:t xml:space="preserve">Tieslietu ministrija ir </w:t>
      </w:r>
      <w:r w:rsidRPr="00E30553" w:rsidR="000E1FB3">
        <w:t xml:space="preserve">izskatījusi </w:t>
      </w:r>
      <w:r w:rsidRPr="00233866" w:rsidR="00233866">
        <w:t xml:space="preserve">Ekonomikas </w:t>
      </w:r>
      <w:r w:rsidRPr="00E30553" w:rsidR="000E1FB3">
        <w:t xml:space="preserve">ministrijas sagatavoto </w:t>
      </w:r>
      <w:r w:rsidRPr="000B39E2" w:rsidR="000B39E2">
        <w:t xml:space="preserve">Ministru kabineta noteikumu projektu </w:t>
      </w:r>
      <w:r w:rsidRPr="00233866" w:rsidR="00233866">
        <w:t xml:space="preserve">"Kārtība, kādā uzraudzības iestādes ierobežo piekļuvi tiešsaistes saskarnei elektronisko sakaru tīklā, domēna vārda lietošanas tiesības, un piekļuvi tiešsaistes saskarnei vai saturam informācijas sabiedrības pakalpojumā" </w:t>
      </w:r>
      <w:r w:rsidR="000B39E2">
        <w:t xml:space="preserve">(turpmāk – projekts) </w:t>
      </w:r>
      <w:r w:rsidRPr="00E30553" w:rsidR="000E1FB3">
        <w:t xml:space="preserve">un atbalsta </w:t>
      </w:r>
      <w:r w:rsidR="000E1FB3">
        <w:t>t</w:t>
      </w:r>
      <w:r w:rsidR="000B39E2">
        <w:t>ā</w:t>
      </w:r>
      <w:r w:rsidRPr="00E30553" w:rsidR="000E1FB3">
        <w:t xml:space="preserve"> tālāku virzību</w:t>
      </w:r>
      <w:r w:rsidR="000B39E2">
        <w:t>, izsakot šādus iebildumus:</w:t>
      </w:r>
    </w:p>
    <w:p w:rsidR="006C2CF8" w:rsidP="006C2CF8" w:rsidRDefault="00602008" w14:paraId="44A2EFAF" w14:textId="2FCDF9C8">
      <w:pPr>
        <w:pStyle w:val="Paraststmeklis"/>
        <w:spacing w:before="0" w:after="0"/>
        <w:ind w:right="13" w:firstLine="720"/>
        <w:jc w:val="both"/>
      </w:pPr>
      <w:r>
        <w:t xml:space="preserve">1. </w:t>
      </w:r>
      <w:r w:rsidR="00B32D9F">
        <w:t xml:space="preserve">Vēršam uzmanību, ka atbilstoši </w:t>
      </w:r>
      <w:r w:rsidRPr="00623C97" w:rsidR="00B32D9F">
        <w:t>Ministru kabineta 2009.</w:t>
      </w:r>
      <w:r w:rsidR="00B32D9F">
        <w:t> </w:t>
      </w:r>
      <w:r w:rsidRPr="00623C97" w:rsidR="00B32D9F">
        <w:t>gada 3.</w:t>
      </w:r>
      <w:r w:rsidR="00B32D9F">
        <w:t> </w:t>
      </w:r>
      <w:r w:rsidRPr="00623C97" w:rsidR="00B32D9F">
        <w:t>februāra noteikumu Nr.</w:t>
      </w:r>
      <w:r w:rsidR="00B32D9F">
        <w:t> </w:t>
      </w:r>
      <w:r w:rsidRPr="00623C97" w:rsidR="00B32D9F">
        <w:t xml:space="preserve">108 </w:t>
      </w:r>
      <w:r w:rsidRPr="00A16C13" w:rsidR="00B32D9F">
        <w:t>"</w:t>
      </w:r>
      <w:r w:rsidRPr="00623C97" w:rsidR="00B32D9F">
        <w:t>Normatīvo aktu projektu sagatavošanas noteikumi</w:t>
      </w:r>
      <w:r w:rsidRPr="00A16C13" w:rsidR="00B32D9F">
        <w:t>"</w:t>
      </w:r>
      <w:r w:rsidR="00B32D9F">
        <w:t xml:space="preserve"> (turpmāk – noteikumi Nr. 108) 100.2. apakšpunktam projekta pirmajā punktā raksta likumā noteikto pilnvarojumu Ministru kabinetam. Ievērojot minēto, lūdzam precizēt projekta 1. punktu atbilstoši Patērētāju tiesību aizsardzības likuma (turpmāk – likuma) 26.</w:t>
      </w:r>
      <w:r w:rsidRPr="00B32D9F" w:rsidR="00B32D9F">
        <w:rPr>
          <w:vertAlign w:val="superscript"/>
        </w:rPr>
        <w:t>15</w:t>
      </w:r>
      <w:r w:rsidR="00B829C7">
        <w:t> </w:t>
      </w:r>
      <w:r w:rsidR="00B32D9F">
        <w:t>panta desmitajā daļā ietvertajam pilnvarojumam, ievērojot likumā ietverto redakcionālo noformulējumu.</w:t>
      </w:r>
    </w:p>
    <w:p w:rsidR="006C2CF8" w:rsidP="002E739C" w:rsidRDefault="006C2CF8" w14:paraId="1C7BCD47" w14:textId="70F28D95">
      <w:pPr>
        <w:pStyle w:val="Paraststmeklis"/>
        <w:spacing w:before="0" w:after="0"/>
        <w:ind w:right="13" w:firstLine="720"/>
        <w:jc w:val="both"/>
      </w:pPr>
      <w:r>
        <w:t>2. Likuma 26.</w:t>
      </w:r>
      <w:r w:rsidRPr="00B32D9F">
        <w:rPr>
          <w:vertAlign w:val="superscript"/>
        </w:rPr>
        <w:t>15</w:t>
      </w:r>
      <w:r>
        <w:t> panta desmitā daļa cita starpā noteic, ka Ministru kabinets nosaka likuma 26.</w:t>
      </w:r>
      <w:r w:rsidRPr="006C2CF8">
        <w:rPr>
          <w:vertAlign w:val="superscript"/>
        </w:rPr>
        <w:t>15 </w:t>
      </w:r>
      <w:r>
        <w:t xml:space="preserve">panta piektajā </w:t>
      </w:r>
      <w:r w:rsidR="002E739C">
        <w:t>daļā minētajos lēmumos</w:t>
      </w:r>
      <w:r w:rsidRPr="006C2CF8">
        <w:t xml:space="preserve"> ietveram</w:t>
      </w:r>
      <w:r w:rsidR="002E739C">
        <w:t>o</w:t>
      </w:r>
      <w:r w:rsidRPr="006C2CF8">
        <w:t xml:space="preserve"> pieprasījum</w:t>
      </w:r>
      <w:r w:rsidR="002E739C">
        <w:t>u</w:t>
      </w:r>
      <w:r w:rsidRPr="006C2CF8">
        <w:t xml:space="preserve"> formu</w:t>
      </w:r>
      <w:r w:rsidR="002E739C">
        <w:t xml:space="preserve">, tomēr projektā šāds regulējums nav ietverts. Ievērojot minēto, lūdzam atbilstoši precizēt projektu. </w:t>
      </w:r>
    </w:p>
    <w:p w:rsidR="00A62357" w:rsidP="00B32D9F" w:rsidRDefault="002E739C" w14:paraId="7A1F08E5" w14:textId="65D774A9">
      <w:pPr>
        <w:pStyle w:val="Paraststmeklis"/>
        <w:spacing w:before="0" w:after="0"/>
        <w:ind w:right="13" w:firstLine="720"/>
        <w:jc w:val="both"/>
      </w:pPr>
      <w:r>
        <w:t>3</w:t>
      </w:r>
      <w:r w:rsidR="00A62357">
        <w:t>. Projekta 2. punkts dublē likuma 26.</w:t>
      </w:r>
      <w:r w:rsidRPr="00B32D9F" w:rsidR="00A62357">
        <w:rPr>
          <w:vertAlign w:val="superscript"/>
        </w:rPr>
        <w:t>15</w:t>
      </w:r>
      <w:r w:rsidR="00B829C7">
        <w:t> </w:t>
      </w:r>
      <w:r w:rsidR="00A62357">
        <w:t xml:space="preserve">panta piekto daļu, kurā jau ir noteikts, ka attiecīgo lēmumu ir tiesīgs pieņemt </w:t>
      </w:r>
      <w:r w:rsidRPr="00A62357" w:rsidR="00A62357">
        <w:t>Patērētāju tiesību aizsardzības centrs vai Veselības inspekcija zāļu jomā, lai novērstu nopietna kaitējuma risku patērētāju kolektīvajām interesēm</w:t>
      </w:r>
      <w:r w:rsidR="00A62357">
        <w:t xml:space="preserve">. Ievērojot minēto atbilstoši noteikumu Nr. 108 3.2. apakšpunktam lūdzam svītrot projekta 2.punktu. </w:t>
      </w:r>
    </w:p>
    <w:p w:rsidR="000B794C" w:rsidP="000B794C" w:rsidRDefault="002E739C" w14:paraId="19C52458" w14:textId="3450FED3">
      <w:pPr>
        <w:pStyle w:val="Paraststmeklis"/>
        <w:spacing w:before="0" w:after="0"/>
        <w:ind w:right="13" w:firstLine="720"/>
        <w:jc w:val="both"/>
      </w:pPr>
      <w:r>
        <w:t>4. </w:t>
      </w:r>
      <w:r w:rsidR="0051659C">
        <w:t>Projekta 4.</w:t>
      </w:r>
      <w:r w:rsidR="000B794C">
        <w:t>, 9. un 15. </w:t>
      </w:r>
      <w:r w:rsidR="0051659C">
        <w:t>punkts noteic, ka</w:t>
      </w:r>
      <w:r w:rsidR="000B794C">
        <w:t xml:space="preserve"> attiecīgais</w:t>
      </w:r>
      <w:r w:rsidR="0051659C">
        <w:t xml:space="preserve"> lēmums tiks paziņots adresātam elektroniskā veidā. Vēršam uzmanību, ka Paziņošanas likuma 9. pant</w:t>
      </w:r>
      <w:r w:rsidR="000B794C">
        <w:t xml:space="preserve">s noteic iespējamos dokumentu paziņošanas veidus, izmantojot noteiktus elektroniskos sakarus, proti, </w:t>
      </w:r>
      <w:r w:rsidRPr="000B794C" w:rsidR="000B794C">
        <w:t xml:space="preserve">nosūtot dokumentu pa faksu, paziņojot dokumentu uz oficiālo elektronisko adresi, paziņojot dokumentu ar elektroniskā pasta starpniecību, </w:t>
      </w:r>
      <w:r w:rsidR="00B11DA4">
        <w:t>vai</w:t>
      </w:r>
      <w:r w:rsidRPr="000B794C" w:rsidR="000B794C">
        <w:t xml:space="preserve"> arī paziņojot dokumentu, izmantojot iestādes pārziņā esošo speciālo tiešsaistes formu</w:t>
      </w:r>
      <w:r w:rsidR="000B794C">
        <w:t xml:space="preserve">. Ievērojot minēto, lūdzam skaidrot, kādā tieši elektroniskā veidā paredzēta attiecīgā lēmuma paziņošana un atbilstoši precizēt projektu. </w:t>
      </w:r>
    </w:p>
    <w:p w:rsidR="000B794C" w:rsidP="008B0141" w:rsidRDefault="000B794C" w14:paraId="1867553D" w14:textId="3D6CC613">
      <w:pPr>
        <w:pStyle w:val="Paraststmeklis"/>
        <w:spacing w:before="0" w:after="0"/>
        <w:ind w:right="13" w:firstLine="720"/>
        <w:jc w:val="both"/>
      </w:pPr>
      <w:r>
        <w:t>Vienlaikus vēršam uzmanību, ka</w:t>
      </w:r>
      <w:r w:rsidR="00F32496">
        <w:t xml:space="preserve"> projekta</w:t>
      </w:r>
      <w:r>
        <w:t xml:space="preserve"> 4.</w:t>
      </w:r>
      <w:r w:rsidR="008B0141">
        <w:t xml:space="preserve"> un 9. punktā ietvertos lēmumus</w:t>
      </w:r>
      <w:r>
        <w:t xml:space="preserve"> </w:t>
      </w:r>
      <w:r w:rsidR="008B0141">
        <w:t xml:space="preserve">nosūta informācijai tiešsaistes saskarnes valdītājam un </w:t>
      </w:r>
      <w:r w:rsidRPr="008B0141" w:rsidR="008B0141">
        <w:t>domēna vārda lietotājam</w:t>
      </w:r>
      <w:r w:rsidR="008B0141">
        <w:t xml:space="preserve">. </w:t>
      </w:r>
      <w:r>
        <w:t xml:space="preserve">Lūdzam skaidrot, uz kāda tiesiskā pamata </w:t>
      </w:r>
      <w:r w:rsidR="008B0141">
        <w:t>attiecīgie lēmumi</w:t>
      </w:r>
      <w:r>
        <w:t xml:space="preserve"> tiek nosūtīt</w:t>
      </w:r>
      <w:r w:rsidR="00F32496">
        <w:t>i</w:t>
      </w:r>
      <w:r>
        <w:t xml:space="preserve"> informācijai</w:t>
      </w:r>
      <w:r w:rsidR="008B0141">
        <w:t xml:space="preserve"> minētajām personām</w:t>
      </w:r>
      <w:r>
        <w:t xml:space="preserve">, ievērojot </w:t>
      </w:r>
      <w:r>
        <w:lastRenderedPageBreak/>
        <w:t>to, ka saskaņā ar Administratīvā procesa likuma 70. panta pirmo daļu un 71. panta pirmo daļu administratīvo aktu paziņo</w:t>
      </w:r>
      <w:r w:rsidR="00B11DA4">
        <w:t xml:space="preserve"> tikai tā</w:t>
      </w:r>
      <w:r>
        <w:t xml:space="preserve"> adresātam un trešajai personai. </w:t>
      </w:r>
    </w:p>
    <w:p w:rsidR="008B0141" w:rsidP="000B794C" w:rsidRDefault="002456BF" w14:paraId="710461E1" w14:textId="00AE4A7A">
      <w:pPr>
        <w:pStyle w:val="Paraststmeklis"/>
        <w:spacing w:before="0" w:after="0"/>
        <w:ind w:right="13" w:firstLine="720"/>
        <w:jc w:val="both"/>
      </w:pPr>
      <w:r>
        <w:t>5</w:t>
      </w:r>
      <w:r w:rsidR="000B794C">
        <w:t xml:space="preserve">. </w:t>
      </w:r>
      <w:r w:rsidR="008B0141">
        <w:t>Lūdzam precizēt projekta 5.</w:t>
      </w:r>
      <w:r w:rsidR="00F32496">
        <w:t>, 10. un 16.</w:t>
      </w:r>
      <w:r w:rsidR="008B0141">
        <w:t> punktu, papildinot ar norādi, ka lēmumā papildus Administratīvā procesa likuma 67. panta otrajā daļā noteiktajā</w:t>
      </w:r>
      <w:r>
        <w:t>m administratīvā akta</w:t>
      </w:r>
      <w:r w:rsidR="008B0141">
        <w:t xml:space="preserve"> sastāvdaļām </w:t>
      </w:r>
      <w:r>
        <w:t>norāda attiecīgo informāciju.</w:t>
      </w:r>
    </w:p>
    <w:p w:rsidR="004E3D04" w:rsidP="002456BF" w:rsidRDefault="002456BF" w14:paraId="4F090AB9" w14:textId="67872145">
      <w:pPr>
        <w:pStyle w:val="Paraststmeklis"/>
        <w:spacing w:before="0" w:after="0"/>
        <w:ind w:right="13" w:firstLine="720"/>
        <w:jc w:val="both"/>
        <w:rPr>
          <w:iCs/>
        </w:rPr>
      </w:pPr>
      <w:r>
        <w:t>6</w:t>
      </w:r>
      <w:r w:rsidR="00E84386">
        <w:t xml:space="preserve">. Projekta 7., 13. un 18. punkts noteic, ka iestāde ir tiesīga publiskot attiecīgo lēmumu pēc tā paziņošanas adresātam. </w:t>
      </w:r>
      <w:r w:rsidR="00716B5D">
        <w:t>Norādām, ka saskaņā ar Administratīvā procesa likuma 70. panta pirmo daļu un 71. panta pirmo daļu administratīvo aktu paziņo adresātam un trešajai personai. Tādējādi l</w:t>
      </w:r>
      <w:r w:rsidR="00E84386">
        <w:t xml:space="preserve">ūdzam papildināt anotāciju ar </w:t>
      </w:r>
      <w:r w:rsidR="00716B5D">
        <w:t xml:space="preserve">projektā paredzētā </w:t>
      </w:r>
      <w:r w:rsidR="00E84386">
        <w:t>regulējuma tiesisko pamatu, jo no likuma 26.</w:t>
      </w:r>
      <w:r w:rsidRPr="00B32D9F" w:rsidR="00E84386">
        <w:rPr>
          <w:vertAlign w:val="superscript"/>
        </w:rPr>
        <w:t>15</w:t>
      </w:r>
      <w:r w:rsidR="00B829C7">
        <w:t> </w:t>
      </w:r>
      <w:r w:rsidR="00E84386">
        <w:t xml:space="preserve">panta desmitās daļas neizriet tiesības Ministru kabinetam noteikt, kādi lēmumi ir publiskojami. Papildus vēršam uzmanību, ka </w:t>
      </w:r>
      <w:r w:rsidR="00EB3B99">
        <w:t>no projekta nav skaidri saprotams, kāds būtu publiskotās informācijas apjoms, vai lēmums tiktu publisko pilnībā vai daļēji. Vienlaikus anotācijā skaidrots, ka iestādei jāizvērtē, vai pastāv</w:t>
      </w:r>
      <w:r w:rsidR="00EB3B99">
        <w:rPr>
          <w:iCs/>
        </w:rPr>
        <w:t xml:space="preserve"> objektīvi faktori lēmuma publiskai paziņošanai, tomēr </w:t>
      </w:r>
      <w:r w:rsidR="00B829C7">
        <w:rPr>
          <w:iCs/>
        </w:rPr>
        <w:t>projektā tas nav ietverts</w:t>
      </w:r>
      <w:r w:rsidR="00EB3B99">
        <w:rPr>
          <w:iCs/>
        </w:rPr>
        <w:t xml:space="preserve">. </w:t>
      </w:r>
      <w:r w:rsidR="00B829C7">
        <w:rPr>
          <w:iCs/>
        </w:rPr>
        <w:t>J</w:t>
      </w:r>
      <w:r w:rsidR="00EB3B99">
        <w:rPr>
          <w:iCs/>
        </w:rPr>
        <w:t>ānorāda, ka anotācijā ietvertā informācija nav juridiski saistoša, tāpēc iestādes pienākumu veikt atbilstošu izvērtējumu pirms lēmuma publicēšanas būtu jānoteic projektā.</w:t>
      </w:r>
    </w:p>
    <w:p w:rsidR="002456BF" w:rsidP="002456BF" w:rsidRDefault="002456BF" w14:paraId="566B9290" w14:textId="7D6390CA">
      <w:pPr>
        <w:pStyle w:val="Paraststmeklis"/>
        <w:spacing w:before="0" w:after="0"/>
        <w:ind w:right="13" w:firstLine="720"/>
        <w:jc w:val="both"/>
      </w:pPr>
      <w:r>
        <w:rPr>
          <w:iCs/>
        </w:rPr>
        <w:t xml:space="preserve">7. Projekta 15. punkts cita starpā noteic, ka gadījumā, ja </w:t>
      </w:r>
      <w:r w:rsidRPr="002456BF">
        <w:rPr>
          <w:iCs/>
        </w:rPr>
        <w:t>tiešsaistes saskarnes valdītājs vai satura veidotājs vai publicētājs informācijas sabiedrības pakalpojumā ir trešā persona un ir zināma tā elektroniskā pasta adrese,</w:t>
      </w:r>
      <w:r>
        <w:rPr>
          <w:iCs/>
        </w:rPr>
        <w:t xml:space="preserve"> trešajai personai attiecīgo</w:t>
      </w:r>
      <w:r w:rsidRPr="002456BF">
        <w:rPr>
          <w:iCs/>
        </w:rPr>
        <w:t xml:space="preserve"> lēmumu nosūta informācijai</w:t>
      </w:r>
      <w:r>
        <w:rPr>
          <w:iCs/>
        </w:rPr>
        <w:t xml:space="preserve">. Vēršam uzmanību, ka </w:t>
      </w:r>
      <w:r>
        <w:t xml:space="preserve">saskaņā ar Administratīvā procesa likuma 71. panta pirmo daļu administratīvo aktu paziņo trešajai personai neatkarīgi no tā, vai ir zināma tās elektroniskā pasta adrese. Ievērojot minēto, lūdzam atbilstoši precizēt projektu. </w:t>
      </w:r>
    </w:p>
    <w:p w:rsidR="002456BF" w:rsidP="00EB3B99" w:rsidRDefault="002456BF" w14:paraId="49641C98" w14:textId="77777777">
      <w:pPr>
        <w:tabs>
          <w:tab w:val="left" w:pos="2830"/>
        </w:tabs>
        <w:rPr>
          <w:szCs w:val="24"/>
        </w:rPr>
      </w:pPr>
    </w:p>
    <w:p w:rsidR="00C22A21" w:rsidP="00530DAD" w:rsidRDefault="00C22A21" w14:paraId="71FB16D9" w14:textId="77777777">
      <w:pPr>
        <w:tabs>
          <w:tab w:val="left" w:pos="993"/>
        </w:tabs>
        <w:rPr>
          <w:szCs w:val="24"/>
        </w:rPr>
      </w:pPr>
    </w:p>
    <w:p w:rsidR="000F58D2" w:rsidP="000F58D2" w:rsidRDefault="000F58D2" w14:paraId="0550AA90" w14:textId="1EFE0287">
      <w:pPr>
        <w:tabs>
          <w:tab w:val="left" w:pos="993"/>
        </w:tabs>
        <w:rPr>
          <w:szCs w:val="24"/>
        </w:rPr>
      </w:pPr>
      <w:r>
        <w:rPr>
          <w:szCs w:val="24"/>
        </w:rPr>
        <w:t>Valsts sekretāra vietnie</w:t>
      </w:r>
      <w:r w:rsidR="00EE70C9">
        <w:rPr>
          <w:szCs w:val="24"/>
        </w:rPr>
        <w:t>ce</w:t>
      </w:r>
    </w:p>
    <w:p w:rsidR="000F58D2" w:rsidP="000F58D2" w:rsidRDefault="000F58D2" w14:paraId="02AC018D" w14:textId="2D3ABC2D">
      <w:pPr>
        <w:tabs>
          <w:tab w:val="left" w:pos="993"/>
          <w:tab w:val="left" w:pos="7797"/>
        </w:tabs>
        <w:ind w:right="2705"/>
        <w:rPr>
          <w:szCs w:val="24"/>
        </w:rPr>
      </w:pPr>
      <w:r>
        <w:rPr>
          <w:szCs w:val="24"/>
        </w:rPr>
        <w:t xml:space="preserve">tiesību politikas jautājumos </w:t>
      </w:r>
      <w:r>
        <w:rPr>
          <w:szCs w:val="24"/>
        </w:rPr>
        <w:tab/>
      </w:r>
      <w:r w:rsidR="00EE70C9">
        <w:rPr>
          <w:szCs w:val="24"/>
        </w:rPr>
        <w:t>L.Medina</w:t>
      </w:r>
    </w:p>
    <w:p w:rsidRPr="00E8034E" w:rsidR="003870E8" w:rsidP="003870E8" w:rsidRDefault="003870E8" w14:paraId="6A85EE92" w14:textId="77777777">
      <w:pPr>
        <w:tabs>
          <w:tab w:val="left" w:pos="993"/>
          <w:tab w:val="left" w:pos="7797"/>
        </w:tabs>
        <w:rPr>
          <w:szCs w:val="24"/>
        </w:rPr>
      </w:pPr>
    </w:p>
    <w:p w:rsidRPr="00E8034E" w:rsidR="00530DAD" w:rsidP="00530DAD" w:rsidRDefault="00530DAD" w14:paraId="5768BC42" w14:textId="77777777">
      <w:pPr>
        <w:rPr>
          <w:szCs w:val="24"/>
        </w:rPr>
      </w:pPr>
    </w:p>
    <w:p w:rsidRPr="00643A67" w:rsidR="00530DAD" w:rsidP="00530DAD" w:rsidRDefault="000E1FB3" w14:paraId="680B0372" w14:textId="1F14D7A3">
      <w:pPr>
        <w:rPr>
          <w:sz w:val="20"/>
          <w:szCs w:val="20"/>
        </w:rPr>
      </w:pPr>
      <w:r>
        <w:rPr>
          <w:sz w:val="20"/>
          <w:szCs w:val="20"/>
        </w:rPr>
        <w:t>J</w:t>
      </w:r>
      <w:r w:rsidRPr="00643A67" w:rsidR="00530DAD">
        <w:rPr>
          <w:sz w:val="20"/>
          <w:szCs w:val="20"/>
        </w:rPr>
        <w:t>. </w:t>
      </w:r>
      <w:r>
        <w:rPr>
          <w:sz w:val="20"/>
          <w:szCs w:val="20"/>
        </w:rPr>
        <w:t>Ķupe</w:t>
      </w:r>
    </w:p>
    <w:p w:rsidRPr="00643A67" w:rsidR="00530DAD" w:rsidP="00530DAD" w:rsidRDefault="00530DAD" w14:paraId="09901398" w14:textId="77777777">
      <w:pPr>
        <w:rPr>
          <w:sz w:val="20"/>
          <w:szCs w:val="20"/>
        </w:rPr>
      </w:pPr>
      <w:r w:rsidRPr="00643A67">
        <w:rPr>
          <w:sz w:val="20"/>
          <w:szCs w:val="20"/>
        </w:rPr>
        <w:t>Valststiesību departamenta</w:t>
      </w:r>
    </w:p>
    <w:p w:rsidRPr="00643A67" w:rsidR="00530DAD" w:rsidP="00530DAD" w:rsidRDefault="00530DAD" w14:paraId="774C6643" w14:textId="77777777">
      <w:pPr>
        <w:rPr>
          <w:sz w:val="20"/>
          <w:szCs w:val="20"/>
        </w:rPr>
      </w:pPr>
      <w:r w:rsidRPr="00643A67">
        <w:rPr>
          <w:sz w:val="20"/>
          <w:szCs w:val="20"/>
        </w:rPr>
        <w:t>Administratīvo tiesību nodaļas juriste</w:t>
      </w:r>
    </w:p>
    <w:p w:rsidR="00737C46" w:rsidP="00AB6D5C" w:rsidRDefault="00530DAD" w14:paraId="1930F8C7" w14:textId="5A1E614D">
      <w:pPr>
        <w:rPr>
          <w:sz w:val="20"/>
          <w:szCs w:val="20"/>
        </w:rPr>
      </w:pPr>
      <w:r w:rsidRPr="000B39E2">
        <w:rPr>
          <w:sz w:val="20"/>
          <w:szCs w:val="20"/>
        </w:rPr>
        <w:t>670369</w:t>
      </w:r>
      <w:r w:rsidR="000B39E2">
        <w:rPr>
          <w:sz w:val="20"/>
          <w:szCs w:val="20"/>
        </w:rPr>
        <w:t>37</w:t>
      </w:r>
      <w:r w:rsidRPr="00643A67">
        <w:rPr>
          <w:sz w:val="20"/>
          <w:szCs w:val="20"/>
        </w:rPr>
        <w:t xml:space="preserve">, </w:t>
      </w:r>
      <w:r w:rsidRPr="000E1FB3" w:rsidR="000E1FB3">
        <w:rPr>
          <w:sz w:val="20"/>
          <w:szCs w:val="20"/>
        </w:rPr>
        <w:t>Juta.Kupe@tm.gov.lv</w:t>
      </w:r>
    </w:p>
    <w:sectPr w:rsidR="00737C46" w:rsidSect="001155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5C0DD" w14:textId="77777777" w:rsidR="003C6330" w:rsidRDefault="003C6330">
      <w:r>
        <w:separator/>
      </w:r>
    </w:p>
  </w:endnote>
  <w:endnote w:type="continuationSeparator" w:id="0">
    <w:p w14:paraId="78BAEDBE" w14:textId="77777777" w:rsidR="003C6330" w:rsidRDefault="003C6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charset w:val="BA"/>
    <w:family w:val="roman"/>
    <w:pitch w:val="variable"/>
    <w:sig w:usb0="E0000AFF" w:usb1="500078FF" w:usb2="00000021" w:usb3="00000000" w:csb0="000001BF" w:csb1="00000000"/>
  </w:font>
  <w:font w:name="Noto Sans CJK SC">
    <w:altName w:val="Noto Sans"/>
    <w:charset w:val="00"/>
    <w:family w:val="auto"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8E8E1" w14:textId="77777777" w:rsidR="00585218" w:rsidRDefault="00585218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6DB4F" w14:textId="08958922" w:rsidR="00E773F3" w:rsidRPr="00EB3B99" w:rsidRDefault="00EB3B99" w:rsidP="00EB3B99">
    <w:pPr>
      <w:pStyle w:val="Kjene"/>
      <w:rPr>
        <w:sz w:val="22"/>
      </w:rPr>
    </w:pPr>
    <w:r w:rsidRPr="000E1FB3">
      <w:rPr>
        <w:sz w:val="22"/>
      </w:rPr>
      <w:t>TMAtz</w:t>
    </w:r>
    <w:r>
      <w:rPr>
        <w:sz w:val="22"/>
      </w:rPr>
      <w:t>_250821</w:t>
    </w:r>
    <w:r w:rsidRPr="000E1FB3">
      <w:rPr>
        <w:sz w:val="22"/>
      </w:rPr>
      <w:t>_</w:t>
    </w:r>
    <w:r>
      <w:rPr>
        <w:sz w:val="22"/>
      </w:rPr>
      <w:t>EM</w:t>
    </w:r>
    <w:r w:rsidRPr="000E1FB3">
      <w:rPr>
        <w:sz w:val="22"/>
      </w:rPr>
      <w:t>_</w:t>
    </w:r>
    <w:r>
      <w:rPr>
        <w:sz w:val="22"/>
      </w:rPr>
      <w:t>VSS-704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6E0E6" w14:textId="350EC9F9" w:rsidR="00585218" w:rsidRPr="000E1FB3" w:rsidRDefault="000E1FB3" w:rsidP="000E1FB3">
    <w:pPr>
      <w:pStyle w:val="Kjene"/>
      <w:rPr>
        <w:sz w:val="22"/>
      </w:rPr>
    </w:pPr>
    <w:r w:rsidRPr="000E1FB3">
      <w:rPr>
        <w:sz w:val="22"/>
      </w:rPr>
      <w:t>TMAtz</w:t>
    </w:r>
    <w:r w:rsidR="00692CB2">
      <w:rPr>
        <w:sz w:val="22"/>
      </w:rPr>
      <w:t>_</w:t>
    </w:r>
    <w:r w:rsidR="00585218">
      <w:rPr>
        <w:sz w:val="22"/>
      </w:rPr>
      <w:t>250821</w:t>
    </w:r>
    <w:r w:rsidRPr="000E1FB3">
      <w:rPr>
        <w:sz w:val="22"/>
      </w:rPr>
      <w:t>_</w:t>
    </w:r>
    <w:r w:rsidR="00585218">
      <w:rPr>
        <w:sz w:val="22"/>
      </w:rPr>
      <w:t>E</w:t>
    </w:r>
    <w:r w:rsidR="000B39E2">
      <w:rPr>
        <w:sz w:val="22"/>
      </w:rPr>
      <w:t>M</w:t>
    </w:r>
    <w:r w:rsidRPr="000E1FB3">
      <w:rPr>
        <w:sz w:val="22"/>
      </w:rPr>
      <w:t>_</w:t>
    </w:r>
    <w:r w:rsidR="000B39E2">
      <w:rPr>
        <w:sz w:val="22"/>
      </w:rPr>
      <w:t>VSS-</w:t>
    </w:r>
    <w:r w:rsidR="00585218">
      <w:rPr>
        <w:sz w:val="22"/>
      </w:rPr>
      <w:t>704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3631F" w14:textId="77777777" w:rsidR="003C6330" w:rsidRDefault="003C6330">
      <w:r>
        <w:separator/>
      </w:r>
    </w:p>
  </w:footnote>
  <w:footnote w:type="continuationSeparator" w:id="0">
    <w:p w14:paraId="2CFA19F6" w14:textId="77777777" w:rsidR="003C6330" w:rsidRDefault="003C63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85218" w:rsidRDefault="00585218" w14:paraId="2E54DA1D" w14:textId="7777777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78735094"/>
      <w:docPartObj>
        <w:docPartGallery w:val="Page Numbers (Top of Page)"/>
        <w:docPartUnique/>
      </w:docPartObj>
    </w:sdtPr>
    <w:sdtEndPr/>
    <w:sdtContent>
      <w:p w:rsidR="00074DD5" w:rsidRDefault="00074DD5" w14:paraId="5AB258E1" w14:textId="6EA3D826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6F60">
          <w:rPr>
            <w:noProof/>
          </w:rPr>
          <w:t>2</w:t>
        </w:r>
        <w:r>
          <w:fldChar w:fldCharType="end"/>
        </w:r>
      </w:p>
    </w:sdtContent>
  </w:sdt>
  <w:p w:rsidR="00E773F3" w:rsidRDefault="00E773F3" w14:paraId="0A5A58F9" w14:textId="77777777">
    <w:pPr>
      <w:pStyle w:val="Galvene"/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773F3" w:rsidP="00A34ACB" w:rsidRDefault="00E773F3" w14:paraId="0A5A58FA" w14:textId="77777777">
    <w:pPr>
      <w:pStyle w:val="Galvene"/>
    </w:pPr>
  </w:p>
  <w:p w:rsidR="00E773F3" w:rsidP="00A34ACB" w:rsidRDefault="00E773F3" w14:paraId="0A5A58FB" w14:textId="77777777">
    <w:pPr>
      <w:pStyle w:val="Galvene"/>
    </w:pPr>
    <w:r>
      <w:rPr>
        <w:noProof/>
        <w:lang w:eastAsia="lv-LV"/>
      </w:rPr>
      <w:drawing>
        <wp:anchor distT="0" distB="0" distL="114300" distR="114300" simplePos="0" relativeHeight="251660800" behindDoc="1" locked="0" layoutInCell="1" allowOverlap="1" wp14:editId="0A5A590D" wp14:anchorId="0A5A590C">
          <wp:simplePos x="0" y="0"/>
          <wp:positionH relativeFrom="margin">
            <wp:align>center</wp:align>
          </wp:positionH>
          <wp:positionV relativeFrom="paragraph">
            <wp:posOffset>84455</wp:posOffset>
          </wp:positionV>
          <wp:extent cx="5915025" cy="1066800"/>
          <wp:effectExtent l="0" t="0" r="0" b="0"/>
          <wp:wrapNone/>
          <wp:docPr id="1" name="Attēls 10" descr="\\ts.gov.lv\tmdfs\BB\lk1201\My Documents\DOKUMENTI\RIIKOJUMI\VEIDLAPAS_2015\vienkrasu_header_veidlapa_6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0" descr="\\ts.gov.lv\tmdfs\BB\lk1201\My Documents\DOKUMENTI\RIIKOJUMI\VEIDLAPAS_2015\vienkrasu_header_veidlapa_6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773F3" w:rsidP="00A34ACB" w:rsidRDefault="00E773F3" w14:paraId="0A5A58FC" w14:textId="77777777">
    <w:pPr>
      <w:pStyle w:val="Galvene"/>
    </w:pPr>
  </w:p>
  <w:p w:rsidR="00E773F3" w:rsidP="00A34ACB" w:rsidRDefault="00E773F3" w14:paraId="0A5A58FD" w14:textId="77777777">
    <w:pPr>
      <w:pStyle w:val="Galvene"/>
    </w:pPr>
  </w:p>
  <w:p w:rsidR="00E773F3" w:rsidP="00A34ACB" w:rsidRDefault="00E773F3" w14:paraId="0A5A58FE" w14:textId="77777777">
    <w:pPr>
      <w:pStyle w:val="Galvene"/>
    </w:pPr>
  </w:p>
  <w:p w:rsidR="00E773F3" w:rsidP="00A34ACB" w:rsidRDefault="00E773F3" w14:paraId="0A5A58FF" w14:textId="77777777">
    <w:pPr>
      <w:pStyle w:val="Galvene"/>
    </w:pPr>
  </w:p>
  <w:p w:rsidR="00E773F3" w:rsidP="00A34ACB" w:rsidRDefault="00E773F3" w14:paraId="0A5A5900" w14:textId="77777777">
    <w:pPr>
      <w:pStyle w:val="Galvene"/>
    </w:pPr>
  </w:p>
  <w:p w:rsidR="00E773F3" w:rsidP="00A34ACB" w:rsidRDefault="00E773F3" w14:paraId="0A5A5901" w14:textId="77777777">
    <w:pPr>
      <w:pStyle w:val="Galvene"/>
    </w:pPr>
  </w:p>
  <w:p w:rsidR="00E773F3" w:rsidP="00A34ACB" w:rsidRDefault="00E773F3" w14:paraId="0A5A5902" w14:textId="77777777">
    <w:pPr>
      <w:pStyle w:val="Galvene"/>
    </w:pPr>
  </w:p>
  <w:p w:rsidR="00E773F3" w:rsidP="00A34ACB" w:rsidRDefault="00E773F3" w14:paraId="0A5A5903" w14:textId="77777777">
    <w:pPr>
      <w:pStyle w:val="Galvene"/>
    </w:pPr>
  </w:p>
  <w:p w:rsidRPr="00815277" w:rsidR="00E773F3" w:rsidP="00A34ACB" w:rsidRDefault="00E773F3" w14:paraId="0A5A5904" w14:textId="77777777">
    <w:pPr>
      <w:pStyle w:val="Galvene"/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editId="0A5A590F" wp14:anchorId="0A5A590E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6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6C6018" w:rsidR="00E773F3" w:rsidP="00A34ACB" w:rsidRDefault="00E773F3" w14:paraId="0A5A5912" w14:textId="77777777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Brīvības bulvāris 36, Rīga, LV-1536; tālr.: 67036801, 67036716, 67036721; fakss: 67210823, 67285575; </w:t>
                          </w:r>
                        </w:p>
                        <w:p w:rsidRPr="006C6018" w:rsidR="00E773F3" w:rsidP="00A34ACB" w:rsidRDefault="00E773F3" w14:paraId="0A5A5913" w14:textId="79F6283C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e-pasts: </w:t>
                          </w:r>
                          <w:r w:rsidR="00233866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pasts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@tm.gov.lv; www.tm.gov.lv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A5A590E">
              <v:stroke joinstyle="miter"/>
              <v:path gradientshapeok="t" o:connecttype="rect"/>
            </v:shapetype>
            <v:shape id="Text Box 43" style="position:absolute;left:0;text-align:left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I/ZeP3pAQAAtwMAAA4AAAAAAAAAAAAAAAAALgIAAGRycy9lMm9Eb2Mu&#10;eG1sUEsBAi0AFAAGAAgAAAAhAPP0/G3gAAAADAEAAA8AAAAAAAAAAAAAAAAAQwQAAGRycy9kb3du&#10;cmV2LnhtbFBLBQYAAAAABAAEAPMAAABQBQAAAAA=&#10;">
              <v:textbox inset="0,0,0,0">
                <w:txbxContent>
                  <w:p w:rsidRPr="006C6018" w:rsidR="00E773F3" w:rsidP="00A34ACB" w:rsidRDefault="00E773F3" w14:paraId="0A5A5912" w14:textId="77777777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Brīvības bulvāris 36, Rīga, LV-1536; tālr.: 67036801, 67036716, 67036721; fakss: 67210823, 67285575; </w:t>
                    </w:r>
                  </w:p>
                  <w:p w:rsidRPr="006C6018" w:rsidR="00E773F3" w:rsidP="00A34ACB" w:rsidRDefault="00E773F3" w14:paraId="0A5A5913" w14:textId="79F6283C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e-pasts: </w:t>
                    </w:r>
                    <w:r w:rsidR="00233866">
                      <w:rPr>
                        <w:rFonts w:eastAsia="Times New Roman"/>
                        <w:sz w:val="17"/>
                        <w:szCs w:val="17"/>
                      </w:rPr>
                      <w:t>pasts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@tm.gov.lv; www.tm.gov.lv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editId="0A5A5911" wp14:anchorId="0A5A5910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4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5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style="position:absolute;margin-left:145.7pt;margin-top:149.85pt;width:346.25pt;height:.1pt;z-index:-251658752;mso-position-horizontal-relative:page;mso-position-vertical-relative:page" coordsize="6926,2" coordorigin="2915,2998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HFq1KICAwAA/AYAAA4AAAAAAAAAAAAAAAAALgIAAGRycy9lMm9Eb2MueG1s&#10;UEsBAi0AFAAGAAgAAAAhAD7j23rhAAAACwEAAA8AAAAAAAAAAAAAAAAAXAUAAGRycy9kb3ducmV2&#10;LnhtbFBLBQYAAAAABAAEAPMAAABqBgAAAAA=&#10;" w14:anchorId="02812036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:rsidRPr="00C836FF" w:rsidR="00E773F3" w:rsidP="00AB4E8A" w:rsidRDefault="00E773F3" w14:paraId="0A5A5905" w14:textId="77777777">
    <w:pPr>
      <w:jc w:val="center"/>
      <w:rPr>
        <w:szCs w:val="24"/>
      </w:rPr>
    </w:pPr>
    <w:r w:rsidRPr="00C836FF">
      <w:rPr>
        <w:szCs w:val="24"/>
      </w:rPr>
      <w:t>Rīgā</w:t>
    </w:r>
  </w:p>
  <w:p w:rsidRPr="00C836FF" w:rsidR="00E773F3" w:rsidP="00AB4E8A" w:rsidRDefault="00E773F3" w14:paraId="0A5A5906" w14:textId="77777777">
    <w:pPr>
      <w:jc w:val="center"/>
      <w:rPr>
        <w:szCs w:val="24"/>
      </w:rPr>
    </w:pPr>
  </w:p>
  <w:tbl>
    <w:tblPr>
      <w:tblStyle w:val="Reatabula"/>
      <w:tblW w:w="0" w:type="auto"/>
      <w:tblInd w:w="108" w:type="dxa"/>
      <w:tblBorders>
        <w:top w:val="none" w:color="auto" w:sz="0" w:space="0"/>
        <w:left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10"/>
      <w:gridCol w:w="420"/>
      <w:gridCol w:w="1890"/>
    </w:tblGrid>
    <w:tr w:rsidR="00E773F3" w:rsidTr="00B902B4" w14:paraId="0A5A590A" w14:textId="77777777">
      <w:tc>
        <w:tcPr>
          <w:tcW w:w="1810" w:type="dxa"/>
        </w:tcPr>
        <w:p w:rsidR="00E773F3" w:rsidP="00E11DA3" w:rsidRDefault="00E773F3" w14:paraId="0A5A5907" w14:textId="77777777">
          <w:pPr>
            <w:pStyle w:val="Galvene"/>
            <w:jc w:val="center"/>
            <w:rPr>
              <w:szCs w:val="24"/>
            </w:rPr>
          </w:pPr>
          <w:r>
            <w:t>30.08.2021</w:t>
          </w:r>
          <w:bookmarkEnd w:id="29"/>
        </w:p>
      </w:tc>
      <w:tc>
        <w:tcPr>
          <w:tcW w:w="420" w:type="dxa"/>
          <w:tcBorders>
            <w:bottom w:val="nil"/>
          </w:tcBorders>
        </w:tcPr>
        <w:p w:rsidR="00E773F3" w:rsidP="00E11DA3" w:rsidRDefault="00E773F3" w14:paraId="0A5A5908" w14:textId="77777777">
          <w:pPr>
            <w:pStyle w:val="Galvene"/>
            <w:rPr>
              <w:szCs w:val="24"/>
            </w:rPr>
          </w:pPr>
          <w:r>
            <w:rPr>
              <w:szCs w:val="24"/>
            </w:rPr>
            <w:t xml:space="preserve"> Nr.</w:t>
          </w:r>
        </w:p>
      </w:tc>
      <w:tc>
        <w:tcPr>
          <w:tcW w:w="1890" w:type="dxa"/>
        </w:tcPr>
        <w:p w:rsidR="00E773F3" w:rsidP="00E11DA3" w:rsidRDefault="00E773F3" w14:paraId="0A5A5909" w14:textId="77777777">
          <w:pPr>
            <w:pStyle w:val="Galvene"/>
            <w:jc w:val="center"/>
            <w:rPr>
              <w:szCs w:val="24"/>
            </w:rPr>
          </w:pPr>
          <w:r>
            <w:t>1-9.1/934</w:t>
          </w:r>
          <w:bookmarkEnd w:id="30"/>
        </w:p>
      </w:tc>
    </w:tr>
  </w:tbl>
  <w:p w:rsidRPr="00C836FF" w:rsidR="00E773F3" w:rsidP="00E11DA3" w:rsidRDefault="00E773F3" w14:paraId="0A5A590B" w14:textId="77777777">
    <w:pPr>
      <w:tabs>
        <w:tab w:val="center" w:pos="4320"/>
        <w:tab w:val="right" w:pos="8640"/>
      </w:tabs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22A08E7"/>
    <w:multiLevelType w:val="hybridMultilevel"/>
    <w:tmpl w:val="85D47C1E"/>
    <w:lvl w:ilvl="0" w:tplc="4F0A83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5533443"/>
    <w:multiLevelType w:val="multilevel"/>
    <w:tmpl w:val="F150116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 w15:restartNumberingAfterBreak="0">
    <w:nsid w:val="42225500"/>
    <w:multiLevelType w:val="hybridMultilevel"/>
    <w:tmpl w:val="5CB881EE"/>
    <w:lvl w:ilvl="0" w:tplc="9300F4E4">
      <w:start w:val="1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5324713"/>
    <w:multiLevelType w:val="hybridMultilevel"/>
    <w:tmpl w:val="49FCB526"/>
    <w:lvl w:ilvl="0" w:tplc="AE36C5D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A160507"/>
    <w:multiLevelType w:val="multilevel"/>
    <w:tmpl w:val="19DECE2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5EB04EE5"/>
    <w:multiLevelType w:val="hybridMultilevel"/>
    <w:tmpl w:val="E48C5D78"/>
    <w:lvl w:ilvl="0" w:tplc="AEB838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8264541"/>
    <w:multiLevelType w:val="hybridMultilevel"/>
    <w:tmpl w:val="8ADA5F48"/>
    <w:lvl w:ilvl="0" w:tplc="C6D095DC">
      <w:start w:val="1"/>
      <w:numFmt w:val="decimal"/>
      <w:lvlText w:val="%1."/>
      <w:lvlJc w:val="left"/>
      <w:pPr>
        <w:ind w:left="1069" w:hanging="360"/>
      </w:pPr>
    </w:lvl>
    <w:lvl w:ilvl="1" w:tplc="04260019">
      <w:start w:val="1"/>
      <w:numFmt w:val="lowerLetter"/>
      <w:lvlText w:val="%2."/>
      <w:lvlJc w:val="left"/>
      <w:pPr>
        <w:ind w:left="1789" w:hanging="360"/>
      </w:pPr>
    </w:lvl>
    <w:lvl w:ilvl="2" w:tplc="0426001B">
      <w:start w:val="1"/>
      <w:numFmt w:val="lowerRoman"/>
      <w:lvlText w:val="%3."/>
      <w:lvlJc w:val="right"/>
      <w:pPr>
        <w:ind w:left="2509" w:hanging="180"/>
      </w:pPr>
    </w:lvl>
    <w:lvl w:ilvl="3" w:tplc="0426000F">
      <w:start w:val="1"/>
      <w:numFmt w:val="decimal"/>
      <w:lvlText w:val="%4."/>
      <w:lvlJc w:val="left"/>
      <w:pPr>
        <w:ind w:left="3229" w:hanging="360"/>
      </w:pPr>
    </w:lvl>
    <w:lvl w:ilvl="4" w:tplc="04260019">
      <w:start w:val="1"/>
      <w:numFmt w:val="lowerLetter"/>
      <w:lvlText w:val="%5."/>
      <w:lvlJc w:val="left"/>
      <w:pPr>
        <w:ind w:left="3949" w:hanging="360"/>
      </w:pPr>
    </w:lvl>
    <w:lvl w:ilvl="5" w:tplc="0426001B">
      <w:start w:val="1"/>
      <w:numFmt w:val="lowerRoman"/>
      <w:lvlText w:val="%6."/>
      <w:lvlJc w:val="right"/>
      <w:pPr>
        <w:ind w:left="4669" w:hanging="180"/>
      </w:pPr>
    </w:lvl>
    <w:lvl w:ilvl="6" w:tplc="0426000F">
      <w:start w:val="1"/>
      <w:numFmt w:val="decimal"/>
      <w:lvlText w:val="%7."/>
      <w:lvlJc w:val="left"/>
      <w:pPr>
        <w:ind w:left="5389" w:hanging="360"/>
      </w:pPr>
    </w:lvl>
    <w:lvl w:ilvl="7" w:tplc="04260019">
      <w:start w:val="1"/>
      <w:numFmt w:val="lowerLetter"/>
      <w:lvlText w:val="%8."/>
      <w:lvlJc w:val="left"/>
      <w:pPr>
        <w:ind w:left="6109" w:hanging="360"/>
      </w:pPr>
    </w:lvl>
    <w:lvl w:ilvl="8" w:tplc="0426001B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5307B33"/>
    <w:multiLevelType w:val="multilevel"/>
    <w:tmpl w:val="711A8D4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79602CCC"/>
    <w:multiLevelType w:val="multilevel"/>
    <w:tmpl w:val="892A93B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14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1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1474"/>
    <w:rsid w:val="00003CC9"/>
    <w:rsid w:val="00006384"/>
    <w:rsid w:val="00011787"/>
    <w:rsid w:val="00012C04"/>
    <w:rsid w:val="00020D5F"/>
    <w:rsid w:val="000256A2"/>
    <w:rsid w:val="000269C0"/>
    <w:rsid w:val="00030349"/>
    <w:rsid w:val="000322A4"/>
    <w:rsid w:val="00034555"/>
    <w:rsid w:val="00035C01"/>
    <w:rsid w:val="0004499E"/>
    <w:rsid w:val="000464D7"/>
    <w:rsid w:val="00055EF1"/>
    <w:rsid w:val="000560EB"/>
    <w:rsid w:val="00064623"/>
    <w:rsid w:val="00070CD1"/>
    <w:rsid w:val="000735BB"/>
    <w:rsid w:val="00074C0B"/>
    <w:rsid w:val="00074DD5"/>
    <w:rsid w:val="00074EA5"/>
    <w:rsid w:val="00082D45"/>
    <w:rsid w:val="00083000"/>
    <w:rsid w:val="0008498F"/>
    <w:rsid w:val="0008538D"/>
    <w:rsid w:val="0009189D"/>
    <w:rsid w:val="00091ABD"/>
    <w:rsid w:val="00092557"/>
    <w:rsid w:val="00092CA9"/>
    <w:rsid w:val="00095B7B"/>
    <w:rsid w:val="0009639D"/>
    <w:rsid w:val="00096EC7"/>
    <w:rsid w:val="000973F1"/>
    <w:rsid w:val="000A5660"/>
    <w:rsid w:val="000A5781"/>
    <w:rsid w:val="000B39E2"/>
    <w:rsid w:val="000B523C"/>
    <w:rsid w:val="000B794C"/>
    <w:rsid w:val="000C02AF"/>
    <w:rsid w:val="000C10C8"/>
    <w:rsid w:val="000C7264"/>
    <w:rsid w:val="000D4B8C"/>
    <w:rsid w:val="000D55C0"/>
    <w:rsid w:val="000E0626"/>
    <w:rsid w:val="000E1FB3"/>
    <w:rsid w:val="000E466A"/>
    <w:rsid w:val="000E7F03"/>
    <w:rsid w:val="000F3C64"/>
    <w:rsid w:val="000F3D74"/>
    <w:rsid w:val="000F58D2"/>
    <w:rsid w:val="000F7512"/>
    <w:rsid w:val="0010130E"/>
    <w:rsid w:val="00105E2F"/>
    <w:rsid w:val="00106F70"/>
    <w:rsid w:val="00107A50"/>
    <w:rsid w:val="00110333"/>
    <w:rsid w:val="001110D8"/>
    <w:rsid w:val="00111F78"/>
    <w:rsid w:val="00115505"/>
    <w:rsid w:val="00115CBB"/>
    <w:rsid w:val="0011723C"/>
    <w:rsid w:val="001205F5"/>
    <w:rsid w:val="00124173"/>
    <w:rsid w:val="001245AE"/>
    <w:rsid w:val="001251BF"/>
    <w:rsid w:val="0013417A"/>
    <w:rsid w:val="00134726"/>
    <w:rsid w:val="001427B1"/>
    <w:rsid w:val="00142A3D"/>
    <w:rsid w:val="001446BB"/>
    <w:rsid w:val="0014692A"/>
    <w:rsid w:val="001512A5"/>
    <w:rsid w:val="00154A9A"/>
    <w:rsid w:val="00164D96"/>
    <w:rsid w:val="00165ED6"/>
    <w:rsid w:val="00170106"/>
    <w:rsid w:val="00172E08"/>
    <w:rsid w:val="001738FE"/>
    <w:rsid w:val="00175CDD"/>
    <w:rsid w:val="00181C8D"/>
    <w:rsid w:val="001846EC"/>
    <w:rsid w:val="00184AA3"/>
    <w:rsid w:val="001917DA"/>
    <w:rsid w:val="0019326D"/>
    <w:rsid w:val="0019486D"/>
    <w:rsid w:val="00196A89"/>
    <w:rsid w:val="00196F28"/>
    <w:rsid w:val="001B677F"/>
    <w:rsid w:val="001B67F8"/>
    <w:rsid w:val="001B7497"/>
    <w:rsid w:val="001C17D4"/>
    <w:rsid w:val="001C503C"/>
    <w:rsid w:val="001C57F5"/>
    <w:rsid w:val="001D3500"/>
    <w:rsid w:val="001D4A04"/>
    <w:rsid w:val="001D6B8F"/>
    <w:rsid w:val="001D76B8"/>
    <w:rsid w:val="001D7FE3"/>
    <w:rsid w:val="001E42B4"/>
    <w:rsid w:val="001E7824"/>
    <w:rsid w:val="001E79DD"/>
    <w:rsid w:val="001F11D2"/>
    <w:rsid w:val="001F40D4"/>
    <w:rsid w:val="00204254"/>
    <w:rsid w:val="00207BBC"/>
    <w:rsid w:val="00210A75"/>
    <w:rsid w:val="00211F1D"/>
    <w:rsid w:val="00214F42"/>
    <w:rsid w:val="00214F48"/>
    <w:rsid w:val="00221545"/>
    <w:rsid w:val="00224461"/>
    <w:rsid w:val="00226404"/>
    <w:rsid w:val="002314D5"/>
    <w:rsid w:val="00233866"/>
    <w:rsid w:val="00234B2E"/>
    <w:rsid w:val="00235DC9"/>
    <w:rsid w:val="002411FE"/>
    <w:rsid w:val="00241601"/>
    <w:rsid w:val="00241B52"/>
    <w:rsid w:val="00243D15"/>
    <w:rsid w:val="002456BF"/>
    <w:rsid w:val="00247941"/>
    <w:rsid w:val="002517DF"/>
    <w:rsid w:val="00253C38"/>
    <w:rsid w:val="00256FD0"/>
    <w:rsid w:val="00263458"/>
    <w:rsid w:val="00265012"/>
    <w:rsid w:val="00266FF8"/>
    <w:rsid w:val="00273E98"/>
    <w:rsid w:val="00275B9E"/>
    <w:rsid w:val="002764AA"/>
    <w:rsid w:val="00280C81"/>
    <w:rsid w:val="00281BC5"/>
    <w:rsid w:val="0028332A"/>
    <w:rsid w:val="002840DA"/>
    <w:rsid w:val="002A1924"/>
    <w:rsid w:val="002A1E69"/>
    <w:rsid w:val="002A407D"/>
    <w:rsid w:val="002A459D"/>
    <w:rsid w:val="002A4ED8"/>
    <w:rsid w:val="002B14CC"/>
    <w:rsid w:val="002B208F"/>
    <w:rsid w:val="002B23FE"/>
    <w:rsid w:val="002B3077"/>
    <w:rsid w:val="002B54F4"/>
    <w:rsid w:val="002B64DF"/>
    <w:rsid w:val="002B66F6"/>
    <w:rsid w:val="002C7E56"/>
    <w:rsid w:val="002D1364"/>
    <w:rsid w:val="002D28A8"/>
    <w:rsid w:val="002D32D4"/>
    <w:rsid w:val="002D6BA2"/>
    <w:rsid w:val="002E1474"/>
    <w:rsid w:val="002E1721"/>
    <w:rsid w:val="002E1EBE"/>
    <w:rsid w:val="002E739C"/>
    <w:rsid w:val="002E75A8"/>
    <w:rsid w:val="002F0BAC"/>
    <w:rsid w:val="002F7AFF"/>
    <w:rsid w:val="002F7DF8"/>
    <w:rsid w:val="00303200"/>
    <w:rsid w:val="003130CF"/>
    <w:rsid w:val="0031500F"/>
    <w:rsid w:val="00315FE9"/>
    <w:rsid w:val="00316506"/>
    <w:rsid w:val="003173C8"/>
    <w:rsid w:val="00320FF0"/>
    <w:rsid w:val="0032259A"/>
    <w:rsid w:val="00330CBD"/>
    <w:rsid w:val="00335032"/>
    <w:rsid w:val="00347BCD"/>
    <w:rsid w:val="00355806"/>
    <w:rsid w:val="00363524"/>
    <w:rsid w:val="00364488"/>
    <w:rsid w:val="0036633A"/>
    <w:rsid w:val="0038621B"/>
    <w:rsid w:val="003870E8"/>
    <w:rsid w:val="003901C2"/>
    <w:rsid w:val="00396F9E"/>
    <w:rsid w:val="003A2BDB"/>
    <w:rsid w:val="003B1679"/>
    <w:rsid w:val="003B515F"/>
    <w:rsid w:val="003C18D9"/>
    <w:rsid w:val="003C225E"/>
    <w:rsid w:val="003C2EA2"/>
    <w:rsid w:val="003C4A5D"/>
    <w:rsid w:val="003C6330"/>
    <w:rsid w:val="003D5744"/>
    <w:rsid w:val="003E0AD1"/>
    <w:rsid w:val="003E1FD6"/>
    <w:rsid w:val="003E29AC"/>
    <w:rsid w:val="003E498E"/>
    <w:rsid w:val="003F2997"/>
    <w:rsid w:val="003F75DF"/>
    <w:rsid w:val="004014AA"/>
    <w:rsid w:val="00413618"/>
    <w:rsid w:val="004163D5"/>
    <w:rsid w:val="00417620"/>
    <w:rsid w:val="004177EC"/>
    <w:rsid w:val="00420082"/>
    <w:rsid w:val="00423155"/>
    <w:rsid w:val="00427EC9"/>
    <w:rsid w:val="00441F52"/>
    <w:rsid w:val="00444350"/>
    <w:rsid w:val="004468DA"/>
    <w:rsid w:val="00451C41"/>
    <w:rsid w:val="004529A0"/>
    <w:rsid w:val="00462F9D"/>
    <w:rsid w:val="00463C38"/>
    <w:rsid w:val="004673D8"/>
    <w:rsid w:val="00475378"/>
    <w:rsid w:val="0048040A"/>
    <w:rsid w:val="00483709"/>
    <w:rsid w:val="00486D2A"/>
    <w:rsid w:val="00490A69"/>
    <w:rsid w:val="00493308"/>
    <w:rsid w:val="00495830"/>
    <w:rsid w:val="004A30A0"/>
    <w:rsid w:val="004A3DBE"/>
    <w:rsid w:val="004A408F"/>
    <w:rsid w:val="004B6217"/>
    <w:rsid w:val="004C07C2"/>
    <w:rsid w:val="004C6EBC"/>
    <w:rsid w:val="004C7F4E"/>
    <w:rsid w:val="004D0788"/>
    <w:rsid w:val="004D4F9C"/>
    <w:rsid w:val="004D69B3"/>
    <w:rsid w:val="004D7184"/>
    <w:rsid w:val="004E010F"/>
    <w:rsid w:val="004E3D04"/>
    <w:rsid w:val="004E7D94"/>
    <w:rsid w:val="004F3CA3"/>
    <w:rsid w:val="004F4033"/>
    <w:rsid w:val="004F4AAC"/>
    <w:rsid w:val="004F7D45"/>
    <w:rsid w:val="00500568"/>
    <w:rsid w:val="005011A7"/>
    <w:rsid w:val="00502369"/>
    <w:rsid w:val="005026D9"/>
    <w:rsid w:val="00502990"/>
    <w:rsid w:val="00503E2A"/>
    <w:rsid w:val="0050450D"/>
    <w:rsid w:val="005052C6"/>
    <w:rsid w:val="00507A87"/>
    <w:rsid w:val="0051659C"/>
    <w:rsid w:val="00522E03"/>
    <w:rsid w:val="005242F1"/>
    <w:rsid w:val="00525BAE"/>
    <w:rsid w:val="005270FE"/>
    <w:rsid w:val="00530DAD"/>
    <w:rsid w:val="00531034"/>
    <w:rsid w:val="00535564"/>
    <w:rsid w:val="00536C11"/>
    <w:rsid w:val="0054178A"/>
    <w:rsid w:val="0054223C"/>
    <w:rsid w:val="0054298C"/>
    <w:rsid w:val="0054346C"/>
    <w:rsid w:val="00556981"/>
    <w:rsid w:val="00560552"/>
    <w:rsid w:val="0056343A"/>
    <w:rsid w:val="00566467"/>
    <w:rsid w:val="00574496"/>
    <w:rsid w:val="00582E3E"/>
    <w:rsid w:val="00585218"/>
    <w:rsid w:val="005939C8"/>
    <w:rsid w:val="00595931"/>
    <w:rsid w:val="005A6BA6"/>
    <w:rsid w:val="005B09CB"/>
    <w:rsid w:val="005B22A2"/>
    <w:rsid w:val="005B297E"/>
    <w:rsid w:val="005B47D5"/>
    <w:rsid w:val="005B4DB5"/>
    <w:rsid w:val="005B7192"/>
    <w:rsid w:val="005B7988"/>
    <w:rsid w:val="005C1294"/>
    <w:rsid w:val="005C16FC"/>
    <w:rsid w:val="005C3ED3"/>
    <w:rsid w:val="005E4FAF"/>
    <w:rsid w:val="005E672B"/>
    <w:rsid w:val="005F13C0"/>
    <w:rsid w:val="005F7625"/>
    <w:rsid w:val="00601833"/>
    <w:rsid w:val="00601BB6"/>
    <w:rsid w:val="00602008"/>
    <w:rsid w:val="00602713"/>
    <w:rsid w:val="00603BC0"/>
    <w:rsid w:val="0060606A"/>
    <w:rsid w:val="00606B25"/>
    <w:rsid w:val="006071EA"/>
    <w:rsid w:val="0061152B"/>
    <w:rsid w:val="00612D14"/>
    <w:rsid w:val="00613A3A"/>
    <w:rsid w:val="0061575C"/>
    <w:rsid w:val="00617CC2"/>
    <w:rsid w:val="00622CCC"/>
    <w:rsid w:val="00626A9B"/>
    <w:rsid w:val="00627C28"/>
    <w:rsid w:val="006327A4"/>
    <w:rsid w:val="00636B93"/>
    <w:rsid w:val="00636BE5"/>
    <w:rsid w:val="006376A1"/>
    <w:rsid w:val="00643E73"/>
    <w:rsid w:val="0064418F"/>
    <w:rsid w:val="00646573"/>
    <w:rsid w:val="00647AC4"/>
    <w:rsid w:val="00647D23"/>
    <w:rsid w:val="0065404E"/>
    <w:rsid w:val="00654A0B"/>
    <w:rsid w:val="0065585B"/>
    <w:rsid w:val="00657DFB"/>
    <w:rsid w:val="00663C3A"/>
    <w:rsid w:val="0066670F"/>
    <w:rsid w:val="006670E0"/>
    <w:rsid w:val="006762AB"/>
    <w:rsid w:val="00682C4B"/>
    <w:rsid w:val="00685643"/>
    <w:rsid w:val="006865AA"/>
    <w:rsid w:val="006921E0"/>
    <w:rsid w:val="006926DB"/>
    <w:rsid w:val="00692CB2"/>
    <w:rsid w:val="006A26FF"/>
    <w:rsid w:val="006A34DE"/>
    <w:rsid w:val="006B0D0D"/>
    <w:rsid w:val="006B5C60"/>
    <w:rsid w:val="006B75A4"/>
    <w:rsid w:val="006B76EA"/>
    <w:rsid w:val="006C1639"/>
    <w:rsid w:val="006C2CF8"/>
    <w:rsid w:val="006C43AE"/>
    <w:rsid w:val="006C49E0"/>
    <w:rsid w:val="006C6018"/>
    <w:rsid w:val="006C64E1"/>
    <w:rsid w:val="006C7603"/>
    <w:rsid w:val="006D3A6A"/>
    <w:rsid w:val="006D5594"/>
    <w:rsid w:val="006E2468"/>
    <w:rsid w:val="006E28B7"/>
    <w:rsid w:val="006E65AA"/>
    <w:rsid w:val="006F101D"/>
    <w:rsid w:val="006F2F57"/>
    <w:rsid w:val="006F4853"/>
    <w:rsid w:val="007013B1"/>
    <w:rsid w:val="0070540B"/>
    <w:rsid w:val="00716B5D"/>
    <w:rsid w:val="00717A6E"/>
    <w:rsid w:val="007244C6"/>
    <w:rsid w:val="00724680"/>
    <w:rsid w:val="00726E06"/>
    <w:rsid w:val="00733FF1"/>
    <w:rsid w:val="007361DA"/>
    <w:rsid w:val="00736F60"/>
    <w:rsid w:val="00737C46"/>
    <w:rsid w:val="00742C6D"/>
    <w:rsid w:val="00743357"/>
    <w:rsid w:val="007444DF"/>
    <w:rsid w:val="00747CCB"/>
    <w:rsid w:val="007542D8"/>
    <w:rsid w:val="0075708B"/>
    <w:rsid w:val="00757658"/>
    <w:rsid w:val="0076004E"/>
    <w:rsid w:val="00760BD1"/>
    <w:rsid w:val="00762CAB"/>
    <w:rsid w:val="007650A7"/>
    <w:rsid w:val="007667B6"/>
    <w:rsid w:val="007704BD"/>
    <w:rsid w:val="00773BBD"/>
    <w:rsid w:val="007755E0"/>
    <w:rsid w:val="00780AD4"/>
    <w:rsid w:val="00781416"/>
    <w:rsid w:val="007830D7"/>
    <w:rsid w:val="00785B1E"/>
    <w:rsid w:val="00786D3E"/>
    <w:rsid w:val="00791D56"/>
    <w:rsid w:val="007955DF"/>
    <w:rsid w:val="00797744"/>
    <w:rsid w:val="007A0FF1"/>
    <w:rsid w:val="007A672C"/>
    <w:rsid w:val="007A693A"/>
    <w:rsid w:val="007A7089"/>
    <w:rsid w:val="007B19FA"/>
    <w:rsid w:val="007B2F48"/>
    <w:rsid w:val="007B3740"/>
    <w:rsid w:val="007B3BA5"/>
    <w:rsid w:val="007B48EC"/>
    <w:rsid w:val="007B57FB"/>
    <w:rsid w:val="007C52CE"/>
    <w:rsid w:val="007D08B5"/>
    <w:rsid w:val="007D3556"/>
    <w:rsid w:val="007D6738"/>
    <w:rsid w:val="007E0D0E"/>
    <w:rsid w:val="007E16D7"/>
    <w:rsid w:val="007E4D1F"/>
    <w:rsid w:val="007E655D"/>
    <w:rsid w:val="007F3E06"/>
    <w:rsid w:val="007F486E"/>
    <w:rsid w:val="007F5C25"/>
    <w:rsid w:val="007F6362"/>
    <w:rsid w:val="00800EE6"/>
    <w:rsid w:val="00805014"/>
    <w:rsid w:val="0081026A"/>
    <w:rsid w:val="00814E76"/>
    <w:rsid w:val="00815277"/>
    <w:rsid w:val="00816499"/>
    <w:rsid w:val="00817A9C"/>
    <w:rsid w:val="00820966"/>
    <w:rsid w:val="008267D0"/>
    <w:rsid w:val="00830970"/>
    <w:rsid w:val="0083400F"/>
    <w:rsid w:val="00835034"/>
    <w:rsid w:val="008374CF"/>
    <w:rsid w:val="00852F08"/>
    <w:rsid w:val="0085687D"/>
    <w:rsid w:val="008648C3"/>
    <w:rsid w:val="0086586F"/>
    <w:rsid w:val="008703CB"/>
    <w:rsid w:val="00871DD3"/>
    <w:rsid w:val="00872600"/>
    <w:rsid w:val="0087450D"/>
    <w:rsid w:val="00874719"/>
    <w:rsid w:val="00876657"/>
    <w:rsid w:val="00876C21"/>
    <w:rsid w:val="00880A8F"/>
    <w:rsid w:val="00883533"/>
    <w:rsid w:val="0089099C"/>
    <w:rsid w:val="008926AB"/>
    <w:rsid w:val="00896DEA"/>
    <w:rsid w:val="008978E7"/>
    <w:rsid w:val="008A02E1"/>
    <w:rsid w:val="008A1188"/>
    <w:rsid w:val="008A2674"/>
    <w:rsid w:val="008A679D"/>
    <w:rsid w:val="008A7C27"/>
    <w:rsid w:val="008B0141"/>
    <w:rsid w:val="008B13C0"/>
    <w:rsid w:val="008B1944"/>
    <w:rsid w:val="008B2497"/>
    <w:rsid w:val="008B5512"/>
    <w:rsid w:val="008B7787"/>
    <w:rsid w:val="008B7ED0"/>
    <w:rsid w:val="008C3F67"/>
    <w:rsid w:val="008C5B39"/>
    <w:rsid w:val="008D07F9"/>
    <w:rsid w:val="008D33F5"/>
    <w:rsid w:val="008E3CED"/>
    <w:rsid w:val="008E6339"/>
    <w:rsid w:val="008F0EAF"/>
    <w:rsid w:val="008F4E12"/>
    <w:rsid w:val="008F60C7"/>
    <w:rsid w:val="008F776D"/>
    <w:rsid w:val="00900D52"/>
    <w:rsid w:val="00903B36"/>
    <w:rsid w:val="0090431F"/>
    <w:rsid w:val="00905541"/>
    <w:rsid w:val="00907084"/>
    <w:rsid w:val="00913634"/>
    <w:rsid w:val="00917F96"/>
    <w:rsid w:val="009223FF"/>
    <w:rsid w:val="009239EA"/>
    <w:rsid w:val="00925C86"/>
    <w:rsid w:val="00926B80"/>
    <w:rsid w:val="00931152"/>
    <w:rsid w:val="00933E02"/>
    <w:rsid w:val="009376FB"/>
    <w:rsid w:val="0094541E"/>
    <w:rsid w:val="009510F1"/>
    <w:rsid w:val="00952299"/>
    <w:rsid w:val="00952F68"/>
    <w:rsid w:val="00954D5A"/>
    <w:rsid w:val="009550E8"/>
    <w:rsid w:val="00956149"/>
    <w:rsid w:val="009573E9"/>
    <w:rsid w:val="009617CF"/>
    <w:rsid w:val="009619BC"/>
    <w:rsid w:val="0096342D"/>
    <w:rsid w:val="0096355A"/>
    <w:rsid w:val="0097509E"/>
    <w:rsid w:val="00975CCE"/>
    <w:rsid w:val="00976C69"/>
    <w:rsid w:val="00981D44"/>
    <w:rsid w:val="0098495D"/>
    <w:rsid w:val="00984D05"/>
    <w:rsid w:val="009877C4"/>
    <w:rsid w:val="00991762"/>
    <w:rsid w:val="009964DE"/>
    <w:rsid w:val="009969D2"/>
    <w:rsid w:val="0099723D"/>
    <w:rsid w:val="009A6E98"/>
    <w:rsid w:val="009B1D16"/>
    <w:rsid w:val="009B393D"/>
    <w:rsid w:val="009B6E4C"/>
    <w:rsid w:val="009C2B7B"/>
    <w:rsid w:val="009C42F3"/>
    <w:rsid w:val="009C47D7"/>
    <w:rsid w:val="009C7B20"/>
    <w:rsid w:val="009D20DF"/>
    <w:rsid w:val="009D21CD"/>
    <w:rsid w:val="009D6B6A"/>
    <w:rsid w:val="009E1C88"/>
    <w:rsid w:val="009E3C41"/>
    <w:rsid w:val="009E3F06"/>
    <w:rsid w:val="009E4F85"/>
    <w:rsid w:val="009E5705"/>
    <w:rsid w:val="009F0FDA"/>
    <w:rsid w:val="009F5558"/>
    <w:rsid w:val="009F5AD8"/>
    <w:rsid w:val="009F6C31"/>
    <w:rsid w:val="00A003AC"/>
    <w:rsid w:val="00A020AB"/>
    <w:rsid w:val="00A038EA"/>
    <w:rsid w:val="00A058D1"/>
    <w:rsid w:val="00A10577"/>
    <w:rsid w:val="00A1126B"/>
    <w:rsid w:val="00A12902"/>
    <w:rsid w:val="00A14E24"/>
    <w:rsid w:val="00A1587B"/>
    <w:rsid w:val="00A16FC7"/>
    <w:rsid w:val="00A20921"/>
    <w:rsid w:val="00A27326"/>
    <w:rsid w:val="00A31038"/>
    <w:rsid w:val="00A3362F"/>
    <w:rsid w:val="00A33926"/>
    <w:rsid w:val="00A34ACB"/>
    <w:rsid w:val="00A35345"/>
    <w:rsid w:val="00A40881"/>
    <w:rsid w:val="00A42759"/>
    <w:rsid w:val="00A42AC8"/>
    <w:rsid w:val="00A51115"/>
    <w:rsid w:val="00A575D3"/>
    <w:rsid w:val="00A57883"/>
    <w:rsid w:val="00A62357"/>
    <w:rsid w:val="00A623B7"/>
    <w:rsid w:val="00A624F0"/>
    <w:rsid w:val="00A64E7D"/>
    <w:rsid w:val="00A760AD"/>
    <w:rsid w:val="00A80C91"/>
    <w:rsid w:val="00A8341B"/>
    <w:rsid w:val="00A90066"/>
    <w:rsid w:val="00A933C3"/>
    <w:rsid w:val="00A960DE"/>
    <w:rsid w:val="00AA02AE"/>
    <w:rsid w:val="00AA3E5D"/>
    <w:rsid w:val="00AB0FCF"/>
    <w:rsid w:val="00AB12B7"/>
    <w:rsid w:val="00AB1BB9"/>
    <w:rsid w:val="00AB3713"/>
    <w:rsid w:val="00AB4324"/>
    <w:rsid w:val="00AB4E8A"/>
    <w:rsid w:val="00AB6D5C"/>
    <w:rsid w:val="00AC270F"/>
    <w:rsid w:val="00AC5EA8"/>
    <w:rsid w:val="00AC6F65"/>
    <w:rsid w:val="00AC7937"/>
    <w:rsid w:val="00AD359B"/>
    <w:rsid w:val="00AD3F2D"/>
    <w:rsid w:val="00AD44E8"/>
    <w:rsid w:val="00AD7D27"/>
    <w:rsid w:val="00AD7F1D"/>
    <w:rsid w:val="00AE36A5"/>
    <w:rsid w:val="00AE3FFE"/>
    <w:rsid w:val="00AE6F94"/>
    <w:rsid w:val="00AF10A5"/>
    <w:rsid w:val="00AF32D0"/>
    <w:rsid w:val="00AF5DCC"/>
    <w:rsid w:val="00AF7DCE"/>
    <w:rsid w:val="00B0040E"/>
    <w:rsid w:val="00B00C40"/>
    <w:rsid w:val="00B02A8D"/>
    <w:rsid w:val="00B03DF9"/>
    <w:rsid w:val="00B11DA4"/>
    <w:rsid w:val="00B12F05"/>
    <w:rsid w:val="00B14EEA"/>
    <w:rsid w:val="00B21C27"/>
    <w:rsid w:val="00B2558A"/>
    <w:rsid w:val="00B26EB2"/>
    <w:rsid w:val="00B30E35"/>
    <w:rsid w:val="00B32D9F"/>
    <w:rsid w:val="00B32F6C"/>
    <w:rsid w:val="00B36FAD"/>
    <w:rsid w:val="00B3719D"/>
    <w:rsid w:val="00B46714"/>
    <w:rsid w:val="00B54B25"/>
    <w:rsid w:val="00B643ED"/>
    <w:rsid w:val="00B73640"/>
    <w:rsid w:val="00B74808"/>
    <w:rsid w:val="00B77BEA"/>
    <w:rsid w:val="00B80424"/>
    <w:rsid w:val="00B80725"/>
    <w:rsid w:val="00B829C7"/>
    <w:rsid w:val="00B82AAE"/>
    <w:rsid w:val="00B902B4"/>
    <w:rsid w:val="00BA183D"/>
    <w:rsid w:val="00BA2026"/>
    <w:rsid w:val="00BA33AC"/>
    <w:rsid w:val="00BB087F"/>
    <w:rsid w:val="00BB72AA"/>
    <w:rsid w:val="00BB74D2"/>
    <w:rsid w:val="00BB7B8A"/>
    <w:rsid w:val="00BC4C31"/>
    <w:rsid w:val="00BC72D9"/>
    <w:rsid w:val="00BD00DE"/>
    <w:rsid w:val="00BD0821"/>
    <w:rsid w:val="00BD0B50"/>
    <w:rsid w:val="00BD6082"/>
    <w:rsid w:val="00BE603F"/>
    <w:rsid w:val="00BF0B83"/>
    <w:rsid w:val="00BF0FFF"/>
    <w:rsid w:val="00BF3D4C"/>
    <w:rsid w:val="00BF6C47"/>
    <w:rsid w:val="00C02576"/>
    <w:rsid w:val="00C030AF"/>
    <w:rsid w:val="00C04896"/>
    <w:rsid w:val="00C0545B"/>
    <w:rsid w:val="00C05FA5"/>
    <w:rsid w:val="00C10410"/>
    <w:rsid w:val="00C13D83"/>
    <w:rsid w:val="00C22A21"/>
    <w:rsid w:val="00C23EE1"/>
    <w:rsid w:val="00C255D9"/>
    <w:rsid w:val="00C33638"/>
    <w:rsid w:val="00C468E4"/>
    <w:rsid w:val="00C47F57"/>
    <w:rsid w:val="00C57EEF"/>
    <w:rsid w:val="00C57FFD"/>
    <w:rsid w:val="00C612F6"/>
    <w:rsid w:val="00C71D1D"/>
    <w:rsid w:val="00C775C4"/>
    <w:rsid w:val="00C8124F"/>
    <w:rsid w:val="00C83276"/>
    <w:rsid w:val="00C8336B"/>
    <w:rsid w:val="00C836FF"/>
    <w:rsid w:val="00C9052A"/>
    <w:rsid w:val="00C907C8"/>
    <w:rsid w:val="00C91F51"/>
    <w:rsid w:val="00C92DDD"/>
    <w:rsid w:val="00C94470"/>
    <w:rsid w:val="00C95D3B"/>
    <w:rsid w:val="00C961A9"/>
    <w:rsid w:val="00C96D11"/>
    <w:rsid w:val="00C975EA"/>
    <w:rsid w:val="00CA1C66"/>
    <w:rsid w:val="00CA2411"/>
    <w:rsid w:val="00CA299E"/>
    <w:rsid w:val="00CA2D2A"/>
    <w:rsid w:val="00CA5B0D"/>
    <w:rsid w:val="00CA6814"/>
    <w:rsid w:val="00CB2C09"/>
    <w:rsid w:val="00CB5F12"/>
    <w:rsid w:val="00CC1BE3"/>
    <w:rsid w:val="00CC1D07"/>
    <w:rsid w:val="00CC466C"/>
    <w:rsid w:val="00CC6FCC"/>
    <w:rsid w:val="00CC7780"/>
    <w:rsid w:val="00CD15D0"/>
    <w:rsid w:val="00CD23AC"/>
    <w:rsid w:val="00CD454D"/>
    <w:rsid w:val="00CD7457"/>
    <w:rsid w:val="00CF0967"/>
    <w:rsid w:val="00CF6E76"/>
    <w:rsid w:val="00CF7050"/>
    <w:rsid w:val="00D07772"/>
    <w:rsid w:val="00D20C04"/>
    <w:rsid w:val="00D217F2"/>
    <w:rsid w:val="00D21FA6"/>
    <w:rsid w:val="00D256D4"/>
    <w:rsid w:val="00D32484"/>
    <w:rsid w:val="00D35566"/>
    <w:rsid w:val="00D43E14"/>
    <w:rsid w:val="00D5059F"/>
    <w:rsid w:val="00D50948"/>
    <w:rsid w:val="00D50BF5"/>
    <w:rsid w:val="00D51CAA"/>
    <w:rsid w:val="00D55B4B"/>
    <w:rsid w:val="00D62D43"/>
    <w:rsid w:val="00D70720"/>
    <w:rsid w:val="00D7290E"/>
    <w:rsid w:val="00D811C1"/>
    <w:rsid w:val="00D8313B"/>
    <w:rsid w:val="00D83625"/>
    <w:rsid w:val="00D83B2E"/>
    <w:rsid w:val="00D9160C"/>
    <w:rsid w:val="00D9327B"/>
    <w:rsid w:val="00D93CFB"/>
    <w:rsid w:val="00D941BD"/>
    <w:rsid w:val="00D96C8F"/>
    <w:rsid w:val="00D96F89"/>
    <w:rsid w:val="00D97E74"/>
    <w:rsid w:val="00DA27F6"/>
    <w:rsid w:val="00DA5A40"/>
    <w:rsid w:val="00DA7856"/>
    <w:rsid w:val="00DA78C0"/>
    <w:rsid w:val="00DB059B"/>
    <w:rsid w:val="00DB0783"/>
    <w:rsid w:val="00DB3C8E"/>
    <w:rsid w:val="00DC3D51"/>
    <w:rsid w:val="00DC5731"/>
    <w:rsid w:val="00DD1FED"/>
    <w:rsid w:val="00DD2F54"/>
    <w:rsid w:val="00DD3E09"/>
    <w:rsid w:val="00DD5499"/>
    <w:rsid w:val="00DD6D72"/>
    <w:rsid w:val="00DD6E3A"/>
    <w:rsid w:val="00DE162C"/>
    <w:rsid w:val="00DE338A"/>
    <w:rsid w:val="00DE4697"/>
    <w:rsid w:val="00DE4CBE"/>
    <w:rsid w:val="00DE686F"/>
    <w:rsid w:val="00DF4CED"/>
    <w:rsid w:val="00DF7177"/>
    <w:rsid w:val="00E1082F"/>
    <w:rsid w:val="00E11DA3"/>
    <w:rsid w:val="00E213CA"/>
    <w:rsid w:val="00E2314F"/>
    <w:rsid w:val="00E23D2A"/>
    <w:rsid w:val="00E27D92"/>
    <w:rsid w:val="00E300F1"/>
    <w:rsid w:val="00E325E7"/>
    <w:rsid w:val="00E32C97"/>
    <w:rsid w:val="00E365CE"/>
    <w:rsid w:val="00E401E7"/>
    <w:rsid w:val="00E40434"/>
    <w:rsid w:val="00E42D4B"/>
    <w:rsid w:val="00E441C9"/>
    <w:rsid w:val="00E44743"/>
    <w:rsid w:val="00E45833"/>
    <w:rsid w:val="00E45D4D"/>
    <w:rsid w:val="00E5012C"/>
    <w:rsid w:val="00E52005"/>
    <w:rsid w:val="00E53980"/>
    <w:rsid w:val="00E557DC"/>
    <w:rsid w:val="00E55BCA"/>
    <w:rsid w:val="00E560FB"/>
    <w:rsid w:val="00E57AF8"/>
    <w:rsid w:val="00E7233A"/>
    <w:rsid w:val="00E773F3"/>
    <w:rsid w:val="00E8034E"/>
    <w:rsid w:val="00E8065E"/>
    <w:rsid w:val="00E8069E"/>
    <w:rsid w:val="00E82CBF"/>
    <w:rsid w:val="00E84386"/>
    <w:rsid w:val="00E927BA"/>
    <w:rsid w:val="00E95D3A"/>
    <w:rsid w:val="00E96B8C"/>
    <w:rsid w:val="00EA1E87"/>
    <w:rsid w:val="00EA21F3"/>
    <w:rsid w:val="00EB3B99"/>
    <w:rsid w:val="00EB5F95"/>
    <w:rsid w:val="00EC3533"/>
    <w:rsid w:val="00EC3EA8"/>
    <w:rsid w:val="00ED4BB2"/>
    <w:rsid w:val="00ED4F94"/>
    <w:rsid w:val="00ED737E"/>
    <w:rsid w:val="00EE5670"/>
    <w:rsid w:val="00EE651A"/>
    <w:rsid w:val="00EE65D8"/>
    <w:rsid w:val="00EE70C9"/>
    <w:rsid w:val="00EF08F5"/>
    <w:rsid w:val="00EF0F71"/>
    <w:rsid w:val="00EF74BF"/>
    <w:rsid w:val="00F020D2"/>
    <w:rsid w:val="00F06974"/>
    <w:rsid w:val="00F20797"/>
    <w:rsid w:val="00F2446B"/>
    <w:rsid w:val="00F24B26"/>
    <w:rsid w:val="00F30E73"/>
    <w:rsid w:val="00F32496"/>
    <w:rsid w:val="00F33125"/>
    <w:rsid w:val="00F3678B"/>
    <w:rsid w:val="00F37988"/>
    <w:rsid w:val="00F473B5"/>
    <w:rsid w:val="00F55DCC"/>
    <w:rsid w:val="00F60586"/>
    <w:rsid w:val="00F60EA1"/>
    <w:rsid w:val="00F65794"/>
    <w:rsid w:val="00F65D23"/>
    <w:rsid w:val="00F6716C"/>
    <w:rsid w:val="00F7569D"/>
    <w:rsid w:val="00F80C0B"/>
    <w:rsid w:val="00F83592"/>
    <w:rsid w:val="00F83829"/>
    <w:rsid w:val="00F86A70"/>
    <w:rsid w:val="00F95351"/>
    <w:rsid w:val="00F9615A"/>
    <w:rsid w:val="00FA00BC"/>
    <w:rsid w:val="00FA113E"/>
    <w:rsid w:val="00FA2489"/>
    <w:rsid w:val="00FA5C4B"/>
    <w:rsid w:val="00FA7CC3"/>
    <w:rsid w:val="00FB483B"/>
    <w:rsid w:val="00FB7E9B"/>
    <w:rsid w:val="00FC2A20"/>
    <w:rsid w:val="00FC34BE"/>
    <w:rsid w:val="00FC64F6"/>
    <w:rsid w:val="00FC6A0F"/>
    <w:rsid w:val="00FD09DA"/>
    <w:rsid w:val="00FD39D5"/>
    <w:rsid w:val="00FD6122"/>
    <w:rsid w:val="00FD6909"/>
    <w:rsid w:val="00FE7007"/>
    <w:rsid w:val="00FE730B"/>
    <w:rsid w:val="00FF251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A5A58F1"/>
  <w15:docId w15:val="{00A496E5-A8FE-4C3B-B2BB-731C2F35E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26E06"/>
    <w:pPr>
      <w:widowControl w:val="0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Virsraksts3">
    <w:name w:val="heading 3"/>
    <w:basedOn w:val="Parasts"/>
    <w:link w:val="Virsraksts3Rakstz"/>
    <w:uiPriority w:val="9"/>
    <w:qFormat/>
    <w:rsid w:val="00330CBD"/>
    <w:pPr>
      <w:widowControl/>
      <w:spacing w:before="100" w:beforeAutospacing="1" w:after="100" w:afterAutospacing="1"/>
      <w:jc w:val="left"/>
      <w:outlineLvl w:val="2"/>
    </w:pPr>
    <w:rPr>
      <w:rFonts w:eastAsia="Times New Roman"/>
      <w:b/>
      <w:bCs/>
      <w:sz w:val="27"/>
      <w:szCs w:val="27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815277"/>
  </w:style>
  <w:style w:type="paragraph" w:styleId="Kjene">
    <w:name w:val="footer"/>
    <w:basedOn w:val="Parasts"/>
    <w:link w:val="KjeneRakstz"/>
    <w:unhideWhenUsed/>
    <w:rsid w:val="00815277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</w:pPr>
    <w:rPr>
      <w:szCs w:val="21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ezatstarpm">
    <w:name w:val="No Spacing"/>
    <w:basedOn w:val="Parasts"/>
    <w:next w:val="Parasts"/>
    <w:uiPriority w:val="1"/>
    <w:qFormat/>
    <w:rsid w:val="007B3740"/>
  </w:style>
  <w:style w:type="table" w:styleId="Reatabula">
    <w:name w:val="Table Grid"/>
    <w:basedOn w:val="Parastatabula"/>
    <w:rsid w:val="00E11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ststmeklis">
    <w:name w:val="Normal (Web)"/>
    <w:basedOn w:val="Parasts"/>
    <w:uiPriority w:val="99"/>
    <w:rsid w:val="00530DAD"/>
    <w:pPr>
      <w:widowControl/>
      <w:spacing w:before="75" w:after="75"/>
      <w:jc w:val="left"/>
    </w:pPr>
    <w:rPr>
      <w:rFonts w:eastAsia="Times New Roman"/>
      <w:szCs w:val="24"/>
      <w:lang w:eastAsia="lv-LV"/>
    </w:rPr>
  </w:style>
  <w:style w:type="paragraph" w:customStyle="1" w:styleId="labojumupamats1">
    <w:name w:val="labojumu_pamats1"/>
    <w:basedOn w:val="Parasts"/>
    <w:rsid w:val="00DA5A40"/>
    <w:pPr>
      <w:widowControl/>
      <w:spacing w:before="45" w:line="360" w:lineRule="auto"/>
      <w:ind w:firstLine="300"/>
      <w:jc w:val="left"/>
    </w:pPr>
    <w:rPr>
      <w:rFonts w:eastAsia="Times New Roman"/>
      <w:i/>
      <w:iCs/>
      <w:color w:val="414142"/>
      <w:sz w:val="20"/>
      <w:szCs w:val="20"/>
      <w:lang w:eastAsia="lv-LV"/>
    </w:rPr>
  </w:style>
  <w:style w:type="paragraph" w:styleId="Sarakstarindkopa">
    <w:name w:val="List Paragraph"/>
    <w:basedOn w:val="Parasts"/>
    <w:uiPriority w:val="34"/>
    <w:qFormat/>
    <w:rsid w:val="00D5059F"/>
    <w:pPr>
      <w:ind w:left="720"/>
      <w:contextualSpacing/>
    </w:p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6C49E0"/>
    <w:rPr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603BC0"/>
    <w:pPr>
      <w:jc w:val="left"/>
    </w:pPr>
    <w:rPr>
      <w:sz w:val="20"/>
      <w:szCs w:val="20"/>
      <w:lang w:val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603BC0"/>
    <w:rPr>
      <w:rFonts w:ascii="Times New Roman" w:hAnsi="Times New Roman"/>
      <w:lang w:val="en-US" w:eastAsia="en-US"/>
    </w:rPr>
  </w:style>
  <w:style w:type="character" w:styleId="Vresatsauce">
    <w:name w:val="footnote reference"/>
    <w:basedOn w:val="Noklusjumarindkopasfonts"/>
    <w:uiPriority w:val="99"/>
    <w:semiHidden/>
    <w:unhideWhenUsed/>
    <w:rsid w:val="00603BC0"/>
    <w:rPr>
      <w:vertAlign w:val="superscript"/>
    </w:rPr>
  </w:style>
  <w:style w:type="paragraph" w:customStyle="1" w:styleId="naiskr">
    <w:name w:val="naiskr"/>
    <w:basedOn w:val="Parasts"/>
    <w:rsid w:val="00FD39D5"/>
    <w:pPr>
      <w:widowControl/>
      <w:spacing w:before="100" w:beforeAutospacing="1" w:after="100" w:afterAutospacing="1"/>
      <w:jc w:val="left"/>
    </w:pPr>
    <w:rPr>
      <w:rFonts w:eastAsia="Times New Roman"/>
      <w:szCs w:val="24"/>
      <w:lang w:eastAsia="lv-LV"/>
    </w:rPr>
  </w:style>
  <w:style w:type="paragraph" w:customStyle="1" w:styleId="Paraststmeklis1">
    <w:name w:val="Parasts (tīmeklis)1"/>
    <w:basedOn w:val="Parasts"/>
    <w:rsid w:val="00E557DC"/>
    <w:pPr>
      <w:widowControl/>
      <w:spacing w:before="100" w:beforeAutospacing="1" w:after="100" w:afterAutospacing="1"/>
      <w:jc w:val="left"/>
    </w:pPr>
    <w:rPr>
      <w:rFonts w:eastAsia="Times New Roman"/>
      <w:szCs w:val="24"/>
      <w:lang w:eastAsia="lv-LV"/>
    </w:rPr>
  </w:style>
  <w:style w:type="paragraph" w:customStyle="1" w:styleId="Parasts1">
    <w:name w:val="Parasts1"/>
    <w:rsid w:val="00647AC4"/>
    <w:pPr>
      <w:jc w:val="both"/>
    </w:pPr>
    <w:rPr>
      <w:rFonts w:eastAsia="SimSun"/>
      <w:sz w:val="24"/>
      <w:szCs w:val="24"/>
    </w:rPr>
  </w:style>
  <w:style w:type="paragraph" w:customStyle="1" w:styleId="Sarakstarindkopa1">
    <w:name w:val="Saraksta rindkopa1"/>
    <w:basedOn w:val="Parasts"/>
    <w:rsid w:val="00064623"/>
    <w:pPr>
      <w:widowControl/>
      <w:spacing w:before="100" w:beforeAutospacing="1" w:after="100" w:afterAutospacing="1" w:line="256" w:lineRule="auto"/>
      <w:contextualSpacing/>
      <w:jc w:val="left"/>
    </w:pPr>
    <w:rPr>
      <w:rFonts w:ascii="Calibri" w:eastAsia="Times New Roman" w:hAnsi="Calibri"/>
      <w:szCs w:val="24"/>
      <w:lang w:eastAsia="lv-LV"/>
    </w:rPr>
  </w:style>
  <w:style w:type="paragraph" w:customStyle="1" w:styleId="Parasts2">
    <w:name w:val="Parasts2"/>
    <w:rsid w:val="00064623"/>
    <w:pPr>
      <w:spacing w:before="100" w:beforeAutospacing="1" w:after="100" w:afterAutospacing="1" w:line="256" w:lineRule="auto"/>
    </w:pPr>
    <w:rPr>
      <w:rFonts w:eastAsia="Times New Roman"/>
      <w:sz w:val="24"/>
      <w:szCs w:val="24"/>
    </w:rPr>
  </w:style>
  <w:style w:type="paragraph" w:customStyle="1" w:styleId="tv213">
    <w:name w:val="tv213"/>
    <w:basedOn w:val="Parasts"/>
    <w:rsid w:val="003F2997"/>
    <w:pPr>
      <w:widowControl/>
      <w:spacing w:before="100" w:beforeAutospacing="1" w:after="100" w:afterAutospacing="1"/>
      <w:jc w:val="left"/>
    </w:pPr>
    <w:rPr>
      <w:rFonts w:eastAsia="Times New Roman"/>
      <w:szCs w:val="24"/>
      <w:lang w:eastAsia="lv-LV"/>
    </w:rPr>
  </w:style>
  <w:style w:type="paragraph" w:customStyle="1" w:styleId="Sarakstarindkopa2">
    <w:name w:val="Saraksta rindkopa2"/>
    <w:basedOn w:val="Parasts"/>
    <w:rsid w:val="00F80C0B"/>
    <w:pPr>
      <w:spacing w:before="100" w:beforeAutospacing="1" w:after="100" w:afterAutospacing="1"/>
      <w:contextualSpacing/>
    </w:pPr>
    <w:rPr>
      <w:szCs w:val="24"/>
      <w:lang w:eastAsia="lv-LV"/>
    </w:rPr>
  </w:style>
  <w:style w:type="paragraph" w:customStyle="1" w:styleId="western">
    <w:name w:val="western"/>
    <w:basedOn w:val="Parasts"/>
    <w:rsid w:val="00475378"/>
    <w:pPr>
      <w:widowControl/>
      <w:spacing w:before="100" w:beforeAutospacing="1" w:after="142" w:line="276" w:lineRule="auto"/>
      <w:jc w:val="left"/>
    </w:pPr>
    <w:rPr>
      <w:rFonts w:eastAsia="Times New Roman"/>
      <w:color w:val="000000"/>
      <w:szCs w:val="24"/>
      <w:lang w:eastAsia="lv-LV"/>
    </w:rPr>
  </w:style>
  <w:style w:type="paragraph" w:customStyle="1" w:styleId="Parasts3">
    <w:name w:val="Parasts3"/>
    <w:rsid w:val="002840DA"/>
    <w:rPr>
      <w:rFonts w:ascii="Times New Roman" w:eastAsia="Times New Roman" w:hAnsi="Times New Roman"/>
      <w:sz w:val="24"/>
      <w:szCs w:val="24"/>
    </w:rPr>
  </w:style>
  <w:style w:type="paragraph" w:customStyle="1" w:styleId="Parasts4">
    <w:name w:val="Parasts4"/>
    <w:rsid w:val="009C7B20"/>
    <w:rPr>
      <w:rFonts w:ascii="Liberation Serif" w:eastAsia="Noto Sans CJK SC" w:hAnsi="Liberation Serif" w:cs="Liberation Serif"/>
      <w:sz w:val="24"/>
      <w:szCs w:val="24"/>
    </w:rPr>
  </w:style>
  <w:style w:type="paragraph" w:customStyle="1" w:styleId="Parasts5">
    <w:name w:val="Parasts5"/>
    <w:rsid w:val="00A42759"/>
    <w:pPr>
      <w:spacing w:before="100" w:beforeAutospacing="1" w:after="100" w:afterAutospacing="1" w:line="256" w:lineRule="auto"/>
    </w:pPr>
    <w:rPr>
      <w:rFonts w:eastAsia="Times New Roman"/>
      <w:sz w:val="24"/>
      <w:szCs w:val="24"/>
    </w:rPr>
  </w:style>
  <w:style w:type="paragraph" w:customStyle="1" w:styleId="Sarakstarindkopa3">
    <w:name w:val="Saraksta rindkopa3"/>
    <w:basedOn w:val="Parasts"/>
    <w:rsid w:val="00657DFB"/>
    <w:pPr>
      <w:widowControl/>
      <w:spacing w:before="100" w:beforeAutospacing="1" w:after="100" w:afterAutospacing="1"/>
      <w:contextualSpacing/>
      <w:jc w:val="left"/>
    </w:pPr>
    <w:rPr>
      <w:rFonts w:eastAsia="Times New Roman"/>
      <w:szCs w:val="24"/>
      <w:lang w:eastAsia="lv-LV"/>
    </w:rPr>
  </w:style>
  <w:style w:type="paragraph" w:customStyle="1" w:styleId="Parasts6">
    <w:name w:val="Parasts6"/>
    <w:rsid w:val="00791D56"/>
    <w:pPr>
      <w:widowControl w:val="0"/>
      <w:jc w:val="both"/>
    </w:pPr>
    <w:rPr>
      <w:rFonts w:ascii="Times New Roman" w:hAnsi="Times New Roman"/>
      <w:sz w:val="24"/>
      <w:szCs w:val="24"/>
    </w:rPr>
  </w:style>
  <w:style w:type="paragraph" w:customStyle="1" w:styleId="Parasts7">
    <w:name w:val="Parasts7"/>
    <w:rsid w:val="00EA21F3"/>
    <w:pPr>
      <w:spacing w:before="100" w:beforeAutospacing="1" w:after="100" w:afterAutospacing="1" w:line="256" w:lineRule="auto"/>
    </w:pPr>
    <w:rPr>
      <w:rFonts w:eastAsia="Times New Roman" w:cs="Arial"/>
      <w:sz w:val="24"/>
      <w:szCs w:val="24"/>
    </w:rPr>
  </w:style>
  <w:style w:type="paragraph" w:customStyle="1" w:styleId="Parasts8">
    <w:name w:val="Parasts8"/>
    <w:rsid w:val="00BA2026"/>
    <w:pPr>
      <w:spacing w:before="100" w:beforeAutospacing="1" w:after="100" w:afterAutospacing="1" w:line="273" w:lineRule="auto"/>
    </w:pPr>
    <w:rPr>
      <w:rFonts w:eastAsia="Times New Roman"/>
      <w:sz w:val="24"/>
      <w:szCs w:val="24"/>
    </w:rPr>
  </w:style>
  <w:style w:type="paragraph" w:customStyle="1" w:styleId="Parasts9">
    <w:name w:val="Parasts9"/>
    <w:rsid w:val="00074C0B"/>
    <w:pPr>
      <w:spacing w:before="100" w:beforeAutospacing="1" w:after="100" w:afterAutospacing="1" w:line="256" w:lineRule="auto"/>
    </w:pPr>
    <w:rPr>
      <w:rFonts w:ascii="Times New Roman" w:hAnsi="Times New Roman"/>
      <w:sz w:val="24"/>
      <w:szCs w:val="24"/>
    </w:rPr>
  </w:style>
  <w:style w:type="paragraph" w:customStyle="1" w:styleId="Parasts10">
    <w:name w:val="Parasts10"/>
    <w:rsid w:val="00D50948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highlight">
    <w:name w:val="highlight"/>
    <w:basedOn w:val="Noklusjumarindkopasfonts"/>
    <w:rsid w:val="00330CBD"/>
  </w:style>
  <w:style w:type="character" w:customStyle="1" w:styleId="Virsraksts3Rakstz">
    <w:name w:val="Virsraksts 3 Rakstz."/>
    <w:basedOn w:val="Noklusjumarindkopasfonts"/>
    <w:link w:val="Virsraksts3"/>
    <w:uiPriority w:val="9"/>
    <w:rsid w:val="00330CBD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liknoteik">
    <w:name w:val="lik_noteik"/>
    <w:basedOn w:val="Parasts"/>
    <w:rsid w:val="00330CBD"/>
    <w:pPr>
      <w:widowControl/>
      <w:spacing w:before="100" w:beforeAutospacing="1" w:after="100" w:afterAutospacing="1"/>
      <w:jc w:val="left"/>
    </w:pPr>
    <w:rPr>
      <w:rFonts w:eastAsia="Times New Roman"/>
      <w:szCs w:val="24"/>
      <w:lang w:eastAsia="lv-LV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B80725"/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B80725"/>
    <w:rPr>
      <w:rFonts w:ascii="Times New Roman" w:hAnsi="Times New Roman"/>
      <w:lang w:eastAsia="en-US"/>
    </w:rPr>
  </w:style>
  <w:style w:type="character" w:styleId="Beiguvresatsauce">
    <w:name w:val="endnote reference"/>
    <w:basedOn w:val="Noklusjumarindkopasfonts"/>
    <w:uiPriority w:val="99"/>
    <w:semiHidden/>
    <w:unhideWhenUsed/>
    <w:rsid w:val="00B80725"/>
    <w:rPr>
      <w:vertAlign w:val="superscript"/>
    </w:rPr>
  </w:style>
  <w:style w:type="character" w:styleId="Komentraatsauce">
    <w:name w:val="annotation reference"/>
    <w:basedOn w:val="Noklusjumarindkopasfonts"/>
    <w:uiPriority w:val="99"/>
    <w:semiHidden/>
    <w:unhideWhenUsed/>
    <w:rsid w:val="00074DD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074DD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074DD5"/>
    <w:rPr>
      <w:rFonts w:ascii="Times New Roman" w:hAnsi="Times New Roman"/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74DD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74DD5"/>
    <w:rPr>
      <w:rFonts w:ascii="Times New Roman" w:hAnsi="Times New Roman"/>
      <w:b/>
      <w:bCs/>
      <w:lang w:eastAsia="en-US"/>
    </w:rPr>
  </w:style>
  <w:style w:type="paragraph" w:customStyle="1" w:styleId="CommentText1">
    <w:name w:val="Comment Text1"/>
    <w:basedOn w:val="Parasts"/>
    <w:semiHidden/>
    <w:rsid w:val="00F55DCC"/>
    <w:rPr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78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90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1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24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5263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96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12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E5E5E5"/>
                                    <w:left w:val="single" w:sz="6" w:space="15" w:color="E5E5E5"/>
                                    <w:bottom w:val="single" w:sz="6" w:space="15" w:color="E5E5E5"/>
                                    <w:right w:val="single" w:sz="6" w:space="15" w:color="E5E5E5"/>
                                  </w:divBdr>
                                  <w:divsChild>
                                    <w:div w:id="1843619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555260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359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0763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0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57842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4565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8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5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5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16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75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319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29874">
                              <w:marLeft w:val="0"/>
                              <w:marRight w:val="0"/>
                              <w:marTop w:val="48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235146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5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2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43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71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01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38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02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4067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951598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488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631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5896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7452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9473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0828616">
                                                  <w:marLeft w:val="0"/>
                                                  <w:marRight w:val="27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2573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6364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6743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6878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319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7382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7871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8940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11088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2231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7712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2301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9162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5381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9886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9180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9635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1712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7443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35551">
                              <w:marLeft w:val="0"/>
                              <w:marRight w:val="0"/>
                              <w:marTop w:val="48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9435538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06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1881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420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9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69977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1779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1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20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48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37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976095">
                              <w:marLeft w:val="0"/>
                              <w:marRight w:val="0"/>
                              <w:marTop w:val="48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20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52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96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10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715722">
                              <w:marLeft w:val="0"/>
                              <w:marRight w:val="0"/>
                              <w:marTop w:val="48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04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4608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02483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25F93-A017-4525-BA21-7D09474B3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3057</Words>
  <Characters>1744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Ministru kabineta noteikumu projektu "Grozījumi Ministru kabineta 2013. gada 16. jūlija noteikumos Nr. 404 "Prasības bērnu uzraudzības pakalpojuma sniedzējiem un bērnu uzraudzības pakalpojuma sniedzēju reģistrēšanas kārtība""</vt:lpstr>
      <vt:lpstr>Par Ministru kabineta noteikumu projektu "Grozījumi Ministru kabineta 2013. gada 16. jūlija noteikumos Nr. 404 "Prasības bērnu uzraudzības pakalpojuma sniedzējiem un bērnu uzraudzības pakalpojuma sniedzēju reģistrēšanas kārtība""</vt:lpstr>
    </vt:vector>
  </TitlesOfParts>
  <Company>Tieslietu Sektors</Company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Ministru kabineta noteikumu projektu "Grozījumi Ministru kabineta 2013. gada 16. jūlija noteikumos Nr. 404 "Prasības bērnu uzraudzības pakalpojuma sniedzējiem un bērnu uzraudzības pakalpojuma sniedzēju reģistrēšanas kārtība""</dc:title>
  <dc:creator>Juta.Kupe@tm.gov.lv</dc:creator>
  <dc:description>67036909, Juta.Urza@tm.gov.lv</dc:description>
  <cp:lastModifiedBy>Lita Podniece</cp:lastModifiedBy>
  <cp:revision>9</cp:revision>
  <cp:lastPrinted>2020-11-04T12:11:00Z</cp:lastPrinted>
  <dcterms:created xsi:type="dcterms:W3CDTF">2021-08-27T08:55:00Z</dcterms:created>
  <dcterms:modified xsi:type="dcterms:W3CDTF">2021-08-30T05:44:00Z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