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izdienas pensijām Iekšlietu ministrijas sistēmas darbiniekiem ar speciālajām dienesta pakāpēm”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Iekšlietu ministrijas (turpmāk - IeM) izstrādāto likumprojektu “Grozījumi likumā “Par izdienas pensijām Iekšlietu ministrijas sistēmas darbiniekiem ar speciālajām dienesta pakāpēm”" (turpmāk - Projekts) un iebilst pret Projektu kopumā 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Vispārīga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Latvijā notiek strauja sabiedrības novecošanās;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Samazinās darbspējas vecuma personu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Palielinās pensijas vecuma personu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nodrošinātu vismaz cerības uz sociālā budžeta ilgtspēju, notiek vispārējā pensijas vecuma paaugstināšana. Piemēram, sievietēm, kuras pensionējas šogad, uzsākot darba gaitas bija tiesības paļauties, ka varēs pensionēties sasniedzot 55 gadu vecumu. Šobrīd šis vecums ir palielināts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ar samērīgiem nodokļiem pensiju sistēma varētu normāli funkcionēt, darbspējas periodam vidēji aptuveni divas reizes ir jāpārsniedz vecuma pensijas saņemšanas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Izdienas pensiju sistēmas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Ļoti zems pensionēšanās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Relatīvi neliels dienesta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Ļoti ilgs prognozētais pensijas saņemšanas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Ļoti augsts atvietojamības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Augsts valsts uzņemto saistību apjoms par katru stāža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Ļoti augsts valsts uzņemto saistību apjoms prognozētajā pensijas saņemšanas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Esošā izdienas pensiju sistēma ierobežo valsts iespējas noteikt augstāku atalgojumu šajās profesijās strādājošajām personām aktīvajā dienesta (darba)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Esošā izdienas pensiju sistēma ar ekonomiskām metodēm „izstumj” no dienesta (darba) daudzus augsti kvalificētus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pensionēšanās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Vecums, no kura personas var pretendēt uz izdienas pensiju, ir ļoti zems un tam nav nekāda sakara ar vispārējo vecuma darbspēju zudumu, bet gan ar iespēju samazināšanos strādāt konkrētā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ka vairākās profesijās vispārējās prasības pret veselības stāvokli un fizisko sagatavotību ir augstākas, kā arī tas, ka, pieaugot vecumam, pieaug risks  zaudēt iespēju turpināt darbu atsevišķās profesijās, ir iepriekš zināms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ka persona medicīnisku vai citu iemeslu dēļ zaudē tiesības turpināt darbu konkrētā profesijā, neliecina par personas vispārēju darbspēju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Personu, kuras var pretendēt uz izdienas pensiju, veselības stāvoklis un darbspēju līmenis parasti nav sliktāks par vienaudžu  veselības stāvokli un darbspēju līmeni, bet absolūtā vairumā gadījumu pat ievērojami labāks;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kaut kādu iemeslu dēļ kādas konkrētas personas veselības stāvoklis ir sliktāks un darbspēju līmenis ir būtiski zemāks, ir jāvērtē un jārisina individuāli (ārstēšana, rehabilitācija, individualizēts sociālais atbalsts, tostarp invaliditātes pensiju sistēmas ietvaros u.c.). Katrā ziņā tas nevar būt iemesls noteikt pazeminātu pensionēšanās vecumu visai profesijai piederošajai vecumgrupai.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dienesta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stāžs līdz piešķiršanai izdienas pensijām ir 25 gadi, vidējais stāžs līdz vecuma pensijas piešķiršanai ir 38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prognozēto pensijas saņemšanas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prognozētais pensijas saņemšanas periods izdienas pensijām ir 28 gadi, Vidējais prognozētais pensijas saņemšanas periods vecuma pensijām ir 17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vidējo atvietojamības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ienākumu atvietojamības līmenis izdienas pensijām 2020.gadā bija 91%.  Vidējais ienākumu atvietojamības līmenis vecuma pensijām 2020.gadā bija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Par valsts uzņemto saistību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uzņemto saistību vidējais apjoms par katru stāža gadu izdienas pensijām 2020.gadā bija ~25 euro, vecuma pensijām ~11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uzņemto saistību apjoms prognozētajā pensijas saņemšanas periodā 2020.gada naudas vērtības izteiksmē vidēji uz personu izdienas pensijām bija 210 tūkst. euro, vecuma pensijām – 87,7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ziņojumā minēts, ka valsts uzņemto saistību apmērs izdienas pensiju izmaksai nākotnē jau 2020.gadā bija sasniedzis vismaz 4,5 miljardus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Par izdienas pensiju sistēmas ietekmi uz valsts iespēju noteikt augstāku atalgojumu personām aktīvajā dienesta (darba)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novirzot relatīvi lielus finanšu resursus maksājumiem par nestrādāšanu, daļēji ierobežo valsts iespējas noteikt augstāku atalgojumu šajās profesijās strādājošajām personām aktīvajā dienesta (darba) periodā un samazina šo personu iespējas uzturēt savas ģimenes. Jauno cilvēku motivēšana ar iespēju doties izdienas pensijā ilgi pirms vispārējā pensijas vecuma sasniegšanas ir labs, bet ne ļoti iedarbīgs motivators. Spēja uzturēt sevi un ģimeni šeit un tagad, jau darba gaitu uzsākšanas periodā ir daudz svarīgāka.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Par „izstumšanu” no dienesta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izdienas pensiju sistēma ar ekonomiskām metodēm „izstumj” no dienesta (darba) daudzus augsti kvalificētus speciālistus, kuriem ir izdevīgāk saņemt izdienas pensiju un strādāt citā amatā vai nozarē, nevis turpināt dienestu (darbu) profesijā iepriekšējā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iesniegto likumprojektu ir plānots novērst šo parādību, tomēr šāds risinājums nav atbalstāms vairāku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ir absolūtā pretrunā ar izdienas pensiju sistēmas pamatmērķi – relatīvi agrā vecumposmā nodrošināt iztikas līdzekļus personām, kuras vairs nespēj pildīt dienesta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Piedāvājums patiesībā atklāj esošās izdienas pensiju sistēmas neadekvātumu.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Šāda pieeja var būt precedents citu nodarbināto personu prasībai arī tām maksāt pensiju jau no 50 gadu vecuma vai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„izstumšanu” no dienesta (darba), kā arī novērstu mūsdienu situācijai neatbilstīgās izdienas pensiju sistēmas ietekmi uz valsts iespējām nākotnē segt uzņemtās saistības, tā pakāpeniski ir jāaizstāj ar atbalsta sistēmu profesijas maiņai ar papildelementu - darba devēju iemaksām trešā līmeņa pensiju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var būt personas 2 līdz 5 gadus pirms vispārējā pensionēšanās vecuma, kad, iespējams, profesijas maiņas periods un pārprofilēšanas izmaksas var nebūt samērīgas ar atlikušo periodu līdz vispārējā pensionēšanās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sistēmas maiņas periodā neciestu personas, kuras, uzsākot dienesta gaitas, rēķinājās ar izdienas pensiju, ir jānotarificē katrs nostrādātais gads, un pārejas periodā atbilstoši šim tarifam pēc personu izvēles ir jānodrošina iemaksas pirmajā vai trešajā līmenī par šīm personām par stāžu līdz reformas sākuma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2024. gada 19. septembra ārkārtas sēdē dotajam uzdevumam (prot. Nr. 38, 2.§, 9. punkts) - "</w:t>
            </w:r>
            <w:r w:rsidR="00000000" w:rsidRPr="00000000" w:rsidDel="00000000">
              <w:rPr>
                <w:i w:val="1"/>
                <w:rtl w:val="0"/>
              </w:rPr>
              <w:t xml:space="preserve">Iekšlietu ministrijai un Aizsardzības ministrijai attiecīgi sagatavot priekšlikumus grozījumiem normatīvajā regulējumā, paredzot, ka amatpersonai ar speciālo dienesta pakāpi un karavīram, kas sasniedzis izdienas pensijas vecumu, ir tiesības turpināt dienestu amatpersonas ar speciālo dienesta pakāpi amatā un karavīram turpināt dienestu, vienlaikus saņemot arī izdienas pensiju</w:t>
            </w:r>
            <w:r w:rsidR="00000000" w:rsidRPr="00000000" w:rsidDel="00000000">
              <w:rPr>
                <w:rtl w:val="0"/>
              </w:rPr>
              <w:t xml:space="preserve">.". Vienlaikus atbilstoši attiecīgajam Ministru kabineta sēdes protokollēmumam, Valsts kancelejai dots uzdevums izvērtēt nepieciešamās izmaiņas izdienas pensiju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pirmajā daļā vārdus "pirms atbrīvošanas no dienesta" ar vārdiem "pirms attiecīgā šā likuma 2.panta pirmajā daļā minētā nosacījuma, kas dod tiesības uz izdienas pensiju, iestāšanās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dienestā esošam darbiniekam būtu izvēle pieprasīt izdienas pensiju vēlāk kā sasniegti 50 gadi un izdienas stāžs 20 gadi,  nepieciešams likuma 4.panta pirmajā daļā atrunāt, ka vidējo mēneša darba samaksu dienestā esošiem darbiniekiem aprēķina pirms dienas, kad pieprasīta izdienas pensija. Izdienas pensijas pieprasītājs iesniegumā attiecīgi norādīs, no kura datuma vēlas, lai viņam piešķir izdienas pensiju.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panta pirmo daļu pirms vārdiem "pirms atbrīvošanas no dienesta" ar vārdiem "pirms dienas, no kuras pieprasīta izdienas pensija darbiniekiem, kuri turpina dienestu, vai";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tiesības saņemt izdienas pensiju nerodas no tās pieprasīšanas brīža, bet gan no brīža, kad iestājas likumā noteiktie nosacījumi izdienas pensijas saņemšanai. Ievērojot minēto, nav saskatāms pamats noteikt, ka vidējā darba samaksa, kas nepieciešama izdienas pensijas aprēķināšanai, tiek rēķināta par pēdējiem pieciem gadiem no dienas, kad izdienas pensija tiek pieprasīta.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pirmo daļu pirms vārdiem "pirms atbrīvošanas no dienesta" ar vārdiem "pirms attiecīgā šā likuma 2. panta pirmajā daļā minētā nosacījuma, kas dod tiesības uz izdienas pensiju, iestāšanās dienas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pantā vārdus "pēc darbinieka atbrīvošanas no dienesta" ar vārdiem "pēc attiecīgā šā likuma 2. panta pirmajā daļā minētā nosacījuma, kas dod tiesības uz izdienas pensiju, iestāšanās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darbiniekam sasniedzot likumā noteikto vecumu, t.i. 50 gadus, un izdienas stāžs nebūs mazāks par 20 gadiem, bet līdz pilniem izdienas stāža gadiem (piem. 24 vai 25) trūkst daži mēneši vai dienas, pēc likumprojektā iekļautās redakcijas sanāk, ka darbiniekam nebūs izvēle pieprasīt izdienas pensiju tad, kad sasniegti pilni izdienas gadi, bet izdienas pensija tiks piešķirta no dienas, kad sasniegts 50 gadu vecums. Rezultātā tiks piešķirta izdienas pensija mazākā apmērā nekā tad, ja dienestā esošās amatpersonas pensiju varētu pieprasīt vēlāk. Līdz ar to nepieciešams konkrēti norādīt dienu, no kuras tiks noteiktas tiesības uz izdienas pensiju gan dienestā esošiem darbiniekiem, gan tiem, kas atvaļinās no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8.pantu - “Dienestā esošiem darbiniekiem izdienas pensiju piešķir ar dienu, kāda norādīta izdienas pensijas pieprasījumā. Darbiniekiem, kuri atvaļināti no dienesta, izdienas pensiju piešķir no dienas, kad atbrīvots no dienesta.”.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tiesības saņemt izdienas pensiju nerodas no tās pieprasīšanas brīža, bet gan no brīža, kad iestājas likumā noteiktie nosacījumi izdienas pensijas saņemšanai. Ievērojot minēto, nav saskatāms pamats noteikt, ka izdienas pensiju piešķir no dienas, kad tā pieprasīta.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pantā vārdus "pēc darbinieka atbrīvošanas no dienesta" ar vārdiem "pēc attiecīgā šā likuma 2. panta pirmajā daļā minētā nosacījuma, kas dod tiesības uz izdienas pensiju, iestāšanās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Izdienas pensijas izmaksas pārtraukšana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laikā, kad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apmēru groza,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pēc izdienas pensijas piešķiršanas turpina dienestu,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saņēmējam tiek piešķirta vecuma pensija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1. punktā minētajā gadījumā Valsts sociālās apdrošināšanas aģentūra vienu reizi gadā veic izdienas pensijas saņēmējam piešķirtās izdienas pensijas pārrēķinu, par katru izdienas stāža gadu palielinot tās apmēru atbilstoši šā likuma 5. panta nosacījumiem. Galīgo piešķirtās izdienas pensijas pārrēķinu veic pēc izdienas pensijas saņēmēja atvaļināšanas no dienesta. Ja pārrēķinātās izdienas pensijas apmērs samazinās, izdienas pensijas saņēmējam piešķirtās izdienas pensijas apmēru negroza.";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trešajā daļā nav noteikts uz kāda pamata un no kura datuma jāveic izdienas pensijas pārrēķins. Lai Valsts sociālā apdrošināšanas aģentūra varētu veikt izdienas pensijas pārrēķinu, nepieciešams pirmkārt, izdienas pensijas saņēmēja pieprasījums, otrkārt, jānorāda, no kura datuma pensija jāpārrēķina (iesakām no tā mēneša pirmā datuma, kurā iesniegts pensijas saņēmēja pieprasījums), treškārt, jānosaka, ka pārrēķinā tiek ņemts vērā papildinātais izdienas stāžs. Attiecībā uz galīgo izdienas pensijas pārrēķinu, lūdzam norādīt, ka šajā gadījumā tiek ņemts vērā ne tikai izdienas stāžs, bet arī darba samaksa, respektīvi izdienas pensija tiek piešķirta no jauna pēc pirmreizējiem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tiesības saņemt izdienas pensiju nerodas no tās pieprasīšanas brīža, bet gan no brīža, kad iestājas likumā noteiktie nosacījumi izdienas pensijas saņemšanai, iebildums ir ņemts vērā daļēji. Proti, attiecīgā tiesību norma ir papildināta ar regulējumu, kas paredz, ka izdienas pensijas saņēmējam piešķirtās izdienas pensijas pārrēķināšana tiek veikta, pamatojoties uz attiecīgās iestādes sniegto informāciju par izdienas stāža maiņu, kā arī noteikts, ka, veicot galīgo izdienas pensijas apmēra pārrēķināšanu (pēc izdienas pensijas saņēmēja atbrīvošanas no dienesta), tiek ņemta vērā izdienas pensijas saņēmēja vidējā darba samaksa, kas aprēķināta saskaņā ar likuma 4. pantu, proti, par pēdējiem pieciem gadiem pirms atbrīvošanas no dienesta.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 pants. Izdienas pensijas izmaksas pārtraukšana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laikā, kad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apmēru groza,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pēc izdienas pensijas piešķiršanas turpina dienestu,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saņēmējam tiek piešķirta vecuma pensija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1. punktā minētajā gadījumā Valsts sociālās apdrošināšanas aģentūra vienu reizi gadā, pamatojoties uz Iekšlietu ministrijas sistēmas iestādes vai Ieslodzījuma vietu pārvaldes sniegto informāciju par darbinieka izdienas stāža maiņu, pārrēķina viņam piešķirtās izdienas pensijas apmēru par katru izdienas stāža gadu, skaitot no izdienas stāža maiņas dienas, palielinot tās apmēru atbilstoši šā likuma 5. panta nosacījumiem. Pēc izdienas pensijas saņēmēja atbrīvošanas no dienesta Valsts sociālās apdrošināšanas aģentūra, pamatojoties uz Iekšlietu ministrijas sistēmas iestādes vai Ieslodzījuma vietu pārvaldes sniegto informāciju par darbinieka izdienas stāža maiņu un darba samaksu, kas aprēķināta saskaņā ar šā likuma 4. pantu, pārrēķina viņam piešķirtās izdienas pensijas apmēru. Ja pārrēķinātās izdienas pensijas apmērs samazinās, izdienas pensijas saņēmējam piešķirtās izdienas pensijas apmēru negroza."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Izdienas pensijas izmaksa, tās saņēmējam no jauna iestājoties dienestā,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saņēmējam, ja tas no jauna iestājas dienestā, kas dod tiesības uz izdienas pensiju, izdienas pensijas izmaksa netiek pārtraukta. Valsts sociālās apdrošināšanas aģentūra veic izdienas pensijas saņēmējam piešķirtās izdienas pensijas pārrēķinu šā likuma 9. panta trešajā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un kuriem piešķirta izdienas pensija, no jauna iestājoties dienestā, kas dod tiesības uz izdienas pensiju, Valsts sociālās apdrošināšanas aģentūra pirmo izdienas pensijas saņēmējam piešķirtās izdienas pensijas pārrēķinu šā likuma 9. panta trešajā daļā noteiktajā kārtībā veic pēc pieciem nepārtraukti nodienētiem gadiem, skaitot no jaunās dienestā iestāšanās dienas, bet turpmāk –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noteiktajam - Iekšlietu ministrijas sistēmas iestādes un Ieslodzījuma vietu pārvaldes amatpersonai ar speciālo dienesta pakāpi, kas sasniegusi izdienas pensijas vecumu, ir tiesības turpināt dienestu, vienlaikus saņemot arī izdienas pensiju. Lai nerastos pārpratumi lūdzam precizēt likuma 10.panta pirmo un otro daļu norādot "no jauna iestājas dienestā Iekšlietu ministrijas sistēmas iestādē vai Ieslodzījumu vietu pārvaldē". Attiecīgi precizēt arī likuma 9.panta otrās daļas 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esošā likuma "Par izdienas pensijām Iekšlietu ministrijas sistēmas darbiniekiem ar speciālajām dienesta pakāpēm" 10. panta pirmo daļu izdienas pensijas saņēmējam, ja tas no jauna iestājas Iekšlietu ministrijas vai Aizsardzības ministrijas un to iestāžu dienestā, kas dod tiesības uz izdienas pensiju, uz dienesta laiku izdienas pensijas izmaksa tiek pārtraukta. Tādējādi no spēkā esošā regulējuma izriet, ka gadījumā, ja izdienas pensijas saņēmējs no jauna iestājas citos (šā likuma 10. panta pirmajā daļā neminētos) dienestos, kas dod tiesības uz izdienas pensiju, izdienas pensijas izmaksa netiek pārtraukta. Ievērojot minēto, likumprojektā ietvertais regulējums ir nepieciešams, lai nodrošinātu vienlīdzīgu attieksmi pret vienādos un salīdzināmos apstākļos esošām personām, proti, iekšlietu resora izdienas pensijas saņēmējiem, kas no jauna iestājas Iekšlietu ministrijas vai Aizsardzības ministrijas un to iestāžu dienestā, kas dod tiesības uz izdienas pensiju, un iekšlietu resora izdienas pensiju saņēmējiem, kas no jauna iestājas citu iestāžu dienestā, kas arī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sākotnējās ietekmes novērtējuma ziņojums (anotācija) papildināta ar atbilstošu skaidrojumu.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Izdienas pensijas izmaksa, tās saņēmējam no jauna iestājoties dienestā,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saņēmējam, ja tas no jauna iestājas dienestā, kas dod tiesības uz izdienas pensiju, izdienas pensijas izmaksa netiek pārtraukta. Valsts sociālās apdrošināšanas aģentūra pārrēķina izdienas pensijas saņēmējam piešķirtās izdienas pensijas apmēru šā likuma 9. panta trešajā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Darbiniekam, kurš atbrīvots no dienesta veselības stāvokļa vai darbinieku skaita samazināšanas dēļ un kuram piešķirta izdienas pensija, no jauna iestājoties dienestā, kas dod tiesības uz izdienas pensiju, Valsts sociālās apdrošināšanas aģentūra pārrēķina piešķirtās izdienas pensijas apmēru šā likuma 9. panta trešajā daļā noteiktajā kārtībā, pirmo piešķirtās izdienas pensijas apmēra pārrēķināšanu veicot pēc pieciem nepārtraukti nodienētiem gadiem, skaitot no jaunās dienestā iestāšanās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“Cita informācija” norādīts, ka likumprojekta (likuma) prasību izpilde tiks nodrošināta Iekšlietu ministrijas budžeta programmās/apakšprogrammās 06.01.00 “Valsts policija”, 07.00.00 “Ugunsdrošība, glābšana un civilā aizsardzība”, 10.00.00 “Valsts robežsardzes darbība” un 42.00.00 “Iekšējās drošības biroja darbība” atlīdzībai piešķirto valsts budžeta līdzekļu ietvaros, nodrošinot atlīdzības izmaksu amatpersonām, kas turpina dienestu, vienlaikus saņemot izdienas pensiju, kā arī Labklājības ministrijas budžeta apakšprogrammā  20.02.00 “Izdienas pensijas” izdienas pensijām piešķirto valsts budžeta līdzekļu ietvaros. Informējam, ka šobrīd Labklājības ministrijas maksimāli pieļaujamajā pamatbudžeta izdevumu kopējā apjomā 2025., 2026., 2027. un 2028. gadam nav ierēķināts izdevumu palielinājums saistībā ar atlīdzības izmaksu nodrošināšanu amatpersonām, kas turpina dienestu, vienlaikus saņemot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izdevumus izdienas pensijām prognozē, ņemot vērā iepriekšējo periodu statistisko informāciju (saņēmēju skaitu un vidējo pensijas apmēru), kā arī budžeta resoru sniegto informāciju budžeta sagatavošanas procesā par potenciālajiem izdienas pensiju saņēmējiem un pieprasītājiem, laika periodā no 2025.gada līdz 2027.gadam, attiecīgi piemērojot saņēmēju skaitam noteiktu koeficientu (pamatojoties uz iepriekšējo periodu statistiskajiem rādītājiem), jo ne visas amatpersonas, kas šobrīd ir pieprasījušas piešķirt izdienas pensiju, to saņem, jo turpina darba attiecības ar attiecīgo budžeta resoru. Līdz ar to likumprojektam ir ietekme uz Labklājības ministrijas budžetu, jo pastāv būtisks risks, ka apstiprināto Labklājības ministrijas maksimāli pieļaujamo pamatbudžeta izdevumu 2025., 2026., 2027. un 2028. gadam ietvaros Labklājības ministrija nevarēs nodrošināt likumprojekta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paredzētajam, Labklājības ministrija ir veikusi aprēķinus par provizoriski papildus nepieciešamo finansējumu Labklājības ministrijas pamatbudžeta apakšprogrammā 20.02.00 “Izdienas pensijas”, ņemot vērā budžeta sagatavošanas procesā Iekšlietu ministrijas sniegto informāciju un pieņemot, ka visas amatpersonas, kurām ir tiesības uz izdienas pensiju to pieprasīs , jo  vairāk nepastāvēs ierobežojums vienlaicīgi saņemt arī atlīdzības izmaksu (t.i., turpinās strādāt esošajā amatā). Pēc Labklājības ministrijas novērtējuma apakšprogrammā 20.02.00 “Izdienas pensijas” (kopējā likumprojektu  “Grozījumi likumā “Par izdienas pensijām Iekšlietu ministrijas sistēmas darbiniekiem ar speciālajām dienesta pakāpēm”” (24-TA-2354) un likumprojekta "Grozījumi Valsts drošības iestāžu amatpersonu izdienas pensiju likumā" (24-TA-2355) ietekme) nepieciešams papildus finansējums 2025.gadā 670 163 </w:t>
            </w:r>
            <w:r w:rsidR="00000000" w:rsidRPr="00000000" w:rsidDel="00000000">
              <w:rPr>
                <w:i w:val="1"/>
                <w:rtl w:val="0"/>
              </w:rPr>
              <w:t xml:space="preserve">euro</w:t>
            </w:r>
            <w:r w:rsidR="00000000" w:rsidRPr="00000000" w:rsidDel="00000000">
              <w:rPr>
                <w:rtl w:val="0"/>
              </w:rPr>
              <w:t xml:space="preserve"> apmērā, 2026.gadā 2 386 618 </w:t>
            </w:r>
            <w:r w:rsidR="00000000" w:rsidRPr="00000000" w:rsidDel="00000000">
              <w:rPr>
                <w:i w:val="1"/>
                <w:rtl w:val="0"/>
              </w:rPr>
              <w:t xml:space="preserve">euro</w:t>
            </w:r>
            <w:r w:rsidR="00000000" w:rsidRPr="00000000" w:rsidDel="00000000">
              <w:rPr>
                <w:rtl w:val="0"/>
              </w:rPr>
              <w:t xml:space="preserve"> apmērā, 2017.gadā 2 996 322 </w:t>
            </w:r>
            <w:r w:rsidR="00000000" w:rsidRPr="00000000" w:rsidDel="00000000">
              <w:rPr>
                <w:i w:val="1"/>
                <w:rtl w:val="0"/>
              </w:rPr>
              <w:t xml:space="preserve">euro</w:t>
            </w:r>
            <w:r w:rsidR="00000000" w:rsidRPr="00000000" w:rsidDel="00000000">
              <w:rPr>
                <w:rtl w:val="0"/>
              </w:rPr>
              <w:t xml:space="preserve"> apmērā un 2028.gadā 4 016 532 </w:t>
            </w:r>
            <w:r w:rsidR="00000000" w:rsidRPr="00000000" w:rsidDel="00000000">
              <w:rPr>
                <w:i w:val="1"/>
                <w:rtl w:val="0"/>
              </w:rPr>
              <w:t xml:space="preserve">euro</w:t>
            </w:r>
            <w:r w:rsidR="00000000" w:rsidRPr="00000000" w:rsidDel="00000000">
              <w:rPr>
                <w:rtl w:val="0"/>
              </w:rPr>
              <w:t xml:space="preserve"> apmērā. Papildus, ņemot vērā, ka likumprojekts paredz dienestā esošiem darbiniekiem arī ikgadēju izdienas pensiju pārrēķinu, papildinot izdienas stāžu, kā arī pēc atvaļināšanas veikt galējo izdienas pensijas pārrēķinu, kas principā ir izdienas pensijas piešķiršana no jauna pēc pirmreizējiem nosacījumiem, kur tiek ņemts ne tikai kopējais izdienas stāžs, bet arī darba samaksa par iepriekšējiem pieciem gadiem, tad papildus neieciešamais finansējums Labklājības ministrijas apakšprogrammā 20.02.00 “Izdienas pensijas” būs vēl lielāks nekā šobrīd ir novērtējusi Labklājības ministrija. Vienlaikus noradām, ka precīzus finanšu aprēķinus var veikt tikai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anotācijas 3.sadaļu ar nosacījumu, ka likumprojektam ir ietekme uz valsts budžetu un norādīt resursu avotu, no kura tiks finansēti papildus nepieciešamie līdzekļi izdienas pensiju izmaksām Labklājības ministrijas apakšprogrammā 20.02.00 “Izdienas pensijas” saistībā ar likumprojekta ieviešanu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speciālie izdienu pensiju likumi, kā arī tiem pakārtotie Ministru kabineta noteikumi, ir katra resora kompetencē, lūdzam mainīt anotācijas 4.1.sadaļā atbildīgo institūciju uz Iekšlietu ministriju, kas izstrādās grozījumus Ministru kabineta 2010. gada 21. decembra noteikumos Nr. 1157 “Kārtība, kādā Iekšlietu ministrijas sistēmas iestāžu un Ieslodzījuma vietu pārvaldes darbiniekiem ar speciālajām dienesta pakāpēm aprēķina, piešķir un izmaksā izdienas pensijas”.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izdienas pensijām Iekšlietu ministrijas sistēmas darbiniekiem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protokollēmuma projektā norādīto, ka sagatavotais likumprojekts virzāms izskatīšanai likumprojekta “Par valsts budžetu 2025. gadam un budžeta ietvaru 2025., 2026. un 2027. gadam” pavadošo likumprojektu paketē, norādām, ka likumprojekta anotācijas 3. sadaļai ir jābūt attiecīgi aizpildītai un tajā ir jābūt norādītai sasaistei ar  valsts budžeta projektu. Līdz ar to lūdzam atbilstoši precizēt likumprojekta anotācijas 3. sadaļu un informējam, ka Finanšu ministrija atzinumu sniegs divu darba dienu laikā pēc precizētā likumprojekta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izdienas pensijām Iekšlietu ministrijas sistēmas darbiniekiem ar speciālajām dienesta pakāpēm”"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pirmajā daļā vārdus "pirms atbrīvošanas no dienesta" ar vārdiem "pirms attiecīgā šā likuma 2.panta pirmajā daļā minētā nosacījuma, kas dod tiesības uz izdienas pensiju, iestāšanās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grozījuma rezultātā veidojas situācija, ka darba samaksa, no kuras personai tiks rēķināta izdienas pensija, tiks fiksēta 50 gados un tā vairs nemainīsies, mainīsies tikai % apmērs. Tātad, ja persona paliek dienestā pēc 50 gadiem un, piemēram atbrīvojas no dienesta 60 gados, tad viņas (galīgās) izdienas pensijas lielumu neietekmēs darba samaksa par pēdējiem dienesta gadiem (kuras visticamāk ir pieaugusi), bet tā, kas bija iepriekš (pirms desmit gadiem, 50 gadu vecumā). Tas mazāk veicinās amatpersonu vēlmi turpināt dienestu pēc 50 gadiem, jo izdienas pensijas apmērs palielināsies minimāli (par 2% par katru izdienas gadu), nekā tad, ja darba samaksu, no kuras rēķinās izdienas pensiju, rēķinātu divas reizes (50 gados un tad, kad persona atbrīvosies no dienesta). Tāpēc lūdzam izvērtēt priekšlikumu izteikt likumprojekta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panta pirmo daļu pirms vārdiem "pirms atbrīvošanas no dienesta" ar vārdiem "pirms attiecīgā šā likuma 2.panta pirmajā daļā minētā nosacījuma, kas dod tiesības uz izdienas pensiju, iestāšanās dienas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pirmo daļu pirms vārdiem "pirms atbrīvošanas no dienesta" ar vārdiem "pirms attiecīgā šā likuma 2. panta pirmajā daļā minētā nosacījuma, kas dod tiesības uz izdienas pensiju, iestāšanās dienas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 pants. Izdienas pensijas izmaksas pārtraukšana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laikā, kad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apmēru groza,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pēc izdienas pensijas piešķiršanas turpina dienestu,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saņēmējam tiek piešķirta vecuma pensija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1. punktā minētajā gadījumā Valsts sociālās apdrošināšanas aģentūra vienu reizi gadā, pamatojoties uz Iekšlietu ministrijas sistēmas iestādes vai Ieslodzījuma vietu pārvaldes sniegto informāciju par darbinieka izdienas stāža maiņu, pārrēķina viņam piešķirtās izdienas pensijas apmēru par katru izdienas stāža gadu, skaitot no izdienas stāža maiņas dienas, palielinot tās apmēru atbilstoši šā likuma 5. panta nosacījumiem. Pēc izdienas pensijas saņēmēja atbrīvošanas no dienesta Valsts sociālās apdrošināšanas aģentūra pārrēķina viņam piešķirtās izdienas pensijas apmēru, ņemot vērā darba samaksu, kas aprēķināta saskaņā ar šā likuma 4. pantu. Ja pārrēķinātās izdienas pensijas apmērs samazinās, izdienas pensijas saņēmējam piešķirtās izdienas pensijas apmēru negroza."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9.panta trešās daļas otrajā teikumā norādīt uz kā pamata Valsts sociālās apdrošināšanas aģentūra pārrēķinās izdienas pensiju gadījumā, kad izdienas pensijas saņēmējs atvaļinās no dienesta - vai tas būs uz pensijas saņēmēja pieprasījuma vai Iekšlietu ministrijas sistēmas iestādes vai Ieslodzījuma vietu pārvaldes sniegtās informācijas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 pants. Izdienas pensijas izmaksas pārtraukšana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laikā, kad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apmēru groza,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pēc izdienas pensijas piešķiršanas turpina dienestu,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saņēmējam tiek piešķirta vecuma pensija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1. punktā minētajā gadījumā Valsts sociālās apdrošināšanas aģentūra vienu reizi gadā, pamatojoties uz Iekšlietu ministrijas sistēmas iestādes vai Ieslodzījuma vietu pārvaldes sniegto informāciju par darbinieka izdienas stāža maiņu, pārrēķina viņam piešķirtās izdienas pensijas apmēru par katru izdienas stāža gadu, skaitot no izdienas stāža maiņas dienas, palielinot tās apmēru atbilstoši šā likuma 5. panta nosacījumiem. Pēc izdienas pensijas saņēmēja atbrīvošanas no dienesta Valsts sociālās apdrošināšanas aģentūra, pamatojoties uz Iekšlietu ministrijas sistēmas iestādes vai Ieslodzījuma vietu pārvaldes sniegto informāciju par darbinieka izdienas stāža maiņu un darba samaksu, kas aprēķināta saskaņā ar šā likuma 4. pantu, pārrēķina viņam piešķirtās izdienas pensijas apmēru. Ja pārrēķinātās izdienas pensijas apmērs samazinās, izdienas pensijas saņēmējam piešķirtās izdienas pensijas apmēru negroza."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Izdienas pensijas izmaksas pārtraukšana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laikā, kad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apmēru groza,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pēc izdienas pensijas piešķiršanas turpina dienestu,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saņēmējam tiek piešķirta vecuma pensija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1. punktā minētajā gadījumā Valsts sociālās apdrošināšanas aģentūra vienu reizi gadā veic izdienas pensijas saņēmējam piešķirtās izdienas pensijas pārrēķinu, par katru izdienas stāža gadu palielinot tās apmēru atbilstoši šā likuma 5. panta nosacījumiem. Galīgo piešķirtās izdienas pensijas pārrēķinu veic pēc izdienas pensijas saņēmēja atvaļināšanas no dienesta. Ja pārrēķinātās izdienas pensijas apmērs samazinās, izdienas pensijas saņēmējam piešķirtās izdienas pensijas apmēru negroza.";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izdienas pensijas pārrēķināšanu, kura veikšana atšķiras atkarībā no tā vai persona turpina dienestu, vai atsāk dienestu, kā arī beidzot dienestu paredzēts galīgais izdienas pensijas pārrēķins, izvērtēt likuma 7.panta trešajā daļā noteikto deleģējumu Ministru kabinetam papildināt ar izdienas pensijas pārrēķināšanas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nav saskatāma nepieciešamība likumā ietvert deleģējumu Ministru kabinetam noteikt izdienas pensijas pārrēķināšanas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 pants. Izdienas pensijas izmaksas pārtraukšana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laikā, kad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apmēru groza,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pēc izdienas pensijas piešķiršanas turpina dienestu,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saņēmējam tiek piešķirta vecuma pensija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1. punktā minētajā gadījumā Valsts sociālās apdrošināšanas aģentūra vienu reizi gadā, pamatojoties uz Iekšlietu ministrijas sistēmas iestādes vai Ieslodzījuma vietu pārvaldes sniegto informāciju par darbinieka izdienas stāža maiņu, pārrēķina viņam piešķirtās izdienas pensijas apmēru par katru izdienas stāža gadu, skaitot no izdienas stāža maiņas dienas, palielinot tās apmēru atbilstoši šā likuma 5. panta nosacījumiem. Pēc izdienas pensijas saņēmēja atbrīvošanas no dienesta Valsts sociālās apdrošināšanas aģentūra, pamatojoties uz Iekšlietu ministrijas sistēmas iestādes vai Ieslodzījuma vietu pārvaldes sniegto informāciju par darbinieka izdienas stāža maiņu un darba samaksu, kas aprēķināta saskaņā ar šā likuma 4. pantu, pārrēķina viņam piešķirtās izdienas pensijas apmēru. Ja pārrēķinātās izdienas pensijas apmērs samazinās, izdienas pensijas saņēmējam piešķirtās izdienas pensijas apmēru negroza."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24-TA-2354</w:t>
    </w:r>
    <w:r>
      <w:br/>
    </w:r>
    <w:r w:rsidR="00000000" w:rsidRPr="00000000" w:rsidDel="00000000">
      <w:rPr>
        <w:rtl w:val="0"/>
      </w:rPr>
      <w:t xml:space="preserve">09.10.2024. 21.02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24-TA-2354</w:t>
    </w:r>
    <w:r>
      <w:br/>
    </w:r>
    <w:r w:rsidR="00000000" w:rsidRPr="00000000" w:rsidDel="00000000">
      <w:rPr>
        <w:rtl w:val="0"/>
      </w:rPr>
      <w:t xml:space="preserve">09.10.2024. 21.02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Izziņa_24-TA-2354.docx</dc:title>
</cp:coreProperties>
</file>

<file path=docProps/custom.xml><?xml version="1.0" encoding="utf-8"?>
<Properties xmlns="http://schemas.openxmlformats.org/officeDocument/2006/custom-properties" xmlns:vt="http://schemas.openxmlformats.org/officeDocument/2006/docPropsVTypes"/>
</file>