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06655" w14:textId="60DD4CDB" w:rsidR="00530579" w:rsidRPr="004143A3" w:rsidRDefault="00530579" w:rsidP="34C81B35">
      <w:pPr>
        <w:spacing w:after="0" w:line="240" w:lineRule="auto"/>
        <w:jc w:val="center"/>
        <w:rPr>
          <w:b/>
          <w:bCs/>
          <w:sz w:val="20"/>
          <w:szCs w:val="20"/>
        </w:rPr>
      </w:pPr>
    </w:p>
    <w:p w14:paraId="27EA3F15" w14:textId="20077405" w:rsidR="2C90AA47" w:rsidRPr="004143A3" w:rsidRDefault="2C90AA47" w:rsidP="2C90AA47">
      <w:pPr>
        <w:spacing w:after="0" w:line="240" w:lineRule="auto"/>
        <w:jc w:val="center"/>
        <w:rPr>
          <w:b/>
          <w:bCs/>
          <w:sz w:val="20"/>
          <w:szCs w:val="20"/>
        </w:rPr>
      </w:pPr>
    </w:p>
    <w:p w14:paraId="086F847A" w14:textId="24C47663" w:rsidR="00C268CE" w:rsidRPr="00BC7E39" w:rsidRDefault="00FB5DF9" w:rsidP="34C81B35">
      <w:pPr>
        <w:spacing w:after="0" w:line="240" w:lineRule="auto"/>
        <w:jc w:val="center"/>
        <w:rPr>
          <w:b/>
          <w:bCs/>
        </w:rPr>
      </w:pPr>
      <w:r w:rsidRPr="00BC7E39">
        <w:rPr>
          <w:b/>
          <w:bCs/>
        </w:rPr>
        <w:t>Informācija</w:t>
      </w:r>
      <w:r w:rsidR="00C268CE" w:rsidRPr="00BC7E39">
        <w:rPr>
          <w:b/>
          <w:bCs/>
        </w:rPr>
        <w:t xml:space="preserve"> par nepieciešamajiem precizējumiem Eiropas Padomes lēmuma </w:t>
      </w:r>
      <w:r w:rsidR="003F1BB3" w:rsidRPr="00BC7E39">
        <w:rPr>
          <w:b/>
          <w:bCs/>
        </w:rPr>
        <w:t xml:space="preserve">(CID) </w:t>
      </w:r>
      <w:r w:rsidR="00C268CE" w:rsidRPr="00BC7E39">
        <w:rPr>
          <w:b/>
          <w:bCs/>
        </w:rPr>
        <w:t xml:space="preserve">pielikumā par Latvijas Atveseļošanas un noturības mehānisma plāna </w:t>
      </w:r>
      <w:proofErr w:type="spellStart"/>
      <w:r w:rsidR="00C268CE" w:rsidRPr="00BC7E39">
        <w:rPr>
          <w:b/>
          <w:bCs/>
        </w:rPr>
        <w:t>izvērtējuma</w:t>
      </w:r>
      <w:proofErr w:type="spellEnd"/>
      <w:r w:rsidR="00C268CE" w:rsidRPr="00BC7E39">
        <w:rPr>
          <w:b/>
          <w:bCs/>
        </w:rPr>
        <w:t xml:space="preserve"> apstiprināšanu</w:t>
      </w:r>
      <w:r w:rsidR="003F1BB3" w:rsidRPr="00BC7E39">
        <w:rPr>
          <w:rStyle w:val="FootnoteReference"/>
          <w:b/>
          <w:bCs/>
        </w:rPr>
        <w:footnoteReference w:id="2"/>
      </w:r>
    </w:p>
    <w:p w14:paraId="3939FA5D" w14:textId="77777777" w:rsidR="00C268CE" w:rsidRPr="004143A3" w:rsidRDefault="00C268CE" w:rsidP="00761443">
      <w:pPr>
        <w:spacing w:after="0" w:line="240" w:lineRule="auto"/>
        <w:jc w:val="center"/>
        <w:rPr>
          <w:b/>
          <w:bCs/>
          <w:sz w:val="20"/>
          <w:szCs w:val="20"/>
        </w:rPr>
      </w:pPr>
    </w:p>
    <w:tbl>
      <w:tblPr>
        <w:tblW w:w="16952" w:type="dxa"/>
        <w:tblInd w:w="134" w:type="dxa"/>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
      <w:tblGrid>
        <w:gridCol w:w="1606"/>
        <w:gridCol w:w="1352"/>
        <w:gridCol w:w="1367"/>
        <w:gridCol w:w="3364"/>
        <w:gridCol w:w="3340"/>
        <w:gridCol w:w="5923"/>
      </w:tblGrid>
      <w:tr w:rsidR="00D77C5B" w:rsidRPr="004143A3" w14:paraId="798A73F3" w14:textId="451765E6" w:rsidTr="00116A13">
        <w:trPr>
          <w:trHeight w:val="300"/>
          <w:tblHeader/>
        </w:trPr>
        <w:tc>
          <w:tcPr>
            <w:tcW w:w="1606"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046848D" w14:textId="77777777" w:rsidR="00B536AE" w:rsidRPr="004143A3" w:rsidRDefault="16F41CBF" w:rsidP="00121765">
            <w:pPr>
              <w:spacing w:after="0" w:line="240" w:lineRule="auto"/>
              <w:jc w:val="center"/>
              <w:rPr>
                <w:rFonts w:eastAsia="Times New Roman"/>
                <w:b/>
                <w:bCs/>
                <w:sz w:val="20"/>
                <w:szCs w:val="20"/>
                <w:lang w:eastAsia="lv-LV"/>
              </w:rPr>
            </w:pPr>
            <w:bookmarkStart w:id="0" w:name="_Hlk209977297"/>
            <w:r w:rsidRPr="004143A3">
              <w:rPr>
                <w:rFonts w:eastAsia="Times New Roman"/>
                <w:b/>
                <w:bCs/>
                <w:sz w:val="20"/>
                <w:szCs w:val="20"/>
              </w:rPr>
              <w:t>Nr.</w:t>
            </w:r>
            <w:r w:rsidR="00B536AE" w:rsidRPr="004143A3">
              <w:rPr>
                <w:sz w:val="20"/>
                <w:szCs w:val="20"/>
              </w:rPr>
              <w:br/>
            </w:r>
            <w:r w:rsidRPr="004143A3">
              <w:rPr>
                <w:rFonts w:eastAsia="Times New Roman"/>
                <w:b/>
                <w:bCs/>
                <w:sz w:val="20"/>
                <w:szCs w:val="20"/>
              </w:rPr>
              <w:t>p.k.</w:t>
            </w:r>
          </w:p>
        </w:tc>
        <w:tc>
          <w:tcPr>
            <w:tcW w:w="1352"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2C57C2A1" w14:textId="1C824A2A" w:rsidR="00B536AE" w:rsidRPr="004143A3" w:rsidRDefault="16F41CBF" w:rsidP="00504113">
            <w:pPr>
              <w:spacing w:after="0" w:line="240" w:lineRule="auto"/>
              <w:jc w:val="center"/>
              <w:rPr>
                <w:rFonts w:eastAsia="Times New Roman"/>
                <w:b/>
                <w:bCs/>
                <w:sz w:val="20"/>
                <w:szCs w:val="20"/>
                <w:lang w:eastAsia="lv-LV"/>
              </w:rPr>
            </w:pPr>
            <w:r w:rsidRPr="004143A3">
              <w:rPr>
                <w:rFonts w:eastAsia="Times New Roman"/>
                <w:b/>
                <w:bCs/>
                <w:sz w:val="20"/>
                <w:szCs w:val="20"/>
              </w:rPr>
              <w:t>Priekšlikuma iesniedzējs</w:t>
            </w:r>
          </w:p>
        </w:tc>
        <w:tc>
          <w:tcPr>
            <w:tcW w:w="1367"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3DD2772D" w14:textId="6DC9A7B4" w:rsidR="00B536AE" w:rsidRPr="004143A3" w:rsidRDefault="16F41CBF" w:rsidP="00504113">
            <w:pPr>
              <w:spacing w:after="0" w:line="240" w:lineRule="auto"/>
              <w:ind w:left="-11" w:hanging="47"/>
              <w:jc w:val="center"/>
              <w:rPr>
                <w:rFonts w:eastAsia="Times New Roman"/>
                <w:b/>
                <w:bCs/>
                <w:sz w:val="20"/>
                <w:szCs w:val="20"/>
                <w:lang w:eastAsia="lv-LV"/>
              </w:rPr>
            </w:pPr>
            <w:r w:rsidRPr="004143A3">
              <w:rPr>
                <w:rFonts w:eastAsia="Times New Roman"/>
                <w:b/>
                <w:bCs/>
                <w:sz w:val="20"/>
                <w:szCs w:val="20"/>
              </w:rPr>
              <w:t>CID rādītāja numurs</w:t>
            </w:r>
          </w:p>
        </w:tc>
        <w:tc>
          <w:tcPr>
            <w:tcW w:w="3364"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4E32D5A9" w14:textId="52304621"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CID rādītāja nosaukums</w:t>
            </w:r>
          </w:p>
        </w:tc>
        <w:tc>
          <w:tcPr>
            <w:tcW w:w="3340"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F3B85D8" w14:textId="3328DEE0"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Ierosinātās izmaiņas</w:t>
            </w:r>
          </w:p>
        </w:tc>
        <w:tc>
          <w:tcPr>
            <w:tcW w:w="5923"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2DAD0BD6" w14:textId="374F2142"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Pamatojums</w:t>
            </w:r>
          </w:p>
        </w:tc>
      </w:tr>
      <w:tr w:rsidR="00D77C5B" w:rsidRPr="004143A3" w14:paraId="13C2A93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3AF1F8" w14:textId="77777777" w:rsidR="008F4974" w:rsidRPr="004143A3" w:rsidRDefault="008F4974" w:rsidP="00121765">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618DDC" w14:textId="2FC19E5C" w:rsidR="008F4974" w:rsidRPr="004143A3" w:rsidRDefault="16F41CBF" w:rsidP="008F4974">
            <w:pPr>
              <w:spacing w:after="0"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E0972A" w14:textId="2FAF55B2" w:rsidR="4E251F33" w:rsidRDefault="4E251F33" w:rsidP="4E251F33">
            <w:pPr>
              <w:pStyle w:val="xmsonormal"/>
              <w:shd w:val="clear" w:color="auto" w:fill="FFFFFF" w:themeFill="background1"/>
              <w:spacing w:beforeAutospacing="0" w:after="0" w:afterAutospacing="0"/>
              <w:ind w:left="-247" w:firstLine="247"/>
              <w:jc w:val="center"/>
              <w:rPr>
                <w:sz w:val="20"/>
                <w:szCs w:val="20"/>
              </w:rPr>
            </w:pPr>
            <w:r w:rsidRPr="4E251F33">
              <w:rPr>
                <w:sz w:val="20"/>
                <w:szCs w:val="20"/>
              </w:rPr>
              <w:t>1.1.1.r., reformas nosaukums, apraksts</w:t>
            </w:r>
          </w:p>
          <w:p w14:paraId="61C6F61E" w14:textId="35536322" w:rsidR="008F4974" w:rsidRPr="004143A3" w:rsidRDefault="4E251F33" w:rsidP="4E251F33">
            <w:pPr>
              <w:pStyle w:val="xmsonormal"/>
              <w:shd w:val="clear" w:color="auto" w:fill="FFFFFF" w:themeFill="background1"/>
              <w:spacing w:beforeAutospacing="0" w:after="0" w:afterAutospacing="0"/>
              <w:ind w:left="-247" w:firstLine="247"/>
              <w:jc w:val="center"/>
              <w:rPr>
                <w:sz w:val="20"/>
                <w:szCs w:val="20"/>
                <w:lang w:eastAsia="en-US"/>
              </w:rPr>
            </w:pPr>
            <w:r w:rsidRPr="4E251F33">
              <w:rPr>
                <w:sz w:val="20"/>
                <w:szCs w:val="20"/>
              </w:rPr>
              <w:t>Rādītājs Nr.1, 2</w:t>
            </w:r>
          </w:p>
          <w:p w14:paraId="748C17CC" w14:textId="0D0E409F" w:rsidR="008F4974" w:rsidRPr="004143A3" w:rsidRDefault="008F4974" w:rsidP="4E251F33">
            <w:pPr>
              <w:pStyle w:val="xmsonormal"/>
              <w:shd w:val="clear" w:color="auto" w:fill="FFFFFF" w:themeFill="background1"/>
              <w:spacing w:beforeAutospacing="0" w:after="0" w:afterAutospacing="0"/>
              <w:ind w:left="-247" w:firstLine="247"/>
              <w:jc w:val="center"/>
              <w:rPr>
                <w:sz w:val="20"/>
                <w:szCs w:val="20"/>
                <w:lang w:eastAsia="en-US"/>
              </w:rPr>
            </w:pP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79D616" w14:textId="3B5358FE" w:rsidR="008F4974" w:rsidRPr="004143A3" w:rsidRDefault="16F41CBF" w:rsidP="008F4974">
            <w:pPr>
              <w:pStyle w:val="Default"/>
              <w:ind w:left="113" w:right="57"/>
              <w:jc w:val="both"/>
              <w:rPr>
                <w:rFonts w:eastAsia="Times New Roman"/>
                <w:color w:val="auto"/>
                <w:sz w:val="20"/>
                <w:szCs w:val="20"/>
                <w:lang w:eastAsia="lv-LV"/>
              </w:rPr>
            </w:pPr>
            <w:r w:rsidRPr="004143A3">
              <w:rPr>
                <w:color w:val="auto"/>
                <w:sz w:val="20"/>
                <w:szCs w:val="20"/>
              </w:rPr>
              <w:t>Sabiedriskā transporta reforma Rīgas metropoles areālā (RMA)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0095D2" w14:textId="71757DEB" w:rsidR="4E251F33" w:rsidRDefault="4E251F33" w:rsidP="4E251F33">
            <w:pPr>
              <w:pStyle w:val="ListParagraph"/>
              <w:numPr>
                <w:ilvl w:val="0"/>
                <w:numId w:val="112"/>
              </w:numPr>
              <w:spacing w:after="0"/>
              <w:ind w:right="145"/>
              <w:jc w:val="both"/>
              <w:rPr>
                <w:rFonts w:eastAsia="Times New Roman"/>
                <w:sz w:val="20"/>
                <w:szCs w:val="20"/>
              </w:rPr>
            </w:pPr>
            <w:r w:rsidRPr="4E251F33">
              <w:rPr>
                <w:rFonts w:eastAsia="Times New Roman"/>
                <w:b/>
                <w:bCs/>
                <w:sz w:val="20"/>
                <w:szCs w:val="20"/>
              </w:rPr>
              <w:t xml:space="preserve"> </w:t>
            </w:r>
            <w:r w:rsidRPr="4E251F33">
              <w:rPr>
                <w:rFonts w:eastAsia="Times New Roman"/>
                <w:sz w:val="20"/>
                <w:szCs w:val="20"/>
              </w:rPr>
              <w:t>Precizēts reformas nosaukums uz “Ilgtspējīga transporta sistēma” (arī atskaites punktiem Nr.1 un Nr.2) .</w:t>
            </w:r>
          </w:p>
          <w:p w14:paraId="2172FA61" w14:textId="66005D95" w:rsidR="4E251F33" w:rsidRDefault="4E251F33" w:rsidP="4E251F33">
            <w:pPr>
              <w:pStyle w:val="ListParagraph"/>
              <w:numPr>
                <w:ilvl w:val="0"/>
                <w:numId w:val="112"/>
              </w:numPr>
              <w:spacing w:after="0"/>
              <w:ind w:right="145"/>
              <w:jc w:val="both"/>
              <w:rPr>
                <w:rFonts w:eastAsia="Times New Roman"/>
                <w:sz w:val="20"/>
                <w:szCs w:val="20"/>
              </w:rPr>
            </w:pPr>
            <w:r w:rsidRPr="4E251F33">
              <w:rPr>
                <w:rFonts w:eastAsia="Times New Roman"/>
                <w:sz w:val="20"/>
                <w:szCs w:val="20"/>
              </w:rPr>
              <w:t>Precizēts reformas apraksts uz “</w:t>
            </w:r>
            <w:r w:rsidRPr="4E251F33">
              <w:rPr>
                <w:rFonts w:eastAsia="Times New Roman"/>
                <w:color w:val="000000" w:themeColor="text1"/>
                <w:sz w:val="18"/>
                <w:szCs w:val="18"/>
              </w:rPr>
              <w:t>P</w:t>
            </w:r>
            <w:r w:rsidRPr="0008765A">
              <w:rPr>
                <w:rFonts w:eastAsiaTheme="minorEastAsia"/>
                <w:sz w:val="20"/>
                <w:szCs w:val="20"/>
              </w:rPr>
              <w:t xml:space="preserve">asākuma vispārīgais mērķis ir palīdzēt samazināt Latvijas siltumnīcefekta gāzu (SEG) emisijas, galveno uzmanību pievēršot transportam. </w:t>
            </w:r>
            <w:r w:rsidRPr="4E251F33">
              <w:rPr>
                <w:rFonts w:eastAsia="Times New Roman"/>
                <w:sz w:val="20"/>
                <w:szCs w:val="20"/>
              </w:rPr>
              <w:t>Reforma ietver ar sabiedriskā transporta tīklu saistītu pasākumu īstenošanu”.</w:t>
            </w:r>
          </w:p>
          <w:p w14:paraId="15A1798B" w14:textId="51240ECD" w:rsidR="4E251F33" w:rsidRDefault="4E251F33" w:rsidP="4E251F33">
            <w:pPr>
              <w:pStyle w:val="ListParagraph"/>
              <w:numPr>
                <w:ilvl w:val="0"/>
                <w:numId w:val="112"/>
              </w:numPr>
              <w:spacing w:after="0"/>
              <w:ind w:right="145"/>
              <w:jc w:val="both"/>
              <w:rPr>
                <w:rFonts w:eastAsia="Times New Roman"/>
                <w:sz w:val="20"/>
                <w:szCs w:val="20"/>
              </w:rPr>
            </w:pPr>
            <w:r w:rsidRPr="4E251F33">
              <w:rPr>
                <w:rFonts w:eastAsia="Times New Roman"/>
                <w:sz w:val="20"/>
                <w:szCs w:val="20"/>
              </w:rPr>
              <w:t>Precizēts atskaites punkta Nr.2 nosaukums uz “Ilgtspējīga sabiedriskā transporta reforma”</w:t>
            </w:r>
          </w:p>
          <w:p w14:paraId="2AAF2D71" w14:textId="768A8190" w:rsidR="4E251F33" w:rsidRDefault="4E251F33" w:rsidP="4E251F33">
            <w:pPr>
              <w:pStyle w:val="ListParagraph"/>
              <w:numPr>
                <w:ilvl w:val="0"/>
                <w:numId w:val="112"/>
              </w:numPr>
              <w:spacing w:after="0"/>
              <w:ind w:right="145"/>
              <w:jc w:val="both"/>
              <w:rPr>
                <w:rFonts w:eastAsia="Times New Roman"/>
                <w:sz w:val="20"/>
                <w:szCs w:val="20"/>
              </w:rPr>
            </w:pPr>
            <w:r w:rsidRPr="4E251F33">
              <w:rPr>
                <w:rFonts w:eastAsia="Times New Roman"/>
                <w:sz w:val="20"/>
                <w:szCs w:val="20"/>
              </w:rPr>
              <w:t>Precizēts atskaites punkta Nr.2 kvalitatīvais rādītājs uz “Īstenotie pasākumi”</w:t>
            </w:r>
          </w:p>
          <w:p w14:paraId="23C7A9E1" w14:textId="77BA7B79" w:rsidR="003D6362" w:rsidRPr="00B349D4" w:rsidRDefault="4E251F33" w:rsidP="00B349D4">
            <w:pPr>
              <w:pStyle w:val="ListParagraph"/>
              <w:numPr>
                <w:ilvl w:val="0"/>
                <w:numId w:val="112"/>
              </w:numPr>
              <w:spacing w:after="0"/>
              <w:ind w:right="145"/>
              <w:jc w:val="both"/>
              <w:rPr>
                <w:rFonts w:eastAsia="Times New Roman"/>
                <w:sz w:val="20"/>
                <w:szCs w:val="20"/>
              </w:rPr>
            </w:pPr>
            <w:r w:rsidRPr="4E251F33">
              <w:rPr>
                <w:rFonts w:eastAsia="Times New Roman"/>
                <w:sz w:val="20"/>
                <w:szCs w:val="20"/>
              </w:rPr>
              <w:t xml:space="preserve">Precizēts 2. atskaites punkta rādītāja sasniegšanas termiņš no 2025.g.4.cet. uz </w:t>
            </w:r>
            <w:r w:rsidRPr="4E251F33">
              <w:rPr>
                <w:rFonts w:eastAsia="Times New Roman"/>
                <w:b/>
                <w:bCs/>
                <w:sz w:val="20"/>
                <w:szCs w:val="20"/>
              </w:rPr>
              <w:t>2026.g.3.cet.</w:t>
            </w:r>
            <w:r w:rsidRPr="4E251F33">
              <w:rPr>
                <w:rFonts w:eastAsia="Times New Roman"/>
                <w:sz w:val="20"/>
                <w:szCs w:val="20"/>
              </w:rPr>
              <w:t xml:space="preserve"> </w:t>
            </w:r>
          </w:p>
          <w:p w14:paraId="69FDE532" w14:textId="4E4BE13C" w:rsidR="4E251F33" w:rsidRDefault="4E251F33" w:rsidP="4E251F33">
            <w:pPr>
              <w:pStyle w:val="ListParagraph"/>
              <w:numPr>
                <w:ilvl w:val="0"/>
                <w:numId w:val="112"/>
              </w:numPr>
              <w:spacing w:after="0"/>
              <w:ind w:right="145"/>
              <w:jc w:val="both"/>
              <w:rPr>
                <w:rFonts w:eastAsia="Times New Roman"/>
                <w:sz w:val="20"/>
                <w:szCs w:val="20"/>
              </w:rPr>
            </w:pPr>
            <w:r w:rsidRPr="4E251F33">
              <w:rPr>
                <w:rFonts w:eastAsia="Times New Roman"/>
                <w:sz w:val="20"/>
                <w:szCs w:val="20"/>
              </w:rPr>
              <w:lastRenderedPageBreak/>
              <w:t>Precizēts atskaites punkta apraksts uz :</w:t>
            </w:r>
          </w:p>
          <w:p w14:paraId="553A65BD" w14:textId="76EC1FFA" w:rsidR="4E251F33" w:rsidRDefault="4E251F33" w:rsidP="0008765A">
            <w:pPr>
              <w:pStyle w:val="ListParagraph"/>
              <w:spacing w:after="0"/>
              <w:ind w:left="473" w:right="145"/>
              <w:jc w:val="both"/>
              <w:rPr>
                <w:rFonts w:eastAsia="Times New Roman"/>
                <w:sz w:val="20"/>
                <w:szCs w:val="20"/>
              </w:rPr>
            </w:pPr>
            <w:r w:rsidRPr="4E251F33">
              <w:rPr>
                <w:rFonts w:eastAsia="Times New Roman"/>
                <w:sz w:val="20"/>
                <w:szCs w:val="20"/>
              </w:rPr>
              <w:t>“Tiks īstenoti šādi pasākumi:</w:t>
            </w:r>
          </w:p>
          <w:p w14:paraId="26EF7096" w14:textId="0E024D6C" w:rsidR="4E251F33" w:rsidRDefault="4E251F33" w:rsidP="0008765A">
            <w:pPr>
              <w:pStyle w:val="ListParagraph"/>
              <w:spacing w:after="0"/>
              <w:ind w:left="473" w:right="145"/>
              <w:jc w:val="both"/>
            </w:pPr>
            <w:r w:rsidRPr="4E251F33">
              <w:rPr>
                <w:rFonts w:eastAsia="Times New Roman"/>
                <w:sz w:val="20"/>
                <w:szCs w:val="20"/>
              </w:rPr>
              <w:t xml:space="preserve"> </w:t>
            </w:r>
          </w:p>
          <w:p w14:paraId="710AD0E8" w14:textId="13D4D01A" w:rsidR="4E251F33" w:rsidRDefault="4E251F33" w:rsidP="0008765A">
            <w:pPr>
              <w:pStyle w:val="ListParagraph"/>
              <w:spacing w:after="0"/>
              <w:ind w:left="473" w:right="145"/>
              <w:jc w:val="both"/>
            </w:pPr>
            <w:r w:rsidRPr="4E251F33">
              <w:rPr>
                <w:rFonts w:eastAsia="Times New Roman"/>
                <w:sz w:val="20"/>
                <w:szCs w:val="20"/>
              </w:rPr>
              <w:t>- Valsts transporta maršrutu tīkla pārskata apstiprināšana;</w:t>
            </w:r>
          </w:p>
          <w:p w14:paraId="0703070F" w14:textId="68347ACF" w:rsidR="4E251F33" w:rsidRDefault="4E251F33" w:rsidP="0008765A">
            <w:pPr>
              <w:pStyle w:val="ListParagraph"/>
              <w:spacing w:after="0"/>
              <w:ind w:left="473" w:right="145"/>
              <w:jc w:val="both"/>
            </w:pPr>
            <w:r w:rsidRPr="4E251F33">
              <w:rPr>
                <w:rFonts w:eastAsia="Times New Roman"/>
                <w:sz w:val="20"/>
                <w:szCs w:val="20"/>
              </w:rPr>
              <w:t xml:space="preserve"> </w:t>
            </w:r>
          </w:p>
          <w:p w14:paraId="47FE0A80" w14:textId="6CC2BA3C" w:rsidR="4E251F33" w:rsidRDefault="4E251F33" w:rsidP="0008765A">
            <w:pPr>
              <w:pStyle w:val="ListParagraph"/>
              <w:spacing w:after="0"/>
              <w:ind w:left="473" w:right="145"/>
              <w:jc w:val="both"/>
            </w:pPr>
            <w:r w:rsidRPr="4E251F33">
              <w:rPr>
                <w:rFonts w:eastAsia="Times New Roman"/>
                <w:sz w:val="20"/>
                <w:szCs w:val="20"/>
              </w:rPr>
              <w:t>- Vienotas atlaižu politikas stāšanās spēkā sabiedriskajam transportam valsts līmenī;</w:t>
            </w:r>
          </w:p>
          <w:p w14:paraId="5B99FB81" w14:textId="690D72D7" w:rsidR="4E251F33" w:rsidRDefault="4E251F33" w:rsidP="0008765A">
            <w:pPr>
              <w:pStyle w:val="ListParagraph"/>
              <w:spacing w:after="0"/>
              <w:ind w:left="473" w:right="145"/>
              <w:jc w:val="both"/>
            </w:pPr>
            <w:r w:rsidRPr="4E251F33">
              <w:rPr>
                <w:rFonts w:eastAsia="Times New Roman"/>
                <w:sz w:val="20"/>
                <w:szCs w:val="20"/>
              </w:rPr>
              <w:t xml:space="preserve"> </w:t>
            </w:r>
          </w:p>
          <w:p w14:paraId="59D6AAD2" w14:textId="5F751422" w:rsidR="4E251F33" w:rsidRDefault="4E251F33" w:rsidP="0008765A">
            <w:pPr>
              <w:pStyle w:val="ListParagraph"/>
              <w:spacing w:after="0"/>
              <w:ind w:left="473" w:right="145"/>
              <w:jc w:val="both"/>
            </w:pPr>
            <w:r w:rsidRPr="4E251F33">
              <w:rPr>
                <w:rFonts w:eastAsia="Times New Roman"/>
                <w:sz w:val="20"/>
                <w:szCs w:val="20"/>
              </w:rPr>
              <w:t>- Saskaņota reģionālo autobusu un vilcienu maršrutu kustības saraksta stāšanās spēkā Rīgas metropoles areālā, tostarp vienots tarifs un vienota sabiedriskā transporta biļešu sistēma;</w:t>
            </w:r>
          </w:p>
          <w:p w14:paraId="2A771345" w14:textId="55B007D5" w:rsidR="4E251F33" w:rsidRDefault="4E251F33" w:rsidP="0008765A">
            <w:pPr>
              <w:pStyle w:val="ListParagraph"/>
              <w:spacing w:after="0"/>
              <w:ind w:left="473" w:right="145"/>
              <w:jc w:val="both"/>
            </w:pPr>
            <w:r w:rsidRPr="4E251F33">
              <w:rPr>
                <w:rFonts w:eastAsia="Times New Roman"/>
                <w:sz w:val="20"/>
                <w:szCs w:val="20"/>
              </w:rPr>
              <w:t xml:space="preserve"> </w:t>
            </w:r>
          </w:p>
          <w:p w14:paraId="03FAAEB3" w14:textId="1E5B471F" w:rsidR="4E251F33" w:rsidRDefault="4E251F33" w:rsidP="0008765A">
            <w:pPr>
              <w:pStyle w:val="ListParagraph"/>
              <w:spacing w:after="0"/>
              <w:ind w:left="473" w:right="145"/>
              <w:jc w:val="both"/>
              <w:rPr>
                <w:rFonts w:eastAsia="Times New Roman"/>
                <w:sz w:val="20"/>
                <w:szCs w:val="20"/>
              </w:rPr>
            </w:pPr>
            <w:r w:rsidRPr="4E251F33">
              <w:rPr>
                <w:rFonts w:eastAsia="Times New Roman"/>
                <w:sz w:val="20"/>
                <w:szCs w:val="20"/>
              </w:rPr>
              <w:t>- Pilsētas sabiedriskā transporta un vilcienu vienotas biļetes pilotprojekta ieviešana  Rīgas pašvaldībā.”</w:t>
            </w:r>
          </w:p>
          <w:p w14:paraId="7EA4F304" w14:textId="6558AB88" w:rsidR="001F1890" w:rsidRPr="004143A3" w:rsidRDefault="001F1890" w:rsidP="00B349D4">
            <w:pPr>
              <w:pStyle w:val="ListParagraph"/>
              <w:ind w:left="514" w:right="145"/>
              <w:jc w:val="both"/>
              <w:rPr>
                <w:rFonts w:eastAsia="Times New Roman"/>
                <w:sz w:val="20"/>
                <w:szCs w:val="20"/>
              </w:rPr>
            </w:pPr>
          </w:p>
          <w:p w14:paraId="0616CFE7" w14:textId="1699841B" w:rsidR="001F1890" w:rsidRPr="004143A3" w:rsidRDefault="001F1890" w:rsidP="00B349D4">
            <w:pPr>
              <w:pStyle w:val="Default"/>
              <w:ind w:left="514" w:right="145" w:hanging="187"/>
              <w:jc w:val="both"/>
              <w:rPr>
                <w:color w:val="auto"/>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D027DD" w14:textId="50F9F9C8" w:rsidR="008F4974" w:rsidRPr="004143A3" w:rsidRDefault="4E251F33" w:rsidP="001D785A">
            <w:pPr>
              <w:pStyle w:val="Default"/>
              <w:numPr>
                <w:ilvl w:val="0"/>
                <w:numId w:val="114"/>
              </w:numPr>
              <w:jc w:val="both"/>
              <w:rPr>
                <w:color w:val="auto"/>
                <w:sz w:val="20"/>
                <w:szCs w:val="20"/>
                <w:lang w:eastAsia="lv-LV"/>
              </w:rPr>
            </w:pPr>
            <w:r w:rsidRPr="4E251F33">
              <w:rPr>
                <w:color w:val="auto"/>
                <w:sz w:val="20"/>
                <w:szCs w:val="20"/>
              </w:rPr>
              <w:lastRenderedPageBreak/>
              <w:t xml:space="preserve"> Dažādu objektīvu apstākļu dēļ ir saskatāms risks sasniegt sākotnēji plānotos Rīgas metropoles areāla transporta sistēmas zaļināšanas reformas rādītājus sākotnēji plānotajā apmērā un termiņā, tāpēc tiek rosināts precizēt 2.atskaites punktu, precizējot arī reformas nosaukumu un aprakstu, kas joprojām virzīsies uz sākotnēji nosprausto mērķi - nodrošināt ilgtspējīgas transporta sistēmas reformas īstenošanu. Rosinot piedāvātos grozījumus, netiek mazināta Atveseļošanas fonda plānā noteiktā ambīcija īstenot ilgtspējīga sabiedriskā transporta reformu.</w:t>
            </w:r>
          </w:p>
          <w:p w14:paraId="1E963EB3" w14:textId="77777777" w:rsidR="008F4974" w:rsidRPr="004143A3" w:rsidRDefault="008F4974" w:rsidP="00B349D4">
            <w:pPr>
              <w:pStyle w:val="Default"/>
              <w:ind w:left="720"/>
              <w:jc w:val="both"/>
              <w:rPr>
                <w:color w:val="auto"/>
                <w:sz w:val="20"/>
                <w:szCs w:val="20"/>
                <w:lang w:eastAsia="lv-LV"/>
              </w:rPr>
            </w:pPr>
          </w:p>
          <w:p w14:paraId="34329674" w14:textId="2A8B53B0" w:rsidR="008F4974" w:rsidRPr="004143A3" w:rsidRDefault="4E251F33" w:rsidP="621AB6F9">
            <w:pPr>
              <w:pStyle w:val="Default"/>
              <w:rPr>
                <w:color w:val="auto"/>
                <w:sz w:val="20"/>
                <w:szCs w:val="20"/>
                <w:lang w:eastAsia="lv-LV"/>
              </w:rPr>
            </w:pPr>
            <w:r w:rsidRPr="4E251F33">
              <w:rPr>
                <w:color w:val="auto"/>
                <w:sz w:val="20"/>
                <w:szCs w:val="20"/>
              </w:rPr>
              <w:t xml:space="preserve">e  </w:t>
            </w:r>
          </w:p>
        </w:tc>
      </w:tr>
      <w:bookmarkEnd w:id="0"/>
      <w:tr w:rsidR="00D77C5B" w:rsidRPr="004143A3" w14:paraId="4F5C7F5F"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F8FB87" w14:textId="599A58DF"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05A764" w14:textId="4B2E401D"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E6750A" w14:textId="07239113" w:rsidR="16F41CBF" w:rsidRPr="004143A3" w:rsidRDefault="16F41CBF" w:rsidP="16F41CB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1AC4CB" w14:textId="00BE85E8" w:rsidR="16F41CBF" w:rsidRPr="004143A3" w:rsidRDefault="16F41CBF" w:rsidP="16F41CBF">
            <w:pPr>
              <w:spacing w:line="240" w:lineRule="auto"/>
              <w:rPr>
                <w:rFonts w:eastAsia="Times New Roman"/>
                <w:sz w:val="20"/>
                <w:szCs w:val="20"/>
              </w:rPr>
            </w:pPr>
            <w:r w:rsidRPr="004143A3">
              <w:rPr>
                <w:rFonts w:eastAsia="Times New Roman"/>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0DE9DB" w14:textId="25D15D6D"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Investīcija 1.1.1.i Rīgas metropoles transporta infrastruktūras uzlabošana</w:t>
            </w:r>
          </w:p>
          <w:p w14:paraId="185116FA" w14:textId="2D55D81A" w:rsidR="16F41CBF" w:rsidRPr="004143A3" w:rsidRDefault="4E251F33" w:rsidP="16F41CBF">
            <w:pPr>
              <w:spacing w:line="240" w:lineRule="auto"/>
              <w:jc w:val="both"/>
              <w:rPr>
                <w:rFonts w:eastAsia="Times New Roman"/>
                <w:sz w:val="20"/>
                <w:szCs w:val="20"/>
              </w:rPr>
            </w:pPr>
            <w:r w:rsidRPr="4E251F33">
              <w:rPr>
                <w:rFonts w:eastAsia="Times New Roman"/>
                <w:sz w:val="20"/>
                <w:szCs w:val="20"/>
              </w:rPr>
              <w:t>Tehniski precizēts  investīciju apraksts, to vienkāršojot.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2CBE15" w14:textId="721EDBC6"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lastRenderedPageBreak/>
              <w:t>mērķrādītāju</w:t>
            </w:r>
            <w:proofErr w:type="spellEnd"/>
            <w:r w:rsidRPr="004143A3">
              <w:rPr>
                <w:rFonts w:eastAsia="Times New Roman"/>
                <w:sz w:val="20"/>
                <w:szCs w:val="20"/>
              </w:rPr>
              <w:t xml:space="preserve"> formulējumu pārskatīšanai, lai nodrošinātu, ka tie koncentrējas tikai uz būtiskiem elementiem”.</w:t>
            </w:r>
          </w:p>
        </w:tc>
      </w:tr>
      <w:tr w:rsidR="00D77C5B" w:rsidRPr="004143A3" w14:paraId="24AC5E9D" w14:textId="77777777" w:rsidTr="00116A13">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14C076" w14:textId="4DDE51E5"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645E94" w14:textId="47008BF2"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33766C" w14:textId="1257E7CD" w:rsidR="16F41CBF" w:rsidRPr="004143A3" w:rsidRDefault="16F41CBF" w:rsidP="16F41CBF">
            <w:pPr>
              <w:pStyle w:val="xmsonormal"/>
              <w:ind w:firstLine="247"/>
              <w:jc w:val="center"/>
              <w:rPr>
                <w:sz w:val="20"/>
                <w:szCs w:val="20"/>
              </w:rPr>
            </w:pPr>
            <w:r w:rsidRPr="004143A3">
              <w:rPr>
                <w:sz w:val="20"/>
                <w:szCs w:val="20"/>
              </w:rPr>
              <w:t>3, 5, 6, 5a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444B6D" w14:textId="5C6C2EF2" w:rsidR="16F41CBF" w:rsidRPr="004143A3" w:rsidRDefault="16F41CBF" w:rsidP="16F41CBF">
            <w:pPr>
              <w:spacing w:line="240" w:lineRule="auto"/>
              <w:rPr>
                <w:rFonts w:eastAsia="Times New Roman"/>
                <w:sz w:val="20"/>
                <w:szCs w:val="20"/>
              </w:rPr>
            </w:pPr>
            <w:r w:rsidRPr="004143A3">
              <w:rPr>
                <w:rFonts w:eastAsia="Times New Roman"/>
                <w:sz w:val="20"/>
                <w:szCs w:val="20"/>
              </w:rPr>
              <w:t>3. Izveidoto elektrificēto dzelzceļa līniju un modernizēto esošo dzelzceļa līniju garums pasažieru pārvadāšanai</w:t>
            </w:r>
          </w:p>
          <w:p w14:paraId="5FB17BA5" w14:textId="56A93037" w:rsidR="16F41CBF" w:rsidRPr="004143A3" w:rsidRDefault="16F41CBF" w:rsidP="16F41CBF">
            <w:pPr>
              <w:spacing w:line="240" w:lineRule="auto"/>
              <w:rPr>
                <w:rFonts w:eastAsia="Times New Roman"/>
                <w:sz w:val="20"/>
                <w:szCs w:val="20"/>
              </w:rPr>
            </w:pPr>
            <w:r w:rsidRPr="004143A3">
              <w:rPr>
                <w:rFonts w:eastAsia="Times New Roman"/>
                <w:sz w:val="20"/>
                <w:szCs w:val="20"/>
              </w:rPr>
              <w:t>5. Investīcijas elektrotransportā (</w:t>
            </w:r>
            <w:proofErr w:type="spellStart"/>
            <w:r w:rsidRPr="004143A3">
              <w:rPr>
                <w:rFonts w:eastAsia="Times New Roman"/>
                <w:sz w:val="20"/>
                <w:szCs w:val="20"/>
              </w:rPr>
              <w:t>elektroautobusi</w:t>
            </w:r>
            <w:proofErr w:type="spellEnd"/>
            <w:r w:rsidRPr="004143A3">
              <w:rPr>
                <w:rFonts w:eastAsia="Times New Roman"/>
                <w:sz w:val="20"/>
                <w:szCs w:val="20"/>
              </w:rPr>
              <w:t xml:space="preserve"> un uzlādes stacijas)</w:t>
            </w:r>
          </w:p>
          <w:p w14:paraId="344CCB02" w14:textId="5C4D6325"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6. </w:t>
            </w:r>
            <w:proofErr w:type="spellStart"/>
            <w:r w:rsidRPr="004143A3">
              <w:rPr>
                <w:rFonts w:eastAsia="Times New Roman"/>
                <w:sz w:val="20"/>
                <w:szCs w:val="20"/>
              </w:rPr>
              <w:t>Jaunizbūvētās</w:t>
            </w:r>
            <w:proofErr w:type="spellEnd"/>
            <w:r w:rsidRPr="004143A3">
              <w:rPr>
                <w:rFonts w:eastAsia="Times New Roman"/>
                <w:sz w:val="20"/>
                <w:szCs w:val="20"/>
              </w:rPr>
              <w:t xml:space="preserve"> vai pārbūvētās </w:t>
            </w:r>
            <w:proofErr w:type="spellStart"/>
            <w:r w:rsidRPr="004143A3">
              <w:rPr>
                <w:rFonts w:eastAsia="Times New Roman"/>
                <w:sz w:val="20"/>
                <w:szCs w:val="20"/>
              </w:rPr>
              <w:t>veloinfrastruktūras</w:t>
            </w:r>
            <w:proofErr w:type="spellEnd"/>
            <w:r w:rsidRPr="004143A3">
              <w:rPr>
                <w:rFonts w:eastAsia="Times New Roman"/>
                <w:sz w:val="20"/>
                <w:szCs w:val="20"/>
              </w:rPr>
              <w:t xml:space="preserve"> garums Rīgas pilsētā un Pierīgā (daļa no Rīgas metropoles areāla)</w:t>
            </w:r>
          </w:p>
          <w:p w14:paraId="7D5C5B81" w14:textId="2439BD02" w:rsidR="16F41CBF" w:rsidRPr="004143A3" w:rsidRDefault="16F41CBF" w:rsidP="16F41CBF">
            <w:pPr>
              <w:spacing w:line="240" w:lineRule="auto"/>
              <w:rPr>
                <w:rFonts w:eastAsia="Times New Roman"/>
                <w:sz w:val="20"/>
                <w:szCs w:val="20"/>
              </w:rPr>
            </w:pPr>
            <w:r w:rsidRPr="004143A3">
              <w:rPr>
                <w:rFonts w:eastAsia="Times New Roman"/>
                <w:sz w:val="20"/>
                <w:szCs w:val="20"/>
              </w:rPr>
              <w:t>5a. Pabeigti sabiedriskā transporta infrastruktūras projekti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F96C51" w14:textId="2C169233"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 xml:space="preserve">Mērķi Nr.3, 5, 6, kā arī atskaites punkts 5a apvienoti vienā atskaites punktā Nr.3 “Transporta projekti”, piemērojot tam garāku no apvienotajiem rādītājiem sākotnēji noteiktajiem termiņiem - Q3 2026.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474238" w14:textId="06488C36"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2E3F299B" w14:textId="77777777" w:rsidTr="00116A13">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8588D8" w14:textId="0F3AB7C0"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0B783F" w14:textId="2A978C52"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629229" w14:textId="7BDAD719" w:rsidR="16F41CBF" w:rsidRPr="004143A3" w:rsidRDefault="621AB6F9" w:rsidP="006B1BF5">
            <w:pPr>
              <w:pStyle w:val="xmsonormal"/>
              <w:jc w:val="center"/>
              <w:rPr>
                <w:sz w:val="20"/>
                <w:szCs w:val="20"/>
              </w:rPr>
            </w:pPr>
            <w:r w:rsidRPr="621AB6F9">
              <w:rPr>
                <w:sz w:val="20"/>
                <w:szCs w:val="20"/>
              </w:rPr>
              <w:t>8; 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170487" w14:textId="203056A8" w:rsidR="16F41CBF" w:rsidRPr="004143A3" w:rsidRDefault="7F665F4C" w:rsidP="621AB6F9">
            <w:pPr>
              <w:spacing w:line="240" w:lineRule="auto"/>
              <w:rPr>
                <w:rFonts w:eastAsia="Times New Roman"/>
                <w:sz w:val="20"/>
                <w:szCs w:val="20"/>
              </w:rPr>
            </w:pPr>
            <w:r w:rsidRPr="7F665F4C">
              <w:rPr>
                <w:rFonts w:eastAsia="Times New Roman"/>
                <w:sz w:val="20"/>
                <w:szCs w:val="20"/>
              </w:rPr>
              <w:t xml:space="preserve"> 8. Apstiprināti projekti par vismaz 40 097 400 EUR</w:t>
            </w:r>
          </w:p>
          <w:p w14:paraId="100EA412" w14:textId="66D073FA" w:rsidR="16F41CBF" w:rsidRPr="004143A3" w:rsidRDefault="621AB6F9" w:rsidP="621AB6F9">
            <w:pPr>
              <w:spacing w:line="240" w:lineRule="auto"/>
              <w:rPr>
                <w:rFonts w:eastAsia="Times New Roman"/>
                <w:sz w:val="20"/>
                <w:szCs w:val="20"/>
              </w:rPr>
            </w:pPr>
            <w:r w:rsidRPr="621AB6F9">
              <w:rPr>
                <w:rFonts w:eastAsia="Times New Roman"/>
                <w:sz w:val="20"/>
                <w:szCs w:val="20"/>
              </w:rPr>
              <w:t>9. Primārās enerģijas patēriņa samazinājums daudzdzīvokļu mājās ar uzlabotu energoefektivitāti</w:t>
            </w:r>
          </w:p>
          <w:p w14:paraId="223414A4" w14:textId="161D5EF2" w:rsidR="16F41CBF" w:rsidRPr="004143A3" w:rsidRDefault="16F41CBF" w:rsidP="16F41CBF">
            <w:pPr>
              <w:spacing w:line="240" w:lineRule="auto"/>
              <w:rPr>
                <w:rFonts w:eastAsia="Times New Roman"/>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8296DF" w14:textId="4A648760" w:rsidR="16F41CBF" w:rsidRPr="004143A3" w:rsidRDefault="621AB6F9" w:rsidP="16F41CBF">
            <w:pPr>
              <w:spacing w:line="240" w:lineRule="auto"/>
              <w:jc w:val="both"/>
              <w:rPr>
                <w:rFonts w:eastAsia="Times New Roman"/>
                <w:sz w:val="20"/>
                <w:szCs w:val="20"/>
              </w:rPr>
            </w:pPr>
            <w:r w:rsidRPr="621AB6F9">
              <w:rPr>
                <w:rFonts w:eastAsia="Times New Roman"/>
                <w:sz w:val="20"/>
                <w:szCs w:val="20"/>
              </w:rPr>
              <w:t xml:space="preserve">Tehniski precizējumi 1.2.1.1.i. investīcijas un </w:t>
            </w:r>
            <w:proofErr w:type="spellStart"/>
            <w:r w:rsidRPr="621AB6F9">
              <w:rPr>
                <w:rFonts w:eastAsia="Times New Roman"/>
                <w:sz w:val="20"/>
                <w:szCs w:val="20"/>
              </w:rPr>
              <w:t>mērķrādītāju</w:t>
            </w:r>
            <w:proofErr w:type="spellEnd"/>
            <w:r w:rsidRPr="621AB6F9">
              <w:rPr>
                <w:rFonts w:eastAsia="Times New Roman"/>
                <w:sz w:val="20"/>
                <w:szCs w:val="20"/>
              </w:rPr>
              <w:t xml:space="preserve"> nosaukumā, aprakstā.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281B34" w14:textId="4016B0C9" w:rsidR="16F41CBF" w:rsidRPr="004143A3" w:rsidRDefault="621AB6F9" w:rsidP="006B1BF5">
            <w:pPr>
              <w:pStyle w:val="BodyText4"/>
              <w:shd w:val="clear" w:color="auto" w:fill="auto"/>
              <w:spacing w:before="0" w:after="0"/>
              <w:ind w:right="43"/>
              <w:rPr>
                <w:color w:val="000000" w:themeColor="text1"/>
              </w:rPr>
            </w:pPr>
            <w:r w:rsidRPr="621AB6F9">
              <w:rPr>
                <w:sz w:val="20"/>
                <w:szCs w:val="20"/>
              </w:rPr>
              <w:t xml:space="preserve"> </w:t>
            </w:r>
            <w:r w:rsidRPr="006B1BF5">
              <w:rPr>
                <w:color w:val="000000" w:themeColor="text1"/>
                <w:sz w:val="20"/>
                <w:szCs w:val="20"/>
              </w:rPr>
              <w:t xml:space="preserve">Veikti tehniski precizējumi, </w:t>
            </w:r>
            <w:r w:rsidRPr="00477B32">
              <w:rPr>
                <w:sz w:val="20"/>
                <w:szCs w:val="20"/>
              </w:rPr>
              <w:t xml:space="preserve">precizējot </w:t>
            </w:r>
            <w:r w:rsidRPr="00116A13">
              <w:rPr>
                <w:sz w:val="20"/>
                <w:szCs w:val="20"/>
              </w:rPr>
              <w:t xml:space="preserve">1.2.1.1.i. </w:t>
            </w:r>
            <w:r w:rsidRPr="0008765A">
              <w:rPr>
                <w:sz w:val="20"/>
                <w:szCs w:val="20"/>
              </w:rPr>
              <w:t xml:space="preserve">investīcijas nosaukumu atbilstoši tās mērķim - daudzdzīvokļu māju energoefektivitātes uzlabošana. Atbilstoši no </w:t>
            </w:r>
            <w:r w:rsidRPr="00116A13">
              <w:rPr>
                <w:sz w:val="20"/>
                <w:szCs w:val="20"/>
              </w:rPr>
              <w:t xml:space="preserve">1.2.1.1.i. </w:t>
            </w:r>
            <w:r w:rsidRPr="0008765A">
              <w:rPr>
                <w:sz w:val="20"/>
                <w:szCs w:val="20"/>
              </w:rPr>
              <w:t xml:space="preserve">investīcijas nosaukuma tiek svītroti vārdi "un pāreja uz atjaunojamo energoresursu tehnoloģiju izmantošanu". Precizēts </w:t>
            </w:r>
            <w:r w:rsidRPr="00116A13">
              <w:rPr>
                <w:sz w:val="20"/>
                <w:szCs w:val="20"/>
              </w:rPr>
              <w:t xml:space="preserve">1.2.1.1.i. </w:t>
            </w:r>
            <w:r w:rsidRPr="0008765A">
              <w:rPr>
                <w:sz w:val="20"/>
                <w:szCs w:val="20"/>
              </w:rPr>
              <w:t>investīcijas apraksts, nodrošinot tā atbilstību investīcijas mērķim</w:t>
            </w:r>
            <w:r w:rsidRPr="00116A13">
              <w:rPr>
                <w:sz w:val="20"/>
                <w:szCs w:val="20"/>
              </w:rPr>
              <w:t xml:space="preserve">, kā arī </w:t>
            </w:r>
            <w:proofErr w:type="spellStart"/>
            <w:r w:rsidRPr="00116A13">
              <w:rPr>
                <w:sz w:val="20"/>
                <w:szCs w:val="20"/>
              </w:rPr>
              <w:t>mēr</w:t>
            </w:r>
            <w:r w:rsidR="006B1BF5" w:rsidRPr="00116A13">
              <w:rPr>
                <w:sz w:val="20"/>
                <w:szCs w:val="20"/>
              </w:rPr>
              <w:t>ķ</w:t>
            </w:r>
            <w:r w:rsidRPr="00116A13">
              <w:rPr>
                <w:sz w:val="20"/>
                <w:szCs w:val="20"/>
              </w:rPr>
              <w:t>rādītāja</w:t>
            </w:r>
            <w:proofErr w:type="spellEnd"/>
            <w:r w:rsidRPr="00116A13">
              <w:rPr>
                <w:sz w:val="20"/>
                <w:szCs w:val="20"/>
              </w:rPr>
              <w:t xml:space="preserve"> Nr. 8 un Nr. 9 nosaukums, apraksts.</w:t>
            </w:r>
          </w:p>
        </w:tc>
      </w:tr>
      <w:tr w:rsidR="00D77C5B" w:rsidRPr="004143A3" w14:paraId="6551D96E" w14:textId="77777777" w:rsidTr="00116A13">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D97D34" w14:textId="2BCADA93"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69AB6" w14:textId="5F748FAD"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3568A3" w14:textId="2063385F" w:rsidR="16F41CBF" w:rsidRPr="004143A3" w:rsidRDefault="621AB6F9" w:rsidP="00D77C5B">
            <w:pPr>
              <w:pStyle w:val="xmsonormal"/>
              <w:ind w:firstLine="247"/>
              <w:jc w:val="center"/>
              <w:rPr>
                <w:sz w:val="20"/>
                <w:szCs w:val="20"/>
              </w:rPr>
            </w:pPr>
            <w:r w:rsidRPr="621AB6F9">
              <w:rPr>
                <w:sz w:val="20"/>
                <w:szCs w:val="20"/>
              </w:rPr>
              <w:t>11; 12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9D72AA" w14:textId="083D53C7" w:rsidR="621AB6F9" w:rsidRDefault="7F665F4C" w:rsidP="621AB6F9">
            <w:pPr>
              <w:spacing w:line="240" w:lineRule="auto"/>
              <w:rPr>
                <w:rFonts w:eastAsia="Times New Roman"/>
                <w:sz w:val="20"/>
                <w:szCs w:val="20"/>
              </w:rPr>
            </w:pPr>
            <w:r w:rsidRPr="7F665F4C">
              <w:rPr>
                <w:rFonts w:eastAsia="Times New Roman"/>
                <w:sz w:val="20"/>
                <w:szCs w:val="20"/>
              </w:rPr>
              <w:t>11. Plānots SEG emisiju ietaupījums</w:t>
            </w:r>
          </w:p>
          <w:p w14:paraId="7188B2C2" w14:textId="1E31616A" w:rsidR="16F41CBF" w:rsidRPr="004143A3" w:rsidRDefault="621AB6F9" w:rsidP="16F41CBF">
            <w:pPr>
              <w:spacing w:line="240" w:lineRule="auto"/>
              <w:rPr>
                <w:rFonts w:eastAsia="Times New Roman"/>
                <w:sz w:val="20"/>
                <w:szCs w:val="20"/>
              </w:rPr>
            </w:pPr>
            <w:r w:rsidRPr="621AB6F9">
              <w:rPr>
                <w:rFonts w:eastAsia="Times New Roman"/>
                <w:sz w:val="20"/>
                <w:szCs w:val="20"/>
              </w:rPr>
              <w:t>12. Apstiprināti projekti par vismaz 108 000 000 EUR</w:t>
            </w:r>
          </w:p>
          <w:p w14:paraId="0A42AD16" w14:textId="498A285B" w:rsidR="16F41CBF" w:rsidRPr="004143A3" w:rsidRDefault="16F41CBF" w:rsidP="16F41CBF">
            <w:pPr>
              <w:spacing w:line="240" w:lineRule="auto"/>
              <w:rPr>
                <w:rFonts w:eastAsia="Times New Roman"/>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0AD6BB" w14:textId="779F9953" w:rsidR="16F41CBF" w:rsidRPr="004143A3" w:rsidRDefault="621AB6F9" w:rsidP="2C90AA47">
            <w:pPr>
              <w:spacing w:line="240" w:lineRule="auto"/>
              <w:jc w:val="both"/>
              <w:rPr>
                <w:rFonts w:eastAsia="Times New Roman"/>
                <w:sz w:val="20"/>
                <w:szCs w:val="20"/>
              </w:rPr>
            </w:pPr>
            <w:r w:rsidRPr="621AB6F9">
              <w:rPr>
                <w:rFonts w:eastAsia="Times New Roman"/>
                <w:sz w:val="20"/>
                <w:szCs w:val="20"/>
              </w:rPr>
              <w:t xml:space="preserve"> Tehniski precizējumi </w:t>
            </w:r>
            <w:proofErr w:type="spellStart"/>
            <w:r w:rsidRPr="621AB6F9">
              <w:rPr>
                <w:rFonts w:eastAsia="Times New Roman"/>
                <w:sz w:val="20"/>
                <w:szCs w:val="20"/>
              </w:rPr>
              <w:t>mērķrādītāja</w:t>
            </w:r>
            <w:proofErr w:type="spellEnd"/>
            <w:r w:rsidRPr="621AB6F9">
              <w:rPr>
                <w:rFonts w:eastAsia="Times New Roman"/>
                <w:sz w:val="20"/>
                <w:szCs w:val="20"/>
              </w:rPr>
              <w:t xml:space="preserve"> Nr. 11 vērtības mērvienībā, aprakstā.</w:t>
            </w:r>
          </w:p>
          <w:p w14:paraId="0AC73E97" w14:textId="7C78B31F" w:rsidR="621AB6F9" w:rsidRDefault="621AB6F9" w:rsidP="621AB6F9">
            <w:pPr>
              <w:spacing w:line="240" w:lineRule="auto"/>
              <w:jc w:val="both"/>
              <w:rPr>
                <w:rFonts w:eastAsia="Times New Roman"/>
                <w:sz w:val="20"/>
                <w:szCs w:val="20"/>
              </w:rPr>
            </w:pPr>
            <w:r w:rsidRPr="621AB6F9">
              <w:rPr>
                <w:rFonts w:eastAsia="Times New Roman"/>
                <w:sz w:val="20"/>
                <w:szCs w:val="20"/>
              </w:rPr>
              <w:t xml:space="preserve">Objektīvu iemeslu dēļ tiek precizēta </w:t>
            </w:r>
            <w:proofErr w:type="spellStart"/>
            <w:r w:rsidRPr="621AB6F9">
              <w:rPr>
                <w:rFonts w:eastAsia="Times New Roman"/>
                <w:sz w:val="20"/>
                <w:szCs w:val="20"/>
              </w:rPr>
              <w:t>mērķrādītāja</w:t>
            </w:r>
            <w:proofErr w:type="spellEnd"/>
            <w:r w:rsidRPr="621AB6F9">
              <w:rPr>
                <w:rFonts w:eastAsia="Times New Roman"/>
                <w:sz w:val="20"/>
                <w:szCs w:val="20"/>
              </w:rPr>
              <w:t xml:space="preserve"> vērtība uz 101 000 000 EUR.</w:t>
            </w:r>
          </w:p>
          <w:p w14:paraId="10DB3C3D" w14:textId="40CA092D" w:rsidR="16F41CBF" w:rsidRPr="004143A3" w:rsidRDefault="621AB6F9" w:rsidP="621AB6F9">
            <w:pPr>
              <w:spacing w:line="240" w:lineRule="auto"/>
              <w:jc w:val="both"/>
              <w:rPr>
                <w:rFonts w:eastAsia="Times New Roman"/>
                <w:sz w:val="20"/>
                <w:szCs w:val="20"/>
              </w:rPr>
            </w:pPr>
            <w:r w:rsidRPr="621AB6F9">
              <w:rPr>
                <w:rFonts w:eastAsia="Times New Roman"/>
                <w:sz w:val="20"/>
                <w:szCs w:val="20"/>
              </w:rPr>
              <w:lastRenderedPageBreak/>
              <w:t>Vienlaikus ierosinām pārcelt orientējošo pabeigšanas termiņu – no 2024.g. IV ceturkšņa uz 2026.g. III ceturksni.</w:t>
            </w:r>
          </w:p>
          <w:p w14:paraId="05013B39" w14:textId="0EE71544" w:rsidR="16F41CBF" w:rsidRPr="004143A3" w:rsidRDefault="16F41CBF" w:rsidP="621AB6F9">
            <w:pPr>
              <w:spacing w:line="240" w:lineRule="auto"/>
              <w:jc w:val="both"/>
              <w:rPr>
                <w:rFonts w:eastAsia="Times New Roman"/>
                <w:sz w:val="20"/>
                <w:szCs w:val="20"/>
              </w:rPr>
            </w:pPr>
          </w:p>
          <w:p w14:paraId="4AB5B684" w14:textId="0024F83E" w:rsidR="16F41CBF" w:rsidRPr="004143A3" w:rsidRDefault="16F41CBF" w:rsidP="00F67373">
            <w:pPr>
              <w:pStyle w:val="BodyText4"/>
              <w:shd w:val="clear" w:color="auto" w:fill="auto"/>
              <w:spacing w:before="0" w:after="0"/>
              <w:ind w:right="43"/>
              <w:jc w:val="center"/>
              <w:rPr>
                <w:color w:val="D13438"/>
                <w:sz w:val="20"/>
                <w:szCs w:val="20"/>
                <w:u w:val="single"/>
              </w:rPr>
            </w:pPr>
          </w:p>
          <w:p w14:paraId="75C9760E" w14:textId="11EE23AE" w:rsidR="16F41CBF" w:rsidRPr="004143A3" w:rsidRDefault="16F41CBF" w:rsidP="16F41CBF">
            <w:pPr>
              <w:spacing w:line="240" w:lineRule="auto"/>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D74C2F" w14:textId="65DA3DED" w:rsidR="621AB6F9" w:rsidRDefault="621AB6F9" w:rsidP="621AB6F9">
            <w:pPr>
              <w:spacing w:line="240" w:lineRule="auto"/>
              <w:jc w:val="both"/>
              <w:rPr>
                <w:rFonts w:eastAsia="Times New Roman"/>
                <w:sz w:val="20"/>
                <w:szCs w:val="20"/>
              </w:rPr>
            </w:pPr>
            <w:r w:rsidRPr="621AB6F9">
              <w:rPr>
                <w:rFonts w:eastAsia="Times New Roman"/>
                <w:sz w:val="20"/>
                <w:szCs w:val="20"/>
              </w:rPr>
              <w:lastRenderedPageBreak/>
              <w:t xml:space="preserve">Veikti tehniski precizējumi labākai </w:t>
            </w:r>
            <w:proofErr w:type="spellStart"/>
            <w:r w:rsidRPr="621AB6F9">
              <w:rPr>
                <w:rFonts w:eastAsia="Times New Roman"/>
                <w:sz w:val="20"/>
                <w:szCs w:val="20"/>
              </w:rPr>
              <w:t>mērķrādītāja</w:t>
            </w:r>
            <w:proofErr w:type="spellEnd"/>
            <w:r w:rsidRPr="621AB6F9">
              <w:rPr>
                <w:rFonts w:eastAsia="Times New Roman"/>
                <w:sz w:val="20"/>
                <w:szCs w:val="20"/>
              </w:rPr>
              <w:t xml:space="preserve"> Nr. 11 vērtības mērvienības izpratnei.</w:t>
            </w:r>
          </w:p>
          <w:p w14:paraId="3AB56A89" w14:textId="111446FF" w:rsidR="621AB6F9" w:rsidRDefault="621AB6F9" w:rsidP="621AB6F9">
            <w:pPr>
              <w:spacing w:line="240" w:lineRule="auto"/>
              <w:jc w:val="both"/>
              <w:rPr>
                <w:rFonts w:eastAsia="Times New Roman"/>
                <w:sz w:val="20"/>
                <w:szCs w:val="20"/>
              </w:rPr>
            </w:pPr>
          </w:p>
          <w:p w14:paraId="732F6030" w14:textId="761AA700" w:rsidR="621AB6F9" w:rsidRDefault="621AB6F9" w:rsidP="621AB6F9">
            <w:pPr>
              <w:spacing w:line="240" w:lineRule="auto"/>
              <w:jc w:val="both"/>
              <w:rPr>
                <w:rFonts w:eastAsia="Times New Roman"/>
                <w:sz w:val="20"/>
                <w:szCs w:val="20"/>
              </w:rPr>
            </w:pPr>
          </w:p>
          <w:p w14:paraId="062D5912" w14:textId="06EDD338" w:rsidR="16F41CBF" w:rsidRPr="004143A3" w:rsidRDefault="621AB6F9" w:rsidP="2C90AA47">
            <w:pPr>
              <w:spacing w:line="240" w:lineRule="auto"/>
              <w:jc w:val="both"/>
              <w:rPr>
                <w:rFonts w:eastAsia="Times New Roman"/>
                <w:sz w:val="20"/>
                <w:szCs w:val="20"/>
              </w:rPr>
            </w:pPr>
            <w:r w:rsidRPr="621AB6F9">
              <w:rPr>
                <w:rFonts w:eastAsia="Times New Roman"/>
                <w:sz w:val="20"/>
                <w:szCs w:val="20"/>
              </w:rPr>
              <w:t xml:space="preserve">Ekonomikas ministrija  rosina  samazināt </w:t>
            </w:r>
            <w:proofErr w:type="spellStart"/>
            <w:r w:rsidRPr="621AB6F9">
              <w:rPr>
                <w:rFonts w:eastAsia="Times New Roman"/>
                <w:sz w:val="20"/>
                <w:szCs w:val="20"/>
              </w:rPr>
              <w:t>mērķrādītāja</w:t>
            </w:r>
            <w:proofErr w:type="spellEnd"/>
            <w:r w:rsidRPr="621AB6F9">
              <w:rPr>
                <w:rFonts w:eastAsia="Times New Roman"/>
                <w:sz w:val="20"/>
                <w:szCs w:val="20"/>
              </w:rPr>
              <w:t xml:space="preserve"> Nr. 12 sasniedzamo vērtību par 7 milj. EUR – no 108 000 000 EUR uz  </w:t>
            </w:r>
            <w:r w:rsidRPr="621AB6F9">
              <w:rPr>
                <w:rFonts w:eastAsia="Times New Roman"/>
                <w:sz w:val="20"/>
                <w:szCs w:val="20"/>
              </w:rPr>
              <w:lastRenderedPageBreak/>
              <w:t xml:space="preserve">101 000 000 EUR. No EM 1.2.1.2.i "Energoefektivitātes paaugstināšana uzņēmējdarbībā (ietverot pāreju uz atjaunojamo energoresursu tehnoloģiju izmantošanu siltumapgādē un pētniecības un attīstības aktivitātes (t. sk. </w:t>
            </w:r>
            <w:proofErr w:type="spellStart"/>
            <w:r w:rsidRPr="621AB6F9">
              <w:rPr>
                <w:rFonts w:eastAsia="Times New Roman"/>
                <w:sz w:val="20"/>
                <w:szCs w:val="20"/>
              </w:rPr>
              <w:t>bioekonomikā</w:t>
            </w:r>
            <w:proofErr w:type="spellEnd"/>
            <w:r w:rsidRPr="621AB6F9">
              <w:rPr>
                <w:rFonts w:eastAsia="Times New Roman"/>
                <w:sz w:val="20"/>
                <w:szCs w:val="20"/>
              </w:rPr>
              <w:t>))" (1. Pasākuma) uz KEM 7.3.i investīciju "Elektroenerģijas pārvades un sadales tīklu modernizācija" tiks pārdalīts ANM finansējums 6 811 812 EUR apmērā un uz EM 3.1.1.7.i investīciju "Aizdevumi nekustamā īpašuma attīstītājiem zemas īres maksas mājokļu būvniecībai" tiks pārdalīti 1 607 519 EUR apmērā (finanšu pārdale kopā - 8 419 331 EUR). Ņemot vērā, ka mērķa vērtība tiek noteikta 90% procentu apmērā no piešķirtā finansējuma, tad mērķis jāsamazina par 7 milj. EUR ((120 586 000 - 8 419 331) * 90%= 100 950 002, noapaļojot līdz 101 000 000 EUR).</w:t>
            </w:r>
          </w:p>
          <w:p w14:paraId="49865DD0" w14:textId="0E9B1842" w:rsidR="16F41CBF" w:rsidRPr="004143A3" w:rsidRDefault="007B1788" w:rsidP="2FD880F3">
            <w:pPr>
              <w:spacing w:line="240" w:lineRule="auto"/>
              <w:jc w:val="both"/>
              <w:rPr>
                <w:rFonts w:eastAsia="Times New Roman"/>
                <w:sz w:val="20"/>
                <w:szCs w:val="20"/>
              </w:rPr>
            </w:pPr>
            <w:r>
              <w:rPr>
                <w:rFonts w:eastAsia="Times New Roman"/>
                <w:sz w:val="20"/>
                <w:szCs w:val="20"/>
              </w:rPr>
              <w:t>25.09.2025</w:t>
            </w:r>
            <w:r w:rsidR="2FD880F3" w:rsidRPr="004143A3">
              <w:rPr>
                <w:rFonts w:eastAsia="Times New Roman"/>
                <w:sz w:val="20"/>
                <w:szCs w:val="20"/>
              </w:rPr>
              <w:t>. neformālajā sanāksmē ar EK ir panākta vienošanās par turpmāko rīcību.</w:t>
            </w:r>
          </w:p>
          <w:p w14:paraId="7762FAA9" w14:textId="7D78123D" w:rsidR="16F41CBF" w:rsidRPr="004143A3" w:rsidRDefault="4E251F33" w:rsidP="2C90AA47">
            <w:pPr>
              <w:spacing w:line="240" w:lineRule="auto"/>
              <w:jc w:val="both"/>
              <w:rPr>
                <w:rFonts w:eastAsia="Times New Roman"/>
                <w:sz w:val="20"/>
                <w:szCs w:val="20"/>
              </w:rPr>
            </w:pPr>
            <w:r w:rsidRPr="4E251F33">
              <w:rPr>
                <w:rFonts w:eastAsia="Times New Roman"/>
                <w:sz w:val="20"/>
                <w:szCs w:val="20"/>
              </w:rPr>
              <w:t>Vienlaikus, lai nodrošinātu mērķrādītāja Nr. 12  izpildi, nepieciešams pārcelt orientējošo pabeigšanas termiņu  – no 2024.g. IV ceturkšņa uz 2026.g. III ceturksni. Š.g. augustā ir izsludināta 11. atlases kārta, kas noslēdzās  2025. gada 15. septembrī. Atlases ietvaros Altum saņēma 106 projektus par kopējo izmaksu summu 26 milj. EUR  apmērā. Līdz 2025. gada 26. septembrim 11. atlases kārtas ietvaros Altum pieņēma pozitīvu lēmumu par projektiem, kuru attiecināmo izdevumu summa ir 21 milj. EUR. 2025. gada 4. ceturksnī plānots organizēt vēl vienu atlases kārtu.</w:t>
            </w:r>
          </w:p>
        </w:tc>
      </w:tr>
      <w:tr w:rsidR="00D77C5B" w:rsidRPr="004143A3" w14:paraId="0451DFD6" w14:textId="77777777" w:rsidTr="00116A13">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5B412" w14:textId="273ABEF4" w:rsidR="2C90AA47" w:rsidRPr="004143A3" w:rsidRDefault="2C90AA47" w:rsidP="0025787C">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2662C0" w14:textId="0080D9B3" w:rsidR="2C90AA47" w:rsidRPr="004143A3" w:rsidRDefault="2C90AA47" w:rsidP="2C90AA47">
            <w:pPr>
              <w:jc w:val="center"/>
              <w:rPr>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56673D" w14:textId="3177A513" w:rsidR="2C90AA47" w:rsidRPr="004143A3" w:rsidRDefault="2C90AA47" w:rsidP="2C90AA47">
            <w:pPr>
              <w:spacing w:before="240" w:after="240" w:line="257" w:lineRule="auto"/>
              <w:ind w:firstLine="247"/>
              <w:jc w:val="center"/>
              <w:rPr>
                <w:sz w:val="20"/>
                <w:szCs w:val="20"/>
              </w:rPr>
            </w:pPr>
            <w:r w:rsidRPr="004143A3">
              <w:rPr>
                <w:rFonts w:eastAsia="Times New Roman"/>
                <w:sz w:val="20"/>
                <w:szCs w:val="20"/>
              </w:rPr>
              <w:t>13; 14; 15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64ABAC" w14:textId="5ABD096E" w:rsidR="2C90AA47" w:rsidRPr="004143A3" w:rsidRDefault="2C90AA47" w:rsidP="2C90AA47">
            <w:pPr>
              <w:rPr>
                <w:sz w:val="20"/>
                <w:szCs w:val="20"/>
              </w:rPr>
            </w:pPr>
            <w:r w:rsidRPr="004143A3">
              <w:rPr>
                <w:rFonts w:eastAsia="Times New Roman"/>
                <w:sz w:val="20"/>
                <w:szCs w:val="20"/>
              </w:rPr>
              <w:t>Pašvaldību ēku energoefektivitātes uzlabošana.</w:t>
            </w:r>
          </w:p>
          <w:p w14:paraId="4359B3EC" w14:textId="5557C38B" w:rsidR="2C90AA47" w:rsidRPr="004143A3" w:rsidRDefault="2C90AA47" w:rsidP="2C90AA47">
            <w:pPr>
              <w:rPr>
                <w:sz w:val="20"/>
                <w:szCs w:val="20"/>
              </w:rPr>
            </w:pPr>
            <w:r w:rsidRPr="004143A3">
              <w:rPr>
                <w:rFonts w:eastAsia="Times New Roman"/>
                <w:sz w:val="20"/>
                <w:szCs w:val="20"/>
              </w:rPr>
              <w:t xml:space="preserve"> </w:t>
            </w:r>
          </w:p>
          <w:p w14:paraId="750E980B" w14:textId="3B76B48E" w:rsidR="2C90AA47" w:rsidRPr="004143A3" w:rsidRDefault="2C90AA47" w:rsidP="2C90AA47">
            <w:pPr>
              <w:rPr>
                <w:sz w:val="20"/>
                <w:szCs w:val="20"/>
              </w:rPr>
            </w:pPr>
            <w:r w:rsidRPr="004143A3">
              <w:rPr>
                <w:rFonts w:eastAsia="Times New Roman"/>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32BBC6" w14:textId="798644FF" w:rsidR="2C90AA47" w:rsidRPr="004143A3" w:rsidRDefault="2C90AA47" w:rsidP="2C90AA47">
            <w:pPr>
              <w:jc w:val="both"/>
              <w:rPr>
                <w:sz w:val="20"/>
                <w:szCs w:val="20"/>
              </w:rPr>
            </w:pPr>
            <w:r w:rsidRPr="004143A3">
              <w:rPr>
                <w:rFonts w:eastAsia="Times New Roman"/>
                <w:sz w:val="20"/>
                <w:szCs w:val="20"/>
              </w:rPr>
              <w:t xml:space="preserve">1)Tehniski precizēts 13.atskaites punkta un 14., 15. </w:t>
            </w:r>
            <w:proofErr w:type="spellStart"/>
            <w:r w:rsidRPr="004143A3">
              <w:rPr>
                <w:rFonts w:eastAsia="Times New Roman"/>
                <w:sz w:val="20"/>
                <w:szCs w:val="20"/>
              </w:rPr>
              <w:t>mērķrādītāja</w:t>
            </w:r>
            <w:proofErr w:type="spellEnd"/>
            <w:r w:rsidRPr="004143A3">
              <w:rPr>
                <w:rFonts w:eastAsia="Times New Roman"/>
                <w:sz w:val="20"/>
                <w:szCs w:val="20"/>
              </w:rPr>
              <w:t xml:space="preserve"> investīcijas nosaukums, to vienkāršojot.</w:t>
            </w:r>
          </w:p>
          <w:p w14:paraId="7D88A565" w14:textId="11D2DE62" w:rsidR="2C90AA47" w:rsidRPr="004143A3" w:rsidRDefault="621AB6F9" w:rsidP="2C90AA47">
            <w:pPr>
              <w:jc w:val="both"/>
              <w:rPr>
                <w:sz w:val="20"/>
                <w:szCs w:val="20"/>
              </w:rPr>
            </w:pPr>
            <w:r w:rsidRPr="621AB6F9">
              <w:rPr>
                <w:rFonts w:eastAsia="Times New Roman"/>
                <w:sz w:val="20"/>
                <w:szCs w:val="20"/>
              </w:rPr>
              <w:t xml:space="preserve">3) </w:t>
            </w:r>
            <w:r w:rsidRPr="621AB6F9">
              <w:rPr>
                <w:rFonts w:eastAsia="Times New Roman"/>
                <w:sz w:val="20"/>
                <w:szCs w:val="20"/>
                <w:u w:val="single"/>
              </w:rPr>
              <w:t xml:space="preserve">14. </w:t>
            </w:r>
            <w:proofErr w:type="spellStart"/>
            <w:r w:rsidRPr="621AB6F9">
              <w:rPr>
                <w:rFonts w:eastAsia="Times New Roman"/>
                <w:sz w:val="20"/>
                <w:szCs w:val="20"/>
                <w:u w:val="single"/>
              </w:rPr>
              <w:t>mērķrādītājam</w:t>
            </w:r>
            <w:proofErr w:type="spellEnd"/>
            <w:r w:rsidRPr="621AB6F9">
              <w:rPr>
                <w:rFonts w:eastAsia="Times New Roman"/>
                <w:sz w:val="20"/>
                <w:szCs w:val="20"/>
                <w:u w:val="single"/>
              </w:rPr>
              <w:t xml:space="preserve"> nosaukums</w:t>
            </w:r>
          </w:p>
          <w:p w14:paraId="53BAD45B" w14:textId="61AA0FBF" w:rsidR="2C90AA47" w:rsidRPr="004143A3" w:rsidRDefault="621AB6F9" w:rsidP="2C90AA47">
            <w:pPr>
              <w:jc w:val="both"/>
              <w:rPr>
                <w:sz w:val="20"/>
                <w:szCs w:val="20"/>
              </w:rPr>
            </w:pPr>
            <w:r w:rsidRPr="621AB6F9">
              <w:rPr>
                <w:rFonts w:eastAsia="Times New Roman"/>
                <w:sz w:val="20"/>
                <w:szCs w:val="20"/>
                <w:u w:val="single"/>
              </w:rPr>
              <w:t>Līgumu slēgšanas tiesību piešķiršana.</w:t>
            </w:r>
          </w:p>
          <w:p w14:paraId="4E4A4AFA" w14:textId="4E6CC875" w:rsidR="2C90AA47" w:rsidRPr="004143A3" w:rsidRDefault="2C90AA47" w:rsidP="2C90AA47">
            <w:pPr>
              <w:jc w:val="both"/>
              <w:rPr>
                <w:sz w:val="20"/>
                <w:szCs w:val="20"/>
              </w:rPr>
            </w:pPr>
            <w:r w:rsidRPr="004143A3">
              <w:rPr>
                <w:rFonts w:eastAsia="Times New Roman"/>
                <w:strike/>
                <w:sz w:val="20"/>
                <w:szCs w:val="20"/>
                <w:u w:val="single"/>
              </w:rPr>
              <w:lastRenderedPageBreak/>
              <w:t>Līgumu slēgšanas tiesību piešķiršana energoefektivitātes uzlabošanas projektu īstenošanai pašvaldību ēkās un infrastruktūrā vismaz 27 838 800 EUR apmērā.</w:t>
            </w:r>
          </w:p>
          <w:p w14:paraId="6EC9734D" w14:textId="542AEA6D" w:rsidR="2C90AA47" w:rsidRPr="004143A3" w:rsidRDefault="621AB6F9" w:rsidP="2C90AA47">
            <w:pPr>
              <w:jc w:val="both"/>
              <w:rPr>
                <w:sz w:val="20"/>
                <w:szCs w:val="20"/>
              </w:rPr>
            </w:pPr>
            <w:r w:rsidRPr="621AB6F9">
              <w:rPr>
                <w:rFonts w:eastAsia="Times New Roman"/>
                <w:sz w:val="20"/>
                <w:szCs w:val="20"/>
              </w:rPr>
              <w:t>2)15.mērķrādītājam nosaukums:</w:t>
            </w:r>
          </w:p>
          <w:p w14:paraId="764E83E4" w14:textId="177F06C9" w:rsidR="2C90AA47" w:rsidRPr="004143A3" w:rsidRDefault="2C90AA47" w:rsidP="2C90AA47">
            <w:pPr>
              <w:jc w:val="both"/>
              <w:rPr>
                <w:sz w:val="20"/>
                <w:szCs w:val="20"/>
              </w:rPr>
            </w:pPr>
            <w:r w:rsidRPr="004143A3">
              <w:rPr>
                <w:rFonts w:eastAsia="Times New Roman"/>
                <w:sz w:val="20"/>
                <w:szCs w:val="20"/>
              </w:rPr>
              <w:t>Primārās enerģijas patēriņa samazināšana pašvaldību ēkās.</w:t>
            </w:r>
          </w:p>
          <w:p w14:paraId="61325F9B" w14:textId="0D7041D9" w:rsidR="2C90AA47" w:rsidRPr="004143A3" w:rsidRDefault="621AB6F9" w:rsidP="2C90AA47">
            <w:pPr>
              <w:jc w:val="both"/>
              <w:rPr>
                <w:sz w:val="20"/>
                <w:szCs w:val="20"/>
              </w:rPr>
            </w:pPr>
            <w:r w:rsidRPr="621AB6F9">
              <w:rPr>
                <w:rFonts w:eastAsia="Times New Roman"/>
                <w:sz w:val="20"/>
                <w:szCs w:val="20"/>
              </w:rPr>
              <w:t>3) 15.mērķrādītājam mērķa apraksts:</w:t>
            </w:r>
          </w:p>
          <w:p w14:paraId="61DF1BB3" w14:textId="673F277E" w:rsidR="2C90AA47" w:rsidRPr="004143A3" w:rsidRDefault="2C90AA47" w:rsidP="2C90AA47">
            <w:pPr>
              <w:jc w:val="both"/>
              <w:rPr>
                <w:sz w:val="20"/>
                <w:szCs w:val="20"/>
              </w:rPr>
            </w:pPr>
            <w:r w:rsidRPr="004143A3">
              <w:rPr>
                <w:rFonts w:eastAsia="Times New Roman"/>
                <w:sz w:val="20"/>
                <w:szCs w:val="20"/>
              </w:rPr>
              <w:t xml:space="preserve">Pašvaldību ēkās panāktais primārās enerģijas patēriņa samazinājums, kas tiek pierādīts </w:t>
            </w:r>
            <w:proofErr w:type="spellStart"/>
            <w:r w:rsidRPr="004143A3">
              <w:rPr>
                <w:rFonts w:eastAsia="Times New Roman"/>
                <w:sz w:val="20"/>
                <w:szCs w:val="20"/>
              </w:rPr>
              <w:t>ex</w:t>
            </w:r>
            <w:proofErr w:type="spellEnd"/>
            <w:r w:rsidRPr="004143A3">
              <w:rPr>
                <w:rFonts w:eastAsia="Times New Roman"/>
                <w:sz w:val="20"/>
                <w:szCs w:val="20"/>
              </w:rPr>
              <w:t xml:space="preserve"> </w:t>
            </w:r>
            <w:proofErr w:type="spellStart"/>
            <w:r w:rsidRPr="004143A3">
              <w:rPr>
                <w:rFonts w:eastAsia="Times New Roman"/>
                <w:sz w:val="20"/>
                <w:szCs w:val="20"/>
              </w:rPr>
              <w:t>ante</w:t>
            </w:r>
            <w:proofErr w:type="spellEnd"/>
            <w:r w:rsidRPr="004143A3">
              <w:rPr>
                <w:rFonts w:eastAsia="Times New Roman"/>
                <w:sz w:val="20"/>
                <w:szCs w:val="20"/>
              </w:rPr>
              <w:t xml:space="preserve"> un </w:t>
            </w:r>
            <w:proofErr w:type="spellStart"/>
            <w:r w:rsidRPr="004143A3">
              <w:rPr>
                <w:rFonts w:eastAsia="Times New Roman"/>
                <w:sz w:val="20"/>
                <w:szCs w:val="20"/>
              </w:rPr>
              <w:t>ex</w:t>
            </w:r>
            <w:proofErr w:type="spellEnd"/>
            <w:r w:rsidRPr="004143A3">
              <w:rPr>
                <w:rFonts w:eastAsia="Times New Roman"/>
                <w:sz w:val="20"/>
                <w:szCs w:val="20"/>
              </w:rPr>
              <w:t xml:space="preserve"> post ar ēkas energoefektivitātes sertifikātiem.</w:t>
            </w:r>
          </w:p>
          <w:p w14:paraId="5EA2A29B" w14:textId="2306189C" w:rsidR="2C90AA47" w:rsidRPr="004143A3" w:rsidRDefault="2C90AA47" w:rsidP="2C90AA47">
            <w:pPr>
              <w:jc w:val="both"/>
              <w:rPr>
                <w:sz w:val="20"/>
                <w:szCs w:val="20"/>
              </w:rPr>
            </w:pPr>
            <w:r w:rsidRPr="004143A3">
              <w:rPr>
                <w:rFonts w:eastAsia="Times New Roman"/>
                <w:strike/>
                <w:sz w:val="20"/>
                <w:szCs w:val="20"/>
              </w:rPr>
              <w:t xml:space="preserve">Primārās enerģijas patēriņa samazinājums pašvaldību ēkās un infrastruktūrā, kas izriet no šajā pasākumā atbalstītajiem energoefektivitātes uzlabošanas pasākumiem pašvaldību ēkās un infrastruktūrā. </w:t>
            </w:r>
            <w:proofErr w:type="spellStart"/>
            <w:r w:rsidRPr="004143A3">
              <w:rPr>
                <w:rFonts w:eastAsia="Times New Roman"/>
                <w:strike/>
                <w:sz w:val="20"/>
                <w:szCs w:val="20"/>
              </w:rPr>
              <w:t>Energosertifikātus</w:t>
            </w:r>
            <w:proofErr w:type="spellEnd"/>
            <w:r w:rsidRPr="004143A3">
              <w:rPr>
                <w:rFonts w:eastAsia="Times New Roman"/>
                <w:strike/>
                <w:sz w:val="20"/>
                <w:szCs w:val="20"/>
              </w:rPr>
              <w:t xml:space="preserve"> var izmantot, lai pierādītu primārās enerģijas patēriņa samazinājumu. Pasākumu mērķis ir samazināt primārās enerģijas patēriņu par vismaz 30 %.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0F8134" w14:textId="170674E3" w:rsidR="2C90AA47" w:rsidRPr="004143A3" w:rsidRDefault="2C90AA47" w:rsidP="2C90AA47">
            <w:pPr>
              <w:jc w:val="both"/>
              <w:rPr>
                <w:sz w:val="20"/>
                <w:szCs w:val="20"/>
              </w:rPr>
            </w:pPr>
            <w:r w:rsidRPr="004143A3">
              <w:rPr>
                <w:rFonts w:eastAsia="Times New Roman"/>
                <w:sz w:val="20"/>
                <w:szCs w:val="20"/>
              </w:rPr>
              <w:lastRenderedPageBreak/>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21780A1F" w14:textId="77777777" w:rsidTr="00116A13">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884512" w14:textId="2B41A763" w:rsidR="2C90AA47" w:rsidRPr="004143A3" w:rsidRDefault="2C90AA47" w:rsidP="0025787C">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5DCE78" w14:textId="65819C8F" w:rsidR="2C90AA47" w:rsidRPr="004143A3" w:rsidRDefault="2C90AA47" w:rsidP="2C90AA47">
            <w:pPr>
              <w:jc w:val="center"/>
              <w:rPr>
                <w:sz w:val="20"/>
                <w:szCs w:val="20"/>
              </w:rPr>
            </w:pPr>
            <w:r w:rsidRPr="004143A3">
              <w:rPr>
                <w:rFonts w:eastAsia="Times New Roman"/>
                <w:sz w:val="20"/>
                <w:szCs w:val="20"/>
              </w:rPr>
              <w:t xml:space="preserve">Viedās administrācijas un reģionālās </w:t>
            </w:r>
            <w:r w:rsidRPr="004143A3">
              <w:rPr>
                <w:rFonts w:eastAsia="Times New Roman"/>
                <w:sz w:val="20"/>
                <w:szCs w:val="20"/>
              </w:rPr>
              <w:lastRenderedPageBreak/>
              <w:t>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2B512E" w14:textId="5232A7C8" w:rsidR="2C90AA47" w:rsidRPr="004143A3" w:rsidRDefault="2C90AA47" w:rsidP="2C90AA47">
            <w:pPr>
              <w:spacing w:before="240" w:after="240" w:line="257" w:lineRule="auto"/>
              <w:ind w:firstLine="247"/>
              <w:jc w:val="center"/>
              <w:rPr>
                <w:sz w:val="20"/>
                <w:szCs w:val="20"/>
              </w:rPr>
            </w:pPr>
            <w:r w:rsidRPr="004143A3">
              <w:rPr>
                <w:rFonts w:eastAsia="Times New Roman"/>
                <w:sz w:val="20"/>
                <w:szCs w:val="20"/>
              </w:rPr>
              <w:lastRenderedPageBreak/>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7A3D40" w14:textId="24EE6B55" w:rsidR="2C90AA47" w:rsidRPr="004143A3" w:rsidRDefault="2C90AA47" w:rsidP="2C90AA47">
            <w:pPr>
              <w:rPr>
                <w:sz w:val="20"/>
                <w:szCs w:val="20"/>
              </w:rPr>
            </w:pPr>
            <w:r w:rsidRPr="004143A3">
              <w:rPr>
                <w:rFonts w:eastAsia="Times New Roman"/>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16426C" w14:textId="71A8EA0B" w:rsidR="2C90AA47" w:rsidRPr="004143A3" w:rsidRDefault="2C90AA47" w:rsidP="2C90AA47">
            <w:pPr>
              <w:rPr>
                <w:sz w:val="20"/>
                <w:szCs w:val="20"/>
              </w:rPr>
            </w:pPr>
            <w:r w:rsidRPr="004143A3">
              <w:rPr>
                <w:rFonts w:eastAsia="Times New Roman"/>
                <w:sz w:val="20"/>
                <w:szCs w:val="20"/>
              </w:rPr>
              <w:t>Pielikums.</w:t>
            </w:r>
          </w:p>
          <w:p w14:paraId="13B25C2C" w14:textId="56140EF3" w:rsidR="2C90AA47" w:rsidRPr="004143A3" w:rsidRDefault="2C90AA47" w:rsidP="2C90AA47">
            <w:pPr>
              <w:rPr>
                <w:sz w:val="20"/>
                <w:szCs w:val="20"/>
              </w:rPr>
            </w:pPr>
            <w:r w:rsidRPr="004143A3">
              <w:rPr>
                <w:rFonts w:eastAsia="Times New Roman"/>
                <w:sz w:val="20"/>
                <w:szCs w:val="20"/>
              </w:rPr>
              <w:lastRenderedPageBreak/>
              <w:t>1.Iedaļa. Atveseļošanas un noturības plānā paredzētās reformas un investīcijas.</w:t>
            </w:r>
          </w:p>
          <w:p w14:paraId="2C28818E" w14:textId="11CBCE92" w:rsidR="2C90AA47" w:rsidRPr="004143A3" w:rsidRDefault="2C90AA47" w:rsidP="2C90AA47">
            <w:pPr>
              <w:rPr>
                <w:sz w:val="20"/>
                <w:szCs w:val="20"/>
              </w:rPr>
            </w:pPr>
            <w:r w:rsidRPr="004143A3">
              <w:rPr>
                <w:rFonts w:eastAsia="Times New Roman"/>
                <w:sz w:val="20"/>
                <w:szCs w:val="20"/>
              </w:rPr>
              <w:t>1.Reformu un investīciju apraksts.</w:t>
            </w:r>
          </w:p>
          <w:p w14:paraId="6DC966AB" w14:textId="1AFBDDDF" w:rsidR="2C90AA47" w:rsidRPr="004143A3" w:rsidRDefault="2C90AA47" w:rsidP="2C90AA47">
            <w:pPr>
              <w:rPr>
                <w:sz w:val="20"/>
                <w:szCs w:val="20"/>
              </w:rPr>
            </w:pPr>
            <w:r w:rsidRPr="004143A3">
              <w:rPr>
                <w:rFonts w:eastAsia="Times New Roman"/>
                <w:sz w:val="20"/>
                <w:szCs w:val="20"/>
              </w:rPr>
              <w:t>A.1. Neatmaksājamam finansiālajam atbalstam pieteikto reformu un investīciju apraksts.</w:t>
            </w:r>
          </w:p>
          <w:p w14:paraId="3903AFDB" w14:textId="4A86BD5B" w:rsidR="2C90AA47" w:rsidRPr="004143A3" w:rsidRDefault="2C90AA47" w:rsidP="2C90AA47">
            <w:pPr>
              <w:rPr>
                <w:sz w:val="20"/>
                <w:szCs w:val="20"/>
              </w:rPr>
            </w:pPr>
            <w:r w:rsidRPr="004143A3">
              <w:rPr>
                <w:rFonts w:eastAsia="Times New Roman"/>
                <w:sz w:val="20"/>
                <w:szCs w:val="20"/>
              </w:rPr>
              <w:t>Pašvaldību ēku energoefektivitātes uzlabošana.</w:t>
            </w:r>
          </w:p>
          <w:p w14:paraId="5CB5C380" w14:textId="35CBD653" w:rsidR="2C90AA47" w:rsidRPr="004143A3" w:rsidRDefault="2C90AA47" w:rsidP="2C90AA47">
            <w:pPr>
              <w:rPr>
                <w:sz w:val="20"/>
                <w:szCs w:val="20"/>
              </w:rPr>
            </w:pPr>
            <w:r w:rsidRPr="004143A3">
              <w:rPr>
                <w:rFonts w:eastAsia="Times New Roman"/>
                <w:sz w:val="20"/>
                <w:szCs w:val="20"/>
              </w:rPr>
              <w:t>Šā pasākuma vispārīgais mērķis ir uzlabot Latvijas pašvaldību ēku energoefektivitāti.</w:t>
            </w:r>
          </w:p>
          <w:p w14:paraId="3DCA1ABF" w14:textId="2037A3DE" w:rsidR="2C90AA47" w:rsidRPr="004143A3" w:rsidRDefault="621AB6F9" w:rsidP="2C90AA47">
            <w:pPr>
              <w:rPr>
                <w:sz w:val="20"/>
                <w:szCs w:val="20"/>
              </w:rPr>
            </w:pPr>
            <w:r w:rsidRPr="621AB6F9">
              <w:rPr>
                <w:rFonts w:eastAsia="Times New Roman"/>
                <w:sz w:val="20"/>
                <w:szCs w:val="20"/>
              </w:rPr>
              <w:t>Pasākums ietver investīcijas, lai uzlabotu energoefektivitāti pašvaldību ēkās.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EC2C52" w14:textId="4D50D6E3" w:rsidR="2C90AA47" w:rsidRPr="004143A3" w:rsidRDefault="2C90AA47" w:rsidP="2C90AA47">
            <w:pPr>
              <w:jc w:val="both"/>
              <w:rPr>
                <w:sz w:val="20"/>
                <w:szCs w:val="20"/>
              </w:rPr>
            </w:pPr>
            <w:r w:rsidRPr="004143A3">
              <w:rPr>
                <w:rFonts w:eastAsia="Times New Roman"/>
                <w:sz w:val="20"/>
                <w:szCs w:val="20"/>
              </w:rPr>
              <w:lastRenderedPageBreak/>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w:t>
            </w:r>
            <w:r w:rsidRPr="004143A3">
              <w:rPr>
                <w:rFonts w:eastAsia="Times New Roman"/>
                <w:sz w:val="20"/>
                <w:szCs w:val="20"/>
              </w:rPr>
              <w:lastRenderedPageBreak/>
              <w:t>dalībvalstīm pārskatīt savus AF plānus, lai tos racionalizētu un vienkāršotu.</w:t>
            </w:r>
          </w:p>
        </w:tc>
      </w:tr>
      <w:tr w:rsidR="00116A13" w:rsidRPr="0008765A" w14:paraId="7DD215B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99E34B" w14:textId="0D09B320" w:rsidR="16F41CBF" w:rsidRPr="0008765A" w:rsidRDefault="16F41CBF" w:rsidP="0025787C">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BBAA9F" w14:textId="55D8EBAB" w:rsidR="16F41CBF" w:rsidRPr="0008765A" w:rsidRDefault="16F41CBF" w:rsidP="16F41CBF">
            <w:pPr>
              <w:spacing w:line="240" w:lineRule="auto"/>
              <w:jc w:val="center"/>
              <w:rPr>
                <w:rFonts w:eastAsia="Times New Roman"/>
                <w:sz w:val="20"/>
                <w:szCs w:val="20"/>
              </w:rPr>
            </w:pPr>
            <w:r w:rsidRPr="0008765A">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937FE4" w14:textId="354E5904" w:rsidR="16F41CBF" w:rsidRPr="0008765A" w:rsidRDefault="2C90AA47" w:rsidP="00D77C5B">
            <w:pPr>
              <w:pStyle w:val="xmsonormal"/>
              <w:ind w:firstLine="247"/>
              <w:jc w:val="center"/>
              <w:rPr>
                <w:sz w:val="20"/>
                <w:szCs w:val="20"/>
              </w:rPr>
            </w:pPr>
            <w:r w:rsidRPr="0008765A">
              <w:rPr>
                <w:sz w:val="20"/>
                <w:szCs w:val="20"/>
              </w:rPr>
              <w:t>17; 18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B8161C" w14:textId="28C732D4" w:rsidR="16F41CBF" w:rsidRPr="0008765A" w:rsidRDefault="2C90AA47" w:rsidP="00D77C5B">
            <w:pPr>
              <w:spacing w:line="240" w:lineRule="auto"/>
              <w:rPr>
                <w:rFonts w:eastAsia="Times New Roman"/>
                <w:sz w:val="20"/>
                <w:szCs w:val="20"/>
              </w:rPr>
            </w:pPr>
            <w:r w:rsidRPr="0008765A">
              <w:rPr>
                <w:rFonts w:eastAsia="Times New Roman"/>
                <w:sz w:val="20"/>
                <w:szCs w:val="20"/>
              </w:rPr>
              <w:t>17. Paziņojums par līguma piešķiršanu par vismaz 16 769 200 EUR</w:t>
            </w:r>
          </w:p>
          <w:p w14:paraId="6DCB32A3" w14:textId="53EB51D6" w:rsidR="16F41CBF" w:rsidRPr="0008765A" w:rsidRDefault="2C90AA47" w:rsidP="2C90AA47">
            <w:pPr>
              <w:spacing w:line="240" w:lineRule="auto"/>
              <w:rPr>
                <w:rFonts w:eastAsia="Times New Roman"/>
                <w:sz w:val="20"/>
                <w:szCs w:val="20"/>
              </w:rPr>
            </w:pPr>
            <w:r w:rsidRPr="0008765A">
              <w:rPr>
                <w:rFonts w:eastAsia="Times New Roman"/>
                <w:sz w:val="20"/>
                <w:szCs w:val="20"/>
              </w:rPr>
              <w:t>18. Primārās enerģijas patēriņa samazinājums valsts ēkās ar uzlabotu energoefektivitāti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A92DC2" w14:textId="06630F81" w:rsidR="7F665F4C" w:rsidRPr="00116A13" w:rsidRDefault="7F665F4C" w:rsidP="7F665F4C">
            <w:pPr>
              <w:shd w:val="clear" w:color="auto" w:fill="FFFFFF" w:themeFill="background1"/>
              <w:spacing w:after="0"/>
              <w:ind w:right="164"/>
              <w:jc w:val="both"/>
              <w:rPr>
                <w:rFonts w:eastAsia="Times New Roman"/>
                <w:sz w:val="20"/>
                <w:szCs w:val="20"/>
              </w:rPr>
            </w:pPr>
            <w:r w:rsidRPr="00116A13">
              <w:rPr>
                <w:rFonts w:eastAsia="Times New Roman"/>
                <w:sz w:val="20"/>
                <w:szCs w:val="20"/>
              </w:rPr>
              <w:t>Svītrots mērķrādītājs Nr. 17</w:t>
            </w:r>
          </w:p>
          <w:p w14:paraId="2952D284" w14:textId="67EE096C" w:rsidR="16F41CBF" w:rsidRPr="0008765A" w:rsidRDefault="7F665F4C" w:rsidP="621AB6F9">
            <w:pPr>
              <w:shd w:val="clear" w:color="auto" w:fill="FFFFFF" w:themeFill="background1"/>
              <w:spacing w:after="0"/>
              <w:ind w:right="164"/>
              <w:jc w:val="both"/>
              <w:rPr>
                <w:rFonts w:eastAsia="Times New Roman"/>
                <w:sz w:val="20"/>
                <w:szCs w:val="20"/>
              </w:rPr>
            </w:pPr>
            <w:r w:rsidRPr="00116A13">
              <w:rPr>
                <w:rFonts w:eastAsia="Times New Roman"/>
                <w:sz w:val="20"/>
                <w:szCs w:val="20"/>
              </w:rPr>
              <w:t xml:space="preserve">Veikti precizējumi </w:t>
            </w:r>
            <w:proofErr w:type="spellStart"/>
            <w:r w:rsidRPr="00116A13">
              <w:rPr>
                <w:rFonts w:eastAsia="Times New Roman"/>
                <w:sz w:val="20"/>
                <w:szCs w:val="20"/>
              </w:rPr>
              <w:t>mērķrādītāja</w:t>
            </w:r>
            <w:proofErr w:type="spellEnd"/>
            <w:r w:rsidRPr="00116A13">
              <w:rPr>
                <w:rFonts w:eastAsia="Times New Roman"/>
                <w:sz w:val="20"/>
                <w:szCs w:val="20"/>
              </w:rPr>
              <w:t xml:space="preserve"> Nr. 18</w:t>
            </w:r>
            <w:r w:rsidRPr="0008765A">
              <w:rPr>
                <w:rFonts w:eastAsia="Times New Roman"/>
                <w:sz w:val="20"/>
                <w:szCs w:val="20"/>
              </w:rPr>
              <w:t xml:space="preserve"> nosaukumā,</w:t>
            </w:r>
            <w:r w:rsidRPr="00116A13">
              <w:rPr>
                <w:rFonts w:eastAsia="Times New Roman"/>
                <w:sz w:val="20"/>
                <w:szCs w:val="20"/>
              </w:rPr>
              <w:t xml:space="preserve"> aprakstā, </w:t>
            </w:r>
            <w:r w:rsidRPr="0008765A">
              <w:rPr>
                <w:rFonts w:eastAsia="Times New Roman"/>
                <w:color w:val="000000" w:themeColor="text1"/>
                <w:sz w:val="21"/>
                <w:szCs w:val="21"/>
              </w:rPr>
              <w:t>i</w:t>
            </w:r>
            <w:r w:rsidRPr="0008765A">
              <w:rPr>
                <w:rFonts w:eastAsia="Times New Roman"/>
                <w:color w:val="000000" w:themeColor="text1"/>
                <w:sz w:val="20"/>
                <w:szCs w:val="20"/>
              </w:rPr>
              <w:t>nvestīcijas nosaukumā, aprakstā</w:t>
            </w:r>
            <w:r w:rsidRPr="00116A13">
              <w:rPr>
                <w:rFonts w:eastAsia="Times New Roman"/>
                <w:sz w:val="20"/>
                <w:szCs w:val="20"/>
              </w:rPr>
              <w: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C63B24" w14:textId="2EF827CC" w:rsidR="16F41CBF" w:rsidRPr="0008765A" w:rsidRDefault="2C90AA47" w:rsidP="2C90AA47">
            <w:pPr>
              <w:spacing w:line="240" w:lineRule="auto"/>
              <w:jc w:val="both"/>
              <w:rPr>
                <w:rFonts w:eastAsia="Times New Roman"/>
                <w:sz w:val="20"/>
                <w:szCs w:val="20"/>
              </w:rPr>
            </w:pPr>
            <w:r w:rsidRPr="0008765A">
              <w:rPr>
                <w:rFonts w:eastAsia="Times New Roman"/>
                <w:sz w:val="20"/>
                <w:szCs w:val="20"/>
              </w:rPr>
              <w:t>Izmaiņas ierosinātas AF plāna vienkāršošanas nolūkos, ņemot vērā Eiropas Komisijas paziņojumā Parlamentam un Padomei “</w:t>
            </w:r>
            <w:proofErr w:type="spellStart"/>
            <w:r w:rsidRPr="0008765A">
              <w:rPr>
                <w:rFonts w:eastAsia="Times New Roman"/>
                <w:sz w:val="20"/>
                <w:szCs w:val="20"/>
              </w:rPr>
              <w:t>NextGenerationEU</w:t>
            </w:r>
            <w:proofErr w:type="spellEnd"/>
            <w:r w:rsidRPr="0008765A">
              <w:rPr>
                <w:rFonts w:eastAsia="Times New Roman"/>
                <w:sz w:val="20"/>
                <w:szCs w:val="20"/>
              </w:rPr>
              <w:t xml:space="preserve"> – tuvojas 2026.gads” izteikto aicinājumu dalībvalstīm pārskatīt savus AF plānus, lai tos racionalizētu un vienkāršotu.</w:t>
            </w:r>
          </w:p>
        </w:tc>
      </w:tr>
      <w:tr w:rsidR="00D77C5B" w:rsidRPr="004143A3" w14:paraId="055670A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3BA655" w14:textId="67A2E064" w:rsidR="00C224AB" w:rsidRPr="004143A3" w:rsidRDefault="00C224AB" w:rsidP="0025787C">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68DEE1" w14:textId="6DB05B6C" w:rsidR="00C224AB" w:rsidRPr="004143A3" w:rsidRDefault="16F41CBF" w:rsidP="00504113">
            <w:pPr>
              <w:spacing w:after="0" w:line="240" w:lineRule="auto"/>
              <w:jc w:val="center"/>
              <w:rPr>
                <w:rFonts w:eastAsia="Times New Roman"/>
                <w:sz w:val="20"/>
                <w:szCs w:val="20"/>
              </w:rPr>
            </w:pPr>
            <w:r w:rsidRPr="004143A3">
              <w:rPr>
                <w:rFonts w:eastAsia="Times New Roman"/>
                <w:sz w:val="20"/>
                <w:szCs w:val="20"/>
              </w:rPr>
              <w:t>E</w:t>
            </w:r>
            <w:r w:rsidRPr="004143A3">
              <w:rPr>
                <w:sz w:val="20"/>
                <w:szCs w:val="20"/>
              </w:rPr>
              <w:t>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3B029B" w14:textId="4525AA27" w:rsidR="00C224AB" w:rsidRPr="004143A3" w:rsidRDefault="2C90AA47"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20; 21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F9B62" w14:textId="381AB804" w:rsidR="00C224AB" w:rsidRPr="004143A3" w:rsidRDefault="00C224AB" w:rsidP="621AB6F9">
            <w:pPr>
              <w:spacing w:after="0" w:line="240" w:lineRule="auto"/>
              <w:rPr>
                <w:rFonts w:eastAsia="Times New Roman"/>
                <w:sz w:val="20"/>
                <w:szCs w:val="20"/>
                <w:lang w:eastAsia="lv-LV"/>
              </w:rPr>
            </w:pPr>
          </w:p>
          <w:p w14:paraId="35446707" w14:textId="79B425C4" w:rsidR="2C90AA47" w:rsidRPr="004143A3" w:rsidRDefault="2C90AA47" w:rsidP="2C90AA47">
            <w:pPr>
              <w:spacing w:after="0" w:line="240" w:lineRule="auto"/>
              <w:rPr>
                <w:rFonts w:eastAsia="Times New Roman"/>
                <w:sz w:val="20"/>
                <w:szCs w:val="20"/>
              </w:rPr>
            </w:pPr>
            <w:r w:rsidRPr="004143A3">
              <w:rPr>
                <w:rFonts w:eastAsia="Times New Roman"/>
                <w:sz w:val="20"/>
                <w:szCs w:val="20"/>
              </w:rPr>
              <w:t xml:space="preserve">20. </w:t>
            </w:r>
            <w:proofErr w:type="spellStart"/>
            <w:r w:rsidRPr="004143A3">
              <w:rPr>
                <w:rFonts w:eastAsia="Times New Roman"/>
                <w:sz w:val="20"/>
                <w:szCs w:val="20"/>
              </w:rPr>
              <w:t>Pieslēgumpunkti</w:t>
            </w:r>
            <w:proofErr w:type="spellEnd"/>
            <w:r w:rsidRPr="004143A3">
              <w:rPr>
                <w:rFonts w:eastAsia="Times New Roman"/>
                <w:sz w:val="20"/>
                <w:szCs w:val="20"/>
              </w:rPr>
              <w:t xml:space="preserve"> </w:t>
            </w:r>
            <w:proofErr w:type="spellStart"/>
            <w:r w:rsidRPr="004143A3">
              <w:rPr>
                <w:rFonts w:eastAsia="Times New Roman"/>
                <w:sz w:val="20"/>
                <w:szCs w:val="20"/>
              </w:rPr>
              <w:t>elektrotransportlīdzekļu</w:t>
            </w:r>
            <w:proofErr w:type="spellEnd"/>
            <w:r w:rsidRPr="004143A3">
              <w:rPr>
                <w:rFonts w:eastAsia="Times New Roman"/>
                <w:sz w:val="20"/>
                <w:szCs w:val="20"/>
              </w:rPr>
              <w:t xml:space="preserve"> uzlādei un/vai </w:t>
            </w:r>
            <w:proofErr w:type="spellStart"/>
            <w:r w:rsidRPr="004143A3">
              <w:rPr>
                <w:rFonts w:eastAsia="Times New Roman"/>
                <w:sz w:val="20"/>
                <w:szCs w:val="20"/>
              </w:rPr>
              <w:t>mikroģenerācijas</w:t>
            </w:r>
            <w:proofErr w:type="spellEnd"/>
            <w:r w:rsidRPr="004143A3">
              <w:rPr>
                <w:rFonts w:eastAsia="Times New Roman"/>
                <w:sz w:val="20"/>
                <w:szCs w:val="20"/>
              </w:rPr>
              <w:t xml:space="preserve"> uzstādīšanai</w:t>
            </w:r>
          </w:p>
          <w:p w14:paraId="56C901A3" w14:textId="3C9889BE" w:rsidR="2C90AA47" w:rsidRPr="004143A3" w:rsidRDefault="2C90AA47" w:rsidP="2C90AA47">
            <w:pPr>
              <w:spacing w:after="0" w:line="240" w:lineRule="auto"/>
              <w:rPr>
                <w:rFonts w:eastAsia="Times New Roman"/>
                <w:sz w:val="20"/>
                <w:szCs w:val="20"/>
              </w:rPr>
            </w:pPr>
          </w:p>
          <w:p w14:paraId="72E77F50" w14:textId="35E219E7" w:rsidR="2C90AA47" w:rsidRPr="004143A3" w:rsidRDefault="2C90AA47" w:rsidP="2C90AA47">
            <w:pPr>
              <w:spacing w:line="240" w:lineRule="auto"/>
              <w:rPr>
                <w:rFonts w:eastAsia="Times New Roman"/>
                <w:sz w:val="20"/>
                <w:szCs w:val="20"/>
              </w:rPr>
            </w:pPr>
            <w:r w:rsidRPr="004143A3">
              <w:rPr>
                <w:rFonts w:eastAsia="Times New Roman"/>
                <w:sz w:val="20"/>
                <w:szCs w:val="20"/>
              </w:rPr>
              <w:t xml:space="preserve">21. Tiesiskā regulējuma stāšanās spēkā, lai nodrošinātu no AER saražotās </w:t>
            </w:r>
            <w:r w:rsidRPr="004143A3">
              <w:rPr>
                <w:rFonts w:eastAsia="Times New Roman"/>
                <w:sz w:val="20"/>
                <w:szCs w:val="20"/>
              </w:rPr>
              <w:lastRenderedPageBreak/>
              <w:t>elektroenerģijas pārvadi uz tīkliem (t. sk. mežu un citas publiskās zemes izmantošanu vēja enerģijas ražošanai) un veicinātu vēja enerģijas infrastruktūras attīstību.</w:t>
            </w:r>
          </w:p>
          <w:p w14:paraId="7F0EAC79" w14:textId="38954530" w:rsidR="2C90AA47" w:rsidRPr="004143A3" w:rsidRDefault="2C90AA47" w:rsidP="2C90AA47">
            <w:pPr>
              <w:spacing w:after="0" w:line="240" w:lineRule="auto"/>
              <w:rPr>
                <w:rFonts w:eastAsia="Times New Roman"/>
                <w:sz w:val="20"/>
                <w:szCs w:val="20"/>
              </w:rPr>
            </w:pPr>
          </w:p>
          <w:p w14:paraId="2DF8C21D" w14:textId="77777777" w:rsidR="00C224AB" w:rsidRPr="004143A3" w:rsidRDefault="00C224AB" w:rsidP="00761443">
            <w:pPr>
              <w:spacing w:after="0" w:line="240" w:lineRule="auto"/>
              <w:rPr>
                <w:rFonts w:eastAsia="Times New Roman"/>
                <w:sz w:val="20"/>
                <w:szCs w:val="20"/>
                <w:lang w:eastAsia="lv-LV"/>
              </w:rPr>
            </w:pPr>
          </w:p>
          <w:p w14:paraId="29DFB5DF" w14:textId="77777777" w:rsidR="00C224AB" w:rsidRPr="004143A3" w:rsidRDefault="00C224AB" w:rsidP="00761443">
            <w:pPr>
              <w:pStyle w:val="Default"/>
              <w:ind w:left="113" w:right="57"/>
              <w:jc w:val="both"/>
              <w:rPr>
                <w:rFonts w:eastAsia="Times New Roman"/>
                <w:color w:val="auto"/>
                <w:sz w:val="20"/>
                <w:szCs w:val="20"/>
                <w:lang w:eastAsia="lv-LV"/>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F6161" w14:textId="1F7C9B7D" w:rsidR="00C224AB" w:rsidRPr="004143A3" w:rsidRDefault="00C224AB" w:rsidP="00761443">
            <w:pPr>
              <w:spacing w:after="0" w:line="240" w:lineRule="auto"/>
              <w:jc w:val="both"/>
              <w:rPr>
                <w:rFonts w:eastAsia="Times New Roman"/>
                <w:sz w:val="20"/>
                <w:szCs w:val="20"/>
                <w:lang w:eastAsia="lv-LV"/>
              </w:rPr>
            </w:pPr>
          </w:p>
          <w:p w14:paraId="27467968" w14:textId="5F657FB5" w:rsidR="2C90AA47" w:rsidRPr="004143A3" w:rsidRDefault="2C90AA47" w:rsidP="2C90AA47">
            <w:pPr>
              <w:spacing w:after="0" w:line="240" w:lineRule="auto"/>
              <w:jc w:val="both"/>
              <w:rPr>
                <w:rFonts w:eastAsia="Times New Roman"/>
                <w:sz w:val="20"/>
                <w:szCs w:val="20"/>
              </w:rPr>
            </w:pPr>
          </w:p>
          <w:p w14:paraId="439EE9E6" w14:textId="53B054E9" w:rsidR="621AB6F9" w:rsidRPr="0008765A" w:rsidRDefault="621AB6F9" w:rsidP="00F67373">
            <w:pPr>
              <w:spacing w:after="0" w:line="240" w:lineRule="auto"/>
              <w:jc w:val="both"/>
              <w:rPr>
                <w:rFonts w:eastAsia="Times New Roman"/>
                <w:sz w:val="20"/>
                <w:szCs w:val="20"/>
              </w:rPr>
            </w:pPr>
            <w:r w:rsidRPr="00F67373">
              <w:rPr>
                <w:rFonts w:eastAsia="Times New Roman"/>
                <w:sz w:val="20"/>
                <w:szCs w:val="20"/>
              </w:rPr>
              <w:t xml:space="preserve">Tiek precizēts </w:t>
            </w:r>
            <w:proofErr w:type="spellStart"/>
            <w:r w:rsidRPr="00F67373">
              <w:rPr>
                <w:rFonts w:eastAsia="Times New Roman"/>
                <w:color w:val="000000" w:themeColor="text1"/>
                <w:sz w:val="20"/>
                <w:szCs w:val="20"/>
              </w:rPr>
              <w:t>mērķrādītāja</w:t>
            </w:r>
            <w:proofErr w:type="spellEnd"/>
            <w:r w:rsidRPr="00F67373">
              <w:rPr>
                <w:rFonts w:eastAsia="Times New Roman"/>
                <w:color w:val="000000" w:themeColor="text1"/>
                <w:sz w:val="20"/>
                <w:szCs w:val="20"/>
              </w:rPr>
              <w:t xml:space="preserve"> Nr. 20 un atskaites </w:t>
            </w:r>
            <w:r w:rsidRPr="0008765A">
              <w:rPr>
                <w:rFonts w:eastAsia="Times New Roman"/>
                <w:color w:val="000000" w:themeColor="text1"/>
                <w:sz w:val="20"/>
                <w:szCs w:val="20"/>
              </w:rPr>
              <w:t xml:space="preserve">punkta </w:t>
            </w:r>
            <w:r w:rsidRPr="0008765A">
              <w:rPr>
                <w:rFonts w:eastAsia="Times New Roman"/>
                <w:sz w:val="20"/>
                <w:szCs w:val="20"/>
              </w:rPr>
              <w:t xml:space="preserve">Nr. 21 </w:t>
            </w:r>
            <w:r w:rsidRPr="00116A13">
              <w:rPr>
                <w:rFonts w:eastAsia="Times New Roman"/>
                <w:sz w:val="20"/>
                <w:szCs w:val="20"/>
              </w:rPr>
              <w:t xml:space="preserve">nosaukums, </w:t>
            </w:r>
            <w:r w:rsidRPr="0008765A">
              <w:rPr>
                <w:rFonts w:eastAsia="Times New Roman"/>
                <w:sz w:val="20"/>
                <w:szCs w:val="20"/>
              </w:rPr>
              <w:t xml:space="preserve">apraksts, </w:t>
            </w:r>
            <w:r w:rsidRPr="00116A13">
              <w:rPr>
                <w:rFonts w:eastAsia="Times New Roman"/>
                <w:sz w:val="20"/>
                <w:szCs w:val="20"/>
              </w:rPr>
              <w:t>kvalitatīvā rādītāja nosaukums atskaites punktam Nr.21 un investīcijas apraksts kopumā.</w:t>
            </w:r>
          </w:p>
          <w:p w14:paraId="5CB568DA" w14:textId="409D5700" w:rsidR="2C90AA47" w:rsidRPr="00477B32" w:rsidRDefault="2C90AA47" w:rsidP="2C90AA47">
            <w:pPr>
              <w:spacing w:after="0" w:line="240" w:lineRule="auto"/>
              <w:jc w:val="both"/>
              <w:rPr>
                <w:rFonts w:eastAsia="Times New Roman"/>
                <w:sz w:val="20"/>
                <w:szCs w:val="20"/>
              </w:rPr>
            </w:pPr>
          </w:p>
          <w:p w14:paraId="390A5001" w14:textId="6885137D" w:rsidR="2C90AA47" w:rsidRPr="004143A3" w:rsidRDefault="2C90AA47" w:rsidP="2C90AA47">
            <w:pPr>
              <w:spacing w:after="0" w:line="240" w:lineRule="auto"/>
              <w:jc w:val="both"/>
              <w:rPr>
                <w:rFonts w:eastAsia="Times New Roman"/>
                <w:sz w:val="20"/>
                <w:szCs w:val="20"/>
              </w:rPr>
            </w:pPr>
          </w:p>
          <w:p w14:paraId="6AE14BEE" w14:textId="49455393" w:rsidR="16F41CBF" w:rsidRPr="004143A3" w:rsidRDefault="16F41CBF" w:rsidP="16F41CBF">
            <w:pPr>
              <w:spacing w:after="0" w:line="240" w:lineRule="auto"/>
              <w:jc w:val="both"/>
              <w:rPr>
                <w:rFonts w:eastAsia="Times New Roman"/>
                <w:sz w:val="20"/>
                <w:szCs w:val="20"/>
              </w:rPr>
            </w:pPr>
          </w:p>
          <w:p w14:paraId="6EF7C623" w14:textId="77777777" w:rsidR="00C224AB" w:rsidRPr="004143A3" w:rsidRDefault="00C224AB" w:rsidP="00761443">
            <w:pPr>
              <w:spacing w:after="0" w:line="240" w:lineRule="auto"/>
              <w:jc w:val="both"/>
              <w:rPr>
                <w:rFonts w:eastAsia="Times New Roman"/>
                <w:sz w:val="20"/>
                <w:szCs w:val="20"/>
                <w:lang w:eastAsia="lv-LV"/>
              </w:rPr>
            </w:pPr>
          </w:p>
          <w:p w14:paraId="32792F51" w14:textId="77777777" w:rsidR="00C224AB" w:rsidRPr="004143A3" w:rsidRDefault="00C224AB" w:rsidP="00761443">
            <w:pPr>
              <w:spacing w:after="0" w:line="240" w:lineRule="auto"/>
              <w:jc w:val="both"/>
              <w:rPr>
                <w:rFonts w:eastAsia="Times New Roman"/>
                <w:sz w:val="20"/>
                <w:szCs w:val="20"/>
                <w:lang w:eastAsia="lv-LV"/>
              </w:rPr>
            </w:pPr>
          </w:p>
          <w:p w14:paraId="6E1900FA" w14:textId="77777777" w:rsidR="00C224AB" w:rsidRPr="004143A3" w:rsidRDefault="00C224AB" w:rsidP="00761443">
            <w:pPr>
              <w:spacing w:after="0" w:line="240" w:lineRule="auto"/>
              <w:jc w:val="both"/>
              <w:rPr>
                <w:rFonts w:eastAsia="Times New Roman"/>
                <w:sz w:val="20"/>
                <w:szCs w:val="20"/>
                <w:lang w:eastAsia="lv-LV"/>
              </w:rPr>
            </w:pPr>
          </w:p>
          <w:p w14:paraId="06510362" w14:textId="77777777" w:rsidR="00C224AB" w:rsidRPr="004143A3" w:rsidRDefault="00C224AB" w:rsidP="00761443">
            <w:pPr>
              <w:spacing w:after="0" w:line="240" w:lineRule="auto"/>
              <w:jc w:val="both"/>
              <w:rPr>
                <w:rFonts w:eastAsia="Times New Roman"/>
                <w:sz w:val="20"/>
                <w:szCs w:val="20"/>
                <w:lang w:eastAsia="lv-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7B2DC5" w14:textId="5DE33E02" w:rsidR="00C224AB" w:rsidRPr="004143A3" w:rsidRDefault="00C224AB" w:rsidP="16F41CBF">
            <w:pPr>
              <w:spacing w:after="0" w:line="240" w:lineRule="auto"/>
              <w:jc w:val="both"/>
              <w:rPr>
                <w:rFonts w:eastAsia="Times New Roman"/>
                <w:sz w:val="20"/>
                <w:szCs w:val="20"/>
              </w:rPr>
            </w:pPr>
          </w:p>
          <w:p w14:paraId="687446B3" w14:textId="71CEB9C0" w:rsidR="2C90AA47" w:rsidRPr="004143A3" w:rsidRDefault="621AB6F9" w:rsidP="2C90AA47">
            <w:pPr>
              <w:jc w:val="both"/>
              <w:rPr>
                <w:rFonts w:eastAsia="Times New Roman"/>
                <w:sz w:val="20"/>
                <w:szCs w:val="20"/>
              </w:rPr>
            </w:pPr>
            <w:r w:rsidRPr="621AB6F9">
              <w:rPr>
                <w:rStyle w:val="cf01"/>
                <w:rFonts w:ascii="Times New Roman" w:eastAsia="Times New Roman" w:hAnsi="Times New Roman" w:cs="Times New Roman"/>
                <w:b w:val="0"/>
                <w:bCs w:val="0"/>
                <w:sz w:val="20"/>
                <w:szCs w:val="20"/>
              </w:rPr>
              <w:t xml:space="preserve">Investīcijas AF  plāna ietvaros ir paredzētas sistēmas operatora (akciju sabiedrība “Sadales tīkls”) infrastruktūrā, kurām jāatbalsta valsts </w:t>
            </w:r>
            <w:proofErr w:type="spellStart"/>
            <w:r w:rsidRPr="621AB6F9">
              <w:rPr>
                <w:rStyle w:val="cf01"/>
                <w:rFonts w:ascii="Times New Roman" w:eastAsia="Times New Roman" w:hAnsi="Times New Roman" w:cs="Times New Roman"/>
                <w:b w:val="0"/>
                <w:bCs w:val="0"/>
                <w:sz w:val="20"/>
                <w:szCs w:val="20"/>
              </w:rPr>
              <w:t>klimatneitralitātes</w:t>
            </w:r>
            <w:proofErr w:type="spellEnd"/>
            <w:r w:rsidRPr="621AB6F9">
              <w:rPr>
                <w:rStyle w:val="cf01"/>
                <w:rFonts w:ascii="Times New Roman" w:eastAsia="Times New Roman" w:hAnsi="Times New Roman" w:cs="Times New Roman"/>
                <w:b w:val="0"/>
                <w:bCs w:val="0"/>
                <w:sz w:val="20"/>
                <w:szCs w:val="20"/>
              </w:rPr>
              <w:t xml:space="preserve"> mērķu sasniegšana </w:t>
            </w:r>
            <w:proofErr w:type="spellStart"/>
            <w:r w:rsidRPr="621AB6F9">
              <w:rPr>
                <w:rStyle w:val="cf01"/>
                <w:rFonts w:ascii="Times New Roman" w:eastAsia="Times New Roman" w:hAnsi="Times New Roman" w:cs="Times New Roman"/>
                <w:b w:val="0"/>
                <w:bCs w:val="0"/>
                <w:sz w:val="20"/>
                <w:szCs w:val="20"/>
              </w:rPr>
              <w:t>atjaunīgās</w:t>
            </w:r>
            <w:proofErr w:type="spellEnd"/>
            <w:r w:rsidRPr="621AB6F9">
              <w:rPr>
                <w:rStyle w:val="cf01"/>
                <w:rFonts w:ascii="Times New Roman" w:eastAsia="Times New Roman" w:hAnsi="Times New Roman" w:cs="Times New Roman"/>
                <w:b w:val="0"/>
                <w:bCs w:val="0"/>
                <w:sz w:val="20"/>
                <w:szCs w:val="20"/>
              </w:rPr>
              <w:t xml:space="preserve"> enerģijas un </w:t>
            </w:r>
            <w:proofErr w:type="spellStart"/>
            <w:r w:rsidRPr="621AB6F9">
              <w:rPr>
                <w:rStyle w:val="cf01"/>
                <w:rFonts w:ascii="Times New Roman" w:eastAsia="Times New Roman" w:hAnsi="Times New Roman" w:cs="Times New Roman"/>
                <w:b w:val="0"/>
                <w:bCs w:val="0"/>
                <w:sz w:val="20"/>
                <w:szCs w:val="20"/>
              </w:rPr>
              <w:t>elektrotransportlīdzekļu</w:t>
            </w:r>
            <w:proofErr w:type="spellEnd"/>
            <w:r w:rsidRPr="621AB6F9">
              <w:rPr>
                <w:rStyle w:val="cf01"/>
                <w:rFonts w:ascii="Times New Roman" w:eastAsia="Times New Roman" w:hAnsi="Times New Roman" w:cs="Times New Roman"/>
                <w:b w:val="0"/>
                <w:bCs w:val="0"/>
                <w:sz w:val="20"/>
                <w:szCs w:val="20"/>
              </w:rPr>
              <w:t xml:space="preserve"> </w:t>
            </w:r>
            <w:proofErr w:type="spellStart"/>
            <w:r w:rsidRPr="621AB6F9">
              <w:rPr>
                <w:rStyle w:val="cf01"/>
                <w:rFonts w:ascii="Times New Roman" w:eastAsia="Times New Roman" w:hAnsi="Times New Roman" w:cs="Times New Roman"/>
                <w:b w:val="0"/>
                <w:bCs w:val="0"/>
                <w:sz w:val="20"/>
                <w:szCs w:val="20"/>
              </w:rPr>
              <w:t>pieslēgumu</w:t>
            </w:r>
            <w:proofErr w:type="spellEnd"/>
            <w:r w:rsidRPr="621AB6F9">
              <w:rPr>
                <w:rStyle w:val="cf01"/>
                <w:rFonts w:ascii="Times New Roman" w:eastAsia="Times New Roman" w:hAnsi="Times New Roman" w:cs="Times New Roman"/>
                <w:b w:val="0"/>
                <w:bCs w:val="0"/>
                <w:sz w:val="20"/>
                <w:szCs w:val="20"/>
              </w:rPr>
              <w:t xml:space="preserve"> formā, konkrēti 2060 </w:t>
            </w:r>
            <w:proofErr w:type="spellStart"/>
            <w:r w:rsidRPr="621AB6F9">
              <w:rPr>
                <w:rStyle w:val="cf01"/>
                <w:rFonts w:ascii="Times New Roman" w:eastAsia="Times New Roman" w:hAnsi="Times New Roman" w:cs="Times New Roman"/>
                <w:b w:val="0"/>
                <w:bCs w:val="0"/>
                <w:sz w:val="20"/>
                <w:szCs w:val="20"/>
              </w:rPr>
              <w:lastRenderedPageBreak/>
              <w:t>pieslēgumpunktu</w:t>
            </w:r>
            <w:proofErr w:type="spellEnd"/>
            <w:r w:rsidRPr="621AB6F9">
              <w:rPr>
                <w:rStyle w:val="cf01"/>
                <w:rFonts w:ascii="Times New Roman" w:eastAsia="Times New Roman" w:hAnsi="Times New Roman" w:cs="Times New Roman"/>
                <w:b w:val="0"/>
                <w:bCs w:val="0"/>
                <w:sz w:val="20"/>
                <w:szCs w:val="20"/>
              </w:rPr>
              <w:t xml:space="preserve"> izveidē, nevis, piemēram, privātu </w:t>
            </w:r>
            <w:proofErr w:type="spellStart"/>
            <w:r w:rsidRPr="621AB6F9">
              <w:rPr>
                <w:rStyle w:val="cf01"/>
                <w:rFonts w:ascii="Times New Roman" w:eastAsia="Times New Roman" w:hAnsi="Times New Roman" w:cs="Times New Roman"/>
                <w:b w:val="0"/>
                <w:bCs w:val="0"/>
                <w:sz w:val="20"/>
                <w:szCs w:val="20"/>
              </w:rPr>
              <w:t>elektrotransportlīdzekļu</w:t>
            </w:r>
            <w:proofErr w:type="spellEnd"/>
            <w:r w:rsidRPr="621AB6F9">
              <w:rPr>
                <w:rStyle w:val="cf01"/>
                <w:rFonts w:ascii="Times New Roman" w:eastAsia="Times New Roman" w:hAnsi="Times New Roman" w:cs="Times New Roman"/>
                <w:b w:val="0"/>
                <w:bCs w:val="0"/>
                <w:sz w:val="20"/>
                <w:szCs w:val="20"/>
              </w:rPr>
              <w:t xml:space="preserve"> uzlādes operatoru iekārtu atbalstam.  </w:t>
            </w:r>
          </w:p>
          <w:p w14:paraId="750617A9" w14:textId="14AACF8E" w:rsidR="2C90AA47" w:rsidRPr="004143A3" w:rsidRDefault="2C90AA47" w:rsidP="2C90AA47">
            <w:pPr>
              <w:spacing w:after="0" w:line="240" w:lineRule="auto"/>
              <w:jc w:val="both"/>
              <w:rPr>
                <w:rFonts w:eastAsia="Times New Roman"/>
                <w:sz w:val="20"/>
                <w:szCs w:val="20"/>
              </w:rPr>
            </w:pPr>
          </w:p>
          <w:p w14:paraId="6B320905" w14:textId="62603F4E" w:rsidR="621AB6F9" w:rsidRDefault="621AB6F9" w:rsidP="621AB6F9">
            <w:pPr>
              <w:spacing w:after="0" w:line="240" w:lineRule="auto"/>
              <w:jc w:val="both"/>
              <w:rPr>
                <w:rFonts w:eastAsia="Times New Roman"/>
                <w:sz w:val="20"/>
                <w:szCs w:val="20"/>
              </w:rPr>
            </w:pPr>
            <w:r w:rsidRPr="621AB6F9">
              <w:rPr>
                <w:rFonts w:eastAsia="Times New Roman"/>
                <w:sz w:val="20"/>
                <w:szCs w:val="20"/>
              </w:rPr>
              <w:t xml:space="preserve">AF plāna </w:t>
            </w:r>
            <w:proofErr w:type="spellStart"/>
            <w:r w:rsidRPr="621AB6F9">
              <w:rPr>
                <w:rFonts w:eastAsia="Times New Roman"/>
                <w:sz w:val="20"/>
                <w:szCs w:val="20"/>
              </w:rPr>
              <w:t>vienkārdošanas</w:t>
            </w:r>
            <w:proofErr w:type="spellEnd"/>
            <w:r w:rsidRPr="621AB6F9">
              <w:rPr>
                <w:rFonts w:eastAsia="Times New Roman"/>
                <w:sz w:val="20"/>
                <w:szCs w:val="20"/>
              </w:rPr>
              <w:t xml:space="preserve"> ietvaros tiek precizēts </w:t>
            </w:r>
            <w:proofErr w:type="spellStart"/>
            <w:r w:rsidRPr="621AB6F9">
              <w:rPr>
                <w:rFonts w:eastAsia="Times New Roman"/>
                <w:sz w:val="20"/>
                <w:szCs w:val="20"/>
              </w:rPr>
              <w:t>mērķrādītāja</w:t>
            </w:r>
            <w:proofErr w:type="spellEnd"/>
            <w:r w:rsidRPr="621AB6F9">
              <w:rPr>
                <w:rFonts w:eastAsia="Times New Roman"/>
                <w:sz w:val="20"/>
                <w:szCs w:val="20"/>
              </w:rPr>
              <w:t xml:space="preserve"> Nr. 20 un atskaites punkta Nr. 21 nosaukums, apraksts, kvalitatīvā rādītāja nosaukums atskaites punktam Nr.21 un investīcijas apraksts kopumā. </w:t>
            </w:r>
          </w:p>
          <w:p w14:paraId="6E7DE1C5" w14:textId="72D5614F" w:rsidR="621AB6F9" w:rsidRDefault="621AB6F9" w:rsidP="621AB6F9">
            <w:pPr>
              <w:spacing w:after="0" w:line="240" w:lineRule="auto"/>
              <w:jc w:val="both"/>
              <w:rPr>
                <w:rFonts w:eastAsia="Times New Roman"/>
                <w:sz w:val="20"/>
                <w:szCs w:val="20"/>
              </w:rPr>
            </w:pPr>
          </w:p>
          <w:p w14:paraId="33952599" w14:textId="624510E4" w:rsidR="2C90AA47" w:rsidRPr="004143A3" w:rsidRDefault="2C90AA47" w:rsidP="2C90AA47">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6CFB7222" w14:textId="28874D2A" w:rsidR="00C224AB" w:rsidRPr="004143A3" w:rsidRDefault="00C224AB" w:rsidP="00761443">
            <w:pPr>
              <w:spacing w:after="0" w:line="240" w:lineRule="auto"/>
              <w:jc w:val="both"/>
              <w:rPr>
                <w:rFonts w:eastAsia="Times New Roman"/>
                <w:sz w:val="20"/>
                <w:szCs w:val="20"/>
                <w:lang w:eastAsia="lv-LV"/>
              </w:rPr>
            </w:pPr>
          </w:p>
        </w:tc>
      </w:tr>
      <w:tr w:rsidR="00D77C5B" w:rsidRPr="004143A3" w14:paraId="5699EF7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2D731C" w14:textId="64B293BA" w:rsidR="16F41CBF" w:rsidRPr="004143A3" w:rsidRDefault="16F41CBF" w:rsidP="009A6F6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F969D4" w14:textId="61746F4A" w:rsidR="16F41CBF" w:rsidRPr="004143A3" w:rsidRDefault="16F41CBF" w:rsidP="16F41CBF">
            <w:pPr>
              <w:spacing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5D6E8B" w14:textId="42409EA6" w:rsidR="16F41CBF" w:rsidRPr="004143A3" w:rsidRDefault="16F41CBF" w:rsidP="16F41CB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A2A1C4" w14:textId="043132A5" w:rsidR="16F41CBF" w:rsidRPr="004143A3" w:rsidRDefault="16F41CBF" w:rsidP="16F41CBF">
            <w:pPr>
              <w:spacing w:line="240" w:lineRule="auto"/>
              <w:rPr>
                <w:rFonts w:eastAsia="Times New Roman"/>
                <w:sz w:val="20"/>
                <w:szCs w:val="20"/>
              </w:rPr>
            </w:pPr>
            <w:r w:rsidRPr="004143A3">
              <w:rPr>
                <w:rFonts w:eastAsia="Times New Roman"/>
                <w:sz w:val="20"/>
                <w:szCs w:val="20"/>
              </w:rPr>
              <w:t>Nepieciešams veikt izmaiņas Investīcijas 1.3.1.1.i. "Glābšanas dienestu kapacitātes stiprināšana, īpaši VUGD infrastruktūras un materiāltehniskās bāzes modernizācija aprakstā"</w:t>
            </w:r>
          </w:p>
          <w:p w14:paraId="0F1369F7" w14:textId="65A99708" w:rsidR="16F41CBF" w:rsidRPr="004143A3" w:rsidRDefault="16F41CBF" w:rsidP="16F41CBF">
            <w:pPr>
              <w:spacing w:line="240" w:lineRule="auto"/>
              <w:rPr>
                <w:rFonts w:eastAsia="Times New Roman"/>
                <w:sz w:val="20"/>
                <w:szCs w:val="20"/>
              </w:rPr>
            </w:pPr>
          </w:p>
          <w:p w14:paraId="11E74C41" w14:textId="0C373F97"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Investīcija 1.3.1.1.i. Glābšanas dienestu kapacitātes stiprināšana, īpaši VUGD infrastruktūras un materiāltehniskās bāzes modernizācija </w:t>
            </w:r>
          </w:p>
          <w:p w14:paraId="6548C6CA" w14:textId="5337035B" w:rsidR="16F41CBF" w:rsidRPr="004143A3" w:rsidRDefault="16F41CBF" w:rsidP="16F41CBF">
            <w:pPr>
              <w:spacing w:line="240" w:lineRule="auto"/>
              <w:rPr>
                <w:sz w:val="20"/>
                <w:szCs w:val="20"/>
              </w:rPr>
            </w:pPr>
            <w:r w:rsidRPr="004143A3">
              <w:rPr>
                <w:rFonts w:eastAsia="Times New Roman"/>
                <w:sz w:val="20"/>
                <w:szCs w:val="20"/>
              </w:rPr>
              <w:t xml:space="preserve">Šā pasākuma vispārējais mērķis ir veicināt klimata pārmaiņu pielāgošanās mazināšanas mērķu sasniegšanu, stiprinot katastrofu pārvaldības dienestu reaģēšanas spējas. </w:t>
            </w:r>
          </w:p>
          <w:p w14:paraId="4472E3E3" w14:textId="72BD13A0" w:rsidR="16F41CBF" w:rsidRPr="004143A3" w:rsidRDefault="16F41CBF" w:rsidP="16F41CBF">
            <w:pPr>
              <w:spacing w:line="240" w:lineRule="auto"/>
              <w:rPr>
                <w:sz w:val="20"/>
                <w:szCs w:val="20"/>
              </w:rPr>
            </w:pPr>
            <w:r w:rsidRPr="004143A3">
              <w:rPr>
                <w:rFonts w:eastAsia="Times New Roman"/>
                <w:sz w:val="20"/>
                <w:szCs w:val="20"/>
              </w:rPr>
              <w:lastRenderedPageBreak/>
              <w:t xml:space="preserve">Pasākumu veido astoņu jaunu energoefektīvu katastrofu pārvaldības centru būvniecība. </w:t>
            </w:r>
          </w:p>
          <w:p w14:paraId="269AE9D0" w14:textId="241513A2" w:rsidR="16F41CBF" w:rsidRPr="004143A3" w:rsidRDefault="16F41CBF" w:rsidP="16F41CBF">
            <w:pPr>
              <w:spacing w:line="240" w:lineRule="auto"/>
              <w:rPr>
                <w:sz w:val="20"/>
                <w:szCs w:val="20"/>
              </w:rPr>
            </w:pPr>
            <w:r w:rsidRPr="004143A3">
              <w:rPr>
                <w:rFonts w:eastAsia="Times New Roman"/>
                <w:sz w:val="20"/>
                <w:szCs w:val="20"/>
              </w:rPr>
              <w:t>Pasākums īstenojams līdz 2026. gada 31. martam.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F5036E" w14:textId="7954B1FC" w:rsidR="16F41CBF" w:rsidRPr="004143A3" w:rsidRDefault="621AB6F9" w:rsidP="16F41CBF">
            <w:pPr>
              <w:spacing w:line="240" w:lineRule="auto"/>
              <w:jc w:val="both"/>
              <w:rPr>
                <w:rFonts w:eastAsia="Times New Roman"/>
                <w:sz w:val="20"/>
                <w:szCs w:val="20"/>
              </w:rPr>
            </w:pPr>
            <w:r w:rsidRPr="621AB6F9">
              <w:rPr>
                <w:rFonts w:eastAsia="Times New Roman"/>
                <w:sz w:val="20"/>
                <w:szCs w:val="20"/>
              </w:rPr>
              <w:lastRenderedPageBreak/>
              <w:t xml:space="preserve">Investīcija 1.3.1.1.i. Glābšanas dienestu kapacitātes paaugstināšana  </w:t>
            </w:r>
          </w:p>
          <w:p w14:paraId="3C48B587" w14:textId="34C92D59" w:rsidR="16F41CBF" w:rsidRPr="004143A3" w:rsidRDefault="16F41CBF" w:rsidP="16F41CBF">
            <w:pPr>
              <w:spacing w:line="240" w:lineRule="auto"/>
              <w:jc w:val="both"/>
              <w:rPr>
                <w:sz w:val="20"/>
                <w:szCs w:val="20"/>
              </w:rPr>
            </w:pPr>
            <w:r w:rsidRPr="004143A3">
              <w:rPr>
                <w:rFonts w:eastAsia="Times New Roman"/>
                <w:sz w:val="20"/>
                <w:szCs w:val="20"/>
              </w:rPr>
              <w:t xml:space="preserve">Šā pasākuma vispārējais mērķis ir veicināt klimata pārmaiņu pielāgošanās mazināšanas mērķu sasniegšanu  </w:t>
            </w:r>
          </w:p>
          <w:p w14:paraId="3E1AA6B9" w14:textId="59D2227E" w:rsidR="16F41CBF" w:rsidRPr="004143A3" w:rsidRDefault="16F41CBF" w:rsidP="16F41CBF">
            <w:pPr>
              <w:spacing w:line="240" w:lineRule="auto"/>
              <w:jc w:val="both"/>
              <w:rPr>
                <w:sz w:val="20"/>
                <w:szCs w:val="20"/>
              </w:rPr>
            </w:pPr>
            <w:r w:rsidRPr="004143A3">
              <w:rPr>
                <w:rFonts w:eastAsia="Times New Roman"/>
                <w:sz w:val="20"/>
                <w:szCs w:val="20"/>
              </w:rPr>
              <w:t>Pasākumu veido astoņu katastrofu pārvaldības centru būvniecība.</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8FBEA8" w14:textId="3D999D8A"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Investīcijas apraksta vienkāršošana nepieciešama, lai atvieglotu administratīvo slogu tās uzraudzības un pārbaudes  procesa laikā.</w:t>
            </w:r>
          </w:p>
        </w:tc>
      </w:tr>
      <w:tr w:rsidR="00D77C5B" w:rsidRPr="004143A3" w14:paraId="0F5F175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AE057E" w14:textId="507810A9" w:rsidR="16F41CBF" w:rsidRPr="004143A3" w:rsidRDefault="16F41CBF" w:rsidP="00D77C5B">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1369E3" w14:textId="14F201F1" w:rsidR="16F41CBF" w:rsidRPr="004143A3" w:rsidRDefault="16F41CBF" w:rsidP="16F41CB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p w14:paraId="6EC35672" w14:textId="48104F10" w:rsidR="16F41CBF" w:rsidRPr="004143A3" w:rsidRDefault="16F41CBF" w:rsidP="16F41CB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BD1FB6" w14:textId="68C5E709" w:rsidR="16F41CBF" w:rsidRPr="004143A3" w:rsidRDefault="16F41CBF" w:rsidP="16F41CBF">
            <w:pPr>
              <w:pStyle w:val="xmsonormal"/>
              <w:ind w:firstLine="247"/>
              <w:jc w:val="center"/>
              <w:rPr>
                <w:sz w:val="20"/>
                <w:szCs w:val="20"/>
              </w:rPr>
            </w:pPr>
            <w:r w:rsidRPr="004143A3">
              <w:rPr>
                <w:sz w:val="20"/>
                <w:szCs w:val="20"/>
              </w:rPr>
              <w:t>23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02F6DA" w14:textId="688C61D3"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Rādītāja veids: Mērķis </w:t>
            </w:r>
          </w:p>
          <w:p w14:paraId="640046C8" w14:textId="052BC192" w:rsidR="16F41CBF" w:rsidRPr="004143A3" w:rsidRDefault="16F41CBF" w:rsidP="16F41CBF">
            <w:pPr>
              <w:spacing w:line="240" w:lineRule="auto"/>
              <w:rPr>
                <w:sz w:val="20"/>
                <w:szCs w:val="20"/>
              </w:rPr>
            </w:pPr>
            <w:r w:rsidRPr="004143A3">
              <w:rPr>
                <w:rFonts w:eastAsia="Times New Roman"/>
                <w:sz w:val="20"/>
                <w:szCs w:val="20"/>
              </w:rPr>
              <w:t xml:space="preserve"> </w:t>
            </w:r>
          </w:p>
          <w:p w14:paraId="3B028A1C" w14:textId="0002B398" w:rsidR="16F41CBF" w:rsidRPr="004143A3" w:rsidRDefault="16F41CBF" w:rsidP="16F41CBF">
            <w:pPr>
              <w:spacing w:line="240" w:lineRule="auto"/>
              <w:rPr>
                <w:sz w:val="20"/>
                <w:szCs w:val="20"/>
              </w:rPr>
            </w:pPr>
            <w:r w:rsidRPr="004143A3">
              <w:rPr>
                <w:rFonts w:eastAsia="Times New Roman"/>
                <w:sz w:val="20"/>
                <w:szCs w:val="20"/>
              </w:rPr>
              <w:t xml:space="preserve">Nosaukums: Katastrofu pārvaldības un ārkārtas reaģēšanas centru ar gandrīz 0 enerģijas patēriņu būvniecība </w:t>
            </w:r>
          </w:p>
          <w:p w14:paraId="646BC223" w14:textId="58763DCF" w:rsidR="16F41CBF" w:rsidRPr="004143A3" w:rsidRDefault="16F41CBF" w:rsidP="16F41CBF">
            <w:pPr>
              <w:spacing w:line="240" w:lineRule="auto"/>
              <w:rPr>
                <w:sz w:val="20"/>
                <w:szCs w:val="20"/>
              </w:rPr>
            </w:pPr>
            <w:r w:rsidRPr="004143A3">
              <w:rPr>
                <w:rFonts w:eastAsia="Times New Roman"/>
                <w:sz w:val="20"/>
                <w:szCs w:val="20"/>
              </w:rPr>
              <w:t xml:space="preserve"> </w:t>
            </w:r>
          </w:p>
          <w:p w14:paraId="362674BB" w14:textId="3BFE7612" w:rsidR="16F41CBF" w:rsidRPr="004143A3" w:rsidRDefault="16F41CBF" w:rsidP="16F41CBF">
            <w:pPr>
              <w:spacing w:line="240" w:lineRule="auto"/>
              <w:rPr>
                <w:sz w:val="20"/>
                <w:szCs w:val="20"/>
              </w:rPr>
            </w:pPr>
            <w:r w:rsidRPr="004143A3">
              <w:rPr>
                <w:rFonts w:eastAsia="Times New Roman"/>
                <w:sz w:val="20"/>
                <w:szCs w:val="20"/>
              </w:rPr>
              <w:t xml:space="preserve">Kvantitatīvie rādītāji: N/A </w:t>
            </w:r>
          </w:p>
          <w:p w14:paraId="785FA6D3" w14:textId="08FC0B90" w:rsidR="16F41CBF" w:rsidRPr="004143A3" w:rsidRDefault="16F41CBF" w:rsidP="16F41CBF">
            <w:pPr>
              <w:spacing w:line="240" w:lineRule="auto"/>
              <w:rPr>
                <w:sz w:val="20"/>
                <w:szCs w:val="20"/>
              </w:rPr>
            </w:pPr>
            <w:r w:rsidRPr="004143A3">
              <w:rPr>
                <w:rFonts w:eastAsia="Times New Roman"/>
                <w:sz w:val="20"/>
                <w:szCs w:val="20"/>
              </w:rPr>
              <w:t xml:space="preserve"> </w:t>
            </w:r>
          </w:p>
          <w:p w14:paraId="2664D142" w14:textId="1C17247A" w:rsidR="16F41CBF" w:rsidRPr="004143A3" w:rsidRDefault="16F41CBF" w:rsidP="16F41CBF">
            <w:pPr>
              <w:spacing w:line="240" w:lineRule="auto"/>
              <w:rPr>
                <w:sz w:val="20"/>
                <w:szCs w:val="20"/>
              </w:rPr>
            </w:pPr>
            <w:r w:rsidRPr="004143A3">
              <w:rPr>
                <w:rFonts w:eastAsia="Times New Roman"/>
                <w:sz w:val="20"/>
                <w:szCs w:val="20"/>
              </w:rPr>
              <w:t xml:space="preserve">Kvantitatīvie rādītāji: 8 </w:t>
            </w:r>
          </w:p>
          <w:p w14:paraId="24A26597" w14:textId="42E0F9E7" w:rsidR="16F41CBF" w:rsidRPr="004143A3" w:rsidRDefault="16F41CBF" w:rsidP="16F41CBF">
            <w:pPr>
              <w:spacing w:line="240" w:lineRule="auto"/>
              <w:rPr>
                <w:sz w:val="20"/>
                <w:szCs w:val="20"/>
              </w:rPr>
            </w:pPr>
            <w:r w:rsidRPr="004143A3">
              <w:rPr>
                <w:rFonts w:eastAsia="Times New Roman"/>
                <w:sz w:val="20"/>
                <w:szCs w:val="20"/>
              </w:rPr>
              <w:t xml:space="preserve">  </w:t>
            </w:r>
          </w:p>
          <w:p w14:paraId="1D13A213" w14:textId="7C0850E4" w:rsidR="16F41CBF" w:rsidRPr="004143A3" w:rsidRDefault="16F41CBF" w:rsidP="16F41CBF">
            <w:pPr>
              <w:spacing w:line="240" w:lineRule="auto"/>
              <w:rPr>
                <w:sz w:val="20"/>
                <w:szCs w:val="20"/>
              </w:rPr>
            </w:pPr>
            <w:r w:rsidRPr="004143A3">
              <w:rPr>
                <w:rFonts w:eastAsia="Times New Roman"/>
                <w:sz w:val="20"/>
                <w:szCs w:val="20"/>
              </w:rPr>
              <w:t>Mērķa apraksts: Ekspluatācijā nodoto jaunuzcelto centru skaits. Investīcija tiks izmantota katastrofu pārvaldības centru ar gandrīz nulles enerģijas patēriņu būvniecībai.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DB6BBF" w14:textId="565A0273"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 xml:space="preserve">Rādītāja veids: Atskaites punkts </w:t>
            </w:r>
          </w:p>
          <w:p w14:paraId="195F5B81" w14:textId="3D83A042"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09C4FE1C" w14:textId="718150CB" w:rsidR="16F41CBF" w:rsidRPr="004143A3" w:rsidRDefault="16F41CBF" w:rsidP="16F41CBF">
            <w:pPr>
              <w:spacing w:line="240" w:lineRule="auto"/>
              <w:jc w:val="both"/>
              <w:rPr>
                <w:sz w:val="20"/>
                <w:szCs w:val="20"/>
              </w:rPr>
            </w:pPr>
            <w:r w:rsidRPr="004143A3">
              <w:rPr>
                <w:rFonts w:eastAsia="Times New Roman"/>
                <w:sz w:val="20"/>
                <w:szCs w:val="20"/>
              </w:rPr>
              <w:t xml:space="preserve">Nosaukums: Energoefektīvi katastrofu pārvaldības centri </w:t>
            </w:r>
          </w:p>
          <w:p w14:paraId="3D548A7F" w14:textId="5FBA4621"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394C015C" w14:textId="5B06B21E" w:rsidR="16F41CBF" w:rsidRPr="004143A3" w:rsidRDefault="621AB6F9" w:rsidP="16F41CBF">
            <w:pPr>
              <w:spacing w:line="240" w:lineRule="auto"/>
              <w:jc w:val="both"/>
              <w:rPr>
                <w:sz w:val="20"/>
                <w:szCs w:val="20"/>
              </w:rPr>
            </w:pPr>
            <w:r w:rsidRPr="621AB6F9">
              <w:rPr>
                <w:rFonts w:eastAsia="Times New Roman"/>
                <w:sz w:val="20"/>
                <w:szCs w:val="20"/>
              </w:rPr>
              <w:t xml:space="preserve">Kvalitatīvie rādītāji:  Akts par pieņemšanu ekspluatācijā </w:t>
            </w:r>
          </w:p>
          <w:p w14:paraId="6C00A653" w14:textId="2363DD09"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1690C1B5" w14:textId="3174DA0B" w:rsidR="16F41CBF" w:rsidRPr="004143A3" w:rsidRDefault="16F41CBF" w:rsidP="16F41CBF">
            <w:pPr>
              <w:spacing w:line="240" w:lineRule="auto"/>
              <w:jc w:val="both"/>
              <w:rPr>
                <w:sz w:val="20"/>
                <w:szCs w:val="20"/>
              </w:rPr>
            </w:pPr>
            <w:r w:rsidRPr="004143A3">
              <w:rPr>
                <w:rFonts w:eastAsia="Times New Roman"/>
                <w:sz w:val="20"/>
                <w:szCs w:val="20"/>
              </w:rPr>
              <w:t xml:space="preserve">Kvantitatīvie rādītāji: N/A </w:t>
            </w:r>
          </w:p>
          <w:p w14:paraId="72862EB5" w14:textId="7B471B53"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40D42F27" w14:textId="78624AAC"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Mērķa apraksts: Gandrīz 0 enerģijas patēriņa ēku nodošana ekspluatācijā</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968C24" w14:textId="2AEC1D57" w:rsidR="16F41CBF" w:rsidRPr="004143A3" w:rsidRDefault="621AB6F9" w:rsidP="16F41CBF">
            <w:pPr>
              <w:spacing w:line="240" w:lineRule="auto"/>
              <w:jc w:val="both"/>
              <w:rPr>
                <w:rFonts w:eastAsia="Times New Roman"/>
                <w:sz w:val="20"/>
                <w:szCs w:val="20"/>
              </w:rPr>
            </w:pPr>
            <w:r w:rsidRPr="621AB6F9">
              <w:rPr>
                <w:rFonts w:eastAsia="Times New Roman"/>
                <w:sz w:val="20"/>
                <w:szCs w:val="20"/>
              </w:rPr>
              <w:t>Grozījums nepieciešams, lai atvieglotu mērķa Nr. 23 " Katastrofu pārvaldības un ārkārtas reaģēšanas centru ar gandrīz 0 enerģijas patēriņu būvniecība " ziņošanas un uzraudzības kārtību.</w:t>
            </w:r>
          </w:p>
        </w:tc>
      </w:tr>
      <w:tr w:rsidR="00D77C5B" w:rsidRPr="004143A3" w14:paraId="461E302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070351" w14:textId="77777777" w:rsidR="0069495C" w:rsidRPr="004143A3" w:rsidRDefault="0069495C" w:rsidP="00465F0F">
            <w:pPr>
              <w:pStyle w:val="ListParagraph"/>
              <w:numPr>
                <w:ilvl w:val="0"/>
                <w:numId w:val="118"/>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6172354" w14:textId="14F201F1" w:rsidR="0069495C" w:rsidRPr="004143A3" w:rsidRDefault="16F41CBF" w:rsidP="0069495C">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B30C62" w14:textId="7EEC49CB" w:rsidR="0069495C" w:rsidRPr="004143A3" w:rsidRDefault="16F41CBF"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F4E12" w14:textId="77777777" w:rsidR="006A177F" w:rsidRPr="004143A3" w:rsidRDefault="16F41CBF" w:rsidP="006A177F">
            <w:pPr>
              <w:pStyle w:val="BodyText4"/>
              <w:spacing w:before="0"/>
              <w:ind w:firstLine="0"/>
              <w:rPr>
                <w:b/>
                <w:bCs/>
                <w:sz w:val="20"/>
                <w:szCs w:val="20"/>
              </w:rPr>
            </w:pPr>
            <w:r w:rsidRPr="004143A3">
              <w:rPr>
                <w:b/>
                <w:bCs/>
                <w:sz w:val="20"/>
                <w:szCs w:val="20"/>
              </w:rPr>
              <w:t>Rādītāja veids: Mērķis</w:t>
            </w:r>
          </w:p>
          <w:p w14:paraId="3496DFCC" w14:textId="77777777" w:rsidR="006A177F" w:rsidRPr="004143A3" w:rsidRDefault="006A177F" w:rsidP="0069495C">
            <w:pPr>
              <w:pStyle w:val="BodyText4"/>
              <w:spacing w:before="0"/>
              <w:ind w:firstLine="0"/>
              <w:rPr>
                <w:b/>
                <w:bCs/>
                <w:sz w:val="20"/>
                <w:szCs w:val="20"/>
              </w:rPr>
            </w:pPr>
          </w:p>
          <w:p w14:paraId="27B4F637" w14:textId="534C63A0" w:rsidR="0069495C" w:rsidRPr="004143A3" w:rsidRDefault="16F41CBF" w:rsidP="0069495C">
            <w:pPr>
              <w:pStyle w:val="BodyText4"/>
              <w:spacing w:before="0"/>
              <w:ind w:firstLine="0"/>
              <w:rPr>
                <w:sz w:val="20"/>
                <w:szCs w:val="20"/>
              </w:rPr>
            </w:pPr>
            <w:r w:rsidRPr="004143A3">
              <w:rPr>
                <w:b/>
                <w:bCs/>
                <w:sz w:val="20"/>
                <w:szCs w:val="20"/>
              </w:rPr>
              <w:t>Nosaukums:</w:t>
            </w:r>
            <w:r w:rsidRPr="004143A3">
              <w:rPr>
                <w:sz w:val="20"/>
                <w:szCs w:val="20"/>
              </w:rPr>
              <w:t xml:space="preserve"> “Savvaļas ugunsgrēku kopējā degšanas platība 5 gadu laikposmā </w:t>
            </w:r>
            <w:r w:rsidRPr="004143A3">
              <w:rPr>
                <w:sz w:val="20"/>
                <w:szCs w:val="20"/>
              </w:rPr>
              <w:lastRenderedPageBreak/>
              <w:t>(2020. – 2024.)”</w:t>
            </w:r>
          </w:p>
          <w:p w14:paraId="49D3890D" w14:textId="77777777" w:rsidR="00BA10EE" w:rsidRPr="004143A3" w:rsidRDefault="00BA10EE" w:rsidP="0069495C">
            <w:pPr>
              <w:pStyle w:val="BodyText4"/>
              <w:spacing w:before="0"/>
              <w:ind w:firstLine="0"/>
              <w:rPr>
                <w:b/>
                <w:bCs/>
                <w:sz w:val="20"/>
                <w:szCs w:val="20"/>
              </w:rPr>
            </w:pPr>
          </w:p>
          <w:p w14:paraId="64565AD8" w14:textId="72B94D33" w:rsidR="0069495C" w:rsidRPr="004143A3" w:rsidRDefault="16F41CBF" w:rsidP="0069495C">
            <w:pPr>
              <w:pStyle w:val="BodyText4"/>
              <w:spacing w:before="0"/>
              <w:ind w:firstLine="0"/>
              <w:rPr>
                <w:b/>
                <w:bCs/>
                <w:sz w:val="20"/>
                <w:szCs w:val="20"/>
              </w:rPr>
            </w:pPr>
            <w:r w:rsidRPr="004143A3">
              <w:rPr>
                <w:b/>
                <w:bCs/>
                <w:sz w:val="20"/>
                <w:szCs w:val="20"/>
              </w:rPr>
              <w:t>Kvantitatīvie rādītāji:</w:t>
            </w:r>
          </w:p>
          <w:p w14:paraId="5FE7F984" w14:textId="77777777" w:rsidR="0069495C" w:rsidRPr="004143A3" w:rsidRDefault="16F41CBF" w:rsidP="0069495C">
            <w:pPr>
              <w:pStyle w:val="BodyText4"/>
              <w:spacing w:before="0"/>
              <w:ind w:firstLine="0"/>
              <w:rPr>
                <w:sz w:val="20"/>
                <w:szCs w:val="20"/>
              </w:rPr>
            </w:pPr>
            <w:r w:rsidRPr="004143A3">
              <w:rPr>
                <w:sz w:val="20"/>
                <w:szCs w:val="20"/>
              </w:rPr>
              <w:t>bāze: 3923,1 ha</w:t>
            </w:r>
          </w:p>
          <w:p w14:paraId="615C301E" w14:textId="77777777" w:rsidR="0069495C" w:rsidRPr="004143A3" w:rsidRDefault="16F41CBF" w:rsidP="0069495C">
            <w:pPr>
              <w:pStyle w:val="BodyText4"/>
              <w:spacing w:before="0"/>
              <w:ind w:firstLine="0"/>
              <w:rPr>
                <w:sz w:val="20"/>
                <w:szCs w:val="20"/>
              </w:rPr>
            </w:pPr>
            <w:r w:rsidRPr="004143A3">
              <w:rPr>
                <w:sz w:val="20"/>
                <w:szCs w:val="20"/>
              </w:rPr>
              <w:t>mērķis: 2635,3 ha</w:t>
            </w:r>
          </w:p>
          <w:p w14:paraId="28AECFB5" w14:textId="77777777" w:rsidR="0069495C" w:rsidRPr="004143A3" w:rsidRDefault="0069495C" w:rsidP="0069495C">
            <w:pPr>
              <w:pStyle w:val="BodyText4"/>
              <w:spacing w:before="0"/>
              <w:ind w:firstLine="0"/>
              <w:rPr>
                <w:sz w:val="20"/>
                <w:szCs w:val="20"/>
              </w:rPr>
            </w:pPr>
          </w:p>
          <w:p w14:paraId="5D94BB0A" w14:textId="77777777" w:rsidR="00BA10EE" w:rsidRPr="004143A3" w:rsidRDefault="00BA10EE" w:rsidP="0069495C">
            <w:pPr>
              <w:pStyle w:val="BodyText4"/>
              <w:spacing w:before="0"/>
              <w:ind w:firstLine="0"/>
              <w:rPr>
                <w:b/>
                <w:bCs/>
                <w:sz w:val="20"/>
                <w:szCs w:val="20"/>
              </w:rPr>
            </w:pPr>
          </w:p>
          <w:p w14:paraId="3AE9CEF4" w14:textId="77777777" w:rsidR="00BA10EE" w:rsidRPr="004143A3" w:rsidRDefault="00BA10EE" w:rsidP="0069495C">
            <w:pPr>
              <w:pStyle w:val="BodyText4"/>
              <w:spacing w:before="0"/>
              <w:ind w:firstLine="0"/>
              <w:rPr>
                <w:b/>
                <w:bCs/>
                <w:sz w:val="20"/>
                <w:szCs w:val="20"/>
              </w:rPr>
            </w:pPr>
          </w:p>
          <w:p w14:paraId="26E40531" w14:textId="77777777" w:rsidR="00BA10EE" w:rsidRPr="004143A3" w:rsidRDefault="00BA10EE" w:rsidP="0069495C">
            <w:pPr>
              <w:pStyle w:val="BodyText4"/>
              <w:spacing w:before="0"/>
              <w:ind w:firstLine="0"/>
              <w:rPr>
                <w:b/>
                <w:bCs/>
                <w:sz w:val="20"/>
                <w:szCs w:val="20"/>
              </w:rPr>
            </w:pPr>
          </w:p>
          <w:p w14:paraId="5563204E" w14:textId="6EF15229" w:rsidR="0069495C" w:rsidRPr="004143A3" w:rsidRDefault="16F41CBF" w:rsidP="0069495C">
            <w:pPr>
              <w:pStyle w:val="BodyText4"/>
              <w:spacing w:before="0"/>
              <w:ind w:firstLine="0"/>
              <w:rPr>
                <w:sz w:val="20"/>
                <w:szCs w:val="20"/>
              </w:rPr>
            </w:pPr>
            <w:r w:rsidRPr="004143A3">
              <w:rPr>
                <w:b/>
                <w:bCs/>
                <w:sz w:val="20"/>
                <w:szCs w:val="20"/>
              </w:rPr>
              <w:t>Atbildība par ziņošanu un īstenošanu:</w:t>
            </w:r>
            <w:r w:rsidRPr="004143A3">
              <w:rPr>
                <w:sz w:val="20"/>
                <w:szCs w:val="20"/>
              </w:rPr>
              <w:t xml:space="preserve"> Valsts ugunsdzēsības un glābšanas dienests </w:t>
            </w:r>
          </w:p>
          <w:p w14:paraId="56DB2A19" w14:textId="77777777" w:rsidR="0069495C" w:rsidRPr="004143A3" w:rsidRDefault="0069495C" w:rsidP="0069495C">
            <w:pPr>
              <w:pStyle w:val="BodyText4"/>
              <w:spacing w:before="0"/>
              <w:ind w:firstLine="0"/>
              <w:rPr>
                <w:sz w:val="20"/>
                <w:szCs w:val="20"/>
              </w:rPr>
            </w:pPr>
          </w:p>
          <w:p w14:paraId="30EAF226" w14:textId="77777777" w:rsidR="0069495C" w:rsidRPr="004143A3" w:rsidRDefault="16F41CBF" w:rsidP="0069495C">
            <w:pPr>
              <w:pStyle w:val="BodyText4"/>
              <w:spacing w:before="0"/>
              <w:ind w:firstLine="0"/>
              <w:rPr>
                <w:b/>
                <w:bCs/>
                <w:sz w:val="20"/>
                <w:szCs w:val="20"/>
              </w:rPr>
            </w:pPr>
            <w:r w:rsidRPr="004143A3">
              <w:rPr>
                <w:b/>
                <w:bCs/>
                <w:sz w:val="20"/>
                <w:szCs w:val="20"/>
              </w:rPr>
              <w:t>Pārbaudes mehānisms:</w:t>
            </w:r>
          </w:p>
          <w:p w14:paraId="40587951" w14:textId="77777777" w:rsidR="0069495C" w:rsidRPr="004143A3" w:rsidRDefault="16F41CBF" w:rsidP="0069495C">
            <w:pPr>
              <w:pStyle w:val="BodyText4"/>
              <w:spacing w:before="0"/>
              <w:ind w:firstLine="0"/>
              <w:rPr>
                <w:sz w:val="20"/>
                <w:szCs w:val="20"/>
              </w:rPr>
            </w:pPr>
            <w:r w:rsidRPr="004143A3">
              <w:rPr>
                <w:sz w:val="20"/>
                <w:szCs w:val="20"/>
              </w:rPr>
              <w:t>Kopsavilkuma dokuments, kurā pienācīgi pamatots, kā tika apmierinoši sasniegts mērķis (tostarp visi būtiskie elementi), kopā ar atbilstošām saitēm uz pamatojošajiem pierādījumiem. Šā dokumenta pielikumā iekļauj Valsts ugunsdzēsības un glābšanas dienesta ziņojumu.</w:t>
            </w:r>
          </w:p>
          <w:p w14:paraId="1D32E647" w14:textId="77777777" w:rsidR="0069495C" w:rsidRPr="004143A3" w:rsidRDefault="0069495C" w:rsidP="0069495C">
            <w:pPr>
              <w:pStyle w:val="BodyText4"/>
              <w:spacing w:before="0"/>
              <w:ind w:firstLine="0"/>
              <w:rPr>
                <w:sz w:val="20"/>
                <w:szCs w:val="20"/>
              </w:rPr>
            </w:pPr>
          </w:p>
          <w:p w14:paraId="5FEECE49" w14:textId="44B90111" w:rsidR="0069495C" w:rsidRPr="004143A3" w:rsidRDefault="16F41CBF" w:rsidP="0069495C">
            <w:pPr>
              <w:pStyle w:val="Default"/>
              <w:ind w:left="113" w:right="57"/>
              <w:jc w:val="both"/>
              <w:rPr>
                <w:rFonts w:eastAsia="Times New Roman"/>
                <w:b/>
                <w:bCs/>
                <w:color w:val="auto"/>
                <w:sz w:val="20"/>
                <w:szCs w:val="20"/>
                <w:lang w:eastAsia="lv-LV"/>
              </w:rPr>
            </w:pPr>
            <w:r w:rsidRPr="004143A3">
              <w:rPr>
                <w:b/>
                <w:bCs/>
                <w:color w:val="auto"/>
                <w:sz w:val="20"/>
                <w:szCs w:val="20"/>
              </w:rPr>
              <w:t>Mērķa apraksts:</w:t>
            </w:r>
            <w:r w:rsidRPr="004143A3">
              <w:rPr>
                <w:color w:val="auto"/>
                <w:sz w:val="20"/>
                <w:szCs w:val="20"/>
              </w:rPr>
              <w:t xml:space="preserve"> Dabas ugunsgrēku skartā kopējā platība, kas aprēķināta kā vidējais rādītājs par pēdējiem četriem gadiem pēc kārtas. Savvaļas ugunsgrēki </w:t>
            </w:r>
            <w:r w:rsidRPr="004143A3">
              <w:rPr>
                <w:color w:val="auto"/>
                <w:sz w:val="20"/>
                <w:szCs w:val="20"/>
              </w:rPr>
              <w:lastRenderedPageBreak/>
              <w:t>ir kūdras, sausas zāles, kūlas, krūmu, koku, kultūraugu rugāju, siena, meldru un niedru, zemsegas, atsevišķu koku ugunsgrēki saskaņā ar Valsts ugunsdzēsības un glābšanas dienesta kumulatīvo statistiku.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694D9F" w14:textId="77777777" w:rsidR="006A177F" w:rsidRPr="004143A3" w:rsidRDefault="16F41CBF" w:rsidP="006A177F">
            <w:pPr>
              <w:pStyle w:val="BodyText4"/>
              <w:spacing w:before="0"/>
              <w:ind w:firstLine="0"/>
              <w:rPr>
                <w:b/>
                <w:bCs/>
                <w:sz w:val="20"/>
                <w:szCs w:val="20"/>
              </w:rPr>
            </w:pPr>
            <w:r w:rsidRPr="004143A3">
              <w:rPr>
                <w:b/>
                <w:bCs/>
                <w:sz w:val="20"/>
                <w:szCs w:val="20"/>
              </w:rPr>
              <w:lastRenderedPageBreak/>
              <w:t>Rādītāja veids: Atskaites punkts</w:t>
            </w:r>
          </w:p>
          <w:p w14:paraId="2F09B6EF" w14:textId="77777777" w:rsidR="006A177F" w:rsidRPr="004143A3" w:rsidRDefault="006A177F" w:rsidP="0069495C">
            <w:pPr>
              <w:pStyle w:val="BodyText4"/>
              <w:spacing w:before="0"/>
              <w:ind w:firstLine="0"/>
              <w:rPr>
                <w:b/>
                <w:bCs/>
                <w:sz w:val="20"/>
                <w:szCs w:val="20"/>
              </w:rPr>
            </w:pPr>
          </w:p>
          <w:p w14:paraId="7DB07DF3" w14:textId="3A1E149E" w:rsidR="0069495C" w:rsidRPr="004143A3" w:rsidRDefault="16F41CBF" w:rsidP="0069495C">
            <w:pPr>
              <w:pStyle w:val="BodyText4"/>
              <w:spacing w:before="0"/>
              <w:ind w:firstLine="0"/>
              <w:rPr>
                <w:sz w:val="20"/>
                <w:szCs w:val="20"/>
              </w:rPr>
            </w:pPr>
            <w:r w:rsidRPr="004143A3">
              <w:rPr>
                <w:b/>
                <w:bCs/>
                <w:sz w:val="20"/>
                <w:szCs w:val="20"/>
              </w:rPr>
              <w:t>Nosaukums:</w:t>
            </w:r>
            <w:r w:rsidRPr="004143A3">
              <w:rPr>
                <w:sz w:val="20"/>
                <w:szCs w:val="20"/>
              </w:rPr>
              <w:t xml:space="preserve"> “Stājas spēkā grozījumi Civilās aizsardzības un katastrofas </w:t>
            </w:r>
            <w:r w:rsidRPr="004143A3">
              <w:rPr>
                <w:sz w:val="20"/>
                <w:szCs w:val="20"/>
              </w:rPr>
              <w:lastRenderedPageBreak/>
              <w:t>pārvaldīšanas likumā”</w:t>
            </w:r>
          </w:p>
          <w:p w14:paraId="76DCCB02" w14:textId="77777777" w:rsidR="0069495C" w:rsidRPr="004143A3" w:rsidRDefault="0069495C" w:rsidP="0069495C">
            <w:pPr>
              <w:pStyle w:val="BodyText4"/>
              <w:spacing w:before="0"/>
              <w:ind w:firstLine="0"/>
              <w:rPr>
                <w:sz w:val="20"/>
                <w:szCs w:val="20"/>
              </w:rPr>
            </w:pPr>
          </w:p>
          <w:p w14:paraId="2B087073" w14:textId="77777777" w:rsidR="00BA10EE" w:rsidRPr="004143A3" w:rsidRDefault="16F41CBF" w:rsidP="00BA10EE">
            <w:pPr>
              <w:pStyle w:val="BodyText4"/>
              <w:spacing w:before="0"/>
              <w:ind w:firstLine="0"/>
              <w:rPr>
                <w:b/>
                <w:bCs/>
                <w:sz w:val="20"/>
                <w:szCs w:val="20"/>
              </w:rPr>
            </w:pPr>
            <w:r w:rsidRPr="004143A3">
              <w:rPr>
                <w:b/>
                <w:bCs/>
                <w:sz w:val="20"/>
                <w:szCs w:val="20"/>
              </w:rPr>
              <w:t xml:space="preserve">Kvalitatīvie rādītāji: </w:t>
            </w:r>
          </w:p>
          <w:p w14:paraId="7B708558" w14:textId="26F54944" w:rsidR="00BA10EE" w:rsidRPr="004143A3" w:rsidRDefault="16F41CBF" w:rsidP="00BA10EE">
            <w:pPr>
              <w:pStyle w:val="BodyText4"/>
              <w:spacing w:before="0"/>
              <w:ind w:firstLine="0"/>
              <w:rPr>
                <w:sz w:val="20"/>
                <w:szCs w:val="20"/>
              </w:rPr>
            </w:pPr>
            <w:r w:rsidRPr="004143A3">
              <w:rPr>
                <w:sz w:val="20"/>
                <w:szCs w:val="20"/>
              </w:rPr>
              <w:t>Bāze: n/a</w:t>
            </w:r>
          </w:p>
          <w:p w14:paraId="26B86A65" w14:textId="77777777" w:rsidR="00BA10EE" w:rsidRPr="004143A3" w:rsidRDefault="16F41CBF" w:rsidP="00BA10EE">
            <w:pPr>
              <w:pStyle w:val="BodyText4"/>
              <w:spacing w:before="0"/>
              <w:ind w:firstLine="0"/>
              <w:rPr>
                <w:sz w:val="20"/>
                <w:szCs w:val="20"/>
              </w:rPr>
            </w:pPr>
            <w:r w:rsidRPr="004143A3">
              <w:rPr>
                <w:sz w:val="20"/>
                <w:szCs w:val="20"/>
              </w:rPr>
              <w:t>Mērķis: n/a</w:t>
            </w:r>
          </w:p>
          <w:p w14:paraId="4E2DCBC7" w14:textId="77777777" w:rsidR="00BA10EE" w:rsidRPr="004143A3" w:rsidRDefault="00BA10EE" w:rsidP="00BA10EE">
            <w:pPr>
              <w:pStyle w:val="BodyText4"/>
              <w:spacing w:before="0"/>
              <w:ind w:firstLine="0"/>
              <w:rPr>
                <w:b/>
                <w:bCs/>
                <w:sz w:val="20"/>
                <w:szCs w:val="20"/>
              </w:rPr>
            </w:pPr>
          </w:p>
          <w:p w14:paraId="1FEDB080" w14:textId="423D8BED" w:rsidR="00BA10EE" w:rsidRPr="004143A3" w:rsidRDefault="16F41CBF" w:rsidP="00BA10EE">
            <w:pPr>
              <w:pStyle w:val="BodyText4"/>
              <w:spacing w:before="0"/>
              <w:ind w:firstLine="0"/>
              <w:rPr>
                <w:sz w:val="20"/>
                <w:szCs w:val="20"/>
              </w:rPr>
            </w:pPr>
            <w:r w:rsidRPr="004143A3">
              <w:rPr>
                <w:b/>
                <w:bCs/>
                <w:sz w:val="20"/>
                <w:szCs w:val="20"/>
              </w:rPr>
              <w:t xml:space="preserve">Kvalitatīvie rādītāji: </w:t>
            </w:r>
            <w:r w:rsidRPr="004143A3">
              <w:rPr>
                <w:sz w:val="20"/>
                <w:szCs w:val="20"/>
              </w:rPr>
              <w:t>Stājas spēkā grozījumi Civilās aizsardzības un katastrofas pārvaldīšanas likumā</w:t>
            </w:r>
          </w:p>
          <w:p w14:paraId="340E699F" w14:textId="0BD66E0D" w:rsidR="0069495C" w:rsidRPr="004143A3" w:rsidRDefault="0069495C" w:rsidP="0069495C">
            <w:pPr>
              <w:pStyle w:val="BodyText4"/>
              <w:spacing w:before="0"/>
              <w:ind w:firstLine="0"/>
              <w:rPr>
                <w:b/>
                <w:bCs/>
                <w:sz w:val="20"/>
                <w:szCs w:val="20"/>
              </w:rPr>
            </w:pPr>
          </w:p>
          <w:p w14:paraId="27F6C1BE" w14:textId="77777777" w:rsidR="0069495C" w:rsidRPr="004143A3" w:rsidRDefault="16F41CBF" w:rsidP="0069495C">
            <w:pPr>
              <w:pStyle w:val="BodyText4"/>
              <w:spacing w:before="0"/>
              <w:ind w:firstLine="0"/>
              <w:rPr>
                <w:sz w:val="20"/>
                <w:szCs w:val="20"/>
              </w:rPr>
            </w:pPr>
            <w:r w:rsidRPr="004143A3">
              <w:rPr>
                <w:b/>
                <w:bCs/>
                <w:sz w:val="20"/>
                <w:szCs w:val="20"/>
              </w:rPr>
              <w:t xml:space="preserve">Atbildība par ziņošanu un īstenošanu: </w:t>
            </w:r>
            <w:proofErr w:type="spellStart"/>
            <w:r w:rsidRPr="004143A3">
              <w:rPr>
                <w:sz w:val="20"/>
                <w:szCs w:val="20"/>
              </w:rPr>
              <w:t>Iekšlietu</w:t>
            </w:r>
            <w:proofErr w:type="spellEnd"/>
            <w:r w:rsidRPr="004143A3">
              <w:rPr>
                <w:sz w:val="20"/>
                <w:szCs w:val="20"/>
              </w:rPr>
              <w:t xml:space="preserve"> ministrija</w:t>
            </w:r>
          </w:p>
          <w:p w14:paraId="7D6DF1A6" w14:textId="77777777" w:rsidR="00BA10EE" w:rsidRPr="004143A3" w:rsidRDefault="00BA10EE" w:rsidP="0069495C">
            <w:pPr>
              <w:pStyle w:val="BodyText4"/>
              <w:spacing w:before="0"/>
              <w:ind w:firstLine="0"/>
              <w:rPr>
                <w:b/>
                <w:bCs/>
                <w:sz w:val="20"/>
                <w:szCs w:val="20"/>
              </w:rPr>
            </w:pPr>
          </w:p>
          <w:p w14:paraId="271E8864" w14:textId="7ACF4A9A" w:rsidR="0069495C" w:rsidRPr="004143A3" w:rsidRDefault="16F41CBF" w:rsidP="0069495C">
            <w:pPr>
              <w:pStyle w:val="BodyText4"/>
              <w:spacing w:before="0"/>
              <w:ind w:firstLine="0"/>
              <w:rPr>
                <w:sz w:val="20"/>
                <w:szCs w:val="20"/>
              </w:rPr>
            </w:pPr>
            <w:r w:rsidRPr="004143A3">
              <w:rPr>
                <w:b/>
                <w:bCs/>
                <w:sz w:val="20"/>
                <w:szCs w:val="20"/>
              </w:rPr>
              <w:t xml:space="preserve">Pārbaudes mehānisms: </w:t>
            </w:r>
            <w:r w:rsidRPr="004143A3">
              <w:rPr>
                <w:sz w:val="20"/>
                <w:szCs w:val="20"/>
              </w:rPr>
              <w:t>Kopsavilkuma dokuments, kurā pienācīgi pamatots, kā tika apmierinoši sasniegts mērķis, dokumentā ievietota atsauce uz Civilās aizsardzības un katastrofas pārvaldīšanas likumā veiktā grozījuma publikāciju Latvijas tiesību aktu portālā</w:t>
            </w:r>
          </w:p>
          <w:p w14:paraId="59632AFC" w14:textId="77777777" w:rsidR="0069495C" w:rsidRPr="004143A3" w:rsidRDefault="0069495C" w:rsidP="0069495C">
            <w:pPr>
              <w:pStyle w:val="BodyText4"/>
              <w:spacing w:before="0"/>
              <w:ind w:firstLine="0"/>
              <w:rPr>
                <w:sz w:val="20"/>
                <w:szCs w:val="20"/>
              </w:rPr>
            </w:pPr>
          </w:p>
          <w:p w14:paraId="676CB9AF" w14:textId="4C74EA66" w:rsidR="0069495C" w:rsidRPr="004143A3" w:rsidRDefault="16F41CBF" w:rsidP="0069495C">
            <w:pPr>
              <w:pStyle w:val="BodyText4"/>
              <w:spacing w:before="0" w:after="0" w:line="240" w:lineRule="auto"/>
              <w:ind w:left="359" w:right="164" w:firstLine="0"/>
              <w:rPr>
                <w:b/>
                <w:bCs/>
                <w:sz w:val="20"/>
                <w:szCs w:val="20"/>
                <w:lang w:eastAsia="lv-LV"/>
              </w:rPr>
            </w:pPr>
            <w:r w:rsidRPr="004143A3">
              <w:rPr>
                <w:b/>
                <w:bCs/>
                <w:sz w:val="20"/>
                <w:szCs w:val="20"/>
              </w:rPr>
              <w:t>Mērķa apraksts:</w:t>
            </w:r>
            <w:r w:rsidRPr="004143A3">
              <w:rPr>
                <w:sz w:val="20"/>
                <w:szCs w:val="20"/>
              </w:rPr>
              <w:t xml:space="preserve"> Spēkā stājušies grozījumi Civilās aizsardzības un katastrofas pārvaldīšanas likumā, kas paredz normu, ka elektronisko sakaru komersantiem, kuri nodrošina publisko mobilo </w:t>
            </w:r>
            <w:r w:rsidRPr="004143A3">
              <w:rPr>
                <w:sz w:val="20"/>
                <w:szCs w:val="20"/>
              </w:rPr>
              <w:lastRenderedPageBreak/>
              <w:t xml:space="preserve">elektronisko sakaru tīklu, nodrošina savu elektronisko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lai normatīvajos aktos noteiktajā kārtībā varētu īstenot iedzīvotāju un atbildīgo institūciju agrīno brīdināšanu, izmantojot šūnu apraides tehnoloģiju.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1C4F61" w14:textId="5824E431" w:rsidR="0069495C" w:rsidRPr="004143A3" w:rsidRDefault="16F41CBF" w:rsidP="0069495C">
            <w:pPr>
              <w:spacing w:after="0" w:line="240" w:lineRule="auto"/>
              <w:jc w:val="both"/>
              <w:rPr>
                <w:rFonts w:eastAsia="Times New Roman"/>
                <w:sz w:val="20"/>
                <w:szCs w:val="20"/>
              </w:rPr>
            </w:pPr>
            <w:r w:rsidRPr="004143A3">
              <w:rPr>
                <w:sz w:val="20"/>
                <w:szCs w:val="20"/>
              </w:rPr>
              <w:lastRenderedPageBreak/>
              <w:t xml:space="preserve">Ņemot vērā, ka viens no Katastrofu pārvaldības reformas stiprināšanas pamatelementiem ir valsts agrīnās brīdināšanas sistēmas izveide, 2023. gadā tika precizēts Civilās aizsardzības un katastrofas pārvaldīšanas likums, paredzot normu, ka elektronisko sakaru komersantiem, kuri nodrošina publisko mobilo elektronisko sakaru tīklu, nodrošina savu </w:t>
            </w:r>
            <w:r w:rsidRPr="004143A3">
              <w:rPr>
                <w:sz w:val="20"/>
                <w:szCs w:val="20"/>
              </w:rPr>
              <w:lastRenderedPageBreak/>
              <w:t xml:space="preserve">elektronisko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lai normatīvajos aktos noteiktajā kārtībā varētu īstenot iedzīvotāju un atbildīgo institūciju agrīno brīdināšanu, izmantojot šūnu apraides tehnoloģiju. Šīs darbības veikšanai, kas vērsta uz valsts un sabiedrības drošības interesēm, ir plānots, ka Valsts ugunsdzēsības un glābšanas dienests, saņemot informāciju no sabiedrības vai atbildīgajiem dienestiem par dažāda rakstura apdraudējumiem vai katastrofas situācijām, varēs nodrošināt iedzīvotāju un atbildīgo dienestu agrīno brīdināšanu (apziņošanu un informācijas par rīcību nosūtīšanu), izmantojot šūnu apraides tehnoloģiju. Savukārt, elektronisko sakaru komersants, nodrošinot savu tehnoloģisko iekārtu,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iedzīvotāju agrīnās brīdināšanas paziņojuma pārraidi, izmantojot šūnu apraides tehnoloģiju, īstenos bez maksas.</w:t>
            </w:r>
          </w:p>
        </w:tc>
      </w:tr>
      <w:tr w:rsidR="005A1A6F" w:rsidRPr="004143A3" w14:paraId="6C1B907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1A7691" w14:textId="77777777" w:rsidR="005A1A6F" w:rsidRPr="004143A3" w:rsidRDefault="005A1A6F" w:rsidP="005A1A6F">
            <w:pPr>
              <w:pStyle w:val="ListParagraph"/>
              <w:numPr>
                <w:ilvl w:val="0"/>
                <w:numId w:val="118"/>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434A47" w14:textId="679DAE4E"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ZM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856912" w14:textId="63271181"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Pr>
                <w:sz w:val="20"/>
                <w:szCs w:val="20"/>
              </w:rPr>
              <w:t xml:space="preserve">   </w:t>
            </w:r>
            <w:r w:rsidRPr="004143A3">
              <w:rPr>
                <w:sz w:val="20"/>
                <w:szCs w:val="20"/>
              </w:rPr>
              <w:t>25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1CCB3B" w14:textId="2F415E90" w:rsidR="005A1A6F" w:rsidRPr="004143A3" w:rsidRDefault="005A1A6F" w:rsidP="005A1A6F">
            <w:pPr>
              <w:pStyle w:val="BodyText4"/>
              <w:spacing w:before="0"/>
              <w:ind w:firstLine="0"/>
              <w:rPr>
                <w:b/>
                <w:bCs/>
                <w:sz w:val="20"/>
                <w:szCs w:val="20"/>
              </w:rPr>
            </w:pPr>
            <w:r w:rsidRPr="004143A3">
              <w:rPr>
                <w:b/>
                <w:bCs/>
                <w:sz w:val="20"/>
                <w:szCs w:val="20"/>
              </w:rPr>
              <w:t xml:space="preserve"> Noslēgto būvniecības līgumu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AD5B4C" w14:textId="3F2E506C" w:rsidR="005A1A6F" w:rsidRPr="004143A3" w:rsidRDefault="621AB6F9" w:rsidP="005A1A6F">
            <w:pPr>
              <w:pStyle w:val="BodyText4"/>
              <w:spacing w:before="0"/>
              <w:ind w:firstLine="0"/>
              <w:rPr>
                <w:b/>
                <w:bCs/>
                <w:sz w:val="20"/>
                <w:szCs w:val="20"/>
              </w:rPr>
            </w:pPr>
            <w:r w:rsidRPr="621AB6F9">
              <w:rPr>
                <w:sz w:val="20"/>
                <w:szCs w:val="20"/>
              </w:rPr>
              <w:t>Svītroti būvniecības līgumu nosaukumi un starpposma rādītāja iesniegšanas termiņš 2025.gada 1.janāvris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942350" w14:textId="0EAD6FDB" w:rsidR="005A1A6F" w:rsidRPr="004143A3" w:rsidRDefault="005A1A6F" w:rsidP="005A1A6F">
            <w:pPr>
              <w:spacing w:after="0" w:line="240" w:lineRule="auto"/>
              <w:jc w:val="both"/>
              <w:rPr>
                <w:sz w:val="20"/>
                <w:szCs w:val="20"/>
              </w:rPr>
            </w:pPr>
            <w:r w:rsidRPr="004143A3">
              <w:rPr>
                <w:rFonts w:eastAsia="Times New Roman"/>
                <w:sz w:val="20"/>
                <w:szCs w:val="20"/>
              </w:rPr>
              <w:t>Rādītāju vienkāršošana un starpposma rādītāja izslēgšana.</w:t>
            </w:r>
          </w:p>
        </w:tc>
      </w:tr>
      <w:tr w:rsidR="005A1A6F" w:rsidRPr="004143A3" w14:paraId="6BC55BD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32E91C" w14:textId="77777777" w:rsidR="005A1A6F" w:rsidRPr="004143A3" w:rsidRDefault="005A1A6F" w:rsidP="005A1A6F">
            <w:pPr>
              <w:pStyle w:val="ListParagraph"/>
              <w:numPr>
                <w:ilvl w:val="0"/>
                <w:numId w:val="118"/>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25B2BB" w14:textId="77777777"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46AECA" w14:textId="762B8E49"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Pr>
                <w:sz w:val="20"/>
                <w:szCs w:val="20"/>
              </w:rPr>
              <w:t xml:space="preserve">     </w:t>
            </w:r>
            <w:r w:rsidRPr="004143A3">
              <w:rPr>
                <w:sz w:val="20"/>
                <w:szCs w:val="20"/>
              </w:rPr>
              <w:t>26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AC42CA" w14:textId="1FD912E8" w:rsidR="005A1A6F" w:rsidRPr="004143A3" w:rsidRDefault="005A1A6F" w:rsidP="005A1A6F">
            <w:pPr>
              <w:pStyle w:val="BodyText4"/>
              <w:spacing w:before="0"/>
              <w:ind w:firstLine="0"/>
              <w:rPr>
                <w:b/>
                <w:bCs/>
                <w:sz w:val="20"/>
                <w:szCs w:val="20"/>
              </w:rPr>
            </w:pPr>
            <w:r w:rsidRPr="004143A3">
              <w:rPr>
                <w:b/>
                <w:bCs/>
                <w:sz w:val="20"/>
                <w:szCs w:val="20"/>
              </w:rPr>
              <w:t>DNSH</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8B1D32" w14:textId="65B71B61" w:rsidR="005A1A6F" w:rsidRPr="004143A3" w:rsidRDefault="005A1A6F" w:rsidP="005A1A6F">
            <w:pPr>
              <w:pStyle w:val="BodyText4"/>
              <w:spacing w:before="0"/>
              <w:ind w:firstLine="0"/>
              <w:rPr>
                <w:b/>
                <w:bCs/>
                <w:sz w:val="20"/>
                <w:szCs w:val="20"/>
              </w:rPr>
            </w:pPr>
            <w:r w:rsidRPr="004143A3">
              <w:rPr>
                <w:sz w:val="20"/>
                <w:szCs w:val="20"/>
              </w:rPr>
              <w:t>Precizēta atsauce uz principu "Nenodarīt būtisku kaitējumu" un atsauce uz EK vadlīnijām 2021/C58/01</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EBCA87" w14:textId="29E3B9F2" w:rsidR="005A1A6F" w:rsidRPr="004143A3" w:rsidRDefault="621AB6F9" w:rsidP="621AB6F9">
            <w:pPr>
              <w:spacing w:after="0" w:line="240" w:lineRule="auto"/>
              <w:jc w:val="both"/>
              <w:rPr>
                <w:rFonts w:eastAsia="Times New Roman"/>
                <w:sz w:val="20"/>
                <w:szCs w:val="20"/>
              </w:rPr>
            </w:pPr>
            <w:r w:rsidRPr="621AB6F9">
              <w:rPr>
                <w:rFonts w:eastAsia="Times New Roman"/>
                <w:sz w:val="20"/>
                <w:szCs w:val="20"/>
              </w:rPr>
              <w:t>Lai saglabātu vides prasības būvniecības līgumos, atkārtoti nav uzsvērta atsauce uz principu "Nenodarīt būtisku kaitējumu" un atsauce uz EK vadlīnijām, bet vides prasības ir ietvertas būvniecības līgumos.</w:t>
            </w:r>
          </w:p>
        </w:tc>
      </w:tr>
      <w:tr w:rsidR="005A1A6F" w:rsidRPr="004143A3" w14:paraId="254F2B1C"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2FB284" w14:textId="745BD14E"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A36570" w14:textId="2B0A8DA1"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C697D5" w14:textId="66E24FF0" w:rsidR="005A1A6F" w:rsidRPr="004143A3" w:rsidRDefault="005A1A6F" w:rsidP="005A1A6F">
            <w:pPr>
              <w:pStyle w:val="xmsonormal"/>
              <w:ind w:firstLine="247"/>
              <w:jc w:val="center"/>
              <w:rPr>
                <w:sz w:val="20"/>
                <w:szCs w:val="20"/>
              </w:rPr>
            </w:pPr>
            <w:r w:rsidRPr="004143A3">
              <w:rPr>
                <w:sz w:val="20"/>
                <w:szCs w:val="20"/>
              </w:rPr>
              <w:t>30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2E6775" w14:textId="74710B42"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IKT risinājumu nodrošināšana modernizētām publiskās pārvaldes funkcijām (t. sk. sistēmām)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E7FC67" w14:textId="54F7CE5F" w:rsidR="005A1A6F" w:rsidRPr="004143A3" w:rsidRDefault="005A1A6F" w:rsidP="005A1A6F">
            <w:pPr>
              <w:pStyle w:val="BodyText4"/>
              <w:spacing w:line="240" w:lineRule="auto"/>
              <w:ind w:firstLine="0"/>
              <w:rPr>
                <w:sz w:val="20"/>
                <w:szCs w:val="20"/>
              </w:rPr>
            </w:pPr>
            <w:r w:rsidRPr="004143A3">
              <w:rPr>
                <w:sz w:val="20"/>
                <w:szCs w:val="20"/>
              </w:rPr>
              <w:t xml:space="preserve">Piedāvāts labāks formulējums, vienkāršojot investīcijas 2.1.1.1.i. un </w:t>
            </w:r>
            <w:proofErr w:type="spellStart"/>
            <w:r w:rsidRPr="004143A3">
              <w:rPr>
                <w:sz w:val="20"/>
                <w:szCs w:val="20"/>
              </w:rPr>
              <w:t>mērķrādītāja</w:t>
            </w:r>
            <w:proofErr w:type="spellEnd"/>
            <w:r w:rsidRPr="004143A3">
              <w:rPr>
                <w:sz w:val="20"/>
                <w:szCs w:val="20"/>
              </w:rPr>
              <w:t xml:space="preserve"> Nr.30 nosaukumu un aprakstu.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47C17B" w14:textId="0C5F501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 tehniski precizēts investīcijas un </w:t>
            </w:r>
            <w:proofErr w:type="spellStart"/>
            <w:r w:rsidRPr="004143A3">
              <w:rPr>
                <w:rFonts w:eastAsia="Times New Roman"/>
                <w:sz w:val="20"/>
                <w:szCs w:val="20"/>
              </w:rPr>
              <w:t>mērķrādītāja</w:t>
            </w:r>
            <w:proofErr w:type="spellEnd"/>
            <w:r w:rsidRPr="004143A3">
              <w:rPr>
                <w:rFonts w:eastAsia="Times New Roman"/>
                <w:sz w:val="20"/>
                <w:szCs w:val="20"/>
              </w:rPr>
              <w:t xml:space="preserve"> Nr.30 nosaukums un apraksts, tos vienkāršojot.</w:t>
            </w:r>
          </w:p>
        </w:tc>
      </w:tr>
      <w:tr w:rsidR="005A1A6F" w:rsidRPr="004143A3" w14:paraId="3FD0192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1F5124" w14:textId="4767D763"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70D356" w14:textId="27642B2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A5815B" w14:textId="734E0EF6" w:rsidR="005A1A6F" w:rsidRPr="004143A3" w:rsidRDefault="005A1A6F" w:rsidP="005A1A6F">
            <w:pPr>
              <w:pStyle w:val="xmsonormal"/>
              <w:ind w:firstLine="247"/>
              <w:jc w:val="center"/>
              <w:rPr>
                <w:sz w:val="20"/>
                <w:szCs w:val="20"/>
              </w:rPr>
            </w:pPr>
            <w:r w:rsidRPr="004143A3">
              <w:rPr>
                <w:sz w:val="20"/>
                <w:szCs w:val="20"/>
              </w:rPr>
              <w:t>34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9DB880" w14:textId="06A7D41B"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Izveidoto un ekspluatācijā esošo centralizēto IKT platformu un sistēmu skaits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6DE094" w14:textId="3EE7E2F4" w:rsidR="005A1A6F" w:rsidRPr="00477B32" w:rsidRDefault="005A1A6F" w:rsidP="005A1A6F">
            <w:pPr>
              <w:pStyle w:val="BodyText4"/>
              <w:spacing w:line="240" w:lineRule="auto"/>
              <w:ind w:firstLine="0"/>
              <w:rPr>
                <w:sz w:val="20"/>
                <w:szCs w:val="20"/>
              </w:rPr>
            </w:pPr>
            <w:r w:rsidRPr="004143A3">
              <w:rPr>
                <w:sz w:val="20"/>
                <w:szCs w:val="20"/>
              </w:rPr>
              <w:t xml:space="preserve">Piedāvāts labāks formulējums, vienkāršojot investīcijas 2.1.2.1.i. un </w:t>
            </w:r>
            <w:proofErr w:type="spellStart"/>
            <w:r w:rsidRPr="004143A3">
              <w:rPr>
                <w:sz w:val="20"/>
                <w:szCs w:val="20"/>
              </w:rPr>
              <w:t>mērķrādītāja</w:t>
            </w:r>
            <w:proofErr w:type="spellEnd"/>
            <w:r w:rsidRPr="004143A3">
              <w:rPr>
                <w:sz w:val="20"/>
                <w:szCs w:val="20"/>
              </w:rPr>
              <w:t xml:space="preserve"> Nr.34 nosaukumu un aprakstu.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F04F5E" w14:textId="3BEAEF3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 tehniski precizēts investīcijas un </w:t>
            </w:r>
            <w:proofErr w:type="spellStart"/>
            <w:r w:rsidRPr="004143A3">
              <w:rPr>
                <w:rFonts w:eastAsia="Times New Roman"/>
                <w:sz w:val="20"/>
                <w:szCs w:val="20"/>
              </w:rPr>
              <w:t>mērķrādītāja</w:t>
            </w:r>
            <w:proofErr w:type="spellEnd"/>
            <w:r w:rsidRPr="004143A3">
              <w:rPr>
                <w:rFonts w:eastAsia="Times New Roman"/>
                <w:sz w:val="20"/>
                <w:szCs w:val="20"/>
              </w:rPr>
              <w:t xml:space="preserve"> Nr.34 nosaukums un apraksts, tos vienkāršojot.</w:t>
            </w:r>
          </w:p>
        </w:tc>
      </w:tr>
      <w:tr w:rsidR="005A1A6F" w:rsidRPr="004143A3" w14:paraId="06BC35C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AC3BB9" w14:textId="0D9D3216"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B093D0"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D7DDE1" w14:textId="6B776CD1" w:rsidR="005A1A6F" w:rsidRPr="004143A3" w:rsidRDefault="005A1A6F" w:rsidP="005A1A6F">
            <w:pPr>
              <w:pStyle w:val="xmsonormal"/>
              <w:ind w:firstLine="247"/>
              <w:jc w:val="center"/>
              <w:rPr>
                <w:sz w:val="20"/>
                <w:szCs w:val="20"/>
              </w:rPr>
            </w:pPr>
            <w:r w:rsidRPr="004143A3">
              <w:rPr>
                <w:sz w:val="20"/>
                <w:szCs w:val="20"/>
              </w:rPr>
              <w:t>35 un 36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1CB1AF" w14:textId="5DB75C4D"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To platformu vai sistēmu skaits, ko kopīgo pakalpojumu sniedzēji darbina, izmantojot kopīgus </w:t>
            </w:r>
            <w:proofErr w:type="spellStart"/>
            <w:r w:rsidRPr="004143A3">
              <w:rPr>
                <w:rFonts w:eastAsia="Times New Roman"/>
                <w:color w:val="auto"/>
                <w:sz w:val="20"/>
                <w:szCs w:val="20"/>
              </w:rPr>
              <w:t>mākoņpakalpojumus</w:t>
            </w:r>
            <w:proofErr w:type="spellEnd"/>
            <w:r w:rsidRPr="004143A3">
              <w:rPr>
                <w:rFonts w:eastAsia="Times New Roman"/>
                <w:color w:val="auto"/>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108C00" w14:textId="4356BD6D" w:rsidR="005A1A6F" w:rsidRPr="004143A3" w:rsidRDefault="621AB6F9" w:rsidP="005A1A6F">
            <w:pPr>
              <w:pStyle w:val="BodyText4"/>
              <w:spacing w:line="240" w:lineRule="auto"/>
              <w:ind w:firstLine="0"/>
              <w:rPr>
                <w:sz w:val="20"/>
                <w:szCs w:val="20"/>
              </w:rPr>
            </w:pPr>
            <w:r w:rsidRPr="621AB6F9">
              <w:rPr>
                <w:sz w:val="20"/>
                <w:szCs w:val="20"/>
              </w:rPr>
              <w:t xml:space="preserve">Piedāvāts labāks formulējums, vienkāršojot investīcijas 2.1.2.2.i. un </w:t>
            </w:r>
            <w:proofErr w:type="spellStart"/>
            <w:r w:rsidRPr="621AB6F9">
              <w:rPr>
                <w:sz w:val="20"/>
                <w:szCs w:val="20"/>
              </w:rPr>
              <w:t>mērķrādītāja</w:t>
            </w:r>
            <w:proofErr w:type="spellEnd"/>
            <w:r w:rsidRPr="621AB6F9">
              <w:rPr>
                <w:sz w:val="20"/>
                <w:szCs w:val="20"/>
              </w:rPr>
              <w:t xml:space="preserve"> Nr.36 nosaukumu un aprakstu. Vienkāršošanas nolūkos piedāvāts dzēst </w:t>
            </w:r>
            <w:proofErr w:type="spellStart"/>
            <w:r w:rsidRPr="621AB6F9">
              <w:rPr>
                <w:sz w:val="20"/>
                <w:szCs w:val="20"/>
              </w:rPr>
              <w:t>mērķrādītāju</w:t>
            </w:r>
            <w:proofErr w:type="spellEnd"/>
            <w:r w:rsidRPr="621AB6F9">
              <w:rPr>
                <w:sz w:val="20"/>
                <w:szCs w:val="20"/>
              </w:rPr>
              <w:t xml:space="preserve"> Nr.35.</w:t>
            </w:r>
          </w:p>
          <w:p w14:paraId="2B46C58D" w14:textId="7C9B573D" w:rsidR="005A1A6F" w:rsidRPr="004143A3" w:rsidRDefault="005A1A6F" w:rsidP="005A1A6F">
            <w:pPr>
              <w:pStyle w:val="BodyText4"/>
              <w:spacing w:line="240" w:lineRule="auto"/>
              <w:ind w:firstLine="0"/>
              <w:rPr>
                <w:b/>
                <w:bCs/>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4CA734" w14:textId="34F076E3"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minēto, ka “plānu pārskatīšana arī būtu jāizmanto pasākumu, atskaites punktu un </w:t>
            </w:r>
            <w:proofErr w:type="spellStart"/>
            <w:r w:rsidRPr="621AB6F9">
              <w:rPr>
                <w:rFonts w:eastAsia="Times New Roman"/>
                <w:sz w:val="20"/>
                <w:szCs w:val="20"/>
              </w:rPr>
              <w:t>mērķrādītāju</w:t>
            </w:r>
            <w:proofErr w:type="spellEnd"/>
            <w:r w:rsidRPr="621AB6F9">
              <w:rPr>
                <w:rFonts w:eastAsia="Times New Roman"/>
                <w:sz w:val="20"/>
                <w:szCs w:val="20"/>
              </w:rPr>
              <w:t xml:space="preserve"> formulējumu pārskatīšanai, lai nodrošinātu, ka tie koncentrējas tikai uz būtiskiem elementiem”, tehniski precizēts investīcijas un </w:t>
            </w:r>
            <w:proofErr w:type="spellStart"/>
            <w:r w:rsidRPr="621AB6F9">
              <w:rPr>
                <w:rFonts w:eastAsia="Times New Roman"/>
                <w:sz w:val="20"/>
                <w:szCs w:val="20"/>
              </w:rPr>
              <w:t>mērķrādītāja</w:t>
            </w:r>
            <w:proofErr w:type="spellEnd"/>
            <w:r w:rsidRPr="621AB6F9">
              <w:rPr>
                <w:rFonts w:eastAsia="Times New Roman"/>
                <w:sz w:val="20"/>
                <w:szCs w:val="20"/>
              </w:rPr>
              <w:t xml:space="preserve"> Nr.36 nosaukums un apraksts, tos vienkāršojot. Kā arī ņemot vērā, ka </w:t>
            </w:r>
            <w:proofErr w:type="spellStart"/>
            <w:r w:rsidRPr="621AB6F9">
              <w:rPr>
                <w:rFonts w:eastAsia="Times New Roman"/>
                <w:sz w:val="20"/>
                <w:szCs w:val="20"/>
              </w:rPr>
              <w:t>mērķrādītāji</w:t>
            </w:r>
            <w:proofErr w:type="spellEnd"/>
            <w:r w:rsidRPr="621AB6F9">
              <w:rPr>
                <w:rFonts w:eastAsia="Times New Roman"/>
                <w:sz w:val="20"/>
                <w:szCs w:val="20"/>
              </w:rPr>
              <w:t xml:space="preserve"> Nr.35 un Nr.36 ir vienādi un faktiski uz doto brīdi sasniegts, tiek dzēsts </w:t>
            </w:r>
            <w:proofErr w:type="spellStart"/>
            <w:r w:rsidRPr="621AB6F9">
              <w:rPr>
                <w:rFonts w:eastAsia="Times New Roman"/>
                <w:sz w:val="20"/>
                <w:szCs w:val="20"/>
              </w:rPr>
              <w:t>mērķrādītājs</w:t>
            </w:r>
            <w:proofErr w:type="spellEnd"/>
            <w:r w:rsidRPr="621AB6F9">
              <w:rPr>
                <w:rFonts w:eastAsia="Times New Roman"/>
                <w:sz w:val="20"/>
                <w:szCs w:val="20"/>
              </w:rPr>
              <w:t xml:space="preserve"> Nr.35 ar nolūku novērst interpretācijas iespējas.</w:t>
            </w:r>
          </w:p>
        </w:tc>
      </w:tr>
      <w:tr w:rsidR="005A1A6F" w:rsidRPr="004143A3" w14:paraId="6CE02D8C"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A58214" w14:textId="44F9E789"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B3B64E" w14:textId="7AB088E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AD69F7" w14:textId="76F78082" w:rsidR="005A1A6F" w:rsidRPr="004143A3" w:rsidRDefault="005A1A6F" w:rsidP="005A1A6F">
            <w:pPr>
              <w:pStyle w:val="xmsonormal"/>
              <w:ind w:firstLine="247"/>
              <w:jc w:val="center"/>
              <w:rPr>
                <w:sz w:val="20"/>
                <w:szCs w:val="20"/>
              </w:rPr>
            </w:pPr>
            <w:r w:rsidRPr="004143A3">
              <w:rPr>
                <w:sz w:val="20"/>
                <w:szCs w:val="20"/>
              </w:rPr>
              <w:t>39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487389" w14:textId="26373E82"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Nozares, par kurām būtiskas datu kopas ir pieejamas valsts datu aprites platformās, tostarp kontrolētās izplatīšanas platformās, </w:t>
            </w:r>
            <w:proofErr w:type="spellStart"/>
            <w:r w:rsidRPr="004143A3">
              <w:rPr>
                <w:rFonts w:eastAsia="Times New Roman"/>
                <w:color w:val="auto"/>
                <w:sz w:val="20"/>
                <w:szCs w:val="20"/>
              </w:rPr>
              <w:t>ģeoportālos</w:t>
            </w:r>
            <w:proofErr w:type="spellEnd"/>
            <w:r w:rsidRPr="004143A3">
              <w:rPr>
                <w:rFonts w:eastAsia="Times New Roman"/>
                <w:color w:val="auto"/>
                <w:sz w:val="20"/>
                <w:szCs w:val="20"/>
              </w:rPr>
              <w:t xml:space="preserve"> vai atvērto datu portālos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23E86F" w14:textId="5608C8CB" w:rsidR="005A1A6F" w:rsidRPr="004143A3" w:rsidRDefault="005A1A6F" w:rsidP="005A1A6F">
            <w:pPr>
              <w:pStyle w:val="BodyText4"/>
              <w:spacing w:line="240" w:lineRule="auto"/>
              <w:ind w:firstLine="0"/>
              <w:rPr>
                <w:sz w:val="20"/>
                <w:szCs w:val="20"/>
              </w:rPr>
            </w:pPr>
            <w:r w:rsidRPr="004143A3">
              <w:rPr>
                <w:sz w:val="20"/>
                <w:szCs w:val="20"/>
              </w:rPr>
              <w:t xml:space="preserve">Piedāvāts labāks formulējums, vienkāršojot investīcijas 2.1.3.1.i. aprakstu un </w:t>
            </w:r>
            <w:proofErr w:type="spellStart"/>
            <w:r w:rsidRPr="004143A3">
              <w:rPr>
                <w:sz w:val="20"/>
                <w:szCs w:val="20"/>
              </w:rPr>
              <w:t>mērķrādītāja</w:t>
            </w:r>
            <w:proofErr w:type="spellEnd"/>
            <w:r w:rsidRPr="004143A3">
              <w:rPr>
                <w:sz w:val="20"/>
                <w:szCs w:val="20"/>
              </w:rPr>
              <w:t xml:space="preserve"> Nr.39 nosaukumu un aprakstu.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897E44" w14:textId="6FB32806"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 tehniski precizēts investīcijas apraksts un </w:t>
            </w:r>
            <w:proofErr w:type="spellStart"/>
            <w:r w:rsidRPr="004143A3">
              <w:rPr>
                <w:rFonts w:eastAsia="Times New Roman"/>
                <w:sz w:val="20"/>
                <w:szCs w:val="20"/>
              </w:rPr>
              <w:t>mērķrādītāja</w:t>
            </w:r>
            <w:proofErr w:type="spellEnd"/>
            <w:r w:rsidRPr="004143A3">
              <w:rPr>
                <w:rFonts w:eastAsia="Times New Roman"/>
                <w:sz w:val="20"/>
                <w:szCs w:val="20"/>
              </w:rPr>
              <w:t xml:space="preserve"> Nr.39 nosaukums un apraksts, tos vienkāršojot.   </w:t>
            </w:r>
          </w:p>
        </w:tc>
      </w:tr>
      <w:tr w:rsidR="005A1A6F" w:rsidRPr="004143A3" w14:paraId="61AA394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325E30" w14:textId="349DC2A3"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81FB3F" w14:textId="4A0BF3C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6A00DA" w14:textId="432FBDCA" w:rsidR="005A1A6F" w:rsidRPr="004143A3" w:rsidRDefault="005A1A6F" w:rsidP="005A1A6F">
            <w:pPr>
              <w:pStyle w:val="xmsonormal"/>
              <w:ind w:firstLine="247"/>
              <w:jc w:val="center"/>
              <w:rPr>
                <w:sz w:val="20"/>
                <w:szCs w:val="20"/>
              </w:rPr>
            </w:pPr>
            <w:r w:rsidRPr="004143A3">
              <w:rPr>
                <w:sz w:val="20"/>
                <w:szCs w:val="20"/>
              </w:rPr>
              <w:t>45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4AC70" w14:textId="5B9F33B5"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Uzlabojumi vienību digitālā brieduma testos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EF8DFA" w14:textId="432301E1" w:rsidR="005A1A6F" w:rsidRPr="004143A3" w:rsidRDefault="005A1A6F" w:rsidP="005A1A6F">
            <w:pPr>
              <w:pStyle w:val="BodyText4"/>
              <w:spacing w:line="240" w:lineRule="auto"/>
              <w:ind w:firstLine="0"/>
              <w:rPr>
                <w:rStyle w:val="Bodytext85ptItalic"/>
                <w:rFonts w:eastAsiaTheme="minorEastAsia"/>
                <w:i w:val="0"/>
                <w:iCs w:val="0"/>
                <w:color w:val="auto"/>
                <w:sz w:val="20"/>
                <w:szCs w:val="20"/>
                <w:lang w:val="lv-LV" w:bidi="ar-SA"/>
              </w:rPr>
            </w:pPr>
            <w:r w:rsidRPr="004143A3">
              <w:rPr>
                <w:sz w:val="20"/>
                <w:szCs w:val="20"/>
              </w:rPr>
              <w:t>V</w:t>
            </w:r>
            <w:r w:rsidRPr="004143A3">
              <w:rPr>
                <w:rStyle w:val="Bodytext85ptItalic"/>
                <w:rFonts w:eastAsiaTheme="minorEastAsia"/>
                <w:i w:val="0"/>
                <w:iCs w:val="0"/>
                <w:color w:val="auto"/>
                <w:sz w:val="20"/>
                <w:szCs w:val="20"/>
                <w:lang w:val="lv-LV" w:bidi="ar-SA"/>
              </w:rPr>
              <w:t xml:space="preserve">ienkāršots AF plāns, svītrojot </w:t>
            </w:r>
            <w:proofErr w:type="spellStart"/>
            <w:r w:rsidRPr="004143A3">
              <w:rPr>
                <w:rStyle w:val="Bodytext85ptItalic"/>
                <w:rFonts w:eastAsiaTheme="minorEastAsia"/>
                <w:i w:val="0"/>
                <w:iCs w:val="0"/>
                <w:color w:val="auto"/>
                <w:sz w:val="20"/>
                <w:szCs w:val="20"/>
                <w:lang w:val="lv-LV" w:bidi="ar-SA"/>
              </w:rPr>
              <w:t>mērķrādītājs</w:t>
            </w:r>
            <w:proofErr w:type="spellEnd"/>
            <w:r w:rsidRPr="004143A3">
              <w:rPr>
                <w:rStyle w:val="Bodytext85ptItalic"/>
                <w:rFonts w:eastAsiaTheme="minorEastAsia"/>
                <w:i w:val="0"/>
                <w:iCs w:val="0"/>
                <w:color w:val="auto"/>
                <w:sz w:val="20"/>
                <w:szCs w:val="20"/>
                <w:lang w:val="lv-LV" w:bidi="ar-SA"/>
              </w:rPr>
              <w:t xml:space="preserve"> Nr. 45</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669843" w14:textId="40A939BA"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6F22CE0B"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63FBAA" w14:textId="6CC26D07"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A07F35" w14:textId="6E66014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D61D62" w14:textId="27757274" w:rsidR="005A1A6F" w:rsidRPr="004143A3" w:rsidRDefault="005A1A6F" w:rsidP="005A1A6F">
            <w:pPr>
              <w:pStyle w:val="xmsonormal"/>
              <w:ind w:firstLine="247"/>
              <w:jc w:val="center"/>
              <w:rPr>
                <w:sz w:val="20"/>
                <w:szCs w:val="20"/>
              </w:rPr>
            </w:pPr>
            <w:r w:rsidRPr="004143A3">
              <w:rPr>
                <w:sz w:val="20"/>
                <w:szCs w:val="20"/>
              </w:rPr>
              <w:t>46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DA7BD7" w14:textId="69E05927" w:rsidR="005A1A6F" w:rsidRPr="004143A3" w:rsidRDefault="005A1A6F" w:rsidP="005A1A6F">
            <w:pPr>
              <w:jc w:val="both"/>
              <w:rPr>
                <w:sz w:val="20"/>
                <w:szCs w:val="20"/>
              </w:rPr>
            </w:pPr>
            <w:r w:rsidRPr="004143A3">
              <w:rPr>
                <w:sz w:val="20"/>
                <w:szCs w:val="20"/>
              </w:rPr>
              <w:t>Uzlabojumi vienību digitālā brieduma testos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DF7C8F" w14:textId="0467B1F7" w:rsidR="005A1A6F" w:rsidRPr="004143A3" w:rsidRDefault="005A1A6F" w:rsidP="005A1A6F">
            <w:pPr>
              <w:pStyle w:val="BodyText4"/>
              <w:spacing w:before="0" w:after="0"/>
              <w:ind w:left="23" w:hanging="23"/>
              <w:rPr>
                <w:sz w:val="20"/>
                <w:szCs w:val="20"/>
              </w:rPr>
            </w:pPr>
            <w:r w:rsidRPr="004143A3">
              <w:rPr>
                <w:sz w:val="20"/>
                <w:szCs w:val="20"/>
              </w:rPr>
              <w:t xml:space="preserve">Lai vienkāršotu AF plānu tiek svītrota </w:t>
            </w:r>
            <w:proofErr w:type="spellStart"/>
            <w:r w:rsidRPr="004143A3">
              <w:rPr>
                <w:sz w:val="20"/>
                <w:szCs w:val="20"/>
              </w:rPr>
              <w:t>mērķrādītaja</w:t>
            </w:r>
            <w:proofErr w:type="spellEnd"/>
            <w:r w:rsidRPr="004143A3">
              <w:rPr>
                <w:sz w:val="20"/>
                <w:szCs w:val="20"/>
              </w:rPr>
              <w:t xml:space="preserve"> apraksta Nr.46 pārbaudes mehānisma atsauce uz Latvijas Investīciju un attīstības aģentūras noslēgto līgumu ar vienību, </w:t>
            </w:r>
            <w:proofErr w:type="spellStart"/>
            <w:r w:rsidRPr="004143A3">
              <w:rPr>
                <w:sz w:val="20"/>
                <w:szCs w:val="20"/>
              </w:rPr>
              <w:t>mērķrādītāja</w:t>
            </w:r>
            <w:proofErr w:type="spellEnd"/>
            <w:r w:rsidRPr="004143A3">
              <w:rPr>
                <w:sz w:val="20"/>
                <w:szCs w:val="20"/>
              </w:rPr>
              <w:t xml:space="preserve"> nosaukums ir saīsināts ar nosaukumu "Uzlabojumi vienību digitālā brieduma testos, svītrojot sasauci ar līguma noslēgšanu ar Latvijas Investīciju un </w:t>
            </w:r>
            <w:r w:rsidRPr="004143A3">
              <w:rPr>
                <w:sz w:val="20"/>
                <w:szCs w:val="20"/>
              </w:rPr>
              <w:lastRenderedPageBreak/>
              <w:t xml:space="preserve">attīstības aģentūru, kā arī bāzes vērtība mainīto no "80" uz "0", jo </w:t>
            </w:r>
            <w:proofErr w:type="spellStart"/>
            <w:r w:rsidRPr="004143A3">
              <w:rPr>
                <w:sz w:val="20"/>
                <w:szCs w:val="20"/>
              </w:rPr>
              <w:t>mērķrādītājs</w:t>
            </w:r>
            <w:proofErr w:type="spellEnd"/>
            <w:r w:rsidRPr="004143A3">
              <w:rPr>
                <w:sz w:val="20"/>
                <w:szCs w:val="20"/>
              </w:rPr>
              <w:t xml:space="preserve"> Nr. 45 ir apvienots ar </w:t>
            </w:r>
            <w:proofErr w:type="spellStart"/>
            <w:r w:rsidRPr="004143A3">
              <w:rPr>
                <w:sz w:val="20"/>
                <w:szCs w:val="20"/>
              </w:rPr>
              <w:t>mērķrādītāju</w:t>
            </w:r>
            <w:proofErr w:type="spellEnd"/>
            <w:r w:rsidRPr="004143A3">
              <w:rPr>
                <w:sz w:val="20"/>
                <w:szCs w:val="20"/>
              </w:rPr>
              <w:t xml:space="preserve"> Nr. 46. Ņemot vērā, ka mērķis ir sasniegts, ja atbalstītajai vienībai ir novērojami uzlabojumi digitālā brieduma testā, līgums starp Latvijas Investīciju un attīstības aģentūru un atbalstāmo vienību nesniedz informāciju par digitālā brieduma kāpumu. Līdz ar to, lai pārliecinātos par </w:t>
            </w:r>
            <w:proofErr w:type="spellStart"/>
            <w:r w:rsidRPr="004143A3">
              <w:rPr>
                <w:sz w:val="20"/>
                <w:szCs w:val="20"/>
              </w:rPr>
              <w:t>mērķrādītāja</w:t>
            </w:r>
            <w:proofErr w:type="spellEnd"/>
            <w:r w:rsidRPr="004143A3">
              <w:rPr>
                <w:sz w:val="20"/>
                <w:szCs w:val="20"/>
              </w:rPr>
              <w:t xml:space="preserve"> sasniegšanu, nepieciešami uzlabojumi digitālā brieduma testos.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5943E3" w14:textId="5BEF56D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lastRenderedPageBreak/>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25A4C90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23AE8C" w14:textId="329A8920"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3F503D"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A05D50" w14:textId="0E5268E3" w:rsidR="005A1A6F" w:rsidRPr="004143A3" w:rsidRDefault="005A1A6F" w:rsidP="005A1A6F">
            <w:pPr>
              <w:pStyle w:val="xmsonormal"/>
              <w:ind w:firstLine="247"/>
              <w:jc w:val="center"/>
              <w:rPr>
                <w:sz w:val="20"/>
                <w:szCs w:val="20"/>
              </w:rPr>
            </w:pPr>
            <w:r w:rsidRPr="004143A3">
              <w:rPr>
                <w:sz w:val="20"/>
                <w:szCs w:val="20"/>
              </w:rPr>
              <w:t>47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3B6450" w14:textId="4D0835CF" w:rsidR="005A1A6F" w:rsidRPr="004143A3" w:rsidRDefault="005A1A6F" w:rsidP="005A1A6F">
            <w:pPr>
              <w:jc w:val="both"/>
              <w:rPr>
                <w:sz w:val="20"/>
                <w:szCs w:val="20"/>
              </w:rPr>
            </w:pPr>
            <w:r w:rsidRPr="004143A3">
              <w:rPr>
                <w:sz w:val="20"/>
                <w:szCs w:val="20"/>
              </w:rPr>
              <w:t>Atbalstīto projektu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BA0341" w14:textId="577863A3" w:rsidR="005A1A6F" w:rsidRPr="004143A3" w:rsidRDefault="005A1A6F" w:rsidP="005A1A6F">
            <w:pPr>
              <w:pStyle w:val="BodyText4"/>
              <w:spacing w:line="240" w:lineRule="auto"/>
              <w:ind w:firstLine="0"/>
              <w:rPr>
                <w:sz w:val="20"/>
                <w:szCs w:val="20"/>
              </w:rPr>
            </w:pPr>
            <w:r w:rsidRPr="004143A3">
              <w:rPr>
                <w:sz w:val="20"/>
                <w:szCs w:val="20"/>
              </w:rPr>
              <w:t>V</w:t>
            </w:r>
            <w:r w:rsidRPr="004143A3">
              <w:rPr>
                <w:rStyle w:val="Bodytext85ptItalic"/>
                <w:rFonts w:eastAsiaTheme="minorEastAsia"/>
                <w:i w:val="0"/>
                <w:iCs w:val="0"/>
                <w:color w:val="auto"/>
                <w:sz w:val="20"/>
                <w:szCs w:val="20"/>
                <w:lang w:val="lv-LV" w:bidi="ar-SA"/>
              </w:rPr>
              <w:t xml:space="preserve">ienkāršots AF plāns, svītrojot </w:t>
            </w:r>
            <w:proofErr w:type="spellStart"/>
            <w:r w:rsidRPr="004143A3">
              <w:rPr>
                <w:rStyle w:val="Bodytext85ptItalic"/>
                <w:rFonts w:eastAsiaTheme="minorEastAsia"/>
                <w:i w:val="0"/>
                <w:iCs w:val="0"/>
                <w:color w:val="auto"/>
                <w:sz w:val="20"/>
                <w:szCs w:val="20"/>
                <w:lang w:val="lv-LV" w:bidi="ar-SA"/>
              </w:rPr>
              <w:t>mērķrādītājs</w:t>
            </w:r>
            <w:proofErr w:type="spellEnd"/>
            <w:r w:rsidRPr="004143A3">
              <w:rPr>
                <w:rStyle w:val="Bodytext85ptItalic"/>
                <w:rFonts w:eastAsiaTheme="minorEastAsia"/>
                <w:i w:val="0"/>
                <w:iCs w:val="0"/>
                <w:color w:val="auto"/>
                <w:sz w:val="20"/>
                <w:szCs w:val="20"/>
                <w:lang w:val="lv-LV" w:bidi="ar-SA"/>
              </w:rPr>
              <w:t xml:space="preserve"> Nr. 47</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C23380" w14:textId="60FA798A" w:rsidR="005A1A6F" w:rsidRPr="00477B32" w:rsidRDefault="005A1A6F" w:rsidP="005A1A6F">
            <w:pPr>
              <w:spacing w:line="240" w:lineRule="auto"/>
              <w:jc w:val="both"/>
              <w:rPr>
                <w:rStyle w:val="Bodytext85ptItalic"/>
                <w:rFonts w:eastAsiaTheme="minorHAnsi"/>
                <w:i w:val="0"/>
                <w:iCs w:val="0"/>
                <w:color w:val="auto"/>
                <w:sz w:val="20"/>
                <w:szCs w:val="20"/>
                <w:lang w:val="lv-LV" w:bidi="ar-SA"/>
              </w:rPr>
            </w:pPr>
            <w:r w:rsidRPr="004143A3">
              <w:rPr>
                <w:rStyle w:val="Bodytext85ptItalic"/>
                <w:rFonts w:eastAsiaTheme="minorHAnsi"/>
                <w:i w:val="0"/>
                <w:iCs w:val="0"/>
                <w:color w:val="auto"/>
                <w:sz w:val="20"/>
                <w:szCs w:val="20"/>
                <w:lang w:val="lv-LV"/>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L</w:t>
            </w:r>
            <w:r w:rsidRPr="004143A3">
              <w:rPr>
                <w:rFonts w:eastAsia="Times New Roman"/>
                <w:sz w:val="20"/>
                <w:szCs w:val="20"/>
              </w:rPr>
              <w:t xml:space="preserve">ai vienkāršotu AF plānu tiek svītrots </w:t>
            </w:r>
            <w:proofErr w:type="spellStart"/>
            <w:r w:rsidRPr="004143A3">
              <w:rPr>
                <w:rFonts w:eastAsia="Times New Roman"/>
                <w:sz w:val="20"/>
                <w:szCs w:val="20"/>
              </w:rPr>
              <w:t>mērķrādītajs</w:t>
            </w:r>
            <w:proofErr w:type="spellEnd"/>
            <w:r w:rsidRPr="004143A3">
              <w:rPr>
                <w:rFonts w:eastAsia="Times New Roman"/>
                <w:sz w:val="20"/>
                <w:szCs w:val="20"/>
              </w:rPr>
              <w:t xml:space="preserve"> Nr.47.</w:t>
            </w:r>
          </w:p>
        </w:tc>
      </w:tr>
      <w:tr w:rsidR="005A1A6F" w:rsidRPr="004143A3" w14:paraId="4724085B"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165BA7" w14:textId="2B3A2EA2"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6DF559"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1257CEA8" w14:textId="60BAA48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619802" w14:textId="599C4713" w:rsidR="005A1A6F" w:rsidRPr="004143A3" w:rsidRDefault="005A1A6F" w:rsidP="005A1A6F">
            <w:pPr>
              <w:pStyle w:val="xmsonormal"/>
              <w:ind w:firstLine="247"/>
              <w:jc w:val="center"/>
              <w:rPr>
                <w:sz w:val="20"/>
                <w:szCs w:val="20"/>
              </w:rPr>
            </w:pPr>
            <w:r w:rsidRPr="004143A3">
              <w:rPr>
                <w:sz w:val="20"/>
                <w:szCs w:val="20"/>
              </w:rPr>
              <w:t>48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834D6D" w14:textId="1F8DCDBD" w:rsidR="005A1A6F" w:rsidRPr="004143A3" w:rsidRDefault="005A1A6F" w:rsidP="005A1A6F">
            <w:pPr>
              <w:jc w:val="both"/>
              <w:rPr>
                <w:sz w:val="20"/>
                <w:szCs w:val="20"/>
              </w:rPr>
            </w:pPr>
            <w:r w:rsidRPr="004143A3">
              <w:rPr>
                <w:sz w:val="20"/>
                <w:szCs w:val="20"/>
              </w:rPr>
              <w:t>Atbalstīto projektu skaits</w:t>
            </w:r>
            <w:r w:rsidRPr="004143A3">
              <w:rPr>
                <w:rFonts w:eastAsia="Times New Roman"/>
                <w:sz w:val="20"/>
                <w:szCs w:val="20"/>
              </w:rPr>
              <w:t xml:space="preserve"> </w:t>
            </w:r>
          </w:p>
          <w:p w14:paraId="21107710" w14:textId="196692DD" w:rsidR="005A1A6F" w:rsidRPr="004143A3" w:rsidRDefault="005A1A6F" w:rsidP="005A1A6F">
            <w:pPr>
              <w:jc w:val="both"/>
              <w:rPr>
                <w:rFonts w:eastAsia="Times New Roman"/>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46ABB4" w14:textId="327FC41E" w:rsidR="005A1A6F" w:rsidRPr="004143A3" w:rsidRDefault="005A1A6F" w:rsidP="005A1A6F">
            <w:pPr>
              <w:pStyle w:val="BodyText4"/>
              <w:spacing w:line="240" w:lineRule="auto"/>
              <w:ind w:firstLine="0"/>
              <w:rPr>
                <w:sz w:val="20"/>
                <w:szCs w:val="20"/>
              </w:rPr>
            </w:pPr>
            <w:r w:rsidRPr="004143A3">
              <w:rPr>
                <w:sz w:val="20"/>
                <w:szCs w:val="20"/>
              </w:rPr>
              <w:t xml:space="preserve">Lai vienkāršotu AF plānu tiek svītrota </w:t>
            </w:r>
            <w:proofErr w:type="spellStart"/>
            <w:r w:rsidRPr="004143A3">
              <w:rPr>
                <w:sz w:val="20"/>
                <w:szCs w:val="20"/>
              </w:rPr>
              <w:t>mērķrādītaja</w:t>
            </w:r>
            <w:proofErr w:type="spellEnd"/>
            <w:r w:rsidRPr="004143A3">
              <w:rPr>
                <w:sz w:val="20"/>
                <w:szCs w:val="20"/>
              </w:rPr>
              <w:t xml:space="preserve"> apraksta Nr.48 pārbaudes mehānisma atsauce uz "Nenodarīt būtisku kaitējumu" un veikti precizējumi </w:t>
            </w:r>
            <w:proofErr w:type="spellStart"/>
            <w:r w:rsidRPr="004143A3">
              <w:rPr>
                <w:sz w:val="20"/>
                <w:szCs w:val="20"/>
              </w:rPr>
              <w:t>mērķrādītāja</w:t>
            </w:r>
            <w:proofErr w:type="spellEnd"/>
            <w:r w:rsidRPr="004143A3">
              <w:rPr>
                <w:sz w:val="20"/>
                <w:szCs w:val="20"/>
              </w:rPr>
              <w:t xml:space="preserve"> Nr.48 aprakstā, lai vienkāršotu AF plānu. </w:t>
            </w:r>
          </w:p>
          <w:p w14:paraId="6BBB5FB1" w14:textId="26780713" w:rsidR="005A1A6F" w:rsidRPr="004143A3" w:rsidRDefault="005A1A6F" w:rsidP="005A1A6F">
            <w:pPr>
              <w:pStyle w:val="BodyText4"/>
              <w:spacing w:line="240" w:lineRule="auto"/>
              <w:ind w:firstLine="0"/>
              <w:rPr>
                <w:sz w:val="20"/>
                <w:szCs w:val="20"/>
              </w:rPr>
            </w:pPr>
            <w:r w:rsidRPr="004143A3">
              <w:rPr>
                <w:sz w:val="20"/>
                <w:szCs w:val="20"/>
              </w:rPr>
              <w:t xml:space="preserve">Ņemot vērā, ka digitālās jomas ieguldījumi tiek uzskatīti par zema riska nozari attiecībā uz iespējamo būtisko kaitējumu vides mērķiem, šī prasība tiek </w:t>
            </w:r>
            <w:r w:rsidRPr="004143A3">
              <w:rPr>
                <w:sz w:val="20"/>
                <w:szCs w:val="20"/>
              </w:rPr>
              <w:lastRenderedPageBreak/>
              <w:t xml:space="preserve">svītrota no </w:t>
            </w:r>
            <w:proofErr w:type="spellStart"/>
            <w:r w:rsidRPr="004143A3">
              <w:rPr>
                <w:sz w:val="20"/>
                <w:szCs w:val="20"/>
              </w:rPr>
              <w:t>mērķrādītāja</w:t>
            </w:r>
            <w:proofErr w:type="spellEnd"/>
            <w:r w:rsidRPr="004143A3">
              <w:rPr>
                <w:sz w:val="20"/>
                <w:szCs w:val="20"/>
              </w:rPr>
              <w:t xml:space="preserve"> Nr. 48.</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71BCEB" w14:textId="5A153CC9" w:rsidR="005A1A6F" w:rsidRPr="004143A3" w:rsidRDefault="005A1A6F" w:rsidP="005A1A6F">
            <w:pPr>
              <w:spacing w:line="240" w:lineRule="auto"/>
              <w:jc w:val="both"/>
              <w:rPr>
                <w:rStyle w:val="Bodytext85ptItalic"/>
                <w:rFonts w:eastAsiaTheme="minorHAnsi"/>
                <w:color w:val="auto"/>
                <w:sz w:val="20"/>
                <w:szCs w:val="20"/>
                <w:lang w:val="lv-LV"/>
              </w:rPr>
            </w:pPr>
          </w:p>
          <w:p w14:paraId="2BF10EEE" w14:textId="4807A43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563D9FC8"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0A3163" w14:textId="67427843"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47D942" w14:textId="3D492D3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7F2EC8" w14:textId="52B60FC3" w:rsidR="005A1A6F" w:rsidRPr="004143A3" w:rsidRDefault="005A1A6F" w:rsidP="005A1A6F">
            <w:pPr>
              <w:pStyle w:val="xmsonormal"/>
              <w:ind w:firstLine="247"/>
              <w:jc w:val="center"/>
              <w:rPr>
                <w:sz w:val="20"/>
                <w:szCs w:val="20"/>
              </w:rPr>
            </w:pPr>
            <w:r w:rsidRPr="004143A3">
              <w:rPr>
                <w:sz w:val="20"/>
                <w:szCs w:val="20"/>
              </w:rPr>
              <w:t>49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7C631D" w14:textId="33C0DC96" w:rsidR="005A1A6F" w:rsidRPr="004143A3" w:rsidRDefault="005A1A6F" w:rsidP="005A1A6F">
            <w:pPr>
              <w:jc w:val="both"/>
              <w:rPr>
                <w:rFonts w:eastAsia="Times New Roman"/>
                <w:sz w:val="20"/>
                <w:szCs w:val="20"/>
              </w:rPr>
            </w:pPr>
            <w:r w:rsidRPr="004143A3">
              <w:rPr>
                <w:rFonts w:eastAsia="Times New Roman"/>
                <w:sz w:val="20"/>
                <w:szCs w:val="20"/>
              </w:rPr>
              <w:t xml:space="preserve"> Piešķirtais privātais finansējums</w:t>
            </w:r>
          </w:p>
          <w:p w14:paraId="682C444D" w14:textId="304832C3" w:rsidR="005A1A6F" w:rsidRPr="004143A3" w:rsidRDefault="005A1A6F" w:rsidP="005A1A6F">
            <w:pPr>
              <w:jc w:val="both"/>
              <w:rPr>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BE14A1" w14:textId="7120A0BB" w:rsidR="4E251F33" w:rsidRDefault="4E251F33" w:rsidP="4E251F33">
            <w:pPr>
              <w:pStyle w:val="BodyText4"/>
              <w:spacing w:line="240" w:lineRule="auto"/>
              <w:ind w:firstLine="0"/>
              <w:rPr>
                <w:sz w:val="20"/>
                <w:szCs w:val="20"/>
              </w:rPr>
            </w:pPr>
            <w:r w:rsidRPr="4E251F33">
              <w:rPr>
                <w:sz w:val="20"/>
                <w:szCs w:val="20"/>
              </w:rPr>
              <w:t xml:space="preserve"> V</w:t>
            </w:r>
            <w:r w:rsidRPr="4E251F33">
              <w:rPr>
                <w:rStyle w:val="Bodytext85ptItalic"/>
                <w:rFonts w:eastAsiaTheme="minorEastAsia"/>
                <w:i w:val="0"/>
                <w:iCs w:val="0"/>
                <w:color w:val="auto"/>
                <w:sz w:val="20"/>
                <w:szCs w:val="20"/>
                <w:lang w:val="lv-LV" w:bidi="ar-SA"/>
              </w:rPr>
              <w:t>ienkāršots AF plāns, svītrojot mērķrādītājs Nr. 47</w:t>
            </w:r>
          </w:p>
          <w:p w14:paraId="370C8A2B" w14:textId="15B108BD" w:rsidR="4E251F33" w:rsidRDefault="4E251F33" w:rsidP="4E251F33">
            <w:pPr>
              <w:pStyle w:val="BodyText4"/>
              <w:spacing w:line="240" w:lineRule="auto"/>
              <w:ind w:firstLine="0"/>
              <w:rPr>
                <w:sz w:val="20"/>
                <w:szCs w:val="20"/>
              </w:rPr>
            </w:pPr>
          </w:p>
          <w:p w14:paraId="1BF2C9D8" w14:textId="76A0E42B" w:rsidR="005A1A6F" w:rsidRPr="004143A3" w:rsidRDefault="005A1A6F" w:rsidP="005A1A6F">
            <w:pPr>
              <w:pStyle w:val="BodyText4"/>
              <w:spacing w:line="240" w:lineRule="auto"/>
              <w:ind w:firstLine="0"/>
              <w:rPr>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BF8849" w14:textId="5A153CC9" w:rsidR="005A1A6F" w:rsidRPr="004143A3" w:rsidRDefault="005A1A6F" w:rsidP="005A1A6F">
            <w:pPr>
              <w:spacing w:line="240" w:lineRule="auto"/>
              <w:jc w:val="both"/>
              <w:rPr>
                <w:rStyle w:val="Bodytext85ptItalic"/>
                <w:rFonts w:eastAsiaTheme="minorHAnsi"/>
                <w:color w:val="auto"/>
                <w:sz w:val="20"/>
                <w:szCs w:val="20"/>
                <w:lang w:val="lv-LV"/>
              </w:rPr>
            </w:pPr>
          </w:p>
          <w:p w14:paraId="41E2E10D" w14:textId="47D078DA" w:rsidR="005A1A6F" w:rsidRPr="004143A3" w:rsidRDefault="4E251F33" w:rsidP="4E251F33">
            <w:pPr>
              <w:spacing w:line="240" w:lineRule="auto"/>
              <w:jc w:val="both"/>
              <w:rPr>
                <w:rStyle w:val="Bodytext85ptItalic"/>
                <w:rFonts w:eastAsiaTheme="minorHAnsi"/>
                <w:i w:val="0"/>
                <w:iCs w:val="0"/>
                <w:color w:val="auto"/>
                <w:sz w:val="20"/>
                <w:szCs w:val="20"/>
                <w:lang w:val="lv-LV" w:bidi="ar-SA"/>
              </w:rPr>
            </w:pPr>
            <w:r w:rsidRPr="4E251F33">
              <w:rPr>
                <w:rStyle w:val="Bodytext85ptItalic"/>
                <w:rFonts w:eastAsiaTheme="minorEastAsia"/>
                <w:i w:val="0"/>
                <w:iCs w:val="0"/>
                <w:color w:val="auto"/>
                <w:sz w:val="20"/>
                <w:szCs w:val="20"/>
                <w:lang w:val="lv-LV" w:bidi="ar-SA"/>
              </w:rPr>
              <w:t xml:space="preserve">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r w:rsidRPr="4E251F33">
              <w:rPr>
                <w:rStyle w:val="Bodytext85ptItalic"/>
                <w:rFonts w:eastAsiaTheme="minorEastAsia"/>
                <w:i w:val="0"/>
                <w:iCs w:val="0"/>
                <w:color w:val="auto"/>
                <w:sz w:val="20"/>
                <w:szCs w:val="20"/>
                <w:lang w:val="lv-LV"/>
              </w:rPr>
              <w:t>L</w:t>
            </w:r>
            <w:r w:rsidRPr="4E251F33">
              <w:rPr>
                <w:rFonts w:eastAsia="Times New Roman"/>
                <w:sz w:val="20"/>
                <w:szCs w:val="20"/>
              </w:rPr>
              <w:t>ai vienkāršotu AF plānu tiek svītrots mērķrādītajs Nr.49.</w:t>
            </w:r>
          </w:p>
        </w:tc>
      </w:tr>
      <w:tr w:rsidR="005A1A6F" w:rsidRPr="004143A3" w14:paraId="1A236790"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EF42F0" w14:textId="4D58A9C2"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F79FA4"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3C8DFB3A" w14:textId="02099A6E"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48C000" w14:textId="63871822" w:rsidR="005A1A6F" w:rsidRPr="004143A3" w:rsidRDefault="005A1A6F" w:rsidP="005A1A6F">
            <w:pPr>
              <w:pStyle w:val="xmsonormal"/>
              <w:ind w:firstLine="247"/>
              <w:jc w:val="center"/>
              <w:rPr>
                <w:sz w:val="20"/>
                <w:szCs w:val="20"/>
              </w:rPr>
            </w:pPr>
            <w:r w:rsidRPr="004143A3">
              <w:rPr>
                <w:sz w:val="20"/>
                <w:szCs w:val="20"/>
              </w:rPr>
              <w:t>50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AC19D7" w14:textId="0062C076" w:rsidR="005A1A6F" w:rsidRPr="004143A3" w:rsidRDefault="005A1A6F" w:rsidP="005A1A6F">
            <w:pPr>
              <w:jc w:val="both"/>
              <w:rPr>
                <w:sz w:val="20"/>
                <w:szCs w:val="20"/>
              </w:rPr>
            </w:pPr>
            <w:r w:rsidRPr="004143A3">
              <w:rPr>
                <w:sz w:val="20"/>
                <w:szCs w:val="20"/>
              </w:rPr>
              <w:t>Parakstītu aizdevumu līgumu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DBCE11" w14:textId="6DAF364C"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tiek svītrots </w:t>
            </w:r>
            <w:proofErr w:type="spellStart"/>
            <w:r w:rsidRPr="004143A3">
              <w:rPr>
                <w:sz w:val="20"/>
                <w:szCs w:val="20"/>
              </w:rPr>
              <w:t>mērķrādītajs</w:t>
            </w:r>
            <w:proofErr w:type="spellEnd"/>
            <w:r w:rsidRPr="004143A3">
              <w:rPr>
                <w:sz w:val="20"/>
                <w:szCs w:val="20"/>
              </w:rPr>
              <w:t xml:space="preserve"> Nr. 50</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7DAE0C" w14:textId="64F7FD9E"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303461A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B0E9FB" w14:textId="712D0430"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6F98BD"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7D53E028" w14:textId="24A079C0"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2BFC24" w14:textId="2C12C045" w:rsidR="005A1A6F" w:rsidRPr="004143A3" w:rsidRDefault="005A1A6F" w:rsidP="005A1A6F">
            <w:pPr>
              <w:pStyle w:val="xmsonormal"/>
              <w:ind w:firstLine="247"/>
              <w:jc w:val="center"/>
              <w:rPr>
                <w:sz w:val="20"/>
                <w:szCs w:val="20"/>
              </w:rPr>
            </w:pPr>
            <w:r w:rsidRPr="004143A3">
              <w:rPr>
                <w:sz w:val="20"/>
                <w:szCs w:val="20"/>
              </w:rPr>
              <w:t>51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6B9DF9" w14:textId="6139F63B" w:rsidR="005A1A6F" w:rsidRPr="004143A3" w:rsidRDefault="005A1A6F" w:rsidP="005A1A6F">
            <w:pPr>
              <w:jc w:val="both"/>
              <w:rPr>
                <w:sz w:val="20"/>
                <w:szCs w:val="20"/>
              </w:rPr>
            </w:pPr>
            <w:r w:rsidRPr="004143A3">
              <w:rPr>
                <w:sz w:val="20"/>
                <w:szCs w:val="20"/>
              </w:rPr>
              <w:t>Parakstītu aizdevumu līgumu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B325BE" w14:textId="3B0C7CE7"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tiek svītrots </w:t>
            </w:r>
            <w:proofErr w:type="spellStart"/>
            <w:r w:rsidRPr="004143A3">
              <w:rPr>
                <w:sz w:val="20"/>
                <w:szCs w:val="20"/>
              </w:rPr>
              <w:t>mērķrādītaja</w:t>
            </w:r>
            <w:proofErr w:type="spellEnd"/>
            <w:r w:rsidRPr="004143A3">
              <w:rPr>
                <w:sz w:val="20"/>
                <w:szCs w:val="20"/>
              </w:rPr>
              <w:t xml:space="preserve"> apraksta Nr.51 atsauci uz "Nenodarīt būtisku kaitējumu".</w:t>
            </w:r>
          </w:p>
          <w:p w14:paraId="2C0E00F6" w14:textId="12E0278B" w:rsidR="005A1A6F" w:rsidRPr="004143A3" w:rsidRDefault="005A1A6F" w:rsidP="005A1A6F">
            <w:pPr>
              <w:pStyle w:val="BodyText4"/>
              <w:spacing w:line="240" w:lineRule="auto"/>
              <w:ind w:firstLine="0"/>
              <w:rPr>
                <w:sz w:val="20"/>
                <w:szCs w:val="20"/>
              </w:rPr>
            </w:pPr>
            <w:r w:rsidRPr="004143A3">
              <w:rPr>
                <w:sz w:val="20"/>
                <w:szCs w:val="20"/>
              </w:rPr>
              <w:t xml:space="preserve">Ņemot vērā, ka digitālās jomas ieguldījumi tiek uzskatīti par zema riska nozari attiecībā uz iespējamo būtisko kaitējumu vides mērķiem, šī prasība tiek svītrota no </w:t>
            </w:r>
            <w:proofErr w:type="spellStart"/>
            <w:r w:rsidRPr="004143A3">
              <w:rPr>
                <w:sz w:val="20"/>
                <w:szCs w:val="20"/>
              </w:rPr>
              <w:t>mērķrādītāja</w:t>
            </w:r>
            <w:proofErr w:type="spellEnd"/>
            <w:r w:rsidRPr="004143A3">
              <w:rPr>
                <w:sz w:val="20"/>
                <w:szCs w:val="20"/>
              </w:rPr>
              <w:t xml:space="preserve"> Nr. 51</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1B7C4C" w14:textId="4450067C"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763C0AC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34541F" w14:textId="620DF9FB"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D6785C"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74EC3DC0" w14:textId="0C04FD04"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F69407" w14:textId="55616FCC" w:rsidR="005A1A6F" w:rsidRPr="004143A3" w:rsidRDefault="005A1A6F" w:rsidP="005A1A6F">
            <w:pPr>
              <w:pStyle w:val="xmsonormal"/>
              <w:ind w:firstLine="247"/>
              <w:jc w:val="center"/>
              <w:rPr>
                <w:sz w:val="20"/>
                <w:szCs w:val="20"/>
              </w:rPr>
            </w:pPr>
            <w:r w:rsidRPr="004143A3">
              <w:rPr>
                <w:sz w:val="20"/>
                <w:szCs w:val="20"/>
              </w:rPr>
              <w:lastRenderedPageBreak/>
              <w:t>52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0B0246" w14:textId="67FDC3E8" w:rsidR="005A1A6F" w:rsidRPr="004143A3" w:rsidRDefault="005A1A6F" w:rsidP="005A1A6F">
            <w:pPr>
              <w:jc w:val="both"/>
              <w:rPr>
                <w:sz w:val="20"/>
                <w:szCs w:val="20"/>
              </w:rPr>
            </w:pPr>
            <w:r w:rsidRPr="004143A3">
              <w:rPr>
                <w:sz w:val="20"/>
                <w:szCs w:val="20"/>
              </w:rPr>
              <w:t>Piešķirtais privātais finansējums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F6081A" w14:textId="35511110"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w:t>
            </w:r>
            <w:r w:rsidRPr="004143A3">
              <w:rPr>
                <w:sz w:val="20"/>
                <w:szCs w:val="20"/>
              </w:rPr>
              <w:lastRenderedPageBreak/>
              <w:t xml:space="preserve">precizējumus 2.2.1.4.i. investīcijas sasniedzamajos mērķos un saistītajos CID atsaucēs, lai vienkāršotu AF plānu tiek svītrots </w:t>
            </w:r>
            <w:proofErr w:type="spellStart"/>
            <w:r w:rsidRPr="004143A3">
              <w:rPr>
                <w:sz w:val="20"/>
                <w:szCs w:val="20"/>
              </w:rPr>
              <w:t>mērķrādītaja</w:t>
            </w:r>
            <w:proofErr w:type="spellEnd"/>
            <w:r w:rsidRPr="004143A3">
              <w:rPr>
                <w:sz w:val="20"/>
                <w:szCs w:val="20"/>
              </w:rPr>
              <w:t xml:space="preserve"> Nr.52 uzraudzības rādītājs.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2FFBFE" w14:textId="11C15D26"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lastRenderedPageBreak/>
              <w:t xml:space="preserve">Grozījums ir iesniegts, pamatojoties uz AF Regulas 21.pantu saskaņā ar Eiropas Komisijas rosināto priekšlikumu AF plāna vienkāršošanai. Šie </w:t>
            </w:r>
            <w:r w:rsidRPr="004143A3">
              <w:rPr>
                <w:rStyle w:val="Bodytext85ptItalic"/>
                <w:rFonts w:eastAsiaTheme="minorEastAsia"/>
                <w:i w:val="0"/>
                <w:iCs w:val="0"/>
                <w:color w:val="auto"/>
                <w:sz w:val="20"/>
                <w:szCs w:val="20"/>
                <w:lang w:val="lv-LV" w:bidi="ar-SA"/>
              </w:rPr>
              <w:lastRenderedPageBreak/>
              <w:t>precizējumi ir vērsti uz AF plāna vienkāršošanu, plānošanas dokumentu savstarpējo saskaņotību un informācijas dublēšanās novēršanu.</w:t>
            </w:r>
          </w:p>
        </w:tc>
      </w:tr>
      <w:tr w:rsidR="005A1A6F" w:rsidRPr="004143A3" w14:paraId="1D58196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92850E" w14:textId="62665036" w:rsidR="005A1A6F" w:rsidRPr="004143A3"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03413B" w14:textId="638EB6C3"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Kultūras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63296C" w14:textId="5548B350" w:rsidR="005A1A6F" w:rsidRPr="004143A3" w:rsidRDefault="005A1A6F" w:rsidP="005A1A6F">
            <w:pPr>
              <w:pStyle w:val="xmsonormal"/>
              <w:ind w:firstLine="247"/>
              <w:jc w:val="center"/>
              <w:rPr>
                <w:sz w:val="20"/>
                <w:szCs w:val="20"/>
              </w:rPr>
            </w:pPr>
            <w:r w:rsidRPr="004143A3">
              <w:rPr>
                <w:sz w:val="20"/>
                <w:szCs w:val="20"/>
              </w:rPr>
              <w:t>53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408E78" w14:textId="0F532306" w:rsidR="005A1A6F" w:rsidRPr="004143A3" w:rsidRDefault="005A1A6F" w:rsidP="005A1A6F">
            <w:pPr>
              <w:pStyle w:val="Default"/>
              <w:rPr>
                <w:color w:val="auto"/>
                <w:sz w:val="20"/>
                <w:szCs w:val="20"/>
              </w:rPr>
            </w:pPr>
            <w:r w:rsidRPr="004143A3">
              <w:rPr>
                <w:rFonts w:eastAsia="Times New Roman"/>
                <w:b/>
                <w:bCs/>
                <w:color w:val="auto"/>
                <w:sz w:val="20"/>
                <w:szCs w:val="20"/>
              </w:rPr>
              <w:t>Mērķa Nr. 53 nosaukums:</w:t>
            </w:r>
            <w:r w:rsidRPr="004143A3">
              <w:rPr>
                <w:rFonts w:eastAsia="Times New Roman"/>
                <w:color w:val="auto"/>
                <w:sz w:val="20"/>
                <w:szCs w:val="20"/>
              </w:rPr>
              <w:t xml:space="preserve"> Izveidoto platformu un digitālo risinājumu skaits </w:t>
            </w:r>
            <w:r w:rsidRPr="004143A3">
              <w:rPr>
                <w:rFonts w:eastAsia="Times New Roman"/>
                <w:b/>
                <w:bCs/>
                <w:color w:val="auto"/>
                <w:sz w:val="20"/>
                <w:szCs w:val="20"/>
              </w:rPr>
              <w:t>Precizējums (ja nepieciešams):</w:t>
            </w:r>
            <w:r w:rsidRPr="004143A3">
              <w:rPr>
                <w:rFonts w:eastAsia="Times New Roman"/>
                <w:color w:val="auto"/>
                <w:sz w:val="20"/>
                <w:szCs w:val="20"/>
              </w:rPr>
              <w:t xml:space="preserve"> </w:t>
            </w:r>
            <w:r w:rsidRPr="004143A3">
              <w:rPr>
                <w:color w:val="auto"/>
                <w:sz w:val="20"/>
                <w:szCs w:val="20"/>
              </w:rPr>
              <w:t xml:space="preserve"> Platformas vai IT risinājumi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EDECAE" w14:textId="199B5822" w:rsidR="005A1A6F" w:rsidRPr="004143A3" w:rsidRDefault="005A1A6F" w:rsidP="005A1A6F">
            <w:pPr>
              <w:pStyle w:val="BodyText4"/>
              <w:spacing w:beforeAutospacing="1" w:afterAutospacing="1" w:line="240" w:lineRule="auto"/>
              <w:ind w:firstLine="0"/>
              <w:jc w:val="left"/>
              <w:rPr>
                <w:sz w:val="20"/>
                <w:szCs w:val="20"/>
              </w:rPr>
            </w:pPr>
            <w:r w:rsidRPr="004143A3">
              <w:rPr>
                <w:sz w:val="20"/>
                <w:szCs w:val="20"/>
              </w:rPr>
              <w:t>Investīcijas nosaukuma un apraksta vienkāršošana, nosakot, ka trīs platformām vai IT risinājumiem jābūt pieejamiem lietotājiem un svītrojot prasību, ka šīm platformām vai IT risinājumiem jābūt izveidotiem un testētiem.</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1BBB00" w14:textId="4DBB8006"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Eiropas Komisijas priekšlikums par rādītāja un investīcijas apraksta vienkāršošanu</w:t>
            </w:r>
          </w:p>
        </w:tc>
      </w:tr>
      <w:tr w:rsidR="005A1A6F" w:rsidRPr="004143A3" w14:paraId="36519401"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1A0D9A" w14:textId="16FD4DC6" w:rsidR="005A1A6F" w:rsidRPr="004143A3"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89208" w14:textId="5AE24123"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Kultūras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570284" w14:textId="34E9C4C4"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sidRPr="004143A3">
              <w:rPr>
                <w:sz w:val="20"/>
                <w:szCs w:val="20"/>
              </w:rPr>
              <w:t>54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0851FA" w14:textId="6E4DCEB5" w:rsidR="005A1A6F" w:rsidRPr="004143A3" w:rsidRDefault="005A1A6F" w:rsidP="005A1A6F">
            <w:pPr>
              <w:pStyle w:val="Default"/>
              <w:ind w:left="113" w:right="57"/>
              <w:jc w:val="both"/>
              <w:rPr>
                <w:b/>
                <w:bCs/>
                <w:color w:val="auto"/>
                <w:sz w:val="20"/>
                <w:szCs w:val="20"/>
                <w:lang w:eastAsia="lv-LV"/>
              </w:rPr>
            </w:pPr>
            <w:r w:rsidRPr="004143A3">
              <w:rPr>
                <w:rFonts w:eastAsia="Times New Roman"/>
                <w:b/>
                <w:bCs/>
                <w:color w:val="auto"/>
                <w:sz w:val="20"/>
                <w:szCs w:val="20"/>
              </w:rPr>
              <w:t>Mērķa Nr. 54 nosaukums:</w:t>
            </w:r>
            <w:r w:rsidRPr="004143A3">
              <w:rPr>
                <w:rFonts w:eastAsia="Times New Roman"/>
                <w:color w:val="auto"/>
                <w:sz w:val="20"/>
                <w:szCs w:val="20"/>
              </w:rPr>
              <w:t xml:space="preserve"> Atbalstīto projektu skaits </w:t>
            </w:r>
            <w:r w:rsidRPr="004143A3">
              <w:rPr>
                <w:rFonts w:eastAsia="Times New Roman"/>
                <w:b/>
                <w:bCs/>
                <w:color w:val="auto"/>
                <w:sz w:val="20"/>
                <w:szCs w:val="20"/>
              </w:rPr>
              <w:t>Precizējums (ja nepieciešams):</w:t>
            </w:r>
            <w:r w:rsidRPr="004143A3">
              <w:rPr>
                <w:rFonts w:eastAsia="Times New Roman"/>
                <w:color w:val="auto"/>
                <w:sz w:val="20"/>
                <w:szCs w:val="20"/>
              </w:rPr>
              <w:t xml:space="preserve"> </w:t>
            </w:r>
            <w:r w:rsidRPr="004143A3">
              <w:rPr>
                <w:color w:val="auto"/>
                <w:sz w:val="20"/>
                <w:szCs w:val="20"/>
              </w:rPr>
              <w:t>Izveidota atbalsta shēma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6AB491" w14:textId="6768CF65" w:rsidR="005A1A6F" w:rsidRPr="004143A3" w:rsidRDefault="005A1A6F" w:rsidP="005A1A6F">
            <w:pPr>
              <w:pStyle w:val="BodyText4"/>
              <w:spacing w:before="0" w:after="0" w:line="240" w:lineRule="auto"/>
              <w:ind w:left="88" w:right="164" w:firstLine="0"/>
              <w:rPr>
                <w:sz w:val="20"/>
                <w:szCs w:val="20"/>
              </w:rPr>
            </w:pPr>
            <w:r w:rsidRPr="004143A3">
              <w:rPr>
                <w:b/>
                <w:bCs/>
                <w:sz w:val="20"/>
                <w:szCs w:val="20"/>
              </w:rPr>
              <w:t>Atskaites punkts Nr. 54: Izveidota atbalsta shēma</w:t>
            </w:r>
          </w:p>
          <w:p w14:paraId="563DBD5C" w14:textId="3AE935D3" w:rsidR="005A1A6F" w:rsidRPr="004143A3" w:rsidRDefault="005A1A6F" w:rsidP="005A1A6F">
            <w:pPr>
              <w:pStyle w:val="BodyText4"/>
              <w:spacing w:before="0" w:after="0" w:line="240" w:lineRule="auto"/>
              <w:ind w:left="88" w:right="164" w:firstLine="0"/>
              <w:rPr>
                <w:sz w:val="20"/>
                <w:szCs w:val="20"/>
              </w:rPr>
            </w:pPr>
            <w:r w:rsidRPr="004143A3">
              <w:rPr>
                <w:b/>
                <w:bCs/>
                <w:sz w:val="20"/>
                <w:szCs w:val="20"/>
              </w:rPr>
              <w:t xml:space="preserve">Apraksts: </w:t>
            </w:r>
            <w:r w:rsidRPr="004143A3">
              <w:rPr>
                <w:sz w:val="20"/>
                <w:szCs w:val="20"/>
              </w:rPr>
              <w:t xml:space="preserve">Atskaites punktu uzskata par izpildītu, kad Atbalsta shēma ir ieviesta un Centrālajā finanšu un līgumu aģentūrā iesniegti starp Finansējuma saņēmēju un gala labuma guvēju noslēgti līgumi par apmācībām digitālās kompetences un zināšanu pilnveidošanai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225089" w14:textId="4E36CD3E"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Ierosinātās izmaiņas mērķa rādītāja Nr.54 pārveidē par atskaites punktu un aprakstā ir acīmredzami labāka alternatīva, jo pasākuma "Mācības mediju nozares speciālistu digitālās kompetences un zināšanu pilnveidošanai" ietvaros tiek nodrošināts, ka Centrālā finanšu un līgumu aģentūra (CFLA) atklātas projektu iesniegumu atlases ietvaros ir noteikusi vienu finansējuma saņēmēju – operatoru, kas nodrošinās mediju kompetenču centra darbību, ar ko 2024.gada  31. oktobrī ir noslēgts līgums par projekta īstenošanu. </w:t>
            </w:r>
          </w:p>
          <w:p w14:paraId="65787188"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Pieeja par vienu projekta īstenotāju izvēlēta, jo CFLA kompetencē nav nodrošināt individuālu pieeju katra plašsaziņas līdzekļa </w:t>
            </w:r>
            <w:proofErr w:type="spellStart"/>
            <w:r w:rsidRPr="004143A3">
              <w:rPr>
                <w:rFonts w:eastAsia="Times New Roman"/>
                <w:sz w:val="20"/>
                <w:szCs w:val="20"/>
              </w:rPr>
              <w:t>digitalizācijas</w:t>
            </w:r>
            <w:proofErr w:type="spellEnd"/>
            <w:r w:rsidRPr="004143A3">
              <w:rPr>
                <w:rFonts w:eastAsia="Times New Roman"/>
                <w:sz w:val="20"/>
                <w:szCs w:val="20"/>
              </w:rPr>
              <w:t xml:space="preserve"> attīstības vajadzību izvērtēšanai, kā arī CFLA nav speciālu zināšanu par mediju nozares problēmām un risinājumiem, kas veicina mediju uzņēmumu konkurētspēju.</w:t>
            </w:r>
          </w:p>
          <w:p w14:paraId="58A85F79"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Finansējuma saņēmējs izvēlēts, vērtējot tā specifiskās zināšanas par izaicinājumiem, ar kuriem saskaras plašsaziņas līdzekļi, kā arī prasmi novērtēt plašsaziņas līdzekļu uzņēmumu attīstības vajadzības, kā arī novadīt procesu, kurā plašsaziņas līdzekļu uzņēmums kopā ar kompetences centra ekspertu komandu veiks pasākumus, lai veicinātu plašsaziņas līdzekļu uzņēmuma digitālo attīstību.</w:t>
            </w:r>
          </w:p>
          <w:p w14:paraId="4E638278"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Attiecīgi finansējuma saņēmēja (Mediju kompetences centra) pienākums ir atlasīt gala labuma guvējus un noslēgt līgumus par </w:t>
            </w:r>
            <w:r w:rsidRPr="004143A3">
              <w:rPr>
                <w:rFonts w:eastAsia="Times New Roman"/>
                <w:sz w:val="20"/>
                <w:szCs w:val="20"/>
              </w:rPr>
              <w:lastRenderedPageBreak/>
              <w:t xml:space="preserve">apmācību īstenošanu digitālās kompetences un zināšanu pilnveidošanai ar vismaz 10 dažādiem mediju nozares saimnieciskās darbības veicējiem, aptverot vismaz 100 mediju nozares speciālistus. </w:t>
            </w:r>
          </w:p>
          <w:p w14:paraId="19964E96" w14:textId="77777777" w:rsidR="005A1A6F" w:rsidRPr="004143A3" w:rsidRDefault="005A1A6F" w:rsidP="005A1A6F">
            <w:pPr>
              <w:spacing w:after="0" w:line="240" w:lineRule="auto"/>
              <w:ind w:left="360"/>
              <w:jc w:val="both"/>
              <w:rPr>
                <w:sz w:val="20"/>
                <w:szCs w:val="20"/>
              </w:rPr>
            </w:pPr>
          </w:p>
        </w:tc>
      </w:tr>
      <w:tr w:rsidR="005A1A6F" w:rsidRPr="004143A3" w14:paraId="466C9A5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5C2EDD" w14:textId="06045217"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9419ED" w14:textId="522E2D3E"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4FAB4071" w14:textId="4516697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C8B919" w14:textId="09A4A6DE" w:rsidR="005A1A6F" w:rsidRPr="004143A3" w:rsidRDefault="005A1A6F" w:rsidP="005A1A6F">
            <w:pPr>
              <w:pStyle w:val="xmsonormal"/>
              <w:ind w:firstLine="247"/>
              <w:jc w:val="center"/>
              <w:rPr>
                <w:sz w:val="20"/>
                <w:szCs w:val="20"/>
              </w:rPr>
            </w:pPr>
            <w:r w:rsidRPr="004143A3">
              <w:rPr>
                <w:sz w:val="20"/>
                <w:szCs w:val="20"/>
              </w:rPr>
              <w:t>56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D33294" w14:textId="55882166" w:rsidR="005A1A6F" w:rsidRPr="004143A3" w:rsidRDefault="005A1A6F" w:rsidP="005A1A6F">
            <w:pPr>
              <w:pStyle w:val="Default"/>
              <w:jc w:val="both"/>
              <w:rPr>
                <w:color w:val="auto"/>
                <w:sz w:val="20"/>
                <w:szCs w:val="20"/>
              </w:rPr>
            </w:pPr>
            <w:r w:rsidRPr="004143A3">
              <w:rPr>
                <w:rFonts w:eastAsia="Times New Roman"/>
                <w:color w:val="auto"/>
                <w:sz w:val="20"/>
                <w:szCs w:val="20"/>
              </w:rPr>
              <w:t>Pieaugušo (25–64) īpatsvars, kas pēdējo četru nedēļu laikā pirms aptaujas iesaistījušies pieaugušo izglītībā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5A1E2B" w14:textId="566A580B"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0D9BCF90" w14:textId="0C3109CF" w:rsidR="005A1A6F" w:rsidRPr="004143A3" w:rsidRDefault="005A1A6F" w:rsidP="005A1A6F">
            <w:pPr>
              <w:pStyle w:val="BodyText4"/>
              <w:spacing w:line="240" w:lineRule="auto"/>
              <w:ind w:firstLine="0"/>
              <w:rPr>
                <w:b/>
                <w:bCs/>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43CE8D" w14:textId="78AB746E"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Eiropas Komisijas rosinātās izmaiņas. Vienkāršošana.</w:t>
            </w:r>
          </w:p>
        </w:tc>
      </w:tr>
      <w:tr w:rsidR="005A1A6F" w:rsidRPr="004143A3" w14:paraId="072670E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421DFE" w14:textId="29D9BFEB" w:rsidR="005A1A6F" w:rsidRPr="004143A3" w:rsidRDefault="005A1A6F" w:rsidP="005A1A6F">
            <w:pPr>
              <w:pStyle w:val="ListParagraph"/>
              <w:numPr>
                <w:ilvl w:val="0"/>
                <w:numId w:val="118"/>
              </w:numPr>
              <w:rPr>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5AA58D" w14:textId="244B66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89D7D3" w14:textId="5D9F051C" w:rsidR="005A1A6F" w:rsidRPr="004143A3" w:rsidRDefault="005A1A6F" w:rsidP="005A1A6F">
            <w:pPr>
              <w:pStyle w:val="xmsonormal"/>
              <w:ind w:firstLine="247"/>
              <w:jc w:val="center"/>
              <w:rPr>
                <w:sz w:val="20"/>
                <w:szCs w:val="20"/>
              </w:rPr>
            </w:pPr>
            <w:r w:rsidRPr="004143A3">
              <w:rPr>
                <w:sz w:val="20"/>
                <w:szCs w:val="20"/>
              </w:rPr>
              <w:t>57a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274BF9" w14:textId="17E33EF5"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Rīcības plāna "Cilvēkkapitāla attīstības stratēģija" apstiprināšana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FEC2C9" w14:textId="61F61429" w:rsidR="005A1A6F" w:rsidRPr="004143A3" w:rsidRDefault="005A1A6F" w:rsidP="005A1A6F">
            <w:pPr>
              <w:pStyle w:val="BodyText4"/>
              <w:spacing w:line="240" w:lineRule="auto"/>
              <w:ind w:firstLine="0"/>
              <w:rPr>
                <w:sz w:val="20"/>
                <w:szCs w:val="20"/>
              </w:rPr>
            </w:pPr>
            <w:r w:rsidRPr="004143A3">
              <w:rPr>
                <w:sz w:val="20"/>
                <w:szCs w:val="20"/>
              </w:rPr>
              <w:t>Piedāvājums rādītāju dzēst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934DFE" w14:textId="6D54DF2A"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Ekonomikas ministrija piedāvā rādītāju dzēst, ņemot vērā, ka nav panākta vienošanās starp EM, IZM un LM par rīcības plānā iekļauto funkciju sadalījumu. Jautājums šobrīd tiek risināts ministru līmenī un tiks skatīts nākamajā C</w:t>
            </w:r>
            <w:r w:rsidR="0008765A">
              <w:rPr>
                <w:rFonts w:eastAsia="Times New Roman"/>
                <w:sz w:val="20"/>
                <w:szCs w:val="20"/>
              </w:rPr>
              <w:t>i</w:t>
            </w:r>
            <w:r w:rsidRPr="00477B32">
              <w:rPr>
                <w:rFonts w:eastAsia="Times New Roman"/>
                <w:sz w:val="20"/>
                <w:szCs w:val="20"/>
              </w:rPr>
              <w:t>lvēkkapitāla attīstības sēdē oktobra beigās. Ņemot vērā, ka nav pārliecības, ka tas tiks apstiprināts ANM īstenošanas laikā, piedāvājam rādītāju dzēst.</w:t>
            </w:r>
          </w:p>
        </w:tc>
      </w:tr>
      <w:tr w:rsidR="005A1A6F" w:rsidRPr="004143A3" w14:paraId="134FD6C0"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768067" w14:textId="3E07536F"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4F9EAE" w14:textId="66195FC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D3FD5A9" w14:textId="13DFFDBF"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0D44FE" w14:textId="70C83725" w:rsidR="005A1A6F" w:rsidRPr="004143A3" w:rsidRDefault="005A1A6F" w:rsidP="005A1A6F">
            <w:pPr>
              <w:pStyle w:val="xmsonormal"/>
              <w:ind w:firstLine="247"/>
              <w:jc w:val="center"/>
              <w:rPr>
                <w:sz w:val="20"/>
                <w:szCs w:val="20"/>
              </w:rPr>
            </w:pPr>
            <w:r w:rsidRPr="004143A3">
              <w:rPr>
                <w:sz w:val="20"/>
                <w:szCs w:val="20"/>
              </w:rPr>
              <w:t>58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AA05ED" w14:textId="3F35EE1E" w:rsidR="005A1A6F" w:rsidRPr="004143A3" w:rsidRDefault="005A1A6F" w:rsidP="005A1A6F">
            <w:pPr>
              <w:pStyle w:val="Default"/>
              <w:ind w:left="113" w:right="57"/>
              <w:jc w:val="both"/>
              <w:rPr>
                <w:color w:val="auto"/>
                <w:sz w:val="20"/>
                <w:szCs w:val="20"/>
              </w:rPr>
            </w:pPr>
            <w:r w:rsidRPr="004143A3">
              <w:rPr>
                <w:rFonts w:eastAsia="Times New Roman"/>
                <w:color w:val="auto"/>
                <w:sz w:val="20"/>
                <w:szCs w:val="20"/>
              </w:rPr>
              <w:t>Prasmju fonda koncepcijas izstrāde</w:t>
            </w:r>
          </w:p>
          <w:p w14:paraId="4F136DB6" w14:textId="660DB94E" w:rsidR="005A1A6F" w:rsidRPr="004143A3" w:rsidRDefault="005A1A6F" w:rsidP="005A1A6F">
            <w:pPr>
              <w:pStyle w:val="Default"/>
              <w:jc w:val="both"/>
              <w:rPr>
                <w:rFonts w:eastAsia="Times New Roman"/>
                <w:b/>
                <w:bCs/>
                <w:color w:val="auto"/>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33B2F9" w14:textId="0A3D800A"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653440D3" w14:textId="5B277AB3" w:rsidR="005A1A6F" w:rsidRPr="004143A3" w:rsidRDefault="005A1A6F" w:rsidP="00116A13">
            <w:pPr>
              <w:pStyle w:val="BodyText4"/>
              <w:spacing w:before="0" w:after="0" w:line="240" w:lineRule="auto"/>
              <w:ind w:right="164" w:firstLine="0"/>
              <w:rPr>
                <w:b/>
                <w:bCs/>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105ED7" w14:textId="57EBC63D" w:rsidR="005A1A6F" w:rsidRPr="0008765A" w:rsidRDefault="005A1A6F" w:rsidP="005A1A6F">
            <w:pPr>
              <w:spacing w:after="0" w:line="240" w:lineRule="auto"/>
              <w:jc w:val="both"/>
              <w:rPr>
                <w:rFonts w:eastAsia="Times New Roman"/>
                <w:sz w:val="20"/>
                <w:szCs w:val="20"/>
              </w:rPr>
            </w:pPr>
            <w:r w:rsidRPr="00116A13">
              <w:rPr>
                <w:rFonts w:eastAsia="Times New Roman"/>
                <w:sz w:val="20"/>
                <w:szCs w:val="20"/>
              </w:rPr>
              <w:t xml:space="preserve">Eiropas Komisijas rosinātās izmaiņas. Vienkāršošana. </w:t>
            </w:r>
          </w:p>
          <w:p w14:paraId="363FDE4C" w14:textId="0415873E" w:rsidR="005A1A6F" w:rsidRPr="0008765A" w:rsidRDefault="005A1A6F" w:rsidP="005A1A6F">
            <w:pPr>
              <w:spacing w:after="0" w:line="240" w:lineRule="auto"/>
              <w:jc w:val="both"/>
              <w:rPr>
                <w:rFonts w:eastAsia="Times New Roman"/>
                <w:sz w:val="20"/>
                <w:szCs w:val="20"/>
              </w:rPr>
            </w:pPr>
          </w:p>
        </w:tc>
      </w:tr>
      <w:tr w:rsidR="005A1A6F" w:rsidRPr="004143A3" w14:paraId="6D7BBF61"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D07C3B" w14:textId="3072F9D0" w:rsidR="005A1A6F" w:rsidRPr="004143A3"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29989A" w14:textId="66195FC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43AC19E" w14:textId="2A3592AD"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22B09B" w14:textId="485F3F84"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59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331B67" w14:textId="5FA76BFE" w:rsidR="005A1A6F" w:rsidRPr="004143A3" w:rsidRDefault="005A1A6F" w:rsidP="005A1A6F">
            <w:pPr>
              <w:pStyle w:val="Default"/>
              <w:ind w:left="113" w:right="57"/>
              <w:jc w:val="both"/>
              <w:rPr>
                <w:color w:val="auto"/>
                <w:sz w:val="20"/>
                <w:szCs w:val="20"/>
              </w:rPr>
            </w:pPr>
            <w:r w:rsidRPr="004143A3">
              <w:rPr>
                <w:rFonts w:eastAsia="Times New Roman"/>
                <w:color w:val="auto"/>
                <w:sz w:val="20"/>
                <w:szCs w:val="20"/>
              </w:rPr>
              <w:t>Prasmju fondu pilotēšana</w:t>
            </w:r>
          </w:p>
          <w:p w14:paraId="06DDD47F" w14:textId="07F02D71" w:rsidR="005A1A6F" w:rsidRPr="004143A3" w:rsidRDefault="005A1A6F" w:rsidP="005A1A6F">
            <w:pPr>
              <w:pStyle w:val="Default"/>
              <w:ind w:right="57"/>
              <w:jc w:val="both"/>
              <w:rPr>
                <w:color w:val="auto"/>
                <w:sz w:val="20"/>
                <w:szCs w:val="20"/>
                <w:lang w:eastAsia="lv-LV"/>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85703D" w14:textId="0A3D800A"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072DC9BB" w14:textId="7363C7DC" w:rsidR="005A1A6F" w:rsidRPr="004143A3" w:rsidRDefault="005A1A6F" w:rsidP="0008765A">
            <w:pPr>
              <w:pStyle w:val="BodyText4"/>
              <w:spacing w:before="0" w:after="0" w:line="240" w:lineRule="auto"/>
              <w:ind w:right="164" w:firstLine="0"/>
              <w:rPr>
                <w:b/>
                <w:bCs/>
                <w:sz w:val="20"/>
                <w:szCs w:val="20"/>
                <w:lang w:eastAsia="lv-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FE63B0" w14:textId="4774B566" w:rsidR="005A1A6F" w:rsidRPr="0008765A" w:rsidRDefault="005A1A6F" w:rsidP="005A1A6F">
            <w:pPr>
              <w:spacing w:after="0" w:line="240" w:lineRule="auto"/>
              <w:jc w:val="both"/>
              <w:rPr>
                <w:rFonts w:eastAsia="Times New Roman"/>
                <w:sz w:val="20"/>
                <w:szCs w:val="20"/>
              </w:rPr>
            </w:pPr>
            <w:r w:rsidRPr="00116A13">
              <w:rPr>
                <w:rFonts w:eastAsia="Times New Roman"/>
                <w:sz w:val="20"/>
                <w:szCs w:val="20"/>
              </w:rPr>
              <w:t xml:space="preserve">Eiropas Komisijas rosinātās izmaiņas. Vienkāršošana. </w:t>
            </w:r>
          </w:p>
          <w:p w14:paraId="02A0CA41" w14:textId="48F1FC69" w:rsidR="005A1A6F" w:rsidRPr="0008765A" w:rsidRDefault="005A1A6F" w:rsidP="005A1A6F">
            <w:pPr>
              <w:spacing w:after="0" w:line="240" w:lineRule="auto"/>
              <w:jc w:val="both"/>
              <w:rPr>
                <w:rFonts w:eastAsia="Times New Roman"/>
                <w:sz w:val="20"/>
                <w:szCs w:val="20"/>
              </w:rPr>
            </w:pPr>
          </w:p>
        </w:tc>
      </w:tr>
      <w:tr w:rsidR="005A1A6F" w:rsidRPr="004143A3" w14:paraId="5CDBCE2E"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4F0700" w14:textId="4E691D1B" w:rsidR="005A1A6F" w:rsidRPr="004143A3"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756B97" w14:textId="2A54AD8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F66ACB" w14:textId="718A20ED" w:rsidR="005A1A6F" w:rsidRPr="004143A3" w:rsidRDefault="005A1A6F" w:rsidP="005A1A6F">
            <w:pPr>
              <w:pStyle w:val="xmsonormal"/>
              <w:ind w:firstLine="247"/>
              <w:jc w:val="center"/>
              <w:rPr>
                <w:sz w:val="20"/>
                <w:szCs w:val="20"/>
              </w:rPr>
            </w:pPr>
            <w:r w:rsidRPr="004143A3">
              <w:rPr>
                <w:sz w:val="20"/>
                <w:szCs w:val="20"/>
              </w:rPr>
              <w:t>61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2C6560" w14:textId="469673B1"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Individuālo mācību kontu pieejas izmēģinājuma projekts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591F4F" w14:textId="080DB2B7" w:rsidR="005A1A6F" w:rsidRPr="00477B32" w:rsidRDefault="621AB6F9">
            <w:pPr>
              <w:pStyle w:val="BodyText4"/>
              <w:spacing w:line="240" w:lineRule="auto"/>
              <w:ind w:firstLine="0"/>
            </w:pPr>
            <w:r w:rsidRPr="00477B32">
              <w:rPr>
                <w:sz w:val="20"/>
                <w:szCs w:val="20"/>
              </w:rPr>
              <w:t xml:space="preserve">Precizēt atskaites punkta un mērķa aprakstu, svītrojot “kas būtu vispiemērotākais Latvijas situācijai. Paredzams, ka izmēģinājuma projektā tiks iesaistītas 3500 personas, kas veido individuālos mācību kontus, pārvalda šos individuālos mācību kontus un glabā </w:t>
            </w:r>
            <w:r w:rsidRPr="00477B32">
              <w:rPr>
                <w:sz w:val="20"/>
                <w:szCs w:val="20"/>
              </w:rPr>
              <w:lastRenderedPageBreak/>
              <w:t xml:space="preserve">datus par līdzdalību un rezultātu radītājiem projekta </w:t>
            </w:r>
            <w:r w:rsidRPr="0008765A">
              <w:rPr>
                <w:sz w:val="20"/>
                <w:szCs w:val="20"/>
              </w:rPr>
              <w:t xml:space="preserve">laikā”. </w:t>
            </w:r>
            <w:r w:rsidRPr="0008765A">
              <w:t>Attiecīgi arī precizēt pašas reformas aprakstu. |Precizēt 61.rādītāja</w:t>
            </w:r>
            <w:r w:rsidRPr="00477B32">
              <w:t xml:space="preserve"> pārbaudes mehānismu. Vienlaikus precizēt rādītāja nosaukums - ''Individuālo mācību kontu pieeja''.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F828B6" w14:textId="4774B566" w:rsidR="005A1A6F" w:rsidRPr="0008765A" w:rsidRDefault="005A1A6F" w:rsidP="005A1A6F">
            <w:pPr>
              <w:spacing w:after="0" w:line="240" w:lineRule="auto"/>
              <w:jc w:val="both"/>
              <w:rPr>
                <w:rFonts w:eastAsia="Times New Roman"/>
                <w:sz w:val="20"/>
                <w:szCs w:val="20"/>
              </w:rPr>
            </w:pPr>
            <w:r w:rsidRPr="00116A13">
              <w:rPr>
                <w:rFonts w:eastAsia="Times New Roman"/>
                <w:sz w:val="20"/>
                <w:szCs w:val="20"/>
              </w:rPr>
              <w:lastRenderedPageBreak/>
              <w:t xml:space="preserve">Eiropas Komisijas rosinātās izmaiņas. Vienkāršošana. </w:t>
            </w:r>
          </w:p>
          <w:p w14:paraId="6177902A" w14:textId="2DA00A1D" w:rsidR="005A1A6F" w:rsidRPr="0008765A" w:rsidRDefault="621AB6F9" w:rsidP="621AB6F9">
            <w:pPr>
              <w:pStyle w:val="BodyText4"/>
              <w:spacing w:line="240" w:lineRule="auto"/>
            </w:pPr>
            <w:r w:rsidRPr="0008765A">
              <w:rPr>
                <w:rFonts w:ascii="Calibri" w:eastAsia="Calibri" w:hAnsi="Calibri" w:cs="Calibri"/>
                <w:sz w:val="20"/>
                <w:szCs w:val="20"/>
              </w:rPr>
              <w:t xml:space="preserve">             G</w:t>
            </w:r>
            <w:r w:rsidRPr="0008765A">
              <w:rPr>
                <w:rFonts w:eastAsiaTheme="minorEastAsia"/>
                <w:sz w:val="20"/>
                <w:szCs w:val="20"/>
              </w:rPr>
              <w:t xml:space="preserve">rozījums iesniegts, pamatojoties uz AF Regulas 21. pantu, saskaņā ar Eiropas Komisijas priekšlikumu par AF plāna vienkāršošanu. Tehniski tiek precizēts atskaites punkta un mērķa apraksts, svītrojot formulējumu “kas būtu vispiemērotākais Latvijas situācijai. Paredzēts, ka izmēģinājuma projektā tiks iesaistītas 3500 personas, kuras izveidos individuālos mācību kontus, pārvaldīs tos un glabās datus par līdzdalību </w:t>
            </w:r>
            <w:r w:rsidRPr="0008765A">
              <w:rPr>
                <w:rFonts w:eastAsiaTheme="minorEastAsia"/>
                <w:sz w:val="20"/>
                <w:szCs w:val="20"/>
              </w:rPr>
              <w:lastRenderedPageBreak/>
              <w:t xml:space="preserve">un rezultātu rādītājiem projekta laikā”. Šī redakcija ļauj izvairīties no CID 67. rādītāja atkārtošanās, kas jau nosaka 3500 iedzīvotāju dalību mācībās, kā arī no grūti pierādāmiem vispārinājumiem, kā “vispiemērotākais Latvijas situācijai”. </w:t>
            </w:r>
            <w:r w:rsidRPr="00116A13">
              <w:t xml:space="preserve">Attiecīgi arī precizēts pašas reformas apraksts. </w:t>
            </w:r>
            <w:r w:rsidRPr="0008765A">
              <w:rPr>
                <w:sz w:val="20"/>
                <w:szCs w:val="20"/>
              </w:rPr>
              <w:t xml:space="preserve"> </w:t>
            </w:r>
            <w:r w:rsidRPr="00116A13">
              <w:t>Tāpat,</w:t>
            </w:r>
            <w:r w:rsidRPr="0008765A">
              <w:t xml:space="preserve"> ir precizēts 61.rādītāja pārbaudes mehānisms. Vienlaikus redakcionāli tiek precizēts rādītāja nosaukums - Individuālo mācību kontu pieeja. </w:t>
            </w:r>
          </w:p>
          <w:p w14:paraId="42164B80" w14:textId="0EA1C587" w:rsidR="005A1A6F" w:rsidRPr="00116A13" w:rsidRDefault="005A1A6F" w:rsidP="005A1A6F">
            <w:pPr>
              <w:spacing w:line="240" w:lineRule="auto"/>
              <w:jc w:val="both"/>
              <w:rPr>
                <w:rFonts w:eastAsia="Times New Roman"/>
                <w:sz w:val="20"/>
                <w:szCs w:val="20"/>
              </w:rPr>
            </w:pPr>
          </w:p>
        </w:tc>
      </w:tr>
      <w:tr w:rsidR="005A1A6F" w:rsidRPr="004143A3" w14:paraId="2353822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1C832" w14:textId="7A3BFF9F"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857399" w14:textId="3C13AFE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Izglītības un zinātnes </w:t>
            </w:r>
            <w:r w:rsidR="000B52FE" w:rsidRPr="004143A3">
              <w:rPr>
                <w:rFonts w:eastAsia="Times New Roman"/>
                <w:sz w:val="20"/>
                <w:szCs w:val="20"/>
              </w:rPr>
              <w:t>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6B5686" w14:textId="38A36B13" w:rsidR="005A1A6F" w:rsidRPr="004143A3" w:rsidRDefault="005A1A6F" w:rsidP="005A1A6F">
            <w:pPr>
              <w:pStyle w:val="xmsonormal"/>
              <w:jc w:val="center"/>
              <w:rPr>
                <w:sz w:val="20"/>
                <w:szCs w:val="20"/>
              </w:rPr>
            </w:pPr>
            <w:r w:rsidRPr="004143A3">
              <w:rPr>
                <w:sz w:val="20"/>
                <w:szCs w:val="20"/>
              </w:rPr>
              <w:t>62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F8F88BC" w14:textId="616BFFCC" w:rsidR="005A1A6F" w:rsidRPr="004143A3" w:rsidRDefault="005A1A6F" w:rsidP="005A1A6F">
            <w:pPr>
              <w:spacing w:after="0"/>
              <w:rPr>
                <w:sz w:val="20"/>
                <w:szCs w:val="20"/>
              </w:rPr>
            </w:pPr>
            <w:r w:rsidRPr="004143A3">
              <w:rPr>
                <w:sz w:val="20"/>
                <w:szCs w:val="20"/>
              </w:rPr>
              <w:t>Studiju moduļu izstāde un ieviešana universitātēs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DC376D" w14:textId="5619D94C" w:rsidR="005A1A6F" w:rsidRPr="004143A3" w:rsidRDefault="621AB6F9" w:rsidP="621AB6F9">
            <w:pPr>
              <w:spacing w:line="240" w:lineRule="auto"/>
              <w:jc w:val="both"/>
              <w:rPr>
                <w:rFonts w:eastAsia="Times New Roman"/>
                <w:sz w:val="20"/>
                <w:szCs w:val="20"/>
              </w:rPr>
            </w:pPr>
            <w:r w:rsidRPr="621AB6F9">
              <w:rPr>
                <w:rFonts w:eastAsia="Times New Roman"/>
                <w:sz w:val="20"/>
                <w:szCs w:val="20"/>
              </w:rPr>
              <w:t>Investīcijas nosaukuma un apraksta vienkāršošana un rādītāja 62 vienkāršošana.</w:t>
            </w:r>
          </w:p>
          <w:p w14:paraId="5D65FCA4" w14:textId="3B846AD1"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Mērķa vērtības maiņa no 3 000 uz 20.</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B0D44E" w14:textId="64502AD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Eiropas Komisijas priekšlikums par rādītāja un investīcijas apraksta vienkāršošanu.</w:t>
            </w:r>
          </w:p>
          <w:p w14:paraId="69C79246" w14:textId="752EED19" w:rsidR="005A1A6F" w:rsidRPr="004143A3" w:rsidRDefault="005A1A6F" w:rsidP="005A1A6F">
            <w:pPr>
              <w:spacing w:line="240" w:lineRule="auto"/>
              <w:jc w:val="both"/>
              <w:rPr>
                <w:rFonts w:eastAsia="Times New Roman"/>
                <w:sz w:val="20"/>
                <w:szCs w:val="20"/>
              </w:rPr>
            </w:pPr>
          </w:p>
        </w:tc>
      </w:tr>
      <w:tr w:rsidR="005A1A6F" w:rsidRPr="004143A3" w14:paraId="3F4C5AD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51642F" w14:textId="21059D81"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57FB72" w14:textId="54E9D8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Ekonomikas </w:t>
            </w:r>
            <w:r w:rsidR="000B52FE" w:rsidRPr="004143A3">
              <w:rPr>
                <w:rFonts w:eastAsia="Times New Roman"/>
                <w:sz w:val="20"/>
                <w:szCs w:val="20"/>
              </w:rPr>
              <w:t>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46E982" w14:textId="5F14EA7C" w:rsidR="005A1A6F" w:rsidRPr="00F121AE" w:rsidRDefault="005A1A6F" w:rsidP="005A1A6F">
            <w:pPr>
              <w:pStyle w:val="xmsonormal"/>
              <w:jc w:val="center"/>
              <w:rPr>
                <w:sz w:val="20"/>
                <w:szCs w:val="20"/>
              </w:rPr>
            </w:pPr>
            <w:r w:rsidRPr="00F121AE">
              <w:rPr>
                <w:sz w:val="20"/>
                <w:szCs w:val="20"/>
              </w:rPr>
              <w:t>63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3F52DE" w14:textId="77777777" w:rsidR="005A1A6F" w:rsidRPr="00F121AE" w:rsidRDefault="005A1A6F" w:rsidP="005A1A6F">
            <w:pPr>
              <w:pStyle w:val="Default"/>
              <w:ind w:left="113" w:right="57"/>
              <w:jc w:val="both"/>
              <w:rPr>
                <w:rFonts w:eastAsia="Times New Roman"/>
                <w:color w:val="auto"/>
                <w:sz w:val="20"/>
                <w:szCs w:val="20"/>
                <w:lang w:eastAsia="lv-LV"/>
              </w:rPr>
            </w:pPr>
            <w:r w:rsidRPr="00F121AE">
              <w:rPr>
                <w:rFonts w:eastAsia="Times New Roman"/>
                <w:color w:val="auto"/>
                <w:sz w:val="20"/>
                <w:szCs w:val="20"/>
              </w:rPr>
              <w:t xml:space="preserve">Uzņēmumiem nodrošināto digitālo </w:t>
            </w:r>
            <w:proofErr w:type="spellStart"/>
            <w:r w:rsidRPr="00F121AE">
              <w:rPr>
                <w:rFonts w:eastAsia="Times New Roman"/>
                <w:color w:val="auto"/>
                <w:sz w:val="20"/>
                <w:szCs w:val="20"/>
              </w:rPr>
              <w:t>pamatprasmju</w:t>
            </w:r>
            <w:proofErr w:type="spellEnd"/>
            <w:r w:rsidRPr="00F121AE">
              <w:rPr>
                <w:rFonts w:eastAsia="Times New Roman"/>
                <w:color w:val="auto"/>
                <w:sz w:val="20"/>
                <w:szCs w:val="20"/>
              </w:rPr>
              <w:t xml:space="preserve"> mācību skaits </w:t>
            </w:r>
          </w:p>
          <w:p w14:paraId="4D91049C" w14:textId="3659A13B" w:rsidR="005A1A6F" w:rsidRPr="004143A3" w:rsidRDefault="005A1A6F" w:rsidP="00F121AE">
            <w:pPr>
              <w:pStyle w:val="Default"/>
              <w:ind w:left="113" w:right="57"/>
              <w:jc w:val="both"/>
              <w:rPr>
                <w:strike/>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516CD7" w14:textId="2E04387F" w:rsidR="005A1A6F" w:rsidRPr="00F121AE" w:rsidRDefault="00F121AE" w:rsidP="005A1A6F">
            <w:pPr>
              <w:spacing w:line="240" w:lineRule="auto"/>
              <w:jc w:val="both"/>
              <w:rPr>
                <w:rFonts w:eastAsia="Times New Roman"/>
                <w:sz w:val="20"/>
                <w:szCs w:val="20"/>
              </w:rPr>
            </w:pPr>
            <w:r w:rsidRPr="00F121AE">
              <w:rPr>
                <w:rFonts w:eastAsia="Times New Roman"/>
                <w:sz w:val="20"/>
                <w:szCs w:val="20"/>
              </w:rPr>
              <w:t>Svītrots rādītājs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F2403F" w14:textId="3A2EBE8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Saskaņā ar EK ierosinājumu rādītāju dzēst. 63 un 64. Rādītājs tiek apvienots vienā.</w:t>
            </w:r>
          </w:p>
        </w:tc>
      </w:tr>
      <w:tr w:rsidR="005A1A6F" w:rsidRPr="004143A3" w14:paraId="2A90AB8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48B597" w14:textId="77777777"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6B2CB6" w14:textId="3E083E0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9F0734" w14:textId="5D414047"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sidRPr="004143A3">
              <w:rPr>
                <w:sz w:val="20"/>
                <w:szCs w:val="20"/>
              </w:rPr>
              <w:t>65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4BCF8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To IKT speciālistu skaits, kas apmācīti, izmantojot neformālas izglītības pieeju </w:t>
            </w:r>
          </w:p>
          <w:p w14:paraId="1665C29E" w14:textId="77777777" w:rsidR="005A1A6F" w:rsidRPr="004143A3" w:rsidRDefault="005A1A6F" w:rsidP="005A1A6F">
            <w:pPr>
              <w:spacing w:after="0" w:line="240" w:lineRule="auto"/>
              <w:rPr>
                <w:rFonts w:eastAsia="Times New Roman"/>
                <w:sz w:val="20"/>
                <w:szCs w:val="20"/>
                <w:lang w:eastAsia="lv-LV"/>
              </w:rPr>
            </w:pPr>
          </w:p>
          <w:p w14:paraId="62E41B7F" w14:textId="58E7E6F0" w:rsidR="005A1A6F" w:rsidRPr="004143A3" w:rsidRDefault="005A1A6F" w:rsidP="005A1A6F">
            <w:pPr>
              <w:spacing w:after="0" w:line="240" w:lineRule="auto"/>
              <w:rPr>
                <w:sz w:val="20"/>
                <w:szCs w:val="20"/>
              </w:rPr>
            </w:pPr>
            <w:r w:rsidRPr="004143A3">
              <w:rPr>
                <w:rFonts w:eastAsia="Times New Roman"/>
                <w:sz w:val="20"/>
                <w:szCs w:val="20"/>
              </w:rPr>
              <w:t>Vērtībā: 1000</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379255" w14:textId="04335710"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Svītrot</w:t>
            </w:r>
          </w:p>
          <w:p w14:paraId="100D1FC0" w14:textId="3A141DF3" w:rsidR="005A1A6F" w:rsidRPr="004143A3" w:rsidRDefault="005A1A6F" w:rsidP="005A1A6F">
            <w:pPr>
              <w:spacing w:after="0" w:line="240" w:lineRule="auto"/>
              <w:jc w:val="both"/>
              <w:rPr>
                <w:rFonts w:eastAsia="Times New Roman"/>
                <w:sz w:val="20"/>
                <w:szCs w:val="20"/>
              </w:rPr>
            </w:pPr>
          </w:p>
          <w:p w14:paraId="63FFCD86" w14:textId="3AF86F39" w:rsidR="005A1A6F" w:rsidRPr="004143A3" w:rsidRDefault="005A1A6F" w:rsidP="005A1A6F">
            <w:pPr>
              <w:spacing w:after="0" w:line="240" w:lineRule="auto"/>
              <w:jc w:val="both"/>
              <w:rPr>
                <w:rFonts w:eastAsia="Times New Roman"/>
                <w:sz w:val="20"/>
                <w:szCs w:val="20"/>
                <w:lang w:eastAsia="lv-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EFB9D6" w14:textId="0A7A5FBA" w:rsidR="005A1A6F" w:rsidRPr="0008765A" w:rsidRDefault="005A1A6F" w:rsidP="005A1A6F">
            <w:pPr>
              <w:spacing w:after="0" w:line="240" w:lineRule="auto"/>
              <w:jc w:val="both"/>
              <w:rPr>
                <w:rFonts w:eastAsia="Times New Roman"/>
                <w:sz w:val="20"/>
                <w:szCs w:val="20"/>
              </w:rPr>
            </w:pPr>
            <w:r w:rsidRPr="0008765A">
              <w:rPr>
                <w:rFonts w:eastAsia="Times New Roman"/>
                <w:sz w:val="20"/>
                <w:szCs w:val="20"/>
              </w:rPr>
              <w:t xml:space="preserve">Eiropas Komisijas rosinātās izmaiņas. Vienkāršošana. </w:t>
            </w:r>
          </w:p>
          <w:p w14:paraId="5C0255FD" w14:textId="5139C4BB" w:rsidR="005A1A6F" w:rsidRPr="0008765A" w:rsidRDefault="005A1A6F" w:rsidP="005A1A6F">
            <w:pPr>
              <w:spacing w:after="0" w:line="240" w:lineRule="auto"/>
              <w:jc w:val="both"/>
              <w:rPr>
                <w:rFonts w:eastAsia="Times New Roman"/>
                <w:sz w:val="20"/>
                <w:szCs w:val="20"/>
              </w:rPr>
            </w:pPr>
          </w:p>
          <w:p w14:paraId="677C6738" w14:textId="605E7A39" w:rsidR="005A1A6F" w:rsidRPr="0008765A" w:rsidRDefault="005A1A6F" w:rsidP="005A1A6F">
            <w:pPr>
              <w:spacing w:after="0" w:line="240" w:lineRule="auto"/>
              <w:jc w:val="both"/>
              <w:rPr>
                <w:sz w:val="20"/>
                <w:szCs w:val="20"/>
              </w:rPr>
            </w:pPr>
          </w:p>
        </w:tc>
      </w:tr>
      <w:tr w:rsidR="005A1A6F" w:rsidRPr="004143A3" w14:paraId="38D5962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6B92FC" w14:textId="14CC824A"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8BF548"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240506F7" w14:textId="11B54FA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AF10F9" w14:textId="07497E06" w:rsidR="005A1A6F" w:rsidRPr="004143A3" w:rsidRDefault="005A1A6F" w:rsidP="005A1A6F">
            <w:pPr>
              <w:pStyle w:val="xmsonormal"/>
              <w:ind w:firstLine="247"/>
              <w:jc w:val="center"/>
              <w:rPr>
                <w:sz w:val="20"/>
                <w:szCs w:val="20"/>
              </w:rPr>
            </w:pPr>
            <w:r w:rsidRPr="004143A3">
              <w:rPr>
                <w:sz w:val="20"/>
                <w:szCs w:val="20"/>
              </w:rPr>
              <w:t>66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255363" w14:textId="50D54CE3" w:rsidR="005A1A6F" w:rsidRPr="0008765A" w:rsidRDefault="005A1A6F" w:rsidP="005A1A6F">
            <w:pPr>
              <w:spacing w:line="256" w:lineRule="auto"/>
              <w:rPr>
                <w:rFonts w:eastAsia="Times New Roman"/>
                <w:sz w:val="20"/>
                <w:szCs w:val="20"/>
              </w:rPr>
            </w:pPr>
            <w:r w:rsidRPr="0008765A">
              <w:rPr>
                <w:rFonts w:eastAsia="Verdana"/>
                <w:sz w:val="20"/>
                <w:szCs w:val="20"/>
              </w:rPr>
              <w:t>Pieaugušie, kam palīdzēts apgūt digitālās prasmes, izmantojot individuālo mācību kontu resursus</w:t>
            </w:r>
          </w:p>
          <w:p w14:paraId="43F02BA3" w14:textId="54DFDD66" w:rsidR="005A1A6F" w:rsidRPr="0008765A" w:rsidRDefault="005A1A6F" w:rsidP="005A1A6F">
            <w:pPr>
              <w:spacing w:line="240" w:lineRule="auto"/>
              <w:rPr>
                <w:rFonts w:eastAsia="Times New Roman"/>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E89116" w14:textId="1B32AC28" w:rsidR="005A1A6F" w:rsidRPr="004143A3" w:rsidRDefault="621AB6F9" w:rsidP="621AB6F9">
            <w:pPr>
              <w:spacing w:line="240" w:lineRule="auto"/>
              <w:jc w:val="both"/>
              <w:rPr>
                <w:rFonts w:eastAsia="Times New Roman"/>
                <w:b/>
                <w:bCs/>
                <w:sz w:val="20"/>
                <w:szCs w:val="20"/>
              </w:rPr>
            </w:pPr>
            <w:r w:rsidRPr="621AB6F9">
              <w:rPr>
                <w:rFonts w:eastAsia="Times New Roman"/>
                <w:b/>
                <w:bCs/>
                <w:sz w:val="20"/>
                <w:szCs w:val="20"/>
              </w:rPr>
              <w:t>Svītrot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51C0AA" w14:textId="34593226" w:rsidR="005A1A6F" w:rsidRPr="0008765A" w:rsidRDefault="005A1A6F" w:rsidP="005A1A6F">
            <w:pPr>
              <w:spacing w:line="240" w:lineRule="auto"/>
              <w:jc w:val="both"/>
              <w:rPr>
                <w:rFonts w:eastAsia="Times New Roman"/>
                <w:sz w:val="20"/>
                <w:szCs w:val="20"/>
              </w:rPr>
            </w:pPr>
            <w:r w:rsidRPr="0008765A">
              <w:rPr>
                <w:rFonts w:eastAsia="Times New Roman"/>
                <w:sz w:val="20"/>
                <w:szCs w:val="20"/>
              </w:rPr>
              <w:t>Eiropas Komisijas rosinātās izmaiņas. Vienkāršošana.</w:t>
            </w:r>
          </w:p>
          <w:p w14:paraId="2AD049AB" w14:textId="6D3C3A12" w:rsidR="005A1A6F" w:rsidRPr="0008765A" w:rsidRDefault="005A1A6F" w:rsidP="005A1A6F">
            <w:pPr>
              <w:spacing w:line="256" w:lineRule="auto"/>
              <w:rPr>
                <w:rFonts w:eastAsia="Verdana"/>
                <w:sz w:val="20"/>
                <w:szCs w:val="20"/>
              </w:rPr>
            </w:pPr>
          </w:p>
          <w:p w14:paraId="6B7C2D44" w14:textId="23CF82FB" w:rsidR="005A1A6F" w:rsidRPr="0008765A" w:rsidRDefault="005A1A6F" w:rsidP="005A1A6F">
            <w:pPr>
              <w:spacing w:line="240" w:lineRule="auto"/>
              <w:jc w:val="both"/>
              <w:rPr>
                <w:rFonts w:eastAsia="Times New Roman"/>
                <w:sz w:val="20"/>
                <w:szCs w:val="20"/>
              </w:rPr>
            </w:pPr>
          </w:p>
        </w:tc>
      </w:tr>
      <w:tr w:rsidR="005A1A6F" w:rsidRPr="004143A3" w14:paraId="54F4910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4701B7" w14:textId="598799DD"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74D75C"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ABB175D" w14:textId="6109E7C0"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11D97B" w14:textId="6FB0BF2B" w:rsidR="005A1A6F" w:rsidRPr="004143A3" w:rsidRDefault="621AB6F9" w:rsidP="005A1A6F">
            <w:pPr>
              <w:pStyle w:val="xmsonormal"/>
              <w:jc w:val="center"/>
              <w:rPr>
                <w:sz w:val="20"/>
                <w:szCs w:val="20"/>
              </w:rPr>
            </w:pPr>
            <w:r w:rsidRPr="621AB6F9">
              <w:rPr>
                <w:sz w:val="20"/>
                <w:szCs w:val="20"/>
              </w:rPr>
              <w:t>68a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81BEBF" w14:textId="5692B50B" w:rsidR="005A1A6F" w:rsidRPr="0008765A" w:rsidRDefault="4E251F33" w:rsidP="005A1A6F">
            <w:pPr>
              <w:spacing w:line="256" w:lineRule="auto"/>
              <w:rPr>
                <w:rFonts w:eastAsia="Times New Roman"/>
                <w:sz w:val="20"/>
                <w:szCs w:val="20"/>
              </w:rPr>
            </w:pPr>
            <w:r w:rsidRPr="0008765A">
              <w:rPr>
                <w:rFonts w:eastAsia="Times New Roman"/>
                <w:sz w:val="20"/>
                <w:szCs w:val="20"/>
              </w:rPr>
              <w:t>Digitālās prasmes , kas  nodrošinātas Individuālo mācību kontu platformā</w:t>
            </w:r>
          </w:p>
          <w:p w14:paraId="642B5EEE" w14:textId="47884753" w:rsidR="005A1A6F" w:rsidRPr="0008765A" w:rsidRDefault="005A1A6F" w:rsidP="005A1A6F">
            <w:pPr>
              <w:spacing w:line="256" w:lineRule="auto"/>
              <w:rPr>
                <w:rFonts w:eastAsia="Times New Roman"/>
                <w:sz w:val="20"/>
                <w:szCs w:val="20"/>
              </w:rPr>
            </w:pPr>
            <w:r w:rsidRPr="0008765A">
              <w:rPr>
                <w:rFonts w:eastAsia="Times New Roman"/>
                <w:sz w:val="20"/>
                <w:szCs w:val="20"/>
              </w:rPr>
              <w:t>Vērtība: 25 319</w:t>
            </w:r>
          </w:p>
          <w:p w14:paraId="287899DA" w14:textId="41BDD776" w:rsidR="005A1A6F" w:rsidRPr="0008765A" w:rsidRDefault="005A1A6F" w:rsidP="005A1A6F">
            <w:pPr>
              <w:spacing w:line="256" w:lineRule="auto"/>
              <w:rPr>
                <w:rFonts w:eastAsia="Verdana"/>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EAB9CE" w14:textId="79754866" w:rsidR="005A1A6F" w:rsidRPr="004143A3" w:rsidRDefault="621AB6F9" w:rsidP="005A1A6F">
            <w:pPr>
              <w:spacing w:line="240" w:lineRule="auto"/>
              <w:jc w:val="both"/>
              <w:rPr>
                <w:rFonts w:eastAsia="Times New Roman"/>
                <w:sz w:val="20"/>
                <w:szCs w:val="20"/>
              </w:rPr>
            </w:pPr>
            <w:proofErr w:type="spellStart"/>
            <w:r w:rsidRPr="621AB6F9">
              <w:rPr>
                <w:rFonts w:eastAsia="Times New Roman"/>
                <w:b/>
                <w:bCs/>
                <w:sz w:val="20"/>
                <w:szCs w:val="20"/>
              </w:rPr>
              <w:lastRenderedPageBreak/>
              <w:t>Jaunizveidotais</w:t>
            </w:r>
            <w:proofErr w:type="spellEnd"/>
            <w:r w:rsidRPr="621AB6F9">
              <w:rPr>
                <w:rFonts w:eastAsia="Times New Roman"/>
                <w:b/>
                <w:bCs/>
                <w:sz w:val="20"/>
                <w:szCs w:val="20"/>
              </w:rPr>
              <w:t xml:space="preserve"> rādītājs</w:t>
            </w:r>
            <w:r w:rsidRPr="621AB6F9">
              <w:rPr>
                <w:rFonts w:eastAsia="Times New Roman"/>
                <w:sz w:val="20"/>
                <w:szCs w:val="20"/>
              </w:rPr>
              <w:t xml:space="preserve"> - tehniski apvieno esošo projektu rezultātus, kas attiecīgās investīcijas ietvaros nodrošina </w:t>
            </w:r>
            <w:r w:rsidRPr="621AB6F9">
              <w:rPr>
                <w:rFonts w:eastAsia="Times New Roman"/>
                <w:sz w:val="20"/>
                <w:szCs w:val="20"/>
              </w:rPr>
              <w:lastRenderedPageBreak/>
              <w:t>digitālo prasmju apguvi, izmantojot Individuālo mācību kontu platformu.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08138F" w14:textId="0F5D6081" w:rsidR="005A1A6F" w:rsidRPr="00477B32" w:rsidRDefault="621AB6F9" w:rsidP="005A1A6F">
            <w:pPr>
              <w:spacing w:after="0" w:line="256" w:lineRule="auto"/>
              <w:rPr>
                <w:rFonts w:eastAsia="Times New Roman"/>
                <w:sz w:val="20"/>
                <w:szCs w:val="20"/>
              </w:rPr>
            </w:pPr>
            <w:r w:rsidRPr="00477B32">
              <w:rPr>
                <w:rFonts w:eastAsia="Times New Roman"/>
                <w:sz w:val="20"/>
                <w:szCs w:val="20"/>
              </w:rPr>
              <w:lastRenderedPageBreak/>
              <w:t xml:space="preserve">Eiropas komisijas rosinātās izmaiņas. Vienkāršošana. Piedāvāts tehniski apvienot zem jaunas investīcijas un jauna rādītāja tos rādītājus, kuri attiecīgo investīciju ietvaros nodrošina digitālo prasmju mācības Individuālo mācību kontu platformā (2.3.1.3. rādītājs Nr. 65, 2.3.1.4. rādītāji Nr. 66 un 67, un 2.3.2.1. rādītāji Nr. 71 un 72). Šāda </w:t>
            </w:r>
            <w:r w:rsidRPr="00477B32">
              <w:rPr>
                <w:rFonts w:eastAsia="Times New Roman"/>
                <w:sz w:val="20"/>
                <w:szCs w:val="20"/>
              </w:rPr>
              <w:lastRenderedPageBreak/>
              <w:t>rādītāju tehniskā apvienošanas zem jaunas investīcijas neparedz jauna normatīva regulējuma attīstību vai esošā regulējuma un iepriekš apstiprināto projektu grozījumus. Tas ļaus nodrošināt labāku pārskatāmību un novērsīs informācijas dublēšanos, tajā pat laikā neietekmējot nacionālā līmeņa uzsākto projektu īstenošanas kārtību.</w:t>
            </w:r>
          </w:p>
        </w:tc>
      </w:tr>
      <w:tr w:rsidR="005A1A6F" w:rsidRPr="004143A3" w14:paraId="1D52028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A63B5B" w14:textId="54B0FF65" w:rsidR="005A1A6F" w:rsidRPr="004143A3"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C025D3"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394A1272" w14:textId="6309796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E59E8E" w14:textId="65900BA4" w:rsidR="005A1A6F" w:rsidRPr="004143A3" w:rsidRDefault="005A1A6F" w:rsidP="005A1A6F">
            <w:pPr>
              <w:pStyle w:val="xmsonormal"/>
              <w:jc w:val="center"/>
              <w:rPr>
                <w:sz w:val="20"/>
                <w:szCs w:val="20"/>
                <w:lang w:eastAsia="en-US"/>
              </w:rPr>
            </w:pPr>
            <w:r w:rsidRPr="004143A3">
              <w:rPr>
                <w:sz w:val="20"/>
                <w:szCs w:val="20"/>
              </w:rPr>
              <w:t>67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2BD879" w14:textId="061F5A35" w:rsidR="005A1A6F" w:rsidRPr="004143A3" w:rsidRDefault="005A1A6F" w:rsidP="005A1A6F">
            <w:pPr>
              <w:spacing w:line="240" w:lineRule="auto"/>
              <w:rPr>
                <w:rFonts w:eastAsia="Times New Roman"/>
                <w:sz w:val="20"/>
                <w:szCs w:val="20"/>
              </w:rPr>
            </w:pPr>
            <w:r w:rsidRPr="004143A3">
              <w:rPr>
                <w:rFonts w:eastAsia="Verdana"/>
                <w:sz w:val="20"/>
                <w:szCs w:val="20"/>
              </w:rPr>
              <w:t xml:space="preserve">Pieaugušie, kam palīdzēts apgūt digitālās prasmes, izmantojot individuālo mācību kontu resursus </w:t>
            </w:r>
            <w:r w:rsidRPr="004143A3">
              <w:rPr>
                <w:rFonts w:eastAsia="Times New Roman"/>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34DFBE" w14:textId="07424C1C" w:rsidR="005A1A6F" w:rsidRPr="004143A3" w:rsidRDefault="005A1A6F" w:rsidP="005A1A6F">
            <w:pPr>
              <w:widowControl w:val="0"/>
              <w:spacing w:after="100" w:line="240" w:lineRule="auto"/>
              <w:jc w:val="both"/>
              <w:rPr>
                <w:rFonts w:eastAsia="Times New Roman"/>
                <w:sz w:val="20"/>
                <w:szCs w:val="20"/>
              </w:rPr>
            </w:pPr>
            <w:r w:rsidRPr="004143A3">
              <w:rPr>
                <w:rFonts w:eastAsia="Times New Roman"/>
                <w:sz w:val="20"/>
                <w:szCs w:val="20"/>
              </w:rPr>
              <w:t>Svītrot</w:t>
            </w:r>
          </w:p>
          <w:p w14:paraId="59E79C33" w14:textId="70591225" w:rsidR="005A1A6F" w:rsidRPr="004143A3" w:rsidRDefault="005A1A6F" w:rsidP="005A1A6F">
            <w:pPr>
              <w:widowControl w:val="0"/>
              <w:spacing w:after="100" w:line="240" w:lineRule="auto"/>
              <w:jc w:val="both"/>
              <w:rPr>
                <w:rFonts w:eastAsia="Times New Roman"/>
                <w:sz w:val="20"/>
                <w:szCs w:val="20"/>
              </w:rPr>
            </w:pPr>
          </w:p>
          <w:p w14:paraId="25FA3D4C" w14:textId="5E644692" w:rsidR="005A1A6F" w:rsidRPr="004143A3" w:rsidRDefault="005A1A6F" w:rsidP="005A1A6F">
            <w:pPr>
              <w:spacing w:line="240" w:lineRule="auto"/>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3BF0C4" w14:textId="6592A5D0"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 xml:space="preserve">Eiropas Komisijas rosinātās izmaiņas. Vienkāršošana. </w:t>
            </w:r>
          </w:p>
          <w:p w14:paraId="72581B07" w14:textId="31E8F5D5" w:rsidR="005A1A6F" w:rsidRPr="00477B32" w:rsidRDefault="005A1A6F" w:rsidP="005A1A6F">
            <w:pPr>
              <w:spacing w:line="240" w:lineRule="auto"/>
              <w:jc w:val="both"/>
              <w:rPr>
                <w:rFonts w:eastAsia="Times New Roman"/>
                <w:sz w:val="20"/>
                <w:szCs w:val="20"/>
              </w:rPr>
            </w:pPr>
          </w:p>
          <w:p w14:paraId="2F4A7883" w14:textId="7F39D92C" w:rsidR="005A1A6F" w:rsidRPr="00477B32" w:rsidRDefault="005A1A6F" w:rsidP="005A1A6F">
            <w:pPr>
              <w:spacing w:line="240" w:lineRule="auto"/>
              <w:jc w:val="both"/>
              <w:rPr>
                <w:rFonts w:eastAsia="Times New Roman"/>
                <w:sz w:val="20"/>
                <w:szCs w:val="20"/>
                <w:lang w:eastAsia="lv-LV"/>
              </w:rPr>
            </w:pPr>
          </w:p>
        </w:tc>
      </w:tr>
      <w:tr w:rsidR="005A1A6F" w:rsidRPr="004143A3" w14:paraId="368549E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FF9BFB" w14:textId="1FE423E4" w:rsidR="005A1A6F" w:rsidRPr="004143A3"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EBCCDD"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B0FACDA" w14:textId="694D786C"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66D14D" w14:textId="6F0E49AF"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68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787A52" w14:textId="4554500A" w:rsidR="005A1A6F" w:rsidRPr="004143A3" w:rsidRDefault="005A1A6F" w:rsidP="005A1A6F">
            <w:pPr>
              <w:spacing w:after="0" w:line="240" w:lineRule="auto"/>
              <w:rPr>
                <w:rFonts w:eastAsia="Times New Roman"/>
                <w:sz w:val="20"/>
                <w:szCs w:val="20"/>
                <w:lang w:eastAsia="lv-LV"/>
              </w:rPr>
            </w:pPr>
            <w:r w:rsidRPr="004143A3">
              <w:rPr>
                <w:sz w:val="20"/>
                <w:szCs w:val="20"/>
              </w:rPr>
              <w:t xml:space="preserve">Digitālo prasmju pilnveide 16-74 </w:t>
            </w:r>
            <w:proofErr w:type="spellStart"/>
            <w:r w:rsidRPr="004143A3">
              <w:rPr>
                <w:sz w:val="20"/>
                <w:szCs w:val="20"/>
              </w:rPr>
              <w:t>g.v</w:t>
            </w:r>
            <w:proofErr w:type="spellEnd"/>
            <w:r w:rsidRPr="004143A3">
              <w:rPr>
                <w:sz w:val="20"/>
                <w:szCs w:val="20"/>
              </w:rPr>
              <w:t>. cilvēkiem: iedzīvotāji, kuriem ir vismaz pamata digitālās prasmes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B574FA" w14:textId="5114569A" w:rsidR="005A1A6F" w:rsidRPr="004143A3" w:rsidRDefault="005A1A6F" w:rsidP="005A1A6F">
            <w:pPr>
              <w:spacing w:after="0" w:line="240" w:lineRule="auto"/>
              <w:rPr>
                <w:sz w:val="20"/>
                <w:szCs w:val="20"/>
              </w:rPr>
            </w:pPr>
            <w:r w:rsidRPr="004143A3">
              <w:rPr>
                <w:sz w:val="20"/>
                <w:szCs w:val="20"/>
              </w:rPr>
              <w:t xml:space="preserve">Svītrot </w:t>
            </w:r>
          </w:p>
          <w:p w14:paraId="4A16735B" w14:textId="436F5F68" w:rsidR="005A1A6F" w:rsidRPr="004143A3" w:rsidRDefault="005A1A6F" w:rsidP="005A1A6F">
            <w:pPr>
              <w:spacing w:after="0" w:line="240" w:lineRule="auto"/>
              <w:rPr>
                <w:sz w:val="20"/>
                <w:szCs w:val="20"/>
              </w:rPr>
            </w:pPr>
          </w:p>
          <w:p w14:paraId="0AF985AB" w14:textId="5C11C8C9" w:rsidR="005A1A6F" w:rsidRPr="004143A3" w:rsidRDefault="005A1A6F" w:rsidP="005A1A6F">
            <w:pPr>
              <w:spacing w:after="0" w:line="240" w:lineRule="auto"/>
              <w:rPr>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2345DA" w14:textId="6592A5D0" w:rsidR="005A1A6F" w:rsidRPr="0008765A" w:rsidRDefault="005A1A6F" w:rsidP="005A1A6F">
            <w:pPr>
              <w:spacing w:after="0" w:line="240" w:lineRule="auto"/>
              <w:jc w:val="both"/>
              <w:rPr>
                <w:rFonts w:eastAsia="Times New Roman"/>
                <w:sz w:val="20"/>
                <w:szCs w:val="20"/>
              </w:rPr>
            </w:pPr>
            <w:r w:rsidRPr="0008765A">
              <w:rPr>
                <w:rFonts w:eastAsia="Times New Roman"/>
                <w:sz w:val="20"/>
                <w:szCs w:val="20"/>
              </w:rPr>
              <w:t xml:space="preserve">Eiropas Komisijas rosinātās izmaiņas. Vienkāršošana. </w:t>
            </w:r>
          </w:p>
          <w:p w14:paraId="2189977D" w14:textId="7CCCD8BE" w:rsidR="005A1A6F" w:rsidRPr="0008765A" w:rsidRDefault="005A1A6F" w:rsidP="005A1A6F">
            <w:pPr>
              <w:spacing w:after="0" w:line="240" w:lineRule="auto"/>
              <w:jc w:val="both"/>
              <w:rPr>
                <w:sz w:val="20"/>
                <w:szCs w:val="20"/>
              </w:rPr>
            </w:pPr>
          </w:p>
        </w:tc>
      </w:tr>
      <w:tr w:rsidR="005A1A6F" w:rsidRPr="004143A3" w14:paraId="7AEBB8BE"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6C3102" w14:textId="1F2B0C80" w:rsidR="005A1A6F" w:rsidRPr="004143A3"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DF734" w14:textId="77777777" w:rsidR="005A1A6F" w:rsidRPr="004143A3" w:rsidRDefault="005A1A6F" w:rsidP="005A1A6F">
            <w:pPr>
              <w:pStyle w:val="paragraph"/>
              <w:spacing w:beforeAutospacing="0" w:after="0" w:afterAutospacing="0"/>
              <w:jc w:val="center"/>
              <w:textAlignment w:val="baseline"/>
              <w:divId w:val="165707775"/>
              <w:rPr>
                <w:rFonts w:ascii="Segoe UI" w:hAnsi="Segoe UI" w:cs="Segoe UI"/>
                <w:sz w:val="20"/>
                <w:szCs w:val="20"/>
              </w:rPr>
            </w:pPr>
            <w:r w:rsidRPr="004143A3">
              <w:rPr>
                <w:rStyle w:val="normaltextrun"/>
                <w:sz w:val="20"/>
                <w:szCs w:val="20"/>
              </w:rPr>
              <w:t>Izglītības un zinātnes ministrija</w:t>
            </w:r>
            <w:r w:rsidRPr="004143A3">
              <w:rPr>
                <w:rStyle w:val="eop"/>
                <w:sz w:val="20"/>
                <w:szCs w:val="20"/>
              </w:rPr>
              <w:t> </w:t>
            </w:r>
          </w:p>
          <w:p w14:paraId="09A0C5A3" w14:textId="40897AAE" w:rsidR="005A1A6F" w:rsidRPr="004143A3" w:rsidRDefault="005A1A6F" w:rsidP="005A1A6F">
            <w:pPr>
              <w:spacing w:after="0" w:line="240" w:lineRule="auto"/>
              <w:jc w:val="center"/>
              <w:rPr>
                <w:rFonts w:eastAsia="Times New Roman"/>
                <w:sz w:val="20"/>
                <w:szCs w:val="20"/>
              </w:rPr>
            </w:pPr>
            <w:r w:rsidRPr="004143A3">
              <w:rPr>
                <w:rStyle w:val="eop"/>
                <w:sz w:val="20"/>
                <w:szCs w:val="20"/>
              </w:rPr>
              <w:t> </w:t>
            </w:r>
          </w:p>
        </w:tc>
        <w:tc>
          <w:tcPr>
            <w:tcW w:w="1367"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77CAC29F" w14:textId="16DBAB12" w:rsidR="005A1A6F" w:rsidRPr="004143A3" w:rsidRDefault="005A1A6F" w:rsidP="005A1A6F">
            <w:pPr>
              <w:pStyle w:val="xmsonormal"/>
              <w:jc w:val="center"/>
              <w:rPr>
                <w:sz w:val="20"/>
                <w:szCs w:val="20"/>
              </w:rPr>
            </w:pPr>
            <w:r w:rsidRPr="004143A3">
              <w:rPr>
                <w:sz w:val="20"/>
                <w:szCs w:val="20"/>
              </w:rPr>
              <w:t>71</w:t>
            </w:r>
          </w:p>
        </w:tc>
        <w:tc>
          <w:tcPr>
            <w:tcW w:w="3364"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6E417FF7" w14:textId="77777777" w:rsidR="005A1A6F" w:rsidRPr="004143A3" w:rsidRDefault="005A1A6F" w:rsidP="005A1A6F">
            <w:pPr>
              <w:pStyle w:val="paragraph"/>
              <w:spacing w:beforeAutospacing="0" w:after="0" w:afterAutospacing="0"/>
              <w:textAlignment w:val="baseline"/>
              <w:divId w:val="2105760540"/>
              <w:rPr>
                <w:rFonts w:ascii="Segoe UI" w:hAnsi="Segoe UI" w:cs="Segoe UI"/>
                <w:sz w:val="20"/>
                <w:szCs w:val="20"/>
              </w:rPr>
            </w:pPr>
            <w:r w:rsidRPr="004143A3">
              <w:rPr>
                <w:rStyle w:val="normaltextrun"/>
                <w:sz w:val="20"/>
                <w:szCs w:val="20"/>
              </w:rPr>
              <w:t>To cilvēku skaits, kuri piedalījušies mācībās </w:t>
            </w:r>
            <w:r w:rsidRPr="004143A3">
              <w:rPr>
                <w:rStyle w:val="eop"/>
                <w:sz w:val="20"/>
                <w:szCs w:val="20"/>
              </w:rPr>
              <w:t> </w:t>
            </w:r>
          </w:p>
          <w:p w14:paraId="61D70FDA" w14:textId="77777777" w:rsidR="005A1A6F" w:rsidRPr="004143A3" w:rsidRDefault="005A1A6F" w:rsidP="005A1A6F">
            <w:pPr>
              <w:pStyle w:val="paragraph"/>
              <w:spacing w:beforeAutospacing="0" w:after="0" w:afterAutospacing="0"/>
              <w:textAlignment w:val="baseline"/>
              <w:divId w:val="1488594502"/>
              <w:rPr>
                <w:rFonts w:ascii="Segoe UI" w:hAnsi="Segoe UI" w:cs="Segoe UI"/>
                <w:sz w:val="20"/>
                <w:szCs w:val="20"/>
              </w:rPr>
            </w:pPr>
            <w:r w:rsidRPr="004143A3">
              <w:rPr>
                <w:rStyle w:val="normaltextrun"/>
                <w:sz w:val="20"/>
                <w:szCs w:val="20"/>
              </w:rPr>
              <w:t> </w:t>
            </w:r>
            <w:r w:rsidRPr="004143A3">
              <w:rPr>
                <w:rStyle w:val="eop"/>
                <w:sz w:val="20"/>
                <w:szCs w:val="20"/>
              </w:rPr>
              <w:t> </w:t>
            </w:r>
          </w:p>
          <w:p w14:paraId="389947BF" w14:textId="12881868" w:rsidR="005A1A6F" w:rsidRPr="004143A3" w:rsidRDefault="005A1A6F" w:rsidP="005A1A6F">
            <w:pPr>
              <w:spacing w:after="0"/>
              <w:rPr>
                <w:rFonts w:eastAsia="Times New Roman"/>
                <w:sz w:val="20"/>
                <w:szCs w:val="20"/>
              </w:rPr>
            </w:pPr>
            <w:r w:rsidRPr="004143A3">
              <w:rPr>
                <w:rStyle w:val="normaltextrun"/>
                <w:sz w:val="20"/>
                <w:szCs w:val="20"/>
              </w:rPr>
              <w:t>Vērtībā: 15 000</w:t>
            </w:r>
            <w:r w:rsidRPr="004143A3">
              <w:rPr>
                <w:rStyle w:val="eop"/>
                <w:sz w:val="20"/>
                <w:szCs w:val="20"/>
              </w:rPr>
              <w:t> </w:t>
            </w:r>
          </w:p>
        </w:tc>
        <w:tc>
          <w:tcPr>
            <w:tcW w:w="3340"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622F6931" w14:textId="7D4923F3" w:rsidR="005A1A6F" w:rsidRPr="004143A3" w:rsidRDefault="005A1A6F" w:rsidP="005A1A6F">
            <w:pPr>
              <w:spacing w:after="0"/>
              <w:jc w:val="both"/>
              <w:rPr>
                <w:rFonts w:eastAsia="Times New Roman"/>
                <w:sz w:val="20"/>
                <w:szCs w:val="20"/>
              </w:rPr>
            </w:pPr>
            <w:r w:rsidRPr="004143A3">
              <w:rPr>
                <w:rFonts w:eastAsia="Times New Roman"/>
                <w:sz w:val="20"/>
                <w:szCs w:val="20"/>
              </w:rPr>
              <w:t>Svītrot</w:t>
            </w:r>
          </w:p>
          <w:p w14:paraId="1A8F674E" w14:textId="63571801" w:rsidR="005A1A6F" w:rsidRPr="004143A3" w:rsidRDefault="005A1A6F" w:rsidP="005A1A6F">
            <w:pPr>
              <w:spacing w:after="0"/>
              <w:jc w:val="both"/>
              <w:rPr>
                <w:rFonts w:eastAsia="Times New Roman"/>
                <w:sz w:val="20"/>
                <w:szCs w:val="20"/>
              </w:rPr>
            </w:pPr>
          </w:p>
          <w:p w14:paraId="6B623922" w14:textId="2C5D5E0B" w:rsidR="005A1A6F" w:rsidRPr="004143A3" w:rsidRDefault="005A1A6F" w:rsidP="005A1A6F">
            <w:pPr>
              <w:spacing w:after="0"/>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55C70A" w14:textId="6592A5D0" w:rsidR="005A1A6F" w:rsidRPr="0008765A" w:rsidRDefault="005A1A6F" w:rsidP="005A1A6F">
            <w:pPr>
              <w:spacing w:after="0" w:line="240" w:lineRule="auto"/>
              <w:jc w:val="both"/>
              <w:textAlignment w:val="baseline"/>
              <w:divId w:val="1153133203"/>
              <w:rPr>
                <w:rFonts w:eastAsia="Times New Roman"/>
                <w:sz w:val="20"/>
                <w:szCs w:val="20"/>
              </w:rPr>
            </w:pPr>
            <w:r w:rsidRPr="0008765A">
              <w:rPr>
                <w:rFonts w:eastAsia="Times New Roman"/>
                <w:sz w:val="20"/>
                <w:szCs w:val="20"/>
              </w:rPr>
              <w:t xml:space="preserve">Eiropas Komisijas rosinātās izmaiņas. Vienkāršošana. </w:t>
            </w:r>
          </w:p>
          <w:p w14:paraId="3236C9E2" w14:textId="6CFC47D6" w:rsidR="005A1A6F" w:rsidRPr="0008765A" w:rsidRDefault="005A1A6F" w:rsidP="005A1A6F">
            <w:pPr>
              <w:pStyle w:val="paragraph"/>
              <w:spacing w:beforeAutospacing="0" w:after="0" w:afterAutospacing="0"/>
              <w:textAlignment w:val="baseline"/>
              <w:divId w:val="1153133203"/>
              <w:rPr>
                <w:sz w:val="20"/>
                <w:szCs w:val="20"/>
              </w:rPr>
            </w:pPr>
          </w:p>
        </w:tc>
      </w:tr>
      <w:tr w:rsidR="005A1A6F" w:rsidRPr="004143A3" w14:paraId="68B4A381"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39C725" w14:textId="2E5FF328" w:rsidR="005A1A6F" w:rsidRPr="004143A3"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ED7AA6"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4523EBAD" w14:textId="255CBCB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8C5E84" w14:textId="03EC3A1E" w:rsidR="005A1A6F" w:rsidRPr="004143A3" w:rsidRDefault="005A1A6F" w:rsidP="005A1A6F">
            <w:pPr>
              <w:pStyle w:val="xmsonormal"/>
              <w:jc w:val="center"/>
              <w:rPr>
                <w:sz w:val="20"/>
                <w:szCs w:val="20"/>
              </w:rPr>
            </w:pPr>
            <w:r w:rsidRPr="004143A3">
              <w:rPr>
                <w:sz w:val="20"/>
                <w:szCs w:val="20"/>
              </w:rPr>
              <w:t>72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9C6B84" w14:textId="0643E3B2" w:rsidR="005A1A6F" w:rsidRPr="004143A3" w:rsidRDefault="005A1A6F" w:rsidP="005A1A6F">
            <w:pPr>
              <w:spacing w:after="0"/>
              <w:rPr>
                <w:rFonts w:eastAsia="Times New Roman"/>
                <w:sz w:val="20"/>
                <w:szCs w:val="20"/>
              </w:rPr>
            </w:pPr>
            <w:r w:rsidRPr="004143A3">
              <w:rPr>
                <w:rFonts w:eastAsia="Times New Roman"/>
                <w:sz w:val="20"/>
                <w:szCs w:val="20"/>
              </w:rPr>
              <w:t xml:space="preserve">To cilvēku skaits, kuri ir piedalījušies mācībās vai tehnoloģiskās inovācijas darbībās digitālajā darbā ar jaunatni </w:t>
            </w:r>
          </w:p>
          <w:p w14:paraId="3E99928C" w14:textId="7E790557" w:rsidR="005A1A6F" w:rsidRPr="004143A3" w:rsidRDefault="005A1A6F" w:rsidP="005A1A6F">
            <w:pPr>
              <w:spacing w:after="0"/>
              <w:rPr>
                <w:rFonts w:eastAsia="Times New Roman"/>
                <w:sz w:val="20"/>
                <w:szCs w:val="20"/>
              </w:rPr>
            </w:pPr>
            <w:r w:rsidRPr="004143A3">
              <w:rPr>
                <w:rFonts w:eastAsia="Times New Roman"/>
                <w:sz w:val="20"/>
                <w:szCs w:val="20"/>
              </w:rPr>
              <w:t xml:space="preserve"> </w:t>
            </w:r>
          </w:p>
          <w:p w14:paraId="61852C00" w14:textId="6892AE01" w:rsidR="005A1A6F" w:rsidRPr="004143A3" w:rsidRDefault="005A1A6F" w:rsidP="005A1A6F">
            <w:pPr>
              <w:rPr>
                <w:rFonts w:eastAsia="Times New Roman"/>
                <w:sz w:val="20"/>
                <w:szCs w:val="20"/>
              </w:rPr>
            </w:pPr>
            <w:r w:rsidRPr="004143A3">
              <w:rPr>
                <w:rFonts w:eastAsia="Times New Roman"/>
                <w:sz w:val="20"/>
                <w:szCs w:val="20"/>
              </w:rPr>
              <w:t>Vērtība: 50 000</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739015" w14:textId="40C0F05E" w:rsidR="005A1A6F" w:rsidRPr="00477B32" w:rsidRDefault="005A1A6F" w:rsidP="005A1A6F">
            <w:pPr>
              <w:spacing w:after="0"/>
              <w:jc w:val="both"/>
              <w:rPr>
                <w:rFonts w:eastAsia="Times New Roman"/>
                <w:sz w:val="20"/>
                <w:szCs w:val="20"/>
              </w:rPr>
            </w:pPr>
            <w:r w:rsidRPr="00477B32">
              <w:rPr>
                <w:rFonts w:eastAsia="Times New Roman"/>
                <w:sz w:val="20"/>
                <w:szCs w:val="20"/>
              </w:rPr>
              <w:t>Svītrot</w:t>
            </w:r>
          </w:p>
          <w:p w14:paraId="19EDEBD9" w14:textId="68BED95A" w:rsidR="005A1A6F" w:rsidRPr="00477B32" w:rsidRDefault="005A1A6F" w:rsidP="005A1A6F">
            <w:pPr>
              <w:spacing w:after="0"/>
              <w:jc w:val="both"/>
              <w:rPr>
                <w:rFonts w:eastAsia="Times New Roman"/>
                <w:sz w:val="20"/>
                <w:szCs w:val="20"/>
              </w:rPr>
            </w:pPr>
          </w:p>
          <w:p w14:paraId="7F0EF3A1" w14:textId="369E959C" w:rsidR="005A1A6F" w:rsidRPr="00477B32" w:rsidRDefault="005A1A6F" w:rsidP="005A1A6F">
            <w:pPr>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9EEEC3" w14:textId="6592A5D0" w:rsidR="005A1A6F" w:rsidRPr="0008765A" w:rsidRDefault="005A1A6F" w:rsidP="005A1A6F">
            <w:pPr>
              <w:spacing w:after="0" w:line="240" w:lineRule="auto"/>
              <w:jc w:val="both"/>
              <w:rPr>
                <w:rFonts w:eastAsia="Times New Roman"/>
                <w:sz w:val="20"/>
                <w:szCs w:val="20"/>
              </w:rPr>
            </w:pPr>
            <w:r w:rsidRPr="0008765A">
              <w:rPr>
                <w:rFonts w:eastAsia="Times New Roman"/>
                <w:sz w:val="20"/>
                <w:szCs w:val="20"/>
              </w:rPr>
              <w:t xml:space="preserve">Eiropas Komisijas rosinātās izmaiņas. Vienkāršošana. </w:t>
            </w:r>
          </w:p>
          <w:p w14:paraId="55153C02" w14:textId="6CCA27A5" w:rsidR="005A1A6F" w:rsidRPr="0008765A" w:rsidRDefault="005A1A6F" w:rsidP="005A1A6F">
            <w:pPr>
              <w:spacing w:after="0"/>
              <w:jc w:val="both"/>
              <w:rPr>
                <w:rFonts w:eastAsia="Times New Roman"/>
                <w:sz w:val="20"/>
                <w:szCs w:val="20"/>
              </w:rPr>
            </w:pPr>
          </w:p>
        </w:tc>
      </w:tr>
      <w:tr w:rsidR="005A1A6F" w:rsidRPr="004143A3" w14:paraId="3AB7C25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469EB0" w14:textId="5A616136"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E348B5" w14:textId="5592A1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p w14:paraId="1C7AC7C4" w14:textId="00BDBD6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C3AE27" w14:textId="6318C809" w:rsidR="005A1A6F" w:rsidRPr="004143A3" w:rsidRDefault="005A1A6F" w:rsidP="005A1A6F">
            <w:pPr>
              <w:pStyle w:val="xmsonormal"/>
              <w:jc w:val="center"/>
              <w:rPr>
                <w:sz w:val="20"/>
                <w:szCs w:val="20"/>
              </w:rPr>
            </w:pPr>
            <w:r w:rsidRPr="004143A3">
              <w:rPr>
                <w:sz w:val="20"/>
                <w:szCs w:val="20"/>
              </w:rPr>
              <w:t>73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C6A79F" w14:textId="57B6A27C" w:rsidR="005A1A6F" w:rsidRPr="0008765A" w:rsidRDefault="005A1A6F" w:rsidP="005A1A6F">
            <w:pPr>
              <w:spacing w:line="256" w:lineRule="auto"/>
              <w:rPr>
                <w:rFonts w:eastAsia="Times New Roman"/>
                <w:sz w:val="20"/>
                <w:szCs w:val="20"/>
              </w:rPr>
            </w:pPr>
            <w:r w:rsidRPr="0008765A">
              <w:rPr>
                <w:rFonts w:eastAsia="Times New Roman"/>
                <w:sz w:val="20"/>
                <w:szCs w:val="20"/>
              </w:rPr>
              <w:t>To pašvaldību skaits, kam ir individuālie plāni jauniešu digitālo prasmju pilnveidei.</w:t>
            </w:r>
            <w:r w:rsidRPr="0008765A">
              <w:rPr>
                <w:sz w:val="20"/>
                <w:szCs w:val="20"/>
              </w:rPr>
              <w:br/>
            </w:r>
          </w:p>
          <w:p w14:paraId="28B3AE38" w14:textId="476CF7DE" w:rsidR="005A1A6F" w:rsidRPr="004143A3" w:rsidRDefault="005A1A6F" w:rsidP="005A1A6F">
            <w:pPr>
              <w:pStyle w:val="xmsonormal"/>
              <w:spacing w:line="240" w:lineRule="auto"/>
              <w:jc w:val="center"/>
              <w:rPr>
                <w:sz w:val="20"/>
                <w:szCs w:val="20"/>
                <w:u w:val="single"/>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E69207" w14:textId="552EB985" w:rsidR="005A1A6F" w:rsidRPr="00477B32" w:rsidRDefault="621AB6F9" w:rsidP="005A1A6F">
            <w:pPr>
              <w:spacing w:line="256" w:lineRule="auto"/>
              <w:jc w:val="both"/>
              <w:rPr>
                <w:sz w:val="20"/>
                <w:szCs w:val="20"/>
              </w:rPr>
            </w:pPr>
            <w:r w:rsidRPr="00477B32">
              <w:rPr>
                <w:rFonts w:eastAsia="Times New Roman"/>
                <w:sz w:val="20"/>
                <w:szCs w:val="20"/>
              </w:rPr>
              <w:t xml:space="preserve">Precizēts rādītāja veids, nosaukums, apraksts, vērtība un pārbaudes mehānisms.  </w:t>
            </w:r>
          </w:p>
          <w:p w14:paraId="6815405C" w14:textId="79F97EE7" w:rsidR="005A1A6F" w:rsidRPr="00477B32" w:rsidRDefault="005A1A6F" w:rsidP="005A1A6F">
            <w:pPr>
              <w:spacing w:line="256" w:lineRule="auto"/>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EE2554" w14:textId="7C900EFC" w:rsidR="005A1A6F" w:rsidRPr="00477B32" w:rsidRDefault="621AB6F9" w:rsidP="005A1A6F">
            <w:pPr>
              <w:spacing w:after="0" w:line="256" w:lineRule="auto"/>
              <w:jc w:val="both"/>
              <w:rPr>
                <w:rFonts w:eastAsia="Times New Roman"/>
                <w:sz w:val="20"/>
                <w:szCs w:val="20"/>
              </w:rPr>
            </w:pPr>
            <w:r w:rsidRPr="00477B32">
              <w:rPr>
                <w:rFonts w:eastAsia="Times New Roman"/>
                <w:sz w:val="20"/>
                <w:szCs w:val="20"/>
              </w:rPr>
              <w:t xml:space="preserve">Eiropas Komisijas rosinātās izmaiņas. Vienkāršošana. Nepieciešamība precizēt rādītāja veidu, nosaukumu, aprakstu, vērību un pārbaudes mehānismu.  </w:t>
            </w:r>
          </w:p>
          <w:p w14:paraId="57BE71E5" w14:textId="77229F6F" w:rsidR="005A1A6F" w:rsidRPr="004143A3" w:rsidRDefault="005A1A6F" w:rsidP="005A1A6F">
            <w:pPr>
              <w:spacing w:line="256" w:lineRule="auto"/>
              <w:jc w:val="both"/>
              <w:rPr>
                <w:rFonts w:eastAsia="Times New Roman"/>
                <w:sz w:val="20"/>
                <w:szCs w:val="20"/>
                <w:u w:val="single"/>
              </w:rPr>
            </w:pPr>
          </w:p>
        </w:tc>
      </w:tr>
      <w:tr w:rsidR="005A1A6F" w:rsidRPr="004143A3" w14:paraId="42F39EB1"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748DC6" w14:textId="7908408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DE095E"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5F90BDB" w14:textId="032EEDA3" w:rsidR="005A1A6F" w:rsidRPr="004143A3" w:rsidRDefault="005A1A6F" w:rsidP="005A1A6F">
            <w:pPr>
              <w:pStyle w:val="xmsonormal"/>
              <w:jc w:val="center"/>
              <w:rPr>
                <w:sz w:val="20"/>
                <w:szCs w:val="20"/>
              </w:rPr>
            </w:pPr>
            <w:r w:rsidRPr="004143A3">
              <w:rPr>
                <w:sz w:val="20"/>
                <w:szCs w:val="20"/>
              </w:rPr>
              <w:t>75 un 76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03D59A" w14:textId="10CF63F5" w:rsidR="005A1A6F" w:rsidRPr="0008765A" w:rsidRDefault="005A1A6F" w:rsidP="005A1A6F">
            <w:pPr>
              <w:pStyle w:val="Default"/>
              <w:jc w:val="both"/>
              <w:rPr>
                <w:rFonts w:eastAsia="Times New Roman"/>
                <w:color w:val="auto"/>
                <w:sz w:val="20"/>
                <w:szCs w:val="20"/>
              </w:rPr>
            </w:pPr>
            <w:r w:rsidRPr="0008765A">
              <w:rPr>
                <w:rFonts w:eastAsia="Times New Roman"/>
                <w:color w:val="auto"/>
                <w:sz w:val="20"/>
                <w:szCs w:val="20"/>
              </w:rPr>
              <w:t xml:space="preserve">Publiskās pārvaldes darbinieku pabeigto mācību skaits digitālo prasmju satvara jomās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7FEE12" w14:textId="68D09349" w:rsidR="005A1A6F" w:rsidRPr="004143A3" w:rsidRDefault="621AB6F9" w:rsidP="005A1A6F">
            <w:pPr>
              <w:pStyle w:val="BodyText4"/>
              <w:spacing w:line="240" w:lineRule="auto"/>
              <w:ind w:firstLine="0"/>
              <w:rPr>
                <w:sz w:val="20"/>
                <w:szCs w:val="20"/>
              </w:rPr>
            </w:pPr>
            <w:r w:rsidRPr="621AB6F9">
              <w:rPr>
                <w:sz w:val="20"/>
                <w:szCs w:val="20"/>
              </w:rPr>
              <w:t xml:space="preserve">Piedāvāts labāks formulējums, vienkāršojot investīcijas 2.3.2.2.i. aprakstu un </w:t>
            </w:r>
            <w:proofErr w:type="spellStart"/>
            <w:r w:rsidRPr="621AB6F9">
              <w:rPr>
                <w:sz w:val="20"/>
                <w:szCs w:val="20"/>
              </w:rPr>
              <w:t>mērķrādītāja</w:t>
            </w:r>
            <w:proofErr w:type="spellEnd"/>
            <w:r w:rsidRPr="621AB6F9">
              <w:rPr>
                <w:sz w:val="20"/>
                <w:szCs w:val="20"/>
              </w:rPr>
              <w:t xml:space="preserve"> Nr.76 nosaukumu un aprakstu.</w:t>
            </w:r>
          </w:p>
          <w:p w14:paraId="4B64F962" w14:textId="3D9BDA6D" w:rsidR="005A1A6F" w:rsidRPr="004143A3" w:rsidRDefault="621AB6F9" w:rsidP="005A1A6F">
            <w:pPr>
              <w:pStyle w:val="BodyText4"/>
              <w:spacing w:line="240" w:lineRule="auto"/>
              <w:ind w:firstLine="0"/>
              <w:rPr>
                <w:sz w:val="20"/>
                <w:szCs w:val="20"/>
              </w:rPr>
            </w:pPr>
            <w:r w:rsidRPr="621AB6F9">
              <w:rPr>
                <w:sz w:val="20"/>
                <w:szCs w:val="20"/>
              </w:rPr>
              <w:t xml:space="preserve">Vienkāršošanas nolūkos piedāvāts dzēst </w:t>
            </w:r>
            <w:proofErr w:type="spellStart"/>
            <w:r w:rsidRPr="621AB6F9">
              <w:rPr>
                <w:sz w:val="20"/>
                <w:szCs w:val="20"/>
              </w:rPr>
              <w:t>mērķrādītāju</w:t>
            </w:r>
            <w:proofErr w:type="spellEnd"/>
            <w:r w:rsidRPr="621AB6F9">
              <w:rPr>
                <w:sz w:val="20"/>
                <w:szCs w:val="20"/>
              </w:rPr>
              <w:t xml:space="preserve"> Nr.75.</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E1D831" w14:textId="2BAE03AB"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minēto, ka “plānu pārskatīšana arī būtu jāizmanto pasākumu, atskaites punktu un </w:t>
            </w:r>
            <w:proofErr w:type="spellStart"/>
            <w:r w:rsidRPr="621AB6F9">
              <w:rPr>
                <w:rFonts w:eastAsia="Times New Roman"/>
                <w:sz w:val="20"/>
                <w:szCs w:val="20"/>
              </w:rPr>
              <w:t>mērķrādītāju</w:t>
            </w:r>
            <w:proofErr w:type="spellEnd"/>
            <w:r w:rsidRPr="621AB6F9">
              <w:rPr>
                <w:rFonts w:eastAsia="Times New Roman"/>
                <w:sz w:val="20"/>
                <w:szCs w:val="20"/>
              </w:rPr>
              <w:t xml:space="preserve"> formulējumu pārskatīšanai, lai nodrošinātu, ka tie koncentrējas tikai uz būtiskiem elementiem”, tehniski precizēts investīcijas apraksts un </w:t>
            </w:r>
            <w:proofErr w:type="spellStart"/>
            <w:r w:rsidRPr="621AB6F9">
              <w:rPr>
                <w:rFonts w:eastAsia="Times New Roman"/>
                <w:sz w:val="20"/>
                <w:szCs w:val="20"/>
              </w:rPr>
              <w:t>mērķrādītāja</w:t>
            </w:r>
            <w:proofErr w:type="spellEnd"/>
            <w:r w:rsidRPr="621AB6F9">
              <w:rPr>
                <w:rFonts w:eastAsia="Times New Roman"/>
                <w:sz w:val="20"/>
                <w:szCs w:val="20"/>
              </w:rPr>
              <w:t xml:space="preserve"> Nr.76 nosaukums un apraksts, tos vienkāršojot. Kā arī ņemot vērā, ka </w:t>
            </w:r>
            <w:proofErr w:type="spellStart"/>
            <w:r w:rsidRPr="621AB6F9">
              <w:rPr>
                <w:rFonts w:eastAsia="Times New Roman"/>
                <w:sz w:val="20"/>
                <w:szCs w:val="20"/>
              </w:rPr>
              <w:t>mērķrādītāji</w:t>
            </w:r>
            <w:proofErr w:type="spellEnd"/>
            <w:r w:rsidRPr="621AB6F9">
              <w:rPr>
                <w:rFonts w:eastAsia="Times New Roman"/>
                <w:sz w:val="20"/>
                <w:szCs w:val="20"/>
              </w:rPr>
              <w:t xml:space="preserve"> Nr.75 un Nr.76 ir vienādi, tiek dzēsts </w:t>
            </w:r>
            <w:proofErr w:type="spellStart"/>
            <w:r w:rsidRPr="621AB6F9">
              <w:rPr>
                <w:rFonts w:eastAsia="Times New Roman"/>
                <w:sz w:val="20"/>
                <w:szCs w:val="20"/>
              </w:rPr>
              <w:t>mērķrādītājs</w:t>
            </w:r>
            <w:proofErr w:type="spellEnd"/>
            <w:r w:rsidRPr="621AB6F9">
              <w:rPr>
                <w:rFonts w:eastAsia="Times New Roman"/>
                <w:sz w:val="20"/>
                <w:szCs w:val="20"/>
              </w:rPr>
              <w:t xml:space="preserve"> Nr.75 ar nolūku novērst interpretācijas iespējas.</w:t>
            </w:r>
          </w:p>
        </w:tc>
      </w:tr>
      <w:tr w:rsidR="0008765A" w:rsidRPr="0008765A" w14:paraId="191350A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BDC194" w14:textId="144B5A0B" w:rsidR="005A1A6F" w:rsidRPr="0008765A"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A4A5A0" w14:textId="5592A157" w:rsidR="005A1A6F" w:rsidRPr="0008765A" w:rsidRDefault="005A1A6F" w:rsidP="005A1A6F">
            <w:pPr>
              <w:spacing w:line="240" w:lineRule="auto"/>
              <w:jc w:val="center"/>
              <w:rPr>
                <w:rFonts w:eastAsia="Times New Roman"/>
                <w:sz w:val="20"/>
                <w:szCs w:val="20"/>
              </w:rPr>
            </w:pPr>
            <w:r w:rsidRPr="0008765A">
              <w:rPr>
                <w:rFonts w:eastAsia="Times New Roman"/>
                <w:sz w:val="20"/>
                <w:szCs w:val="20"/>
              </w:rPr>
              <w:t>Izglītības un zinātnes ministrija</w:t>
            </w:r>
          </w:p>
          <w:p w14:paraId="288728C1" w14:textId="74BE44C2" w:rsidR="005A1A6F" w:rsidRPr="0008765A"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8B21BD" w14:textId="5A9266B8" w:rsidR="005A1A6F" w:rsidRPr="0008765A" w:rsidRDefault="005A1A6F" w:rsidP="005A1A6F">
            <w:pPr>
              <w:pStyle w:val="xmsonormal"/>
              <w:ind w:firstLine="247"/>
              <w:jc w:val="center"/>
              <w:rPr>
                <w:sz w:val="20"/>
                <w:szCs w:val="20"/>
              </w:rPr>
            </w:pPr>
            <w:r w:rsidRPr="0008765A">
              <w:rPr>
                <w:sz w:val="20"/>
                <w:szCs w:val="20"/>
              </w:rPr>
              <w:t>79a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88C8B2" w14:textId="2B714E79" w:rsidR="005A1A6F" w:rsidRPr="0008765A" w:rsidRDefault="4E251F33" w:rsidP="4E251F33">
            <w:pPr>
              <w:shd w:val="clear" w:color="auto" w:fill="FFFFFF" w:themeFill="background1"/>
              <w:spacing w:line="256" w:lineRule="auto"/>
              <w:ind w:left="23"/>
              <w:jc w:val="both"/>
              <w:rPr>
                <w:rFonts w:eastAsia="Times New Roman"/>
                <w:sz w:val="20"/>
                <w:szCs w:val="20"/>
              </w:rPr>
            </w:pPr>
            <w:r w:rsidRPr="0008765A">
              <w:rPr>
                <w:rFonts w:eastAsia="Times New Roman"/>
                <w:sz w:val="20"/>
                <w:szCs w:val="20"/>
              </w:rPr>
              <w:t xml:space="preserve">IKT aprīkojums </w:t>
            </w:r>
          </w:p>
          <w:p w14:paraId="59A81EB6" w14:textId="6FF0E512" w:rsidR="005A1A6F" w:rsidRPr="0008765A" w:rsidRDefault="005A1A6F" w:rsidP="005A1A6F">
            <w:pPr>
              <w:shd w:val="clear" w:color="auto" w:fill="FFFFFF" w:themeFill="background1"/>
              <w:spacing w:line="256" w:lineRule="auto"/>
              <w:ind w:left="23"/>
              <w:jc w:val="both"/>
              <w:rPr>
                <w:rFonts w:eastAsia="Times New Roman"/>
                <w:sz w:val="20"/>
                <w:szCs w:val="20"/>
              </w:rPr>
            </w:pPr>
          </w:p>
          <w:p w14:paraId="0F50E44C" w14:textId="1D6FF626" w:rsidR="005A1A6F" w:rsidRPr="0008765A" w:rsidRDefault="4E251F33" w:rsidP="005A1A6F">
            <w:pPr>
              <w:jc w:val="both"/>
              <w:rPr>
                <w:rFonts w:eastAsia="Times New Roman"/>
                <w:sz w:val="20"/>
                <w:szCs w:val="20"/>
              </w:rPr>
            </w:pPr>
            <w:r w:rsidRPr="0008765A">
              <w:rPr>
                <w:rFonts w:eastAsia="Times New Roman"/>
                <w:sz w:val="20"/>
                <w:szCs w:val="20"/>
              </w:rPr>
              <w:t xml:space="preserve">Apraksts: </w:t>
            </w:r>
            <w:r w:rsidRPr="0008765A">
              <w:rPr>
                <w:rFonts w:eastAsia="Times New Roman"/>
                <w:sz w:val="18"/>
                <w:szCs w:val="18"/>
                <w:lang w:val="lv"/>
              </w:rPr>
              <w:t>Izglītības un zinātnes ministrijas parakstītie rēķini par IKT aprīkojuma iegādi vismaz 3 miljonu eiro apmērā</w:t>
            </w:r>
            <w:r w:rsidRPr="0008765A">
              <w:rPr>
                <w:rFonts w:eastAsia="Times New Roman"/>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65136A" w14:textId="6B42CAC5" w:rsidR="005A1A6F" w:rsidRPr="0008765A" w:rsidRDefault="4E251F33" w:rsidP="005A1A6F">
            <w:pPr>
              <w:pStyle w:val="BodyText4"/>
              <w:spacing w:line="240" w:lineRule="auto"/>
              <w:ind w:firstLine="0"/>
              <w:rPr>
                <w:sz w:val="20"/>
                <w:szCs w:val="20"/>
              </w:rPr>
            </w:pPr>
            <w:proofErr w:type="spellStart"/>
            <w:r w:rsidRPr="0008765A">
              <w:rPr>
                <w:sz w:val="20"/>
                <w:szCs w:val="20"/>
              </w:rPr>
              <w:t>Jaunizveidotais</w:t>
            </w:r>
            <w:proofErr w:type="spellEnd"/>
            <w:r w:rsidRPr="0008765A">
              <w:rPr>
                <w:sz w:val="20"/>
                <w:szCs w:val="20"/>
              </w:rPr>
              <w:t xml:space="preserve"> atskaites punkts</w:t>
            </w:r>
          </w:p>
          <w:p w14:paraId="318EE12D" w14:textId="7678003B" w:rsidR="005A1A6F" w:rsidRPr="0008765A" w:rsidRDefault="005A1A6F" w:rsidP="005A1A6F">
            <w:pPr>
              <w:pStyle w:val="BodyText4"/>
              <w:spacing w:line="240" w:lineRule="auto"/>
              <w:ind w:firstLine="0"/>
              <w:rPr>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74F518" w14:textId="7C69E5E4" w:rsidR="005A1A6F" w:rsidRPr="0008765A" w:rsidRDefault="4E251F33" w:rsidP="005A1A6F">
            <w:pPr>
              <w:spacing w:after="0" w:line="256" w:lineRule="auto"/>
              <w:jc w:val="both"/>
              <w:rPr>
                <w:rFonts w:eastAsia="Times New Roman"/>
                <w:sz w:val="20"/>
                <w:szCs w:val="20"/>
              </w:rPr>
            </w:pPr>
            <w:r w:rsidRPr="0008765A">
              <w:rPr>
                <w:rFonts w:eastAsia="Times New Roman"/>
                <w:sz w:val="20"/>
                <w:szCs w:val="20"/>
              </w:rPr>
              <w:t xml:space="preserve">Eiropas komisijas rosinātās izmaiņas. Labāka alternatīva. Nepieciešams izveidot jaunu atskaites punktu, ņemot vērā, ka neizmantotais finansējums no investīcijas 2.3.2.1 tiek novirzīts projektam 2.3.2.3 papildu tehniskā aprīkojuma nodrošināšanai. </w:t>
            </w:r>
          </w:p>
          <w:p w14:paraId="6BB53DD8" w14:textId="50CAFE41" w:rsidR="005A1A6F" w:rsidRPr="0008765A" w:rsidRDefault="005A1A6F" w:rsidP="005A1A6F">
            <w:pPr>
              <w:spacing w:before="240" w:after="240"/>
              <w:jc w:val="both"/>
              <w:rPr>
                <w:rFonts w:eastAsia="Times New Roman"/>
                <w:sz w:val="20"/>
                <w:szCs w:val="20"/>
              </w:rPr>
            </w:pPr>
          </w:p>
          <w:p w14:paraId="75374EBF" w14:textId="1FD454B8" w:rsidR="005A1A6F" w:rsidRPr="0008765A" w:rsidRDefault="005A1A6F" w:rsidP="005A1A6F">
            <w:pPr>
              <w:spacing w:before="240" w:after="240"/>
              <w:jc w:val="both"/>
              <w:rPr>
                <w:rFonts w:eastAsia="Times New Roman"/>
                <w:sz w:val="20"/>
                <w:szCs w:val="20"/>
              </w:rPr>
            </w:pPr>
          </w:p>
        </w:tc>
      </w:tr>
      <w:tr w:rsidR="005A1A6F" w:rsidRPr="004143A3" w14:paraId="4775BCCC"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D77F30" w14:textId="53FB3AD8"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48A5FA" w14:textId="209D3709" w:rsidR="005A1A6F" w:rsidRPr="004143A3" w:rsidRDefault="005A1A6F" w:rsidP="005A1A6F">
            <w:pPr>
              <w:jc w:val="center"/>
              <w:rPr>
                <w:sz w:val="20"/>
                <w:szCs w:val="20"/>
              </w:rPr>
            </w:pPr>
            <w:r w:rsidRPr="004143A3">
              <w:rPr>
                <w:rFonts w:eastAsia="Times New Roman"/>
                <w:sz w:val="20"/>
                <w:szCs w:val="20"/>
              </w:rPr>
              <w:t>Satiksmes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0D4B44" w14:textId="32546C4E" w:rsidR="005A1A6F" w:rsidRPr="004143A3" w:rsidRDefault="005A1A6F" w:rsidP="005A1A6F">
            <w:pPr>
              <w:spacing w:after="240" w:line="257" w:lineRule="auto"/>
              <w:ind w:firstLine="247"/>
              <w:jc w:val="center"/>
              <w:rPr>
                <w:sz w:val="20"/>
                <w:szCs w:val="20"/>
              </w:rPr>
            </w:pPr>
            <w:r w:rsidRPr="004143A3">
              <w:rPr>
                <w:rFonts w:eastAsia="Times New Roman"/>
                <w:sz w:val="20"/>
                <w:szCs w:val="20"/>
              </w:rPr>
              <w:t>83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B7878A" w14:textId="6E49EBF5" w:rsidR="005A1A6F" w:rsidRPr="0008765A" w:rsidRDefault="005A1A6F" w:rsidP="005A1A6F">
            <w:pPr>
              <w:spacing w:line="257" w:lineRule="auto"/>
              <w:jc w:val="both"/>
              <w:rPr>
                <w:sz w:val="20"/>
                <w:szCs w:val="20"/>
              </w:rPr>
            </w:pPr>
            <w:r w:rsidRPr="0008765A">
              <w:rPr>
                <w:rFonts w:eastAsia="Times New Roman"/>
                <w:sz w:val="20"/>
                <w:szCs w:val="20"/>
              </w:rPr>
              <w:t>Mājsaimniecību, uzņēmumu, skolu, slimnīcu un citu publisko ēku skaits, kurām ir piekļuve platjoslas ļoti augstas veiktspējas tīklam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9D380F" w14:textId="74D4E6C4" w:rsidR="005A1A6F" w:rsidRPr="0008765A" w:rsidRDefault="621AB6F9" w:rsidP="621AB6F9">
            <w:pPr>
              <w:spacing w:after="0"/>
              <w:jc w:val="both"/>
              <w:rPr>
                <w:rFonts w:eastAsia="Times New Roman"/>
                <w:color w:val="000000" w:themeColor="text1"/>
                <w:sz w:val="20"/>
                <w:szCs w:val="20"/>
                <w:lang w:val="lv"/>
              </w:rPr>
            </w:pPr>
            <w:r w:rsidRPr="0008765A">
              <w:rPr>
                <w:rFonts w:eastAsia="Times New Roman"/>
                <w:color w:val="000000" w:themeColor="text1"/>
                <w:sz w:val="20"/>
                <w:szCs w:val="20"/>
                <w:lang w:val="lv"/>
              </w:rPr>
              <w:t xml:space="preserve"> Ar ierosinātajām izmaiņām tiek:</w:t>
            </w:r>
          </w:p>
          <w:p w14:paraId="20EBBCFF" w14:textId="43685E4D" w:rsidR="005A1A6F" w:rsidRPr="0008765A" w:rsidRDefault="621AB6F9" w:rsidP="00F67373">
            <w:pPr>
              <w:spacing w:after="0"/>
              <w:jc w:val="both"/>
              <w:rPr>
                <w:rFonts w:eastAsia="Times New Roman"/>
                <w:color w:val="000000" w:themeColor="text1"/>
                <w:sz w:val="20"/>
                <w:szCs w:val="20"/>
                <w:lang w:val="lv"/>
              </w:rPr>
            </w:pPr>
            <w:r w:rsidRPr="0008765A">
              <w:rPr>
                <w:rFonts w:eastAsia="Times New Roman"/>
                <w:color w:val="000000" w:themeColor="text1"/>
                <w:sz w:val="20"/>
                <w:szCs w:val="20"/>
                <w:lang w:val="lv"/>
              </w:rPr>
              <w:t>1) redakcionāli vienkāršots investīcijas apraksts,</w:t>
            </w:r>
          </w:p>
          <w:p w14:paraId="0ABD6188" w14:textId="697FCE0F" w:rsidR="005A1A6F" w:rsidRPr="0008765A" w:rsidRDefault="621AB6F9" w:rsidP="00F67373">
            <w:pPr>
              <w:spacing w:after="0"/>
              <w:jc w:val="both"/>
              <w:rPr>
                <w:rFonts w:eastAsia="Times New Roman"/>
                <w:b/>
                <w:bCs/>
                <w:color w:val="000000" w:themeColor="text1"/>
                <w:sz w:val="20"/>
                <w:szCs w:val="20"/>
                <w:lang w:val="lv"/>
              </w:rPr>
            </w:pPr>
            <w:r w:rsidRPr="0008765A">
              <w:rPr>
                <w:rFonts w:eastAsia="Times New Roman"/>
                <w:color w:val="000000" w:themeColor="text1"/>
                <w:sz w:val="20"/>
                <w:szCs w:val="20"/>
                <w:lang w:val="lv"/>
              </w:rPr>
              <w:t xml:space="preserve">2) vienkāršots investīcijas 83. </w:t>
            </w:r>
            <w:proofErr w:type="spellStart"/>
            <w:r w:rsidRPr="0008765A">
              <w:rPr>
                <w:rFonts w:eastAsia="Times New Roman"/>
                <w:color w:val="000000" w:themeColor="text1"/>
                <w:sz w:val="20"/>
                <w:szCs w:val="20"/>
                <w:lang w:val="lv"/>
              </w:rPr>
              <w:t>mērķrādītāja</w:t>
            </w:r>
            <w:proofErr w:type="spellEnd"/>
            <w:r w:rsidRPr="0008765A">
              <w:rPr>
                <w:rFonts w:eastAsia="Times New Roman"/>
                <w:color w:val="000000" w:themeColor="text1"/>
                <w:sz w:val="20"/>
                <w:szCs w:val="20"/>
                <w:lang w:val="lv"/>
              </w:rPr>
              <w:t xml:space="preserve"> nosaukums, apraksts, klasificējot to kā atskaites punktu</w:t>
            </w:r>
            <w:r w:rsidRPr="0008765A">
              <w:rPr>
                <w:rFonts w:eastAsia="Times New Roman"/>
                <w:b/>
                <w:bCs/>
                <w:color w:val="000000" w:themeColor="text1"/>
                <w:sz w:val="20"/>
                <w:szCs w:val="20"/>
                <w:lang w:val="lv"/>
              </w:rPr>
              <w:t>.</w:t>
            </w:r>
          </w:p>
          <w:p w14:paraId="1A188887" w14:textId="0C04897C" w:rsidR="005A1A6F" w:rsidRPr="0008765A" w:rsidRDefault="005A1A6F" w:rsidP="00F67373">
            <w:pPr>
              <w:spacing w:after="0"/>
              <w:jc w:val="both"/>
              <w:rPr>
                <w:rFonts w:eastAsia="Times New Roman"/>
                <w:color w:val="000000" w:themeColor="text1"/>
                <w:sz w:val="20"/>
                <w:szCs w:val="20"/>
                <w:lang w:val="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F7989F" w14:textId="0A861580" w:rsidR="005A1A6F" w:rsidRPr="0008765A" w:rsidRDefault="621AB6F9" w:rsidP="621AB6F9">
            <w:pPr>
              <w:spacing w:after="0"/>
              <w:jc w:val="both"/>
              <w:rPr>
                <w:rFonts w:eastAsia="Times New Roman"/>
                <w:color w:val="000000" w:themeColor="text1"/>
                <w:sz w:val="20"/>
                <w:szCs w:val="20"/>
                <w:lang w:val="lv"/>
              </w:rPr>
            </w:pPr>
            <w:r w:rsidRPr="0008765A">
              <w:rPr>
                <w:rFonts w:eastAsia="Times New Roman"/>
                <w:sz w:val="20"/>
                <w:szCs w:val="20"/>
              </w:rPr>
              <w:t>Ņemot vērā Eiropas Komisijas paziņojumā Parlamentam un Padomei “</w:t>
            </w:r>
            <w:proofErr w:type="spellStart"/>
            <w:r w:rsidRPr="0008765A">
              <w:rPr>
                <w:rFonts w:eastAsia="Times New Roman"/>
                <w:sz w:val="20"/>
                <w:szCs w:val="20"/>
              </w:rPr>
              <w:t>NextGenerationEU</w:t>
            </w:r>
            <w:proofErr w:type="spellEnd"/>
            <w:r w:rsidRPr="0008765A">
              <w:rPr>
                <w:rFonts w:eastAsia="Times New Roman"/>
                <w:sz w:val="20"/>
                <w:szCs w:val="20"/>
              </w:rPr>
              <w:t xml:space="preserve"> – tuvojas 2026.gads” minēto, ka “plānu pārskatīšana arī būtu jāizmanto pasākumu, atskaites punktu un </w:t>
            </w:r>
            <w:proofErr w:type="spellStart"/>
            <w:r w:rsidRPr="0008765A">
              <w:rPr>
                <w:rFonts w:eastAsia="Times New Roman"/>
                <w:sz w:val="20"/>
                <w:szCs w:val="20"/>
              </w:rPr>
              <w:t>mērķrādītāju</w:t>
            </w:r>
            <w:proofErr w:type="spellEnd"/>
            <w:r w:rsidRPr="0008765A">
              <w:rPr>
                <w:rFonts w:eastAsia="Times New Roman"/>
                <w:sz w:val="20"/>
                <w:szCs w:val="20"/>
              </w:rPr>
              <w:t xml:space="preserve"> formulējumu pārskatīšanai, lai nodrošinātu, ka tie koncentrējas tikai uz būtiskiem elementiem”. </w:t>
            </w:r>
            <w:r w:rsidRPr="0008765A">
              <w:rPr>
                <w:rFonts w:eastAsia="Times New Roman"/>
                <w:sz w:val="20"/>
                <w:szCs w:val="20"/>
                <w:u w:val="single"/>
              </w:rPr>
              <w:t xml:space="preserve">Eiropas Komisijas rosinātās izmaiņas. </w:t>
            </w:r>
            <w:r w:rsidRPr="0008765A">
              <w:rPr>
                <w:rFonts w:eastAsia="Times New Roman"/>
                <w:color w:val="000000" w:themeColor="text1"/>
                <w:sz w:val="20"/>
                <w:szCs w:val="20"/>
                <w:lang w:val="lv"/>
              </w:rPr>
              <w:t>Formulējumi tiek pārskatīti, tos vienkāršojot, lai tie koncentrējas uz būtiskiem elementiem, kā arī turpmākā investīcijas īstenošana un uzraudzība tiks nodrošināta atbilstoši nacionālajam normatīvajam ietvaram par investīcijas īstenošanas nosacījumiem.</w:t>
            </w:r>
          </w:p>
          <w:p w14:paraId="11CC1950" w14:textId="53D53FD1" w:rsidR="005A1A6F" w:rsidRPr="0008765A" w:rsidRDefault="005A1A6F" w:rsidP="621AB6F9">
            <w:pPr>
              <w:spacing w:after="0"/>
              <w:jc w:val="both"/>
              <w:rPr>
                <w:rFonts w:eastAsia="Times New Roman"/>
                <w:sz w:val="20"/>
                <w:szCs w:val="20"/>
              </w:rPr>
            </w:pPr>
          </w:p>
        </w:tc>
      </w:tr>
      <w:tr w:rsidR="005A1A6F" w:rsidRPr="004143A3" w14:paraId="68F3EE1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E0F985" w14:textId="0A9034F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9FB0B2" w14:textId="0CE86E1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7A0507D0" w14:textId="0E8783C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DCBF10" w14:textId="4CBDD91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F13A78" w14:textId="3A7D0DCC"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FA6AC6" w14:textId="79C8F7F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Reforma 3.1.1.r. Administratīvi teritoriālā reforma</w:t>
            </w:r>
          </w:p>
          <w:p w14:paraId="43989DDA" w14:textId="0F19B033" w:rsidR="005A1A6F" w:rsidRPr="004143A3" w:rsidRDefault="005A1A6F" w:rsidP="005A1A6F">
            <w:pPr>
              <w:spacing w:after="322"/>
              <w:jc w:val="both"/>
              <w:rPr>
                <w:rFonts w:eastAsia="Times New Roman"/>
                <w:sz w:val="20"/>
                <w:szCs w:val="20"/>
              </w:rPr>
            </w:pPr>
            <w:r w:rsidRPr="004143A3">
              <w:rPr>
                <w:rFonts w:eastAsiaTheme="minorEastAsia"/>
                <w:sz w:val="20"/>
                <w:szCs w:val="20"/>
              </w:rPr>
              <w:t>3.1.1.1.i. investīcijas “</w:t>
            </w:r>
            <w:r w:rsidRPr="004143A3">
              <w:rPr>
                <w:rFonts w:eastAsia="Times New Roman"/>
                <w:sz w:val="20"/>
                <w:szCs w:val="20"/>
              </w:rPr>
              <w:t>Valsts reģionālo un vietējo autoceļu tīkla uzlabošana</w:t>
            </w:r>
            <w:r w:rsidRPr="004143A3">
              <w:rPr>
                <w:rFonts w:eastAsiaTheme="minorEastAsia"/>
                <w:sz w:val="20"/>
                <w:szCs w:val="20"/>
              </w:rPr>
              <w:t>”  apraksta redakcijas vienkāršošana</w:t>
            </w:r>
          </w:p>
          <w:p w14:paraId="355C57C4" w14:textId="19ABD417" w:rsidR="005A1A6F" w:rsidRPr="004143A3" w:rsidRDefault="005A1A6F" w:rsidP="005A1A6F">
            <w:pPr>
              <w:jc w:val="both"/>
              <w:rPr>
                <w:rFonts w:eastAsiaTheme="minorEastAsia"/>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AC2E61" w14:textId="5C05F92C" w:rsidR="005A1A6F" w:rsidRPr="004143A3" w:rsidRDefault="005A1A6F" w:rsidP="005A1A6F">
            <w:pPr>
              <w:rPr>
                <w:rFonts w:eastAsia="Times New Roman"/>
                <w:sz w:val="20"/>
                <w:szCs w:val="20"/>
              </w:rPr>
            </w:pPr>
            <w:r w:rsidRPr="004143A3">
              <w:rPr>
                <w:rFonts w:eastAsia="Times New Roman"/>
                <w:sz w:val="20"/>
                <w:szCs w:val="20"/>
              </w:rPr>
              <w:t>Izmaiņas tiek virzītas,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p w14:paraId="1A7C5D99" w14:textId="33E73542" w:rsidR="005A1A6F" w:rsidRPr="004143A3" w:rsidRDefault="005A1A6F" w:rsidP="005A1A6F">
            <w:pPr>
              <w:rPr>
                <w:rFonts w:eastAsia="Times New Roman"/>
                <w:sz w:val="20"/>
                <w:szCs w:val="20"/>
              </w:rPr>
            </w:pPr>
          </w:p>
        </w:tc>
      </w:tr>
      <w:tr w:rsidR="621AB6F9" w14:paraId="30B372AC"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832BD1" w14:textId="213D3CEE" w:rsidR="621AB6F9" w:rsidRDefault="621AB6F9" w:rsidP="0008765A">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77F3C6" w14:textId="0CE86E10" w:rsidR="621AB6F9" w:rsidRDefault="621AB6F9" w:rsidP="621AB6F9">
            <w:pPr>
              <w:spacing w:after="0" w:line="240" w:lineRule="auto"/>
              <w:jc w:val="center"/>
              <w:rPr>
                <w:rFonts w:eastAsia="Times New Roman"/>
                <w:sz w:val="20"/>
                <w:szCs w:val="20"/>
              </w:rPr>
            </w:pPr>
            <w:r w:rsidRPr="621AB6F9">
              <w:rPr>
                <w:rFonts w:eastAsia="Times New Roman"/>
                <w:sz w:val="20"/>
                <w:szCs w:val="20"/>
              </w:rPr>
              <w:t>Viedās administrācijas un reģionālās attīstības ministrija</w:t>
            </w:r>
          </w:p>
          <w:p w14:paraId="11FE94E4" w14:textId="2EFB3710" w:rsidR="621AB6F9" w:rsidRDefault="621AB6F9" w:rsidP="621AB6F9">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39B50B" w14:textId="01F0C4B6" w:rsidR="621AB6F9" w:rsidRDefault="621AB6F9" w:rsidP="621AB6F9">
            <w:pPr>
              <w:spacing w:line="240" w:lineRule="auto"/>
              <w:jc w:val="center"/>
              <w:rPr>
                <w:rFonts w:eastAsia="Times New Roman"/>
                <w:sz w:val="20"/>
                <w:szCs w:val="20"/>
              </w:rPr>
            </w:pPr>
            <w:r w:rsidRPr="621AB6F9">
              <w:rPr>
                <w:rFonts w:eastAsia="Times New Roman"/>
                <w:sz w:val="20"/>
                <w:szCs w:val="20"/>
              </w:rPr>
              <w:t>86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98EB73" w14:textId="70D235E9" w:rsidR="621AB6F9" w:rsidRDefault="621AB6F9" w:rsidP="00F67373">
            <w:pPr>
              <w:spacing w:line="240" w:lineRule="auto"/>
              <w:jc w:val="center"/>
              <w:rPr>
                <w:rFonts w:eastAsia="Times New Roman"/>
                <w:color w:val="D13438"/>
                <w:sz w:val="18"/>
                <w:szCs w:val="18"/>
              </w:rPr>
            </w:pPr>
            <w:r w:rsidRPr="00477B32">
              <w:rPr>
                <w:rFonts w:eastAsia="Times New Roman"/>
                <w:sz w:val="18"/>
                <w:szCs w:val="18"/>
              </w:rPr>
              <w:t>Atjaunoti vai pārbūvēti reģionālie un vietējie autoceļi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73E9C6" w14:textId="79C8F7F7" w:rsidR="621AB6F9" w:rsidRDefault="621AB6F9" w:rsidP="621AB6F9">
            <w:pPr>
              <w:spacing w:line="240" w:lineRule="auto"/>
              <w:jc w:val="both"/>
              <w:rPr>
                <w:rFonts w:eastAsia="Times New Roman"/>
                <w:sz w:val="20"/>
                <w:szCs w:val="20"/>
              </w:rPr>
            </w:pPr>
            <w:r w:rsidRPr="621AB6F9">
              <w:rPr>
                <w:rFonts w:eastAsia="Times New Roman"/>
                <w:sz w:val="20"/>
                <w:szCs w:val="20"/>
              </w:rPr>
              <w:t>Reforma 3.1.1.r. Administratīvi teritoriālā reforma</w:t>
            </w:r>
          </w:p>
          <w:p w14:paraId="2ED9A208" w14:textId="69B69678" w:rsidR="621AB6F9" w:rsidRDefault="621AB6F9" w:rsidP="621AB6F9">
            <w:pPr>
              <w:spacing w:after="322"/>
              <w:jc w:val="both"/>
              <w:rPr>
                <w:rFonts w:eastAsia="Times New Roman"/>
                <w:sz w:val="20"/>
                <w:szCs w:val="20"/>
              </w:rPr>
            </w:pPr>
            <w:r w:rsidRPr="621AB6F9">
              <w:rPr>
                <w:rFonts w:eastAsiaTheme="minorEastAsia"/>
                <w:sz w:val="20"/>
                <w:szCs w:val="20"/>
              </w:rPr>
              <w:t>3.1.1.1.i. investīcijas “</w:t>
            </w:r>
            <w:r w:rsidRPr="621AB6F9">
              <w:rPr>
                <w:rFonts w:eastAsia="Times New Roman"/>
                <w:sz w:val="20"/>
                <w:szCs w:val="20"/>
              </w:rPr>
              <w:t>Valsts reģionālo un vietējo autoceļu tīkla uzlabošana</w:t>
            </w:r>
            <w:r w:rsidRPr="621AB6F9">
              <w:rPr>
                <w:rFonts w:eastAsiaTheme="minorEastAsia"/>
                <w:sz w:val="20"/>
                <w:szCs w:val="20"/>
              </w:rPr>
              <w:t>” mērķa Nr. 86 nosaukuma vienkāršošana</w:t>
            </w:r>
          </w:p>
          <w:p w14:paraId="26F68018" w14:textId="189EC93F" w:rsidR="621AB6F9" w:rsidRDefault="621AB6F9" w:rsidP="621AB6F9">
            <w:pPr>
              <w:spacing w:line="240" w:lineRule="auto"/>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3F1F4F" w14:textId="49377DE3" w:rsidR="621AB6F9" w:rsidRDefault="621AB6F9" w:rsidP="621AB6F9">
            <w:pPr>
              <w:rPr>
                <w:rFonts w:eastAsia="Times New Roman"/>
                <w:sz w:val="20"/>
                <w:szCs w:val="20"/>
              </w:rPr>
            </w:pPr>
            <w:r w:rsidRPr="621AB6F9">
              <w:rPr>
                <w:rFonts w:eastAsia="Times New Roman"/>
                <w:sz w:val="20"/>
                <w:szCs w:val="20"/>
              </w:rPr>
              <w:t>Izmaiņas tiek virzītas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minēto, ka “plānu pārskatīšana arī būtu jāizmanto pasākumu, atskaites punktu un </w:t>
            </w:r>
            <w:proofErr w:type="spellStart"/>
            <w:r w:rsidRPr="621AB6F9">
              <w:rPr>
                <w:rFonts w:eastAsia="Times New Roman"/>
                <w:sz w:val="20"/>
                <w:szCs w:val="20"/>
              </w:rPr>
              <w:t>mērķrādītāju</w:t>
            </w:r>
            <w:proofErr w:type="spellEnd"/>
            <w:r w:rsidRPr="621AB6F9">
              <w:rPr>
                <w:rFonts w:eastAsia="Times New Roman"/>
                <w:sz w:val="20"/>
                <w:szCs w:val="20"/>
              </w:rPr>
              <w:t xml:space="preserve"> formulējumu pārskatīšanai, lai nodrošinātu, ka tie koncentrējas tikai uz būtiskiem elementiem”.</w:t>
            </w:r>
          </w:p>
          <w:p w14:paraId="5D39D827" w14:textId="5BB2C63A" w:rsidR="621AB6F9" w:rsidRDefault="621AB6F9" w:rsidP="621AB6F9">
            <w:pPr>
              <w:rPr>
                <w:rFonts w:eastAsia="Times New Roman"/>
                <w:sz w:val="20"/>
                <w:szCs w:val="20"/>
              </w:rPr>
            </w:pPr>
          </w:p>
        </w:tc>
      </w:tr>
      <w:tr w:rsidR="005A1A6F" w:rsidRPr="004143A3" w14:paraId="07A8719B"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E64C94" w14:textId="405075C5"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DB4B2F" w14:textId="0CE86E1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F6BFFA" w14:textId="2CBD7E7E" w:rsidR="005A1A6F" w:rsidRPr="004143A3" w:rsidRDefault="005A1A6F" w:rsidP="005A1A6F">
            <w:pPr>
              <w:spacing w:after="0" w:line="240" w:lineRule="auto"/>
              <w:ind w:left="720"/>
              <w:jc w:val="center"/>
              <w:rPr>
                <w:rFonts w:eastAsia="Times New Roman"/>
                <w:sz w:val="20"/>
                <w:szCs w:val="20"/>
              </w:rPr>
            </w:pPr>
            <w:r w:rsidRPr="004143A3">
              <w:rPr>
                <w:rFonts w:eastAsia="Times New Roman"/>
                <w:sz w:val="20"/>
                <w:szCs w:val="20"/>
              </w:rPr>
              <w:t>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BA2C73" w14:textId="45720D76" w:rsidR="005A1A6F" w:rsidRPr="004143A3" w:rsidRDefault="621AB6F9" w:rsidP="621AB6F9">
            <w:pPr>
              <w:spacing w:line="240" w:lineRule="auto"/>
              <w:rPr>
                <w:rFonts w:eastAsiaTheme="minorEastAsia"/>
                <w:sz w:val="20"/>
                <w:szCs w:val="20"/>
              </w:rPr>
            </w:pPr>
            <w:r w:rsidRPr="621AB6F9">
              <w:rPr>
                <w:rFonts w:eastAsiaTheme="minorEastAsia"/>
                <w:sz w:val="20"/>
                <w:szCs w:val="20"/>
              </w:rPr>
              <w:t xml:space="preserve"> </w:t>
            </w:r>
            <w:r w:rsidRPr="621AB6F9">
              <w:rPr>
                <w:rFonts w:eastAsia="Times New Roman"/>
                <w:color w:val="000000" w:themeColor="text1"/>
                <w:sz w:val="18"/>
                <w:szCs w:val="18"/>
              </w:rPr>
              <w:t>Apmācīto cilvēku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05B3E9" w14:textId="437B3E56" w:rsidR="005A1A6F" w:rsidRPr="004143A3" w:rsidRDefault="621AB6F9" w:rsidP="005A1A6F">
            <w:pPr>
              <w:jc w:val="both"/>
              <w:rPr>
                <w:rFonts w:eastAsia="Times New Roman"/>
                <w:sz w:val="20"/>
                <w:szCs w:val="20"/>
              </w:rPr>
            </w:pPr>
            <w:r w:rsidRPr="621AB6F9">
              <w:rPr>
                <w:rFonts w:eastAsiaTheme="minorEastAsia"/>
                <w:sz w:val="20"/>
                <w:szCs w:val="20"/>
              </w:rPr>
              <w:t xml:space="preserve">3.1.1.2.i. investīcijas “Pašvaldību kapacitātes stiprināšana to darbības efektivitātes un kvalitātes uzlabošanai” mērķis Nr. 92 "Apmācīto cilvēku skaits" tiek pārcelts no 6. uz 4. maksājuma pieprasījumu. </w:t>
            </w:r>
          </w:p>
          <w:p w14:paraId="5BF88503" w14:textId="02691B32" w:rsidR="005A1A6F" w:rsidRPr="004143A3" w:rsidRDefault="005A1A6F" w:rsidP="005A1A6F">
            <w:pPr>
              <w:spacing w:line="240" w:lineRule="auto"/>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E4C91D" w14:textId="1FF87E35" w:rsidR="005A1A6F" w:rsidRPr="004143A3" w:rsidRDefault="005A1A6F" w:rsidP="005A1A6F">
            <w:pPr>
              <w:rPr>
                <w:rFonts w:eastAsia="Times New Roman"/>
                <w:sz w:val="20"/>
                <w:szCs w:val="20"/>
              </w:rPr>
            </w:pPr>
            <w:r w:rsidRPr="004143A3">
              <w:rPr>
                <w:rFonts w:eastAsia="Times New Roman"/>
                <w:sz w:val="20"/>
                <w:szCs w:val="20"/>
              </w:rPr>
              <w:t>Izmaiņas tiek virzītas, lai nodrošinātu iespēju par minētā rādītāja izpildi ziņot Eiropas Komisijai, iesniedzot 4. maksājuma pieprasījumu, tādējādi veicinot AF plāna ieviešanu.</w:t>
            </w:r>
          </w:p>
          <w:p w14:paraId="3FE9EF33" w14:textId="05D22B2C" w:rsidR="005A1A6F" w:rsidRPr="004143A3" w:rsidRDefault="005A1A6F" w:rsidP="005A1A6F">
            <w:pPr>
              <w:rPr>
                <w:rFonts w:eastAsia="Times New Roman"/>
                <w:sz w:val="20"/>
                <w:szCs w:val="20"/>
              </w:rPr>
            </w:pPr>
          </w:p>
        </w:tc>
      </w:tr>
      <w:tr w:rsidR="005A1A6F" w:rsidRPr="004143A3" w14:paraId="62FB3A3E"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EBF973" w14:textId="684E3CBA"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15D22D" w14:textId="1D670341"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07F90607" w14:textId="09DD5A97" w:rsidR="005A1A6F" w:rsidRPr="004143A3" w:rsidRDefault="005A1A6F" w:rsidP="005A1A6F">
            <w:pPr>
              <w:pStyle w:val="ListParagraph"/>
              <w:spacing w:after="0" w:line="240" w:lineRule="auto"/>
              <w:ind w:left="360"/>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FB2493" w14:textId="6D5E7856" w:rsidR="005A1A6F" w:rsidRPr="004143A3" w:rsidRDefault="005A1A6F" w:rsidP="005A1A6F">
            <w:pPr>
              <w:pStyle w:val="xmsonormal"/>
              <w:ind w:firstLine="247"/>
              <w:jc w:val="center"/>
              <w:rPr>
                <w:sz w:val="20"/>
                <w:szCs w:val="20"/>
              </w:rPr>
            </w:pPr>
            <w:r w:rsidRPr="004143A3">
              <w:rPr>
                <w:sz w:val="20"/>
                <w:szCs w:val="20"/>
              </w:rPr>
              <w:t>90,91,92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3B3E53" w14:textId="6A13343E" w:rsidR="005A1A6F" w:rsidRPr="004143A3" w:rsidRDefault="621AB6F9" w:rsidP="005A1A6F">
            <w:pPr>
              <w:pStyle w:val="ListParagraph"/>
              <w:spacing w:after="0"/>
              <w:ind w:left="360" w:hanging="360"/>
              <w:rPr>
                <w:rFonts w:eastAsia="Times New Roman"/>
                <w:sz w:val="20"/>
                <w:szCs w:val="20"/>
              </w:rPr>
            </w:pPr>
            <w:r w:rsidRPr="621AB6F9">
              <w:rPr>
                <w:rFonts w:eastAsia="Times New Roman"/>
                <w:sz w:val="20"/>
                <w:szCs w:val="20"/>
              </w:rPr>
              <w:t xml:space="preserve">Nr. 90  </w:t>
            </w:r>
            <w:r w:rsidRPr="621AB6F9">
              <w:rPr>
                <w:rFonts w:eastAsia="Times New Roman"/>
                <w:color w:val="000000" w:themeColor="text1"/>
                <w:sz w:val="18"/>
                <w:szCs w:val="18"/>
                <w:lang w:val="lv"/>
              </w:rPr>
              <w:t>Pašvaldību publisko pakalpojumu novērtējums</w:t>
            </w:r>
            <w:r w:rsidRPr="621AB6F9">
              <w:rPr>
                <w:rFonts w:eastAsia="Times New Roman"/>
                <w:sz w:val="20"/>
                <w:szCs w:val="20"/>
              </w:rPr>
              <w:t>.</w:t>
            </w:r>
          </w:p>
          <w:p w14:paraId="414840CA" w14:textId="3D6584A6" w:rsidR="005A1A6F" w:rsidRPr="004143A3" w:rsidRDefault="005A1A6F" w:rsidP="005A1A6F">
            <w:pPr>
              <w:spacing w:after="0"/>
              <w:rPr>
                <w:rFonts w:eastAsiaTheme="minorEastAsia"/>
                <w:sz w:val="20"/>
                <w:szCs w:val="20"/>
              </w:rPr>
            </w:pPr>
          </w:p>
          <w:p w14:paraId="07A9A8AC" w14:textId="7DC827E7" w:rsidR="005A1A6F" w:rsidRPr="004143A3" w:rsidRDefault="621AB6F9" w:rsidP="621AB6F9">
            <w:pPr>
              <w:spacing w:after="0"/>
              <w:rPr>
                <w:rFonts w:eastAsiaTheme="minorEastAsia"/>
                <w:sz w:val="20"/>
                <w:szCs w:val="20"/>
              </w:rPr>
            </w:pPr>
            <w:r w:rsidRPr="621AB6F9">
              <w:rPr>
                <w:rFonts w:eastAsiaTheme="minorEastAsia"/>
                <w:sz w:val="20"/>
                <w:szCs w:val="20"/>
              </w:rPr>
              <w:t>Nr. 91, 92 Apmācīto cilvēku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F9098A8" w14:textId="5F62188F" w:rsidR="005A1A6F" w:rsidRPr="004143A3" w:rsidRDefault="4E251F33" w:rsidP="4E251F33">
            <w:pPr>
              <w:spacing w:line="240" w:lineRule="auto"/>
              <w:jc w:val="both"/>
              <w:rPr>
                <w:rFonts w:eastAsia="Times New Roman"/>
                <w:sz w:val="20"/>
                <w:szCs w:val="20"/>
              </w:rPr>
            </w:pPr>
            <w:r w:rsidRPr="4E251F33">
              <w:rPr>
                <w:rFonts w:eastAsiaTheme="minorEastAsia"/>
                <w:sz w:val="20"/>
                <w:szCs w:val="20"/>
              </w:rPr>
              <w:t xml:space="preserve">3.1.1.2.i. investīcijas “Pašvaldību kapacitātes stiprināšana to darbības efektivitātes un kvalitātes uzlabošanai”  redakcijas vienkāršošana, kā arī atskaites punktu Nr. </w:t>
            </w:r>
            <w:r w:rsidRPr="0008765A">
              <w:rPr>
                <w:rFonts w:eastAsiaTheme="minorEastAsia"/>
                <w:sz w:val="20"/>
                <w:szCs w:val="20"/>
              </w:rPr>
              <w:t xml:space="preserve">90, mērķu Nr. 91 un Nr. 92 nosaukumu un aprakstu redakcijas </w:t>
            </w:r>
            <w:r w:rsidRPr="0008765A">
              <w:rPr>
                <w:rFonts w:eastAsiaTheme="minorEastAsia"/>
                <w:sz w:val="20"/>
                <w:szCs w:val="20"/>
              </w:rPr>
              <w:lastRenderedPageBreak/>
              <w:t>vienkāršošana, vienlaikus mērķus Nr. 91 un Nr. 92 apvienojot, k</w:t>
            </w:r>
            <w:r w:rsidRPr="0008765A">
              <w:rPr>
                <w:rStyle w:val="cf01"/>
                <w:rFonts w:ascii="Times New Roman" w:eastAsia="Times New Roman" w:hAnsi="Times New Roman" w:cs="Times New Roman"/>
                <w:b w:val="0"/>
                <w:bCs w:val="0"/>
                <w:sz w:val="20"/>
                <w:szCs w:val="20"/>
              </w:rPr>
              <w:t>ā arī mērķa Nr. 92 kvantitatīvā rādītāja bāzes vērtības precizēšana</w:t>
            </w:r>
            <w:r w:rsidRPr="0008765A">
              <w:rPr>
                <w:rFonts w:eastAsiaTheme="minorEastAsia"/>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8878FC" w14:textId="49377DE3" w:rsidR="005A1A6F" w:rsidRPr="004143A3" w:rsidRDefault="005A1A6F" w:rsidP="005A1A6F">
            <w:pPr>
              <w:rPr>
                <w:rFonts w:eastAsia="Times New Roman"/>
                <w:sz w:val="20"/>
                <w:szCs w:val="20"/>
              </w:rPr>
            </w:pPr>
            <w:r w:rsidRPr="004143A3">
              <w:rPr>
                <w:rFonts w:eastAsia="Times New Roman"/>
                <w:sz w:val="20"/>
                <w:szCs w:val="20"/>
              </w:rPr>
              <w:lastRenderedPageBreak/>
              <w:t>Izmaiņas tiek virzītas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w:t>
            </w:r>
            <w:r w:rsidRPr="004143A3">
              <w:rPr>
                <w:rFonts w:eastAsia="Times New Roman"/>
                <w:sz w:val="20"/>
                <w:szCs w:val="20"/>
              </w:rPr>
              <w:lastRenderedPageBreak/>
              <w:t xml:space="preserve">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tc>
      </w:tr>
      <w:tr w:rsidR="005A1A6F" w:rsidRPr="004143A3" w14:paraId="7135F6E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6655EF" w14:textId="58632F03"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24B001"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7CFEDA9C" w14:textId="27931B6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A5E0FE" w14:textId="5BF998A5" w:rsidR="005A1A6F" w:rsidRPr="004143A3" w:rsidRDefault="005A1A6F" w:rsidP="005A1A6F">
            <w:pPr>
              <w:pStyle w:val="xmsonormal"/>
              <w:ind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1EFE7F" w14:textId="18FECD78"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2EB8C3" w14:textId="3740D845"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Reforma 3.1.1.r. Administratīvi teritoriālā reforma </w:t>
            </w:r>
          </w:p>
          <w:p w14:paraId="092AD857" w14:textId="7D6FACD2" w:rsidR="005A1A6F" w:rsidRPr="004143A3" w:rsidRDefault="005A1A6F" w:rsidP="005A1A6F">
            <w:pPr>
              <w:spacing w:line="240" w:lineRule="auto"/>
              <w:jc w:val="both"/>
              <w:rPr>
                <w:rFonts w:ascii="Times" w:eastAsia="Times" w:hAnsi="Times" w:cs="Times"/>
                <w:sz w:val="20"/>
                <w:szCs w:val="20"/>
              </w:rPr>
            </w:pPr>
            <w:r w:rsidRPr="004143A3">
              <w:rPr>
                <w:rFonts w:ascii="Times" w:eastAsia="Times" w:hAnsi="Times" w:cs="Times"/>
                <w:sz w:val="20"/>
                <w:szCs w:val="20"/>
              </w:rPr>
              <w:t>Investīcija 3.1.1.3.i. "Investīcijas uzņēmējdarbības publiskajā infrastruktūrā industriālo parku un teritoriju attīstīšanai reģionos"</w:t>
            </w:r>
          </w:p>
          <w:p w14:paraId="1393F424" w14:textId="356E8F0F" w:rsidR="005A1A6F" w:rsidRPr="004143A3" w:rsidRDefault="621AB6F9" w:rsidP="621AB6F9">
            <w:pPr>
              <w:spacing w:line="240" w:lineRule="auto"/>
              <w:jc w:val="both"/>
              <w:rPr>
                <w:sz w:val="20"/>
                <w:szCs w:val="20"/>
              </w:rPr>
            </w:pPr>
            <w:r w:rsidRPr="621AB6F9">
              <w:rPr>
                <w:rFonts w:eastAsia="Times New Roman"/>
                <w:sz w:val="20"/>
                <w:szCs w:val="20"/>
              </w:rPr>
              <w:t xml:space="preserve">Tehniski precizēts 3.1.1.3.i. investīcijas nosaukums "Investīcijas publiskajā infrastruktūrā </w:t>
            </w:r>
            <w:r w:rsidRPr="621AB6F9">
              <w:rPr>
                <w:rFonts w:ascii="Times" w:eastAsia="Times" w:hAnsi="Times" w:cs="Times"/>
                <w:sz w:val="20"/>
                <w:szCs w:val="20"/>
              </w:rPr>
              <w:t>industriālo parku attīstīšanai reģionos</w:t>
            </w:r>
            <w:r w:rsidRPr="621AB6F9">
              <w:rPr>
                <w:rFonts w:eastAsia="Times New Roman"/>
                <w:sz w:val="20"/>
                <w:szCs w:val="20"/>
              </w:rPr>
              <w:t>" un apraksts, tos vienkāršojot.</w:t>
            </w:r>
          </w:p>
          <w:p w14:paraId="4E529BE9" w14:textId="7D8B4853" w:rsidR="005A1A6F" w:rsidRPr="004143A3" w:rsidRDefault="005A1A6F" w:rsidP="005A1A6F">
            <w:pPr>
              <w:pStyle w:val="BodyText4"/>
              <w:spacing w:line="240" w:lineRule="auto"/>
              <w:ind w:firstLine="0"/>
              <w:rPr>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B7412F" w14:textId="476A60C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tc>
      </w:tr>
      <w:tr w:rsidR="005A1A6F" w:rsidRPr="004143A3" w14:paraId="76D42C2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E0C1EC" w14:textId="0157B82D"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782E9D"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137F760F" w14:textId="10E7EBA4"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D7BA63" w14:textId="5AA59929" w:rsidR="005A1A6F" w:rsidRPr="004143A3" w:rsidRDefault="005A1A6F" w:rsidP="005A1A6F">
            <w:pPr>
              <w:pStyle w:val="xmsonormal"/>
              <w:ind w:firstLine="247"/>
              <w:jc w:val="center"/>
              <w:rPr>
                <w:sz w:val="20"/>
                <w:szCs w:val="20"/>
              </w:rPr>
            </w:pPr>
            <w:r w:rsidRPr="004143A3">
              <w:rPr>
                <w:sz w:val="20"/>
                <w:szCs w:val="20"/>
              </w:rPr>
              <w:t>95, 96, 97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E115BE" w14:textId="18009F2E"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95. Parakstīti nodomu protokoli / noslēgti līgumi;</w:t>
            </w:r>
          </w:p>
          <w:p w14:paraId="1B1504B2" w14:textId="6CDAFFB6"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p>
          <w:p w14:paraId="0DC5BEEC" w14:textId="0628B321"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96. Pabeigta industriālo parku/teritoriju būvniecība reģionos, kur tiek attīstīta publiskā infrastruktūra;</w:t>
            </w:r>
          </w:p>
          <w:p w14:paraId="53662525" w14:textId="7C29B8BA"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p>
          <w:p w14:paraId="064825F7" w14:textId="28364947"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97. Jaunu darba vietu radīšana industriālajos parkos ar vidējo algu, kas pārsniedz vidējo algu attiecīgajā tautsaimniecības nozarē</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8CFD83" w14:textId="6E325625" w:rsidR="005A1A6F" w:rsidRPr="004143A3" w:rsidRDefault="4E251F33" w:rsidP="0008765A">
            <w:pPr>
              <w:pStyle w:val="BodyText4"/>
              <w:spacing w:before="0" w:line="240" w:lineRule="auto"/>
              <w:ind w:left="144" w:right="144" w:firstLine="0"/>
              <w:rPr>
                <w:color w:val="000000" w:themeColor="text1"/>
                <w:sz w:val="20"/>
                <w:szCs w:val="20"/>
              </w:rPr>
            </w:pPr>
            <w:r w:rsidRPr="4E251F33">
              <w:rPr>
                <w:sz w:val="20"/>
                <w:szCs w:val="20"/>
              </w:rPr>
              <w:t xml:space="preserve">Piedāvāts apvienot 3.1.1.3.i. investīcijas mērķi Nr. 95 un Nr. 96, precizējot tā nosaukumu </w:t>
            </w:r>
            <w:r w:rsidRPr="4E251F33">
              <w:rPr>
                <w:b/>
                <w:bCs/>
                <w:sz w:val="20"/>
                <w:szCs w:val="20"/>
              </w:rPr>
              <w:t>"Industriālie parki/teritorijas"</w:t>
            </w:r>
            <w:r w:rsidRPr="4E251F33">
              <w:rPr>
                <w:sz w:val="20"/>
                <w:szCs w:val="20"/>
              </w:rPr>
              <w:t xml:space="preserve">, aprakstu, kā arī dzēst mērķi Nr. 97. </w:t>
            </w:r>
            <w:r w:rsidRPr="4E251F33">
              <w:rPr>
                <w:color w:val="000000" w:themeColor="text1"/>
                <w:sz w:val="20"/>
                <w:szCs w:val="20"/>
              </w:rPr>
              <w:t xml:space="preserve">Tabulās pie jaunā mērķa Nr.96 precizēts investīcijas 3.1.1.3.i. nosaukums "Investīcijas publiskajā infrastruktūrā </w:t>
            </w:r>
            <w:r w:rsidRPr="4E251F33">
              <w:rPr>
                <w:rFonts w:ascii="Times" w:eastAsia="Times" w:hAnsi="Times" w:cs="Times"/>
                <w:color w:val="000000" w:themeColor="text1"/>
                <w:sz w:val="20"/>
                <w:szCs w:val="20"/>
              </w:rPr>
              <w:t>industriālo parku attīstīšanai reģionos</w:t>
            </w:r>
            <w:r w:rsidRPr="4E251F33">
              <w:rPr>
                <w:color w:val="000000" w:themeColor="text1"/>
                <w:sz w:val="20"/>
                <w:szCs w:val="20"/>
              </w:rPr>
              <w:t>".</w:t>
            </w:r>
          </w:p>
          <w:p w14:paraId="7AD69CCB" w14:textId="1097E82F" w:rsidR="005A1A6F" w:rsidRPr="004143A3" w:rsidRDefault="4E251F33" w:rsidP="00116A13">
            <w:pPr>
              <w:pStyle w:val="BodyText4"/>
              <w:spacing w:before="120" w:line="240" w:lineRule="auto"/>
              <w:ind w:left="144" w:right="144" w:firstLine="0"/>
              <w:rPr>
                <w:sz w:val="20"/>
                <w:szCs w:val="20"/>
              </w:rPr>
            </w:pPr>
            <w:r w:rsidRPr="4E251F33">
              <w:rPr>
                <w:sz w:val="20"/>
                <w:szCs w:val="20"/>
              </w:rPr>
              <w:t xml:space="preserve">VARAM piedāvā apvienotajam mērķim Nr. 95/96 noteikt dzēstā </w:t>
            </w:r>
            <w:r w:rsidRPr="4E251F33">
              <w:rPr>
                <w:sz w:val="20"/>
                <w:szCs w:val="20"/>
              </w:rPr>
              <w:lastRenderedPageBreak/>
              <w:t xml:space="preserve">mērķa Nr. 97 termiņu 3.cet. 2026.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E64397" w14:textId="04BA32CF"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lastRenderedPageBreak/>
              <w:t>Izmaiņas ierosinātas AF plāna vienkāršošanas nolūkos,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dalībvalstīm pārskatīt savus AF plānus, lai tos racionalizētu un vienkāršotu. Attiecīgi  apvienoti 3.1.1.3.i. investīcijas mērķi Nr. 95 un Nr. 96 un dzēsts investīcijas mērķis Nr. 97, precizēts investīcijas nosaukums, apvienotā mērķa Nr.96 nosaukums un apraksts, kā arī mainīts apvienotā mērķa sasniegšanas termiņš, tam nosakot dzēstā mērķa Nr. 97 termiņu (3. cet. 2026).</w:t>
            </w:r>
          </w:p>
        </w:tc>
      </w:tr>
      <w:tr w:rsidR="005A1A6F" w:rsidRPr="004143A3" w14:paraId="79BC97E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9F1C79" w14:textId="4B2A935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9EA288" w14:textId="66DB1DA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C7AA5C3" w14:textId="35ADB517"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F67E3F" w14:textId="1E8F7C29"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12F63A" w14:textId="39C36F0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3.1.1.4.i. investīcija “Finansēšanas fonda izveide zemas īres mājokļu būvniecībai”</w:t>
            </w:r>
          </w:p>
          <w:p w14:paraId="40D27BD9" w14:textId="051C9E9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Pasākuma apraksts </w:t>
            </w:r>
          </w:p>
          <w:p w14:paraId="6FB8F0CF" w14:textId="5B28C7AF" w:rsidR="005A1A6F" w:rsidRPr="0008765A" w:rsidRDefault="005A1A6F" w:rsidP="005A1A6F">
            <w:pPr>
              <w:spacing w:line="240" w:lineRule="auto"/>
              <w:jc w:val="both"/>
              <w:rPr>
                <w:rFonts w:eastAsia="Times New Roman"/>
                <w:sz w:val="20"/>
                <w:szCs w:val="20"/>
              </w:rPr>
            </w:pPr>
            <w:r w:rsidRPr="0008765A">
              <w:rPr>
                <w:rFonts w:eastAsia="Times New Roman"/>
                <w:sz w:val="20"/>
                <w:szCs w:val="20"/>
              </w:rPr>
              <w:t>Pēc Eiropas Komisijas ierosinājuma tiek vienkāršots pasākuma apraksts:</w:t>
            </w:r>
          </w:p>
          <w:p w14:paraId="16DE484B" w14:textId="4BE4D6DC" w:rsidR="005A1A6F" w:rsidRPr="0008765A" w:rsidRDefault="005A1A6F" w:rsidP="005A1A6F">
            <w:pPr>
              <w:spacing w:before="240" w:after="240"/>
              <w:jc w:val="both"/>
              <w:rPr>
                <w:rFonts w:eastAsia="Times New Roman"/>
                <w:sz w:val="20"/>
                <w:szCs w:val="20"/>
              </w:rPr>
            </w:pPr>
            <w:r w:rsidRPr="0008765A">
              <w:rPr>
                <w:rFonts w:eastAsia="Times New Roman"/>
                <w:sz w:val="20"/>
                <w:szCs w:val="20"/>
              </w:rPr>
              <w:t xml:space="preserve">“Šā pasākuma mērķis ir stimulēt mājokļu piedāvājumu, nodrošināt cenas ziņā pieejamus mājokļus, veicināt darbaspēka reģionālo mobilitāti un palīdzēt piesaistīt un noturēt kvalificētus speciālistus reģionos. </w:t>
            </w:r>
          </w:p>
          <w:p w14:paraId="6320BE6F" w14:textId="12E93CDE" w:rsidR="005A1A6F" w:rsidRPr="004143A3" w:rsidRDefault="09A181BF" w:rsidP="005A1A6F">
            <w:pPr>
              <w:spacing w:before="240" w:after="240"/>
              <w:jc w:val="both"/>
              <w:rPr>
                <w:rFonts w:eastAsia="Times New Roman"/>
                <w:sz w:val="20"/>
                <w:szCs w:val="20"/>
                <w:u w:val="single"/>
              </w:rPr>
            </w:pPr>
            <w:r w:rsidRPr="0008765A">
              <w:rPr>
                <w:rFonts w:eastAsia="Times New Roman"/>
                <w:sz w:val="20"/>
                <w:szCs w:val="20"/>
              </w:rPr>
              <w:t>Pasākums ietver jauna īres tiesiskā regulējuma stāšanos spēkā, mājokļu cenu pieejamības stratēģijas pieņemšanu un atbalstu dzīvokļu būvniecībai</w:t>
            </w:r>
            <w:r w:rsidRPr="09A181BF">
              <w:rPr>
                <w:rFonts w:eastAsia="Times New Roman"/>
                <w:sz w:val="20"/>
                <w:szCs w:val="20"/>
                <w:u w:val="single"/>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E17A2A" w14:textId="07F6295D" w:rsidR="005A1A6F" w:rsidRPr="0008765A" w:rsidRDefault="09A181BF" w:rsidP="621AB6F9">
            <w:pPr>
              <w:spacing w:line="240" w:lineRule="auto"/>
              <w:jc w:val="both"/>
              <w:rPr>
                <w:rFonts w:eastAsia="Times New Roman"/>
                <w:sz w:val="20"/>
                <w:szCs w:val="20"/>
              </w:rPr>
            </w:pPr>
            <w:r w:rsidRPr="0008765A">
              <w:rPr>
                <w:rFonts w:eastAsia="Times New Roman"/>
                <w:sz w:val="20"/>
                <w:szCs w:val="20"/>
              </w:rPr>
              <w:t xml:space="preserve">Pamatojums </w:t>
            </w:r>
            <w:r w:rsidRPr="0008765A">
              <w:rPr>
                <w:rFonts w:eastAsia="Aptos"/>
                <w:sz w:val="20"/>
                <w:szCs w:val="20"/>
              </w:rPr>
              <w:t xml:space="preserve">AF regulas 21.pants un Eiropas Komisijas paziņojums Parlamentam un Padomei - </w:t>
            </w:r>
            <w:proofErr w:type="spellStart"/>
            <w:r w:rsidRPr="0008765A">
              <w:rPr>
                <w:rFonts w:eastAsia="Aptos"/>
                <w:sz w:val="20"/>
                <w:szCs w:val="20"/>
                <w:lang w:val="en-GB"/>
              </w:rPr>
              <w:t>NextGenerationEU</w:t>
            </w:r>
            <w:proofErr w:type="spellEnd"/>
            <w:r w:rsidRPr="0008765A">
              <w:rPr>
                <w:rFonts w:eastAsia="Aptos"/>
                <w:sz w:val="20"/>
                <w:szCs w:val="20"/>
                <w:lang w:val="en-GB"/>
              </w:rPr>
              <w:t xml:space="preserve"> – </w:t>
            </w:r>
            <w:r w:rsidRPr="0008765A">
              <w:rPr>
                <w:rFonts w:eastAsia="Aptos"/>
                <w:sz w:val="20"/>
                <w:szCs w:val="20"/>
              </w:rPr>
              <w:t>tuvojas 2026. gads.</w:t>
            </w:r>
            <w:r w:rsidRPr="0008765A">
              <w:rPr>
                <w:rFonts w:eastAsia="Times New Roman"/>
                <w:sz w:val="20"/>
                <w:szCs w:val="20"/>
              </w:rPr>
              <w:t xml:space="preserve"> Izmaiņas ierosinātas AF plāna vienkāršošanas nolūkos izteikto aicinājumu dalībvalstīm pārskatīt savus AF plānus, lai tos racionalizētu un vienkāršotu. Pasākuma saturs un sasniedzamie mērķi netiek mainīti.</w:t>
            </w:r>
          </w:p>
        </w:tc>
      </w:tr>
      <w:tr w:rsidR="005A1A6F" w:rsidRPr="004143A3" w14:paraId="21BD8D88"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C57B3A" w14:textId="70630BB5"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CDDEF3" w14:textId="4F34D01F"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C112089" w14:textId="19DFD197" w:rsidR="005A1A6F" w:rsidRPr="004143A3" w:rsidRDefault="005A1A6F" w:rsidP="005A1A6F">
            <w:pPr>
              <w:pStyle w:val="xmsonormal"/>
              <w:ind w:firstLine="247"/>
              <w:jc w:val="center"/>
              <w:rPr>
                <w:sz w:val="20"/>
                <w:szCs w:val="20"/>
              </w:rPr>
            </w:pPr>
            <w:r w:rsidRPr="004143A3">
              <w:rPr>
                <w:sz w:val="20"/>
                <w:szCs w:val="20"/>
              </w:rPr>
              <w:t>102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761EDD" w14:textId="4E5AFBBC"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Dzīvokļu skaits apstiprinātajos projektos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4A37E1" w14:textId="1771F215" w:rsidR="005A1A6F" w:rsidRPr="0008765A" w:rsidRDefault="005A1A6F" w:rsidP="005A1A6F">
            <w:pPr>
              <w:shd w:val="clear" w:color="auto" w:fill="FFFFFF" w:themeFill="background1"/>
              <w:ind w:left="23"/>
              <w:jc w:val="both"/>
              <w:rPr>
                <w:rFonts w:eastAsia="Times New Roman"/>
                <w:sz w:val="20"/>
                <w:szCs w:val="20"/>
              </w:rPr>
            </w:pPr>
            <w:proofErr w:type="spellStart"/>
            <w:r w:rsidRPr="0008765A">
              <w:rPr>
                <w:rFonts w:eastAsia="Times New Roman"/>
                <w:sz w:val="20"/>
                <w:szCs w:val="20"/>
                <w:u w:val="single"/>
              </w:rPr>
              <w:t>Mērķrādītāja</w:t>
            </w:r>
            <w:proofErr w:type="spellEnd"/>
            <w:r w:rsidRPr="0008765A">
              <w:rPr>
                <w:rFonts w:eastAsia="Times New Roman"/>
                <w:sz w:val="20"/>
                <w:szCs w:val="20"/>
                <w:u w:val="single"/>
              </w:rPr>
              <w:t xml:space="preserve"> nosaukums: dzīvokļu skaits.</w:t>
            </w:r>
          </w:p>
          <w:p w14:paraId="27486FA7" w14:textId="22E1EA1C" w:rsidR="005A1A6F" w:rsidRPr="0008765A" w:rsidRDefault="005A1A6F" w:rsidP="005A1A6F">
            <w:pPr>
              <w:shd w:val="clear" w:color="auto" w:fill="FFFFFF" w:themeFill="background1"/>
              <w:ind w:left="23"/>
              <w:jc w:val="both"/>
              <w:rPr>
                <w:rFonts w:eastAsia="Times New Roman"/>
                <w:sz w:val="20"/>
                <w:szCs w:val="20"/>
              </w:rPr>
            </w:pPr>
            <w:proofErr w:type="spellStart"/>
            <w:r w:rsidRPr="0008765A">
              <w:rPr>
                <w:rFonts w:eastAsia="Times New Roman"/>
                <w:sz w:val="20"/>
                <w:szCs w:val="20"/>
                <w:u w:val="single"/>
              </w:rPr>
              <w:t>Mērķrādītāja</w:t>
            </w:r>
            <w:proofErr w:type="spellEnd"/>
            <w:r w:rsidRPr="0008765A">
              <w:rPr>
                <w:rFonts w:eastAsia="Times New Roman"/>
                <w:sz w:val="20"/>
                <w:szCs w:val="20"/>
                <w:u w:val="single"/>
              </w:rPr>
              <w:t xml:space="preserve"> apraksts:</w:t>
            </w:r>
          </w:p>
          <w:p w14:paraId="6F0B2EC6" w14:textId="066D2C67" w:rsidR="005A1A6F" w:rsidRPr="00477B32" w:rsidRDefault="09A181BF" w:rsidP="005A1A6F">
            <w:pPr>
              <w:shd w:val="clear" w:color="auto" w:fill="FFFFFF" w:themeFill="background1"/>
              <w:ind w:left="23"/>
              <w:jc w:val="both"/>
              <w:rPr>
                <w:rFonts w:eastAsia="Times New Roman"/>
                <w:sz w:val="20"/>
                <w:szCs w:val="20"/>
              </w:rPr>
            </w:pPr>
            <w:r w:rsidRPr="0008765A">
              <w:rPr>
                <w:rFonts w:eastAsia="Times New Roman"/>
                <w:sz w:val="20"/>
                <w:szCs w:val="20"/>
              </w:rPr>
              <w:t>Valsts attīstības iestāde “</w:t>
            </w:r>
            <w:proofErr w:type="spellStart"/>
            <w:r w:rsidRPr="0008765A">
              <w:rPr>
                <w:rFonts w:eastAsia="Times New Roman"/>
                <w:sz w:val="20"/>
                <w:szCs w:val="20"/>
              </w:rPr>
              <w:t>Altum</w:t>
            </w:r>
            <w:proofErr w:type="spellEnd"/>
            <w:r w:rsidRPr="0008765A">
              <w:rPr>
                <w:rFonts w:eastAsia="Times New Roman"/>
                <w:sz w:val="20"/>
                <w:szCs w:val="20"/>
              </w:rPr>
              <w:t xml:space="preserve">” ir apstiprinājusi finansējumu vismaz 467 dzīvokļu projektiem. Apstiprinātajiem projektiem jāatbilst šādām kvalitātes prasībām: 1) </w:t>
            </w:r>
            <w:proofErr w:type="spellStart"/>
            <w:r w:rsidRPr="0008765A">
              <w:rPr>
                <w:rFonts w:eastAsia="Times New Roman"/>
                <w:sz w:val="20"/>
                <w:szCs w:val="20"/>
              </w:rPr>
              <w:t>ēkā</w:t>
            </w:r>
            <w:r w:rsidRPr="0008765A">
              <w:rPr>
                <w:rFonts w:eastAsia="Times New Roman"/>
                <w:strike/>
                <w:sz w:val="20"/>
                <w:szCs w:val="20"/>
              </w:rPr>
              <w:t>ē</w:t>
            </w:r>
            <w:r w:rsidRPr="0008765A">
              <w:rPr>
                <w:rFonts w:eastAsia="Times New Roman"/>
                <w:sz w:val="20"/>
                <w:szCs w:val="20"/>
              </w:rPr>
              <w:t>m</w:t>
            </w:r>
            <w:proofErr w:type="spellEnd"/>
            <w:r w:rsidRPr="0008765A">
              <w:rPr>
                <w:rFonts w:eastAsia="Times New Roman"/>
                <w:sz w:val="20"/>
                <w:szCs w:val="20"/>
              </w:rPr>
              <w:t xml:space="preserve"> ir jābūt gandrīz nulles enerģijas ēkām; 2) ir noteikts </w:t>
            </w:r>
            <w:r w:rsidRPr="0008765A">
              <w:rPr>
                <w:rFonts w:eastAsia="Times New Roman"/>
                <w:sz w:val="20"/>
                <w:szCs w:val="20"/>
              </w:rPr>
              <w:lastRenderedPageBreak/>
              <w:t>pienākums līdz ekspluatācijas uzsākšanas brīdim  nodrošināt kvalitātes pārbaudes (akustiskie mērījumi, ēkas gaisa caurlaidības tests).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987537" w14:textId="1579E0EC" w:rsidR="005A1A6F" w:rsidRPr="004143A3" w:rsidRDefault="621AB6F9" w:rsidP="00F67373">
            <w:pPr>
              <w:spacing w:line="240" w:lineRule="auto"/>
              <w:jc w:val="both"/>
              <w:rPr>
                <w:rFonts w:eastAsia="Times New Roman"/>
                <w:sz w:val="20"/>
                <w:szCs w:val="20"/>
              </w:rPr>
            </w:pPr>
            <w:r w:rsidRPr="006B1BF5">
              <w:rPr>
                <w:rFonts w:eastAsia="Aptos"/>
                <w:sz w:val="20"/>
                <w:szCs w:val="20"/>
              </w:rPr>
              <w:lastRenderedPageBreak/>
              <w:t xml:space="preserve">AF regulas 21.pants un Eiropas Komisijas paziņojums Parlamentam un Padomei - </w:t>
            </w:r>
            <w:proofErr w:type="spellStart"/>
            <w:r w:rsidRPr="006B1BF5">
              <w:rPr>
                <w:rFonts w:eastAsia="Aptos"/>
                <w:sz w:val="20"/>
                <w:szCs w:val="20"/>
                <w:lang w:val="en-GB"/>
              </w:rPr>
              <w:t>NextGenerationEU</w:t>
            </w:r>
            <w:proofErr w:type="spellEnd"/>
            <w:r w:rsidRPr="006B1BF5">
              <w:rPr>
                <w:rFonts w:eastAsia="Aptos"/>
                <w:sz w:val="20"/>
                <w:szCs w:val="20"/>
                <w:lang w:val="en-GB"/>
              </w:rPr>
              <w:t xml:space="preserve"> – </w:t>
            </w:r>
            <w:r w:rsidRPr="006B1BF5">
              <w:rPr>
                <w:rFonts w:eastAsia="Aptos"/>
                <w:sz w:val="20"/>
                <w:szCs w:val="20"/>
              </w:rPr>
              <w:t>tuvojas 2026. gads.</w:t>
            </w:r>
            <w:r w:rsidRPr="621AB6F9">
              <w:rPr>
                <w:rFonts w:eastAsia="Times New Roman"/>
                <w:sz w:val="20"/>
                <w:szCs w:val="20"/>
              </w:rPr>
              <w:t xml:space="preserve"> Izmaiņas ierosinātas AF plāna vienkāršošanas nolūkos izteikto aicinājumu dalībvalstīm pārskatīt savus AF plānus, lai tos racionalizētu un vienkāršotu. Pasākuma saturs un sasniedzamie mērķi netiek mainīti.</w:t>
            </w:r>
          </w:p>
          <w:p w14:paraId="21C256B5" w14:textId="13F5C3BA" w:rsidR="005A1A6F" w:rsidRPr="004143A3" w:rsidRDefault="005A1A6F" w:rsidP="005A1A6F">
            <w:pPr>
              <w:spacing w:line="240" w:lineRule="auto"/>
              <w:jc w:val="both"/>
              <w:rPr>
                <w:rFonts w:eastAsia="Times New Roman"/>
                <w:sz w:val="20"/>
                <w:szCs w:val="20"/>
              </w:rPr>
            </w:pPr>
          </w:p>
        </w:tc>
      </w:tr>
      <w:tr w:rsidR="005A1A6F" w:rsidRPr="004143A3" w14:paraId="1DAF831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F9D947" w14:textId="41FF3466"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234039" w14:textId="584ADA3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87DF7A" w14:textId="67F3D652" w:rsidR="005A1A6F" w:rsidRPr="004143A3" w:rsidRDefault="005A1A6F" w:rsidP="005A1A6F">
            <w:pPr>
              <w:pStyle w:val="xmsonormal"/>
              <w:ind w:firstLine="247"/>
              <w:jc w:val="center"/>
              <w:rPr>
                <w:sz w:val="20"/>
                <w:szCs w:val="20"/>
              </w:rPr>
            </w:pPr>
            <w:r w:rsidRPr="004143A3">
              <w:rPr>
                <w:sz w:val="20"/>
                <w:szCs w:val="20"/>
              </w:rPr>
              <w:t>103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5E9034" w14:textId="41C94444"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Uzcelto dzīvokļu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B71A8D" w14:textId="07BA887C" w:rsidR="005A1A6F" w:rsidRPr="004143A3" w:rsidRDefault="005A1A6F" w:rsidP="005A1A6F">
            <w:pPr>
              <w:spacing w:line="240" w:lineRule="auto"/>
              <w:jc w:val="both"/>
              <w:rPr>
                <w:rFonts w:eastAsia="Times New Roman"/>
                <w:sz w:val="20"/>
                <w:szCs w:val="20"/>
              </w:rPr>
            </w:pPr>
            <w:proofErr w:type="spellStart"/>
            <w:r w:rsidRPr="004143A3">
              <w:rPr>
                <w:rFonts w:eastAsia="Times New Roman"/>
                <w:sz w:val="20"/>
                <w:szCs w:val="20"/>
              </w:rPr>
              <w:t>Mērķrādītāja</w:t>
            </w:r>
            <w:proofErr w:type="spellEnd"/>
            <w:r w:rsidRPr="004143A3">
              <w:rPr>
                <w:rFonts w:eastAsia="Times New Roman"/>
                <w:sz w:val="20"/>
                <w:szCs w:val="20"/>
              </w:rPr>
              <w:t xml:space="preserve"> apraksts:</w:t>
            </w:r>
          </w:p>
          <w:p w14:paraId="7F9FCC2D" w14:textId="18D0CF37" w:rsidR="005A1A6F" w:rsidRPr="004143A3" w:rsidRDefault="09A181BF" w:rsidP="005A1A6F">
            <w:pPr>
              <w:spacing w:line="240" w:lineRule="auto"/>
              <w:jc w:val="both"/>
              <w:rPr>
                <w:rFonts w:eastAsia="Times New Roman"/>
                <w:b/>
                <w:bCs/>
                <w:sz w:val="20"/>
                <w:szCs w:val="20"/>
              </w:rPr>
            </w:pPr>
            <w:r w:rsidRPr="09A181BF">
              <w:rPr>
                <w:rFonts w:eastAsia="Times New Roman"/>
                <w:b/>
                <w:bCs/>
                <w:sz w:val="20"/>
                <w:szCs w:val="20"/>
              </w:rPr>
              <w:t>300 dzīvokļiem jābūt uzbūvētiem.</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4D82E3" w14:textId="193ABE0A" w:rsidR="005A1A6F" w:rsidRPr="004143A3" w:rsidRDefault="621AB6F9" w:rsidP="00F67373">
            <w:pPr>
              <w:spacing w:line="240" w:lineRule="auto"/>
              <w:jc w:val="both"/>
              <w:rPr>
                <w:rFonts w:eastAsia="Times New Roman"/>
                <w:sz w:val="20"/>
                <w:szCs w:val="20"/>
              </w:rPr>
            </w:pPr>
            <w:r w:rsidRPr="006B1BF5">
              <w:rPr>
                <w:rFonts w:eastAsia="Aptos"/>
                <w:sz w:val="20"/>
                <w:szCs w:val="20"/>
              </w:rPr>
              <w:t xml:space="preserve">AF regulas 21.pants un Eiropas Komisijas paziņojums Parlamentam un Padomei - </w:t>
            </w:r>
            <w:proofErr w:type="spellStart"/>
            <w:r w:rsidRPr="006B1BF5">
              <w:rPr>
                <w:rFonts w:eastAsia="Aptos"/>
                <w:sz w:val="20"/>
                <w:szCs w:val="20"/>
                <w:lang w:val="en-GB"/>
              </w:rPr>
              <w:t>NextGenerationEU</w:t>
            </w:r>
            <w:proofErr w:type="spellEnd"/>
            <w:r w:rsidRPr="006B1BF5">
              <w:rPr>
                <w:rFonts w:eastAsia="Aptos"/>
                <w:sz w:val="20"/>
                <w:szCs w:val="20"/>
                <w:lang w:val="en-GB"/>
              </w:rPr>
              <w:t xml:space="preserve"> – </w:t>
            </w:r>
            <w:r w:rsidRPr="006B1BF5">
              <w:rPr>
                <w:rFonts w:eastAsia="Aptos"/>
                <w:sz w:val="20"/>
                <w:szCs w:val="20"/>
              </w:rPr>
              <w:t>tuvojas 2026. gads.</w:t>
            </w:r>
            <w:r w:rsidRPr="621AB6F9">
              <w:rPr>
                <w:rFonts w:eastAsia="Times New Roman"/>
                <w:sz w:val="20"/>
                <w:szCs w:val="20"/>
              </w:rPr>
              <w:t xml:space="preserve"> Izmaiņas ierosinātas AF plāna vienkāršošanas nolūkos izteikto aicinājumu dalībvalstīm pārskatīt savus AF plānus, lai tos racionalizētu un vienkāršotu. Pasākuma saturs un sasniedzamie mērķi netiek mainīti.</w:t>
            </w:r>
          </w:p>
        </w:tc>
      </w:tr>
      <w:tr w:rsidR="005A1A6F" w:rsidRPr="004143A3" w14:paraId="66751778"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3CF082" w14:textId="4F8F46B0"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B86DE9" w14:textId="07AC14D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011B1F" w14:textId="613D735F" w:rsidR="005A1A6F" w:rsidRPr="004143A3" w:rsidRDefault="005A1A6F" w:rsidP="005A1A6F">
            <w:pPr>
              <w:spacing w:before="240" w:after="240" w:line="257" w:lineRule="auto"/>
              <w:ind w:firstLine="247"/>
              <w:jc w:val="center"/>
              <w:rPr>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8B175F" w14:textId="22009476" w:rsidR="005A1A6F" w:rsidRPr="004143A3" w:rsidRDefault="005A1A6F" w:rsidP="005A1A6F">
            <w:pPr>
              <w:spacing w:after="0"/>
              <w:jc w:val="both"/>
              <w:rPr>
                <w:sz w:val="20"/>
                <w:szCs w:val="20"/>
              </w:rPr>
            </w:pPr>
            <w:r w:rsidRPr="004143A3">
              <w:rPr>
                <w:rFonts w:eastAsia="Times New Roman"/>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217939" w14:textId="6BCBBD7F" w:rsidR="005A1A6F" w:rsidRPr="004143A3" w:rsidRDefault="005A1A6F" w:rsidP="005A1A6F">
            <w:pPr>
              <w:jc w:val="both"/>
              <w:rPr>
                <w:sz w:val="20"/>
                <w:szCs w:val="20"/>
              </w:rPr>
            </w:pPr>
            <w:r w:rsidRPr="004143A3">
              <w:rPr>
                <w:rFonts w:eastAsia="Times New Roman"/>
                <w:sz w:val="20"/>
                <w:szCs w:val="20"/>
              </w:rPr>
              <w:t>Reforma 3.1.1.r. “Administratīvi teritoriālā reforma”</w:t>
            </w:r>
          </w:p>
          <w:p w14:paraId="0479563C" w14:textId="4E00230D" w:rsidR="005A1A6F" w:rsidRPr="004143A3" w:rsidRDefault="005A1A6F" w:rsidP="005A1A6F">
            <w:pPr>
              <w:jc w:val="both"/>
              <w:rPr>
                <w:sz w:val="20"/>
                <w:szCs w:val="20"/>
              </w:rPr>
            </w:pPr>
            <w:r w:rsidRPr="004143A3">
              <w:rPr>
                <w:rFonts w:eastAsia="Times New Roman"/>
                <w:sz w:val="20"/>
                <w:szCs w:val="20"/>
              </w:rPr>
              <w:t>Investīcija 3.1.</w:t>
            </w:r>
            <w:r w:rsidRPr="004143A3">
              <w:rPr>
                <w:rFonts w:ascii="Times" w:eastAsia="Times" w:hAnsi="Times" w:cs="Times"/>
                <w:sz w:val="20"/>
                <w:szCs w:val="20"/>
              </w:rPr>
              <w:t>1.5. i "Izglītības iestāžu infrastruktūras pilnveide un aprīkošana"</w:t>
            </w:r>
          </w:p>
          <w:p w14:paraId="094BB811" w14:textId="2ED6D05B" w:rsidR="005A1A6F" w:rsidRPr="004143A3" w:rsidRDefault="005A1A6F" w:rsidP="005A1A6F">
            <w:pPr>
              <w:jc w:val="both"/>
              <w:rPr>
                <w:sz w:val="20"/>
                <w:szCs w:val="20"/>
              </w:rPr>
            </w:pPr>
            <w:r w:rsidRPr="004143A3">
              <w:rPr>
                <w:rFonts w:eastAsia="Times New Roman"/>
                <w:sz w:val="20"/>
                <w:szCs w:val="20"/>
              </w:rPr>
              <w:t>Tehniski precizēts 3.1.1.5. i investīcijas apraksts, to vienkāršojot.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986C78" w14:textId="39594759" w:rsidR="005A1A6F" w:rsidRPr="004143A3" w:rsidRDefault="005A1A6F" w:rsidP="005A1A6F">
            <w:pPr>
              <w:jc w:val="both"/>
              <w:rPr>
                <w:sz w:val="20"/>
                <w:szCs w:val="20"/>
              </w:rPr>
            </w:pPr>
            <w:r w:rsidRPr="004143A3">
              <w:rPr>
                <w:rFonts w:ascii="Times" w:eastAsia="Times" w:hAnsi="Times" w:cs="Times"/>
                <w:sz w:val="20"/>
                <w:szCs w:val="20"/>
              </w:rPr>
              <w:t>Izmaiņas ierosinātas, lai mazinātu administratīvo slogu, kā arī ņemot vērā Eiropas Komisijas paziņojumā Parlamentam un Padomei “</w:t>
            </w:r>
            <w:proofErr w:type="spellStart"/>
            <w:r w:rsidRPr="004143A3">
              <w:rPr>
                <w:rFonts w:ascii="Times" w:eastAsia="Times" w:hAnsi="Times" w:cs="Times"/>
                <w:sz w:val="20"/>
                <w:szCs w:val="20"/>
              </w:rPr>
              <w:t>NextGenerationEU</w:t>
            </w:r>
            <w:proofErr w:type="spellEnd"/>
            <w:r w:rsidRPr="004143A3">
              <w:rPr>
                <w:rFonts w:ascii="Times" w:eastAsia="Times" w:hAnsi="Times" w:cs="Times"/>
                <w:sz w:val="20"/>
                <w:szCs w:val="20"/>
              </w:rPr>
              <w:t xml:space="preserve"> – tuvojas 2026.gads” minēto, ka “plānu pārskatīšana arī būtu jāizmanto pasākumu, atskaites punktu un </w:t>
            </w:r>
            <w:proofErr w:type="spellStart"/>
            <w:r w:rsidRPr="004143A3">
              <w:rPr>
                <w:rFonts w:ascii="Times" w:eastAsia="Times" w:hAnsi="Times" w:cs="Times"/>
                <w:sz w:val="20"/>
                <w:szCs w:val="20"/>
              </w:rPr>
              <w:t>mērķrādītāju</w:t>
            </w:r>
            <w:proofErr w:type="spellEnd"/>
            <w:r w:rsidRPr="004143A3">
              <w:rPr>
                <w:rFonts w:ascii="Times" w:eastAsia="Times" w:hAnsi="Times" w:cs="Times"/>
                <w:sz w:val="20"/>
                <w:szCs w:val="20"/>
              </w:rPr>
              <w:t xml:space="preserve"> formulējumu pārskatīšanai, lai nodrošinātu, ka tie koncentrējas tikai uz būtiskiem elementiem”.</w:t>
            </w:r>
          </w:p>
        </w:tc>
      </w:tr>
      <w:tr w:rsidR="005A1A6F" w:rsidRPr="004143A3" w14:paraId="22C58F2C"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80738B" w14:textId="2CE7CCBB"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376DAD" w14:textId="6733514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92C988" w14:textId="06C2893C" w:rsidR="005A1A6F" w:rsidRPr="004143A3" w:rsidRDefault="005A1A6F" w:rsidP="005A1A6F">
            <w:pPr>
              <w:spacing w:before="240" w:after="240" w:line="257" w:lineRule="auto"/>
              <w:ind w:firstLine="247"/>
              <w:jc w:val="center"/>
              <w:rPr>
                <w:sz w:val="20"/>
                <w:szCs w:val="20"/>
              </w:rPr>
            </w:pPr>
            <w:r w:rsidRPr="004143A3">
              <w:rPr>
                <w:rFonts w:eastAsia="Times New Roman"/>
                <w:sz w:val="20"/>
                <w:szCs w:val="20"/>
              </w:rPr>
              <w:t>106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80F13E" w14:textId="08F6EC5A" w:rsidR="005A1A6F" w:rsidRPr="004143A3" w:rsidRDefault="005A1A6F" w:rsidP="005A1A6F">
            <w:pPr>
              <w:spacing w:after="0"/>
              <w:jc w:val="both"/>
              <w:rPr>
                <w:sz w:val="20"/>
                <w:szCs w:val="20"/>
              </w:rPr>
            </w:pPr>
            <w:r w:rsidRPr="004143A3">
              <w:rPr>
                <w:rFonts w:eastAsia="Times New Roman"/>
                <w:sz w:val="20"/>
                <w:szCs w:val="20"/>
              </w:rPr>
              <w:t xml:space="preserve"> </w:t>
            </w:r>
          </w:p>
          <w:p w14:paraId="6641FE48" w14:textId="37AC0757" w:rsidR="005A1A6F" w:rsidRPr="004143A3" w:rsidRDefault="005A1A6F" w:rsidP="005A1A6F">
            <w:pPr>
              <w:shd w:val="clear" w:color="auto" w:fill="FFFFFF" w:themeFill="background1"/>
              <w:ind w:left="23"/>
              <w:jc w:val="both"/>
              <w:rPr>
                <w:rFonts w:eastAsia="Times New Roman"/>
                <w:sz w:val="20"/>
                <w:szCs w:val="20"/>
              </w:rPr>
            </w:pPr>
            <w:r w:rsidRPr="004143A3">
              <w:rPr>
                <w:rFonts w:eastAsia="Times New Roman"/>
                <w:sz w:val="20"/>
                <w:szCs w:val="20"/>
              </w:rPr>
              <w:t>Izglītības iestāžu infrastruktūras pilnveide un aprīkošana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2E88E3" w14:textId="0F770B7F" w:rsidR="005A1A6F" w:rsidRPr="004143A3" w:rsidRDefault="005A1A6F" w:rsidP="005A1A6F">
            <w:pPr>
              <w:shd w:val="clear" w:color="auto" w:fill="FFFFFF" w:themeFill="background1"/>
              <w:spacing w:after="60"/>
              <w:jc w:val="both"/>
              <w:rPr>
                <w:sz w:val="20"/>
                <w:szCs w:val="20"/>
              </w:rPr>
            </w:pPr>
            <w:r w:rsidRPr="004143A3">
              <w:rPr>
                <w:rFonts w:eastAsia="Times New Roman"/>
                <w:sz w:val="20"/>
                <w:szCs w:val="20"/>
              </w:rPr>
              <w:t>Precizēts 3.1.1.5. i mērķa rādītāja Nr. 106 nosaukums un apraksts.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32ABD5" w14:textId="57D14478" w:rsidR="005A1A6F" w:rsidRPr="004143A3" w:rsidRDefault="005A1A6F" w:rsidP="005A1A6F">
            <w:pPr>
              <w:jc w:val="both"/>
              <w:rPr>
                <w:sz w:val="20"/>
                <w:szCs w:val="20"/>
              </w:rPr>
            </w:pPr>
            <w:r w:rsidRPr="004143A3">
              <w:rPr>
                <w:rFonts w:ascii="Times" w:eastAsia="Times" w:hAnsi="Times" w:cs="Times"/>
                <w:sz w:val="20"/>
                <w:szCs w:val="20"/>
              </w:rPr>
              <w:t>Izmaiņas ierosinātas, lai mazinātu administratīvo slogu, kā arī ņemot vērā Eiropas Komisijas paziņojumā Parlamentam un Padomei “</w:t>
            </w:r>
            <w:proofErr w:type="spellStart"/>
            <w:r w:rsidRPr="004143A3">
              <w:rPr>
                <w:rFonts w:ascii="Times" w:eastAsia="Times" w:hAnsi="Times" w:cs="Times"/>
                <w:sz w:val="20"/>
                <w:szCs w:val="20"/>
              </w:rPr>
              <w:t>NextGenerationEU</w:t>
            </w:r>
            <w:proofErr w:type="spellEnd"/>
            <w:r w:rsidRPr="004143A3">
              <w:rPr>
                <w:rFonts w:ascii="Times" w:eastAsia="Times" w:hAnsi="Times" w:cs="Times"/>
                <w:sz w:val="20"/>
                <w:szCs w:val="20"/>
              </w:rPr>
              <w:t xml:space="preserve"> – tuvojas 2026.gads” minēto, ka “plānu pārskatīšana arī būtu jāizmanto pasākumu, atskaites punktu un </w:t>
            </w:r>
            <w:proofErr w:type="spellStart"/>
            <w:r w:rsidRPr="004143A3">
              <w:rPr>
                <w:rFonts w:ascii="Times" w:eastAsia="Times" w:hAnsi="Times" w:cs="Times"/>
                <w:sz w:val="20"/>
                <w:szCs w:val="20"/>
              </w:rPr>
              <w:t>mērķrādītāju</w:t>
            </w:r>
            <w:proofErr w:type="spellEnd"/>
            <w:r w:rsidRPr="004143A3">
              <w:rPr>
                <w:rFonts w:ascii="Times" w:eastAsia="Times" w:hAnsi="Times" w:cs="Times"/>
                <w:sz w:val="20"/>
                <w:szCs w:val="20"/>
              </w:rPr>
              <w:t xml:space="preserve"> formulējumu pārskatīšanai, lai nodrošinātu, ka tie koncentrējas tikai uz būtiskiem elementiem”.</w:t>
            </w:r>
          </w:p>
        </w:tc>
      </w:tr>
      <w:tr w:rsidR="005A1A6F" w:rsidRPr="004143A3" w14:paraId="6F9348A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941D1C" w14:textId="0FB1E3B5"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5970E2" w14:textId="6CA19B4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Viedās administrācijas un reģionālās </w:t>
            </w:r>
            <w:r w:rsidRPr="004143A3">
              <w:rPr>
                <w:rFonts w:eastAsia="Times New Roman"/>
                <w:sz w:val="20"/>
                <w:szCs w:val="20"/>
              </w:rPr>
              <w:lastRenderedPageBreak/>
              <w:t>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069BB9" w14:textId="6E238173" w:rsidR="005A1A6F" w:rsidRPr="004143A3" w:rsidRDefault="005A1A6F" w:rsidP="005A1A6F">
            <w:pPr>
              <w:pStyle w:val="xmsonormal"/>
              <w:ind w:firstLine="247"/>
              <w:jc w:val="center"/>
              <w:rPr>
                <w:sz w:val="20"/>
                <w:szCs w:val="20"/>
                <w:lang w:eastAsia="en-US"/>
              </w:rPr>
            </w:pPr>
            <w:r w:rsidRPr="004143A3">
              <w:rPr>
                <w:sz w:val="20"/>
                <w:szCs w:val="20"/>
              </w:rPr>
              <w:lastRenderedPageBreak/>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31328B" w14:textId="65344246"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9DF7E7F" w14:textId="5909656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Reforma 3.1.1.r. Administratīvi teritoriālā reforma </w:t>
            </w:r>
          </w:p>
          <w:p w14:paraId="673E509B" w14:textId="515B5ECE" w:rsidR="005A1A6F" w:rsidRPr="004143A3" w:rsidRDefault="005A1A6F" w:rsidP="005A1A6F">
            <w:pPr>
              <w:spacing w:line="240" w:lineRule="auto"/>
              <w:jc w:val="both"/>
              <w:rPr>
                <w:rFonts w:ascii="Times" w:eastAsia="Times" w:hAnsi="Times" w:cs="Times"/>
                <w:sz w:val="20"/>
                <w:szCs w:val="20"/>
              </w:rPr>
            </w:pPr>
            <w:r w:rsidRPr="004143A3">
              <w:rPr>
                <w:rFonts w:eastAsia="Times New Roman"/>
                <w:sz w:val="20"/>
                <w:szCs w:val="20"/>
              </w:rPr>
              <w:t>Investīcija 3.1.</w:t>
            </w:r>
            <w:r w:rsidRPr="004143A3">
              <w:rPr>
                <w:rFonts w:ascii="Times" w:eastAsia="Times" w:hAnsi="Times" w:cs="Times"/>
                <w:sz w:val="20"/>
                <w:szCs w:val="20"/>
              </w:rPr>
              <w:t xml:space="preserve">1.6.i. "Pašvaldību autonomo funkciju un no tām izrietošo </w:t>
            </w:r>
            <w:r w:rsidRPr="004143A3">
              <w:rPr>
                <w:rFonts w:ascii="Times" w:eastAsia="Times" w:hAnsi="Times" w:cs="Times"/>
                <w:sz w:val="20"/>
                <w:szCs w:val="20"/>
              </w:rPr>
              <w:lastRenderedPageBreak/>
              <w:t xml:space="preserve">pārvaldes uzdevumu izpildei nepieciešamo </w:t>
            </w:r>
            <w:proofErr w:type="spellStart"/>
            <w:r w:rsidRPr="004143A3">
              <w:rPr>
                <w:rFonts w:ascii="Times" w:eastAsia="Times" w:hAnsi="Times" w:cs="Times"/>
                <w:sz w:val="20"/>
                <w:szCs w:val="20"/>
              </w:rPr>
              <w:t>bezemisiju</w:t>
            </w:r>
            <w:proofErr w:type="spellEnd"/>
            <w:r w:rsidRPr="004143A3">
              <w:rPr>
                <w:rFonts w:ascii="Times" w:eastAsia="Times" w:hAnsi="Times" w:cs="Times"/>
                <w:sz w:val="20"/>
                <w:szCs w:val="20"/>
              </w:rPr>
              <w:t xml:space="preserve"> transportlīdzekļu iegāde"</w:t>
            </w:r>
          </w:p>
          <w:p w14:paraId="377DD00F" w14:textId="05D26012" w:rsidR="005A1A6F" w:rsidRPr="0008765A" w:rsidRDefault="621AB6F9" w:rsidP="0008765A">
            <w:pPr>
              <w:spacing w:line="240" w:lineRule="auto"/>
              <w:jc w:val="both"/>
              <w:rPr>
                <w:rFonts w:eastAsia="Times New Roman"/>
                <w:sz w:val="20"/>
                <w:szCs w:val="20"/>
              </w:rPr>
            </w:pPr>
            <w:r w:rsidRPr="621AB6F9">
              <w:rPr>
                <w:rFonts w:eastAsia="Times New Roman"/>
                <w:sz w:val="20"/>
                <w:szCs w:val="20"/>
              </w:rPr>
              <w:t>Tehniski precizēts 3.1.1.6.i. investīcijas nosaukums "Elektrisko skolas autobusu iegāde" un apraksts, tos vienkāršojot.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BC92BF" w14:textId="476A60C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lastRenderedPageBreak/>
              <w:t>mērķrādītāju</w:t>
            </w:r>
            <w:proofErr w:type="spellEnd"/>
            <w:r w:rsidRPr="004143A3">
              <w:rPr>
                <w:rFonts w:eastAsia="Times New Roman"/>
                <w:sz w:val="20"/>
                <w:szCs w:val="20"/>
              </w:rPr>
              <w:t xml:space="preserve"> formulējumu pārskatīšanai, lai nodrošinātu, ka tie koncentrējas tikai uz būtiskiem elementiem”.</w:t>
            </w:r>
          </w:p>
          <w:p w14:paraId="0EFE6BEF" w14:textId="72C709A4" w:rsidR="005A1A6F" w:rsidRPr="004143A3" w:rsidRDefault="005A1A6F" w:rsidP="005A1A6F">
            <w:pPr>
              <w:spacing w:line="240" w:lineRule="auto"/>
              <w:jc w:val="both"/>
              <w:rPr>
                <w:rFonts w:eastAsia="Times New Roman"/>
                <w:sz w:val="20"/>
                <w:szCs w:val="20"/>
              </w:rPr>
            </w:pPr>
          </w:p>
        </w:tc>
      </w:tr>
      <w:tr w:rsidR="005A1A6F" w:rsidRPr="004143A3" w14:paraId="1E546A8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C2816F" w14:textId="2F7B0CD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4F09C3"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393CF5EE" w14:textId="0CE14771"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6540CB" w14:textId="6E4B61C0" w:rsidR="005A1A6F" w:rsidRPr="004143A3" w:rsidRDefault="005A1A6F" w:rsidP="005A1A6F">
            <w:pPr>
              <w:pStyle w:val="xmsonormal"/>
              <w:ind w:firstLine="247"/>
              <w:jc w:val="center"/>
              <w:rPr>
                <w:sz w:val="20"/>
                <w:szCs w:val="20"/>
              </w:rPr>
            </w:pPr>
            <w:r w:rsidRPr="004143A3">
              <w:rPr>
                <w:sz w:val="20"/>
                <w:szCs w:val="20"/>
              </w:rPr>
              <w:t>109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FFD535" w14:textId="5DC262BA"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Iegādāto elektrisko skolu autobusu skaits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2430D9" w14:textId="07B6EF25" w:rsidR="005A1A6F" w:rsidRPr="004143A3" w:rsidRDefault="621AB6F9" w:rsidP="621AB6F9">
            <w:pPr>
              <w:pStyle w:val="BodyText4"/>
              <w:spacing w:before="0" w:line="240" w:lineRule="auto"/>
              <w:ind w:firstLine="0"/>
              <w:rPr>
                <w:color w:val="000000" w:themeColor="text1"/>
                <w:sz w:val="20"/>
                <w:szCs w:val="20"/>
              </w:rPr>
            </w:pPr>
            <w:r w:rsidRPr="621AB6F9">
              <w:rPr>
                <w:sz w:val="20"/>
                <w:szCs w:val="20"/>
              </w:rPr>
              <w:t xml:space="preserve">Piedāvāts precizēt mērķa Nr.109 nosaukumu </w:t>
            </w:r>
            <w:r w:rsidRPr="621AB6F9">
              <w:rPr>
                <w:b/>
                <w:bCs/>
                <w:sz w:val="20"/>
                <w:szCs w:val="20"/>
              </w:rPr>
              <w:t>"Elektriskie skolas autobusi"</w:t>
            </w:r>
            <w:r w:rsidRPr="621AB6F9">
              <w:rPr>
                <w:sz w:val="20"/>
                <w:szCs w:val="20"/>
              </w:rPr>
              <w:t xml:space="preserve"> un tā aprakstu. </w:t>
            </w:r>
            <w:r w:rsidRPr="621AB6F9">
              <w:rPr>
                <w:color w:val="000000" w:themeColor="text1"/>
                <w:sz w:val="20"/>
                <w:szCs w:val="20"/>
              </w:rPr>
              <w:t>Tabulās pie investīcijas 3.1.1.6.i. mērķa Nr.109 precizēts arī investīcijas nosaukums " Elektrisko skolas autobusu iegāde".</w:t>
            </w:r>
          </w:p>
          <w:p w14:paraId="53D74DB5" w14:textId="05D7FF5D" w:rsidR="005A1A6F" w:rsidRPr="004143A3" w:rsidRDefault="005A1A6F" w:rsidP="005A1A6F">
            <w:pPr>
              <w:pStyle w:val="BodyText4"/>
              <w:spacing w:before="0" w:line="240" w:lineRule="auto"/>
              <w:ind w:firstLine="0"/>
              <w:rPr>
                <w:sz w:val="20"/>
                <w:szCs w:val="20"/>
              </w:rPr>
            </w:pPr>
          </w:p>
          <w:p w14:paraId="4084CE33" w14:textId="3667ADDE" w:rsidR="005A1A6F" w:rsidRPr="004143A3" w:rsidRDefault="005A1A6F" w:rsidP="005A1A6F">
            <w:pPr>
              <w:pStyle w:val="BodyText4"/>
              <w:spacing w:line="240" w:lineRule="auto"/>
              <w:ind w:firstLine="0"/>
              <w:rPr>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3331F3" w14:textId="5CC2C801" w:rsidR="005A1A6F" w:rsidRPr="004143A3" w:rsidRDefault="621AB6F9" w:rsidP="621AB6F9">
            <w:pPr>
              <w:spacing w:line="240" w:lineRule="auto"/>
              <w:jc w:val="both"/>
              <w:rPr>
                <w:rFonts w:eastAsia="Times New Roman"/>
                <w:sz w:val="20"/>
                <w:szCs w:val="20"/>
              </w:rPr>
            </w:pPr>
            <w:r w:rsidRPr="621AB6F9">
              <w:rPr>
                <w:rFonts w:eastAsia="Times New Roman"/>
                <w:sz w:val="20"/>
                <w:szCs w:val="20"/>
              </w:rPr>
              <w:t>Izmaiņas ierosinātas AF plāna vienkāršošanas nolūkos,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dalībvalstīm pārskatīt savus AF plānus, lai tos racionalizētu un vienkāršotu. Attiecīgi veikti tehniski precizējumi, vienkāršojot 3.1.1.6.i. investīcijas mērķa Nr.109 nosaukumu un aprakstu, kā arī investīcijas nosaukumu.</w:t>
            </w:r>
          </w:p>
        </w:tc>
      </w:tr>
      <w:tr w:rsidR="005A1A6F" w:rsidRPr="004143A3" w14:paraId="07EB7AC1"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B83114" w14:textId="559BF037"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B0303C" w14:textId="552BAE4F"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5801D3" w14:textId="04610024"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7F6866" w14:textId="6988CDFF"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3FA07C" w14:textId="538D1811" w:rsidR="005A1A6F" w:rsidRPr="00477B32" w:rsidRDefault="005A1A6F" w:rsidP="005A1A6F">
            <w:pPr>
              <w:shd w:val="clear" w:color="auto" w:fill="FFFFFF" w:themeFill="background1"/>
              <w:ind w:left="23"/>
              <w:jc w:val="both"/>
              <w:rPr>
                <w:sz w:val="20"/>
                <w:szCs w:val="20"/>
              </w:rPr>
            </w:pPr>
            <w:r w:rsidRPr="00477B32">
              <w:rPr>
                <w:rFonts w:eastAsia="Times New Roman"/>
                <w:sz w:val="20"/>
                <w:szCs w:val="20"/>
              </w:rPr>
              <w:t>Komponentes un/vai pasākuma apraksts:</w:t>
            </w:r>
          </w:p>
          <w:p w14:paraId="1D51ABD0" w14:textId="4A717EA9" w:rsidR="005A1A6F" w:rsidRPr="00477B32" w:rsidRDefault="005A1A6F" w:rsidP="005A1A6F">
            <w:pPr>
              <w:pStyle w:val="BodyText4"/>
              <w:spacing w:line="240" w:lineRule="auto"/>
              <w:ind w:firstLine="0"/>
              <w:rPr>
                <w:sz w:val="20"/>
                <w:szCs w:val="20"/>
              </w:rPr>
            </w:pPr>
            <w:r w:rsidRPr="00477B32">
              <w:rPr>
                <w:sz w:val="20"/>
                <w:szCs w:val="20"/>
              </w:rPr>
              <w:t xml:space="preserve">Pasākums ietver publiskās investīcijas mehānismā, lai stimulētu privātās investīcijas un uzlabotu finansējuma pieejamību zemas īres mājokļu būvniecībai Latvijā. Mehānisms darbojas, tieši sniedzot aizdevumus privātajam sektoram, kā arī publiskā sektora struktūrām, kas iesaistītas līdzīgās darbībās. Pamatojoties uz ANM investīcijām, mehānisma mērķis sākotnēji ir nodrošināt finansējumu </w:t>
            </w:r>
            <w:r w:rsidRPr="00477B32">
              <w:rPr>
                <w:sz w:val="20"/>
                <w:szCs w:val="20"/>
              </w:rPr>
              <w:lastRenderedPageBreak/>
              <w:t xml:space="preserve">vismaz </w:t>
            </w:r>
            <w:r w:rsidR="0070225B" w:rsidRPr="00477B32">
              <w:rPr>
                <w:b/>
                <w:bCs/>
                <w:sz w:val="20"/>
                <w:szCs w:val="20"/>
              </w:rPr>
              <w:t>38 267 662</w:t>
            </w:r>
            <w:r w:rsidRPr="00477B32">
              <w:rPr>
                <w:sz w:val="20"/>
                <w:szCs w:val="20"/>
              </w:rPr>
              <w:t xml:space="preserve"> EUR apmērā.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55B1B9" w14:textId="28693DB7" w:rsidR="005A1A6F" w:rsidRPr="00477B32" w:rsidRDefault="005A1A6F" w:rsidP="005A1A6F">
            <w:pPr>
              <w:shd w:val="clear" w:color="auto" w:fill="FFFFFF" w:themeFill="background1"/>
              <w:spacing w:after="0"/>
              <w:jc w:val="both"/>
              <w:rPr>
                <w:rFonts w:eastAsia="Times New Roman"/>
                <w:sz w:val="20"/>
                <w:szCs w:val="20"/>
              </w:rPr>
            </w:pPr>
            <w:r w:rsidRPr="00477B32">
              <w:rPr>
                <w:rFonts w:eastAsia="Times New Roman"/>
                <w:sz w:val="20"/>
                <w:szCs w:val="20"/>
              </w:rPr>
              <w:lastRenderedPageBreak/>
              <w:t>Tiek virzītas izmaiņas, palielinot 3.1.1.7.i investīcijā pieejamo finansējumu. Grozījumi tiek pamatoti ar sasniegtajiem rezultātiem un papildu finansējuma nepieciešamību 3.1.1.7.i investīcijā, jo pieprasījums iesniegtajiem un vērtēšanā esošajiem projektiem pārsniedz brīvo pieejamo AF finansējumu. Šobrīd zemas īres maksas mājokļu būvniecības atbalsta programmā kopumā ir noslēgti 8 aizdevumu līgumi par kopējo dzīvokļu skaitu 476 dzīvokļi un ANM finansējumu 40,661 milj. EUR. Papildus vērtēšanā un iesniegti ir 11 projekti par 934 dzīvokļu būvniecību un ANM finansējumu 81,18 milj. EUR. Ņemot vērā šobrīd programmā pieejamo ANM finansējumu un citus resursus, tad visu iesniegto un izvērtēšanā esošo projektu apstiprināšanai pietrūkst 31 milj. EUR (par ko varētu nofinansēt 347 dzīvokļus).</w:t>
            </w:r>
          </w:p>
          <w:p w14:paraId="26EE8E56" w14:textId="5FAD6E86" w:rsidR="005A1A6F" w:rsidRPr="00477B32" w:rsidRDefault="005A1A6F" w:rsidP="005A1A6F">
            <w:pPr>
              <w:spacing w:after="0"/>
              <w:jc w:val="both"/>
              <w:rPr>
                <w:rFonts w:eastAsia="Times New Roman"/>
                <w:sz w:val="20"/>
                <w:szCs w:val="20"/>
              </w:rPr>
            </w:pPr>
            <w:r w:rsidRPr="00477B32">
              <w:rPr>
                <w:rFonts w:eastAsia="Times New Roman"/>
                <w:sz w:val="20"/>
                <w:szCs w:val="20"/>
              </w:rPr>
              <w:lastRenderedPageBreak/>
              <w:t xml:space="preserve">Papildu AF finansējums 3.1.1.7.i investīcijai </w:t>
            </w:r>
            <w:r w:rsidRPr="00477B32">
              <w:rPr>
                <w:rFonts w:eastAsia="Times New Roman"/>
                <w:b/>
                <w:bCs/>
                <w:sz w:val="20"/>
                <w:szCs w:val="20"/>
              </w:rPr>
              <w:t xml:space="preserve">7 639 224 </w:t>
            </w:r>
            <w:proofErr w:type="spellStart"/>
            <w:r w:rsidRPr="00477B32">
              <w:rPr>
                <w:rFonts w:eastAsia="Times New Roman"/>
                <w:b/>
                <w:bCs/>
                <w:sz w:val="20"/>
                <w:szCs w:val="20"/>
              </w:rPr>
              <w:t>euro</w:t>
            </w:r>
            <w:proofErr w:type="spellEnd"/>
            <w:r w:rsidRPr="00477B32">
              <w:rPr>
                <w:rFonts w:eastAsia="Times New Roman"/>
                <w:b/>
                <w:bCs/>
                <w:sz w:val="20"/>
                <w:szCs w:val="20"/>
              </w:rPr>
              <w:t xml:space="preserve"> apmērā tiktu pārdalīts no 3.1.2.3.i. investīcijas</w:t>
            </w:r>
            <w:r w:rsidRPr="00477B32">
              <w:rPr>
                <w:rFonts w:eastAsia="Times New Roman"/>
                <w:sz w:val="20"/>
                <w:szCs w:val="20"/>
              </w:rPr>
              <w:t xml:space="preserve"> “Ilgstošas sociālās aprūpes pakalpojuma noturība un nepārtrauktība: jaunu ģimeniskai videi pietuvinātu aprūpes pakalpojumu sniedzēju attīstība pensijas vecuma personām”</w:t>
            </w:r>
            <w:r w:rsidR="00C856BD" w:rsidRPr="00477B32">
              <w:rPr>
                <w:rFonts w:eastAsia="Times New Roman"/>
                <w:sz w:val="20"/>
                <w:szCs w:val="20"/>
              </w:rPr>
              <w:t xml:space="preserve"> un </w:t>
            </w:r>
            <w:r w:rsidR="00C856BD" w:rsidRPr="00477B32">
              <w:rPr>
                <w:rFonts w:eastAsia="Times New Roman"/>
                <w:b/>
                <w:bCs/>
                <w:sz w:val="20"/>
                <w:szCs w:val="20"/>
              </w:rPr>
              <w:t>1 607 519 EUR apmērā tiktu pārdalīts no 1.2.1.2.i investīcijas</w:t>
            </w:r>
            <w:r w:rsidR="00C856BD" w:rsidRPr="00477B32">
              <w:rPr>
                <w:rFonts w:eastAsia="Times New Roman"/>
                <w:sz w:val="20"/>
                <w:szCs w:val="20"/>
              </w:rPr>
              <w:t xml:space="preserve"> "Energoefektivitātes paaugstināšana uzņēmējdarbībā (ietverot pāreju uz atjaunojamo energoresursu tehnoloģiju izmantošanu siltumapgādē un pētniecības un attīstības aktivitātes (t.sk. </w:t>
            </w:r>
            <w:proofErr w:type="spellStart"/>
            <w:r w:rsidR="00C856BD" w:rsidRPr="00477B32">
              <w:rPr>
                <w:rFonts w:eastAsia="Times New Roman"/>
                <w:sz w:val="20"/>
                <w:szCs w:val="20"/>
              </w:rPr>
              <w:t>bioekonomikā</w:t>
            </w:r>
            <w:proofErr w:type="spellEnd"/>
            <w:r w:rsidR="00C856BD" w:rsidRPr="00477B32">
              <w:rPr>
                <w:rFonts w:eastAsia="Times New Roman"/>
                <w:sz w:val="20"/>
                <w:szCs w:val="20"/>
              </w:rPr>
              <w:t>))"</w:t>
            </w:r>
            <w:r w:rsidR="000F6A17" w:rsidRPr="00477B32">
              <w:t xml:space="preserve"> </w:t>
            </w:r>
            <w:r w:rsidR="000F6A17" w:rsidRPr="00477B32">
              <w:rPr>
                <w:rFonts w:eastAsia="Times New Roman"/>
                <w:sz w:val="20"/>
                <w:szCs w:val="20"/>
              </w:rPr>
              <w:t>(1. pasākuma), kopā 9 246 743 EUR</w:t>
            </w:r>
            <w:r w:rsidRPr="00477B32">
              <w:rPr>
                <w:rFonts w:eastAsia="Times New Roman"/>
                <w:sz w:val="20"/>
                <w:szCs w:val="20"/>
              </w:rPr>
              <w:t xml:space="preserve">. Par papildu finansējumu </w:t>
            </w:r>
            <w:r w:rsidR="00C856BD" w:rsidRPr="00477B32">
              <w:rPr>
                <w:rFonts w:eastAsia="Times New Roman"/>
                <w:sz w:val="20"/>
                <w:szCs w:val="20"/>
              </w:rPr>
              <w:t>9 246 743</w:t>
            </w:r>
            <w:r w:rsidRPr="00477B32">
              <w:rPr>
                <w:rFonts w:eastAsia="Times New Roman"/>
                <w:sz w:val="20"/>
                <w:szCs w:val="20"/>
              </w:rPr>
              <w:t xml:space="preserve"> </w:t>
            </w:r>
            <w:proofErr w:type="spellStart"/>
            <w:r w:rsidRPr="00477B32">
              <w:rPr>
                <w:rFonts w:eastAsia="Times New Roman"/>
                <w:sz w:val="20"/>
                <w:szCs w:val="20"/>
              </w:rPr>
              <w:t>euro</w:t>
            </w:r>
            <w:proofErr w:type="spellEnd"/>
            <w:r w:rsidRPr="00477B32">
              <w:rPr>
                <w:rFonts w:eastAsia="Times New Roman"/>
                <w:sz w:val="20"/>
                <w:szCs w:val="20"/>
              </w:rPr>
              <w:t xml:space="preserve"> 3.1.1.7.i investīcijā varētu apstiprināt papildus </w:t>
            </w:r>
            <w:r w:rsidR="00F86D78" w:rsidRPr="00477B32">
              <w:rPr>
                <w:rFonts w:eastAsia="Times New Roman"/>
                <w:sz w:val="20"/>
                <w:szCs w:val="20"/>
              </w:rPr>
              <w:t xml:space="preserve">103 </w:t>
            </w:r>
            <w:r w:rsidRPr="00477B32">
              <w:rPr>
                <w:rFonts w:eastAsia="Times New Roman"/>
                <w:sz w:val="20"/>
                <w:szCs w:val="20"/>
              </w:rPr>
              <w:t>dzīvokļu būvniecību.</w:t>
            </w:r>
          </w:p>
          <w:p w14:paraId="046B6EC1" w14:textId="4A5B15F3" w:rsidR="005A1A6F" w:rsidRPr="00477B32" w:rsidRDefault="005A1A6F" w:rsidP="00B349D4">
            <w:pPr>
              <w:spacing w:after="0"/>
              <w:jc w:val="both"/>
              <w:rPr>
                <w:rFonts w:eastAsia="Times New Roman"/>
                <w:sz w:val="20"/>
                <w:szCs w:val="20"/>
              </w:rPr>
            </w:pPr>
          </w:p>
        </w:tc>
      </w:tr>
      <w:tr w:rsidR="005A1A6F" w:rsidRPr="004143A3" w14:paraId="753806FC"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16EE2E" w14:textId="208F6DA1" w:rsidR="005A1A6F" w:rsidRPr="00130732"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BC4EC8" w14:textId="322AC83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26F53E" w14:textId="2E508E79" w:rsidR="005A1A6F" w:rsidRPr="004143A3" w:rsidRDefault="005A1A6F" w:rsidP="005A1A6F">
            <w:pPr>
              <w:pStyle w:val="xmsonormal"/>
              <w:ind w:firstLine="247"/>
              <w:jc w:val="center"/>
              <w:rPr>
                <w:sz w:val="20"/>
                <w:szCs w:val="20"/>
              </w:rPr>
            </w:pPr>
            <w:r w:rsidRPr="004143A3">
              <w:rPr>
                <w:sz w:val="20"/>
                <w:szCs w:val="20"/>
              </w:rPr>
              <w:t>109a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9B3A45" w14:textId="63768847" w:rsidR="005A1A6F" w:rsidRPr="004143A3" w:rsidRDefault="005A1A6F" w:rsidP="005A1A6F">
            <w:pPr>
              <w:spacing w:after="0"/>
              <w:rPr>
                <w:rFonts w:eastAsia="Times New Roman"/>
                <w:sz w:val="20"/>
                <w:szCs w:val="20"/>
              </w:rPr>
            </w:pPr>
            <w:r w:rsidRPr="004143A3">
              <w:rPr>
                <w:rFonts w:eastAsia="Times New Roman"/>
                <w:b/>
                <w:bCs/>
                <w:sz w:val="20"/>
                <w:szCs w:val="20"/>
              </w:rPr>
              <w:t>Īstenošanas nolīgums un investīcijas pabeigšana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570134" w14:textId="1B75E353" w:rsidR="005A1A6F" w:rsidRPr="004143A3" w:rsidRDefault="005A1A6F" w:rsidP="005A1A6F">
            <w:pPr>
              <w:spacing w:after="0"/>
              <w:rPr>
                <w:rFonts w:eastAsia="Times New Roman"/>
                <w:sz w:val="20"/>
                <w:szCs w:val="20"/>
              </w:rPr>
            </w:pPr>
            <w:r w:rsidRPr="004143A3">
              <w:rPr>
                <w:rFonts w:eastAsia="Times New Roman"/>
                <w:sz w:val="20"/>
                <w:szCs w:val="20"/>
              </w:rPr>
              <w:t xml:space="preserve">Paredzēt izmaiņas 109.a rādītāja </w:t>
            </w:r>
            <w:r w:rsidRPr="004143A3">
              <w:rPr>
                <w:rFonts w:eastAsia="Times New Roman"/>
                <w:b/>
                <w:bCs/>
                <w:sz w:val="20"/>
                <w:szCs w:val="20"/>
              </w:rPr>
              <w:t>aprakstā</w:t>
            </w:r>
            <w:r w:rsidRPr="004143A3">
              <w:rPr>
                <w:rFonts w:eastAsia="Times New Roman"/>
                <w:sz w:val="20"/>
                <w:szCs w:val="20"/>
              </w:rPr>
              <w:t>, palie</w:t>
            </w:r>
            <w:r w:rsidRPr="004143A3">
              <w:rPr>
                <w:rFonts w:eastAsiaTheme="minorEastAsia"/>
                <w:sz w:val="20"/>
                <w:szCs w:val="20"/>
              </w:rPr>
              <w:t xml:space="preserve">linot </w:t>
            </w:r>
            <w:proofErr w:type="spellStart"/>
            <w:r w:rsidRPr="004143A3">
              <w:rPr>
                <w:rFonts w:eastAsiaTheme="minorEastAsia"/>
                <w:sz w:val="20"/>
                <w:szCs w:val="20"/>
              </w:rPr>
              <w:t>Altum</w:t>
            </w:r>
            <w:proofErr w:type="spellEnd"/>
            <w:r w:rsidRPr="004143A3">
              <w:rPr>
                <w:rFonts w:eastAsiaTheme="minorEastAsia"/>
                <w:sz w:val="20"/>
                <w:szCs w:val="20"/>
              </w:rPr>
              <w:t xml:space="preserve"> pārskaitījuma summu: stājas spēkā īstenošanas nolīgums, un Latvija pārskaita </w:t>
            </w:r>
            <w:proofErr w:type="spellStart"/>
            <w:r w:rsidRPr="004143A3">
              <w:rPr>
                <w:rFonts w:eastAsiaTheme="minorEastAsia"/>
                <w:sz w:val="20"/>
                <w:szCs w:val="20"/>
              </w:rPr>
              <w:t>Altum</w:t>
            </w:r>
            <w:proofErr w:type="spellEnd"/>
            <w:r w:rsidRPr="004143A3">
              <w:rPr>
                <w:rFonts w:eastAsiaTheme="minorEastAsia"/>
                <w:sz w:val="20"/>
                <w:szCs w:val="20"/>
              </w:rPr>
              <w:t xml:space="preserve"> </w:t>
            </w:r>
            <w:r w:rsidR="0070225B" w:rsidRPr="00B349D4">
              <w:rPr>
                <w:rFonts w:eastAsiaTheme="minorEastAsia"/>
                <w:b/>
                <w:bCs/>
                <w:sz w:val="20"/>
                <w:szCs w:val="20"/>
              </w:rPr>
              <w:t>38 267 662</w:t>
            </w:r>
            <w:r w:rsidRPr="004143A3">
              <w:rPr>
                <w:rFonts w:eastAsiaTheme="minorEastAsia"/>
                <w:sz w:val="20"/>
                <w:szCs w:val="20"/>
              </w:rPr>
              <w:t xml:space="preserve"> EUR.</w:t>
            </w:r>
          </w:p>
          <w:p w14:paraId="05D619EF" w14:textId="77777777" w:rsidR="005A1A6F" w:rsidRPr="004143A3" w:rsidRDefault="005A1A6F" w:rsidP="005A1A6F">
            <w:pPr>
              <w:spacing w:after="0"/>
              <w:rPr>
                <w:rFonts w:eastAsia="Times New Roman"/>
                <w:sz w:val="20"/>
                <w:szCs w:val="20"/>
                <w:lang w:bidi="en-US"/>
              </w:rPr>
            </w:pPr>
          </w:p>
          <w:p w14:paraId="01ADAAD6" w14:textId="225FD077" w:rsidR="005A1A6F" w:rsidRPr="004143A3" w:rsidRDefault="005A1A6F" w:rsidP="005A1A6F">
            <w:pPr>
              <w:spacing w:after="0"/>
              <w:rPr>
                <w:rFonts w:eastAsia="Times New Roman"/>
                <w:sz w:val="20"/>
                <w:szCs w:val="20"/>
                <w:lang w:bidi="en-US"/>
              </w:rPr>
            </w:pPr>
          </w:p>
          <w:p w14:paraId="4D172E60" w14:textId="77777777" w:rsidR="005A1A6F" w:rsidRPr="004143A3" w:rsidRDefault="005A1A6F" w:rsidP="005A1A6F">
            <w:pPr>
              <w:spacing w:after="0"/>
              <w:jc w:val="both"/>
              <w:rPr>
                <w:rFonts w:eastAsia="Times New Roman"/>
                <w:b/>
                <w:bCs/>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7F9261" w14:textId="7DE4FB06" w:rsidR="005A1A6F" w:rsidRPr="00477B32" w:rsidRDefault="005A1A6F" w:rsidP="005A1A6F">
            <w:pPr>
              <w:shd w:val="clear" w:color="auto" w:fill="FFFFFF" w:themeFill="background1"/>
              <w:spacing w:after="0"/>
              <w:jc w:val="both"/>
              <w:rPr>
                <w:rFonts w:eastAsia="Times New Roman"/>
                <w:sz w:val="20"/>
                <w:szCs w:val="20"/>
              </w:rPr>
            </w:pPr>
            <w:r w:rsidRPr="00477B32">
              <w:rPr>
                <w:rFonts w:eastAsia="Times New Roman"/>
                <w:sz w:val="20"/>
                <w:szCs w:val="20"/>
              </w:rPr>
              <w:t>Tiek virzītas izmaiņas, palielinot 3.1.1.7.i investīcijā pieejamo finansējumu. Grozījumi tiek pamatoti ar sasniegtajiem rezultātiem un papildu finansējuma nepieciešamību 3.1.1.7.i investīcijā, jo pieprasījums iesniegtajiem un vērtēšanā esošajiem projektiem pārsniedz brīvo pieejamo AF finansējumu. Šobrīd zemas īres maksas mājokļu būvniecības atbalsta programmā kopumā ir noslēgti 8 aizdevumu līgumi par kopējo dzīvokļu skaitu 476 dzīvokļi un ANM finansējumu 40,661 milj. EUR. Papildus vērtēšanā un iesniegti ir 11 projekti par 934 dzīvokļu būvniecību un ANM finansējumu 81,18 milj. EUR. Ņemot vērā šobrīd programmā pieejamo ANM finansējumu un citus resursus, tad visu iesniegto un izvērtēšanā esošo projektu apstiprināšanai pietrūkst 31 milj. EUR (par ko varētu nofinansēt 347 dzīvokļus).</w:t>
            </w:r>
          </w:p>
          <w:p w14:paraId="0D5AF364" w14:textId="27CF66C4" w:rsidR="005A1A6F" w:rsidRPr="004143A3" w:rsidRDefault="005A1A6F" w:rsidP="005A1A6F">
            <w:pPr>
              <w:spacing w:after="0"/>
              <w:jc w:val="both"/>
              <w:rPr>
                <w:rFonts w:eastAsia="Times New Roman"/>
                <w:b/>
                <w:bCs/>
                <w:sz w:val="20"/>
                <w:szCs w:val="20"/>
                <w:u w:val="single"/>
              </w:rPr>
            </w:pPr>
            <w:r w:rsidRPr="00477B32">
              <w:rPr>
                <w:rFonts w:eastAsia="Times New Roman"/>
                <w:sz w:val="20"/>
                <w:szCs w:val="20"/>
              </w:rPr>
              <w:t xml:space="preserve">Papildu AF finansējums 3.1.1.7.i investīcijai 7 639 224 </w:t>
            </w:r>
            <w:proofErr w:type="spellStart"/>
            <w:r w:rsidRPr="00477B32">
              <w:rPr>
                <w:rFonts w:eastAsia="Times New Roman"/>
                <w:sz w:val="20"/>
                <w:szCs w:val="20"/>
              </w:rPr>
              <w:t>euro</w:t>
            </w:r>
            <w:proofErr w:type="spellEnd"/>
            <w:r w:rsidRPr="00477B32">
              <w:rPr>
                <w:rFonts w:eastAsia="Times New Roman"/>
                <w:sz w:val="20"/>
                <w:szCs w:val="20"/>
              </w:rPr>
              <w:t xml:space="preserve"> apmērā tiktu pārdalīts no 3.1.2.3.i. investīcijas “Ilgstošas sociālās aprūpes pakalpojuma noturība un nepārtrauktība: jaunu ģimeniskai videi pietuvinātu aprūpes pakalpojumu sniedzēju attīstība pensijas vecuma personām”</w:t>
            </w:r>
            <w:r w:rsidR="0070225B" w:rsidRPr="00477B32">
              <w:t xml:space="preserve"> </w:t>
            </w:r>
            <w:r w:rsidR="000F6A17" w:rsidRPr="00477B32">
              <w:rPr>
                <w:rFonts w:eastAsia="Times New Roman"/>
                <w:sz w:val="20"/>
                <w:szCs w:val="20"/>
              </w:rPr>
              <w:t xml:space="preserve">un 1 607 519 EUR apmērā tiktu pārdalīts no 1.2.1.2.i investīcijas "Energoefektivitātes paaugstināšana uzņēmējdarbībā (ietverot pāreju uz atjaunojamo energoresursu tehnoloģiju izmantošanu </w:t>
            </w:r>
            <w:r w:rsidR="000F6A17" w:rsidRPr="00477B32">
              <w:rPr>
                <w:rFonts w:eastAsia="Times New Roman"/>
                <w:sz w:val="20"/>
                <w:szCs w:val="20"/>
              </w:rPr>
              <w:lastRenderedPageBreak/>
              <w:t xml:space="preserve">siltumapgādē un pētniecības un attīstības aktivitātes (t.sk. </w:t>
            </w:r>
            <w:proofErr w:type="spellStart"/>
            <w:r w:rsidR="000F6A17" w:rsidRPr="00477B32">
              <w:rPr>
                <w:rFonts w:eastAsia="Times New Roman"/>
                <w:sz w:val="20"/>
                <w:szCs w:val="20"/>
              </w:rPr>
              <w:t>bioekonomikā</w:t>
            </w:r>
            <w:proofErr w:type="spellEnd"/>
            <w:r w:rsidR="000F6A17" w:rsidRPr="00477B32">
              <w:rPr>
                <w:rFonts w:eastAsia="Times New Roman"/>
                <w:sz w:val="20"/>
                <w:szCs w:val="20"/>
              </w:rPr>
              <w:t xml:space="preserve">))" </w:t>
            </w:r>
            <w:r w:rsidR="00303902" w:rsidRPr="00477B32">
              <w:rPr>
                <w:rFonts w:eastAsia="Times New Roman"/>
                <w:sz w:val="20"/>
                <w:szCs w:val="20"/>
              </w:rPr>
              <w:t xml:space="preserve"> (1. pasākuma), kopā 9 246 743 EUR. Par papildu finansējumu 9 246 743 EUR 3.1.1.7.i investīcijā varētu apstiprināt papildus 103 dzīvokļu būvniecību.</w:t>
            </w:r>
          </w:p>
        </w:tc>
      </w:tr>
      <w:tr w:rsidR="00116A13" w:rsidRPr="004143A3" w14:paraId="6E239E7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B36E5C" w14:textId="11E0AAF7" w:rsidR="005A1A6F" w:rsidRPr="00130732" w:rsidRDefault="005A1A6F" w:rsidP="005A1A6F">
            <w:pPr>
              <w:pStyle w:val="ListParagraph"/>
              <w:numPr>
                <w:ilvl w:val="0"/>
                <w:numId w:val="118"/>
              </w:numPr>
              <w:spacing w:after="0" w:line="240" w:lineRule="auto"/>
              <w:ind w:left="-18"/>
              <w:jc w:val="center"/>
              <w:rPr>
                <w:rFonts w:eastAsia="Times New Roman"/>
                <w:sz w:val="20"/>
                <w:szCs w:val="20"/>
                <w:lang w:eastAsia="lv-LV"/>
              </w:rPr>
            </w:pPr>
          </w:p>
        </w:tc>
        <w:tc>
          <w:tcPr>
            <w:tcW w:w="1352" w:type="dxa"/>
            <w:tcBorders>
              <w:top w:val="outset" w:sz="6" w:space="0" w:color="414142"/>
              <w:left w:val="outset" w:sz="6" w:space="0" w:color="414142"/>
              <w:bottom w:val="single" w:sz="4" w:space="0" w:color="auto"/>
              <w:right w:val="outset" w:sz="6" w:space="0" w:color="414142"/>
            </w:tcBorders>
            <w:shd w:val="clear" w:color="auto" w:fill="FFFFFF" w:themeFill="background1"/>
            <w:tcMar>
              <w:top w:w="15" w:type="dxa"/>
              <w:left w:w="15" w:type="dxa"/>
              <w:bottom w:w="15" w:type="dxa"/>
              <w:right w:w="15" w:type="dxa"/>
            </w:tcMar>
          </w:tcPr>
          <w:p w14:paraId="567DB74D" w14:textId="76FA9018"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780342" w14:textId="0FFBB6E8"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112.-117.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064A46" w14:textId="30219122" w:rsidR="005A1A6F" w:rsidRPr="004143A3" w:rsidRDefault="005A1A6F" w:rsidP="005A1A6F">
            <w:pPr>
              <w:spacing w:after="0"/>
              <w:ind w:left="113" w:right="57"/>
              <w:jc w:val="both"/>
              <w:rPr>
                <w:rFonts w:eastAsia="Times New Roman"/>
                <w:b/>
                <w:bCs/>
                <w:sz w:val="20"/>
                <w:szCs w:val="20"/>
              </w:rPr>
            </w:pPr>
            <w:r w:rsidRPr="004143A3">
              <w:rPr>
                <w:rFonts w:eastAsia="Times New Roman"/>
                <w:b/>
                <w:bCs/>
                <w:sz w:val="20"/>
                <w:szCs w:val="20"/>
              </w:rPr>
              <w:t>-</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F655A6" w14:textId="2D0CF119" w:rsidR="621AB6F9" w:rsidRPr="00477B32" w:rsidRDefault="704927EE" w:rsidP="621AB6F9">
            <w:pPr>
              <w:spacing w:after="0" w:line="257" w:lineRule="auto"/>
              <w:ind w:right="90"/>
              <w:jc w:val="both"/>
            </w:pPr>
            <w:r w:rsidRPr="704927EE">
              <w:rPr>
                <w:rFonts w:eastAsia="Times New Roman"/>
                <w:sz w:val="20"/>
                <w:szCs w:val="20"/>
              </w:rPr>
              <w:t>Pārskatīts investīcijas nosaukums, kā arī  precizēts investīcijas, tās ietvaros sasniedzamo atskaites punktu/</w:t>
            </w:r>
            <w:proofErr w:type="spellStart"/>
            <w:r w:rsidRPr="704927EE">
              <w:rPr>
                <w:rFonts w:eastAsia="Times New Roman"/>
                <w:sz w:val="20"/>
                <w:szCs w:val="20"/>
              </w:rPr>
              <w:t>mērķrādītāju</w:t>
            </w:r>
            <w:proofErr w:type="spellEnd"/>
            <w:r w:rsidRPr="704927EE">
              <w:rPr>
                <w:rFonts w:eastAsia="Times New Roman"/>
                <w:sz w:val="20"/>
                <w:szCs w:val="20"/>
              </w:rPr>
              <w:t xml:space="preserve"> apraksts un atskaites punktu/mērķrādītāju nosaukumi.</w:t>
            </w:r>
          </w:p>
        </w:tc>
        <w:tc>
          <w:tcPr>
            <w:tcW w:w="5923" w:type="dxa"/>
            <w:tcBorders>
              <w:top w:val="outset" w:sz="6" w:space="0" w:color="414142"/>
              <w:left w:val="outset" w:sz="6" w:space="0" w:color="414142"/>
              <w:bottom w:val="outset" w:sz="6" w:space="0" w:color="414142"/>
              <w:right w:val="single" w:sz="12" w:space="0" w:color="000000" w:themeColor="text1"/>
            </w:tcBorders>
            <w:shd w:val="clear" w:color="auto" w:fill="FFFFFF" w:themeFill="background1"/>
          </w:tcPr>
          <w:p w14:paraId="0AB82AC4" w14:textId="0CB281E0" w:rsidR="621AB6F9" w:rsidRDefault="621AB6F9" w:rsidP="621AB6F9">
            <w:pPr>
              <w:spacing w:after="0" w:line="257" w:lineRule="auto"/>
              <w:jc w:val="both"/>
            </w:pPr>
            <w:r w:rsidRPr="621AB6F9">
              <w:rPr>
                <w:rFonts w:eastAsia="Times New Roman"/>
                <w:sz w:val="20"/>
                <w:szCs w:val="20"/>
              </w:rPr>
              <w:t xml:space="preserve">Ar ierosinātajām izmaiņām tiek </w:t>
            </w:r>
            <w:r w:rsidRPr="621AB6F9">
              <w:rPr>
                <w:rFonts w:eastAsia="Times New Roman"/>
                <w:sz w:val="20"/>
                <w:szCs w:val="20"/>
                <w:lang w:val="lv"/>
              </w:rPr>
              <w:t>precizēts 3.1.2.1.i. investīcijas nosaukums, mainot to uz “Publisko pakalpojumu un nodarbinātības pieejamības veicināšanas pasākumi cilvēkiem ar funkcionāliem traucējumiem” (angļu valodā: 3</w:t>
            </w:r>
            <w:r w:rsidRPr="621AB6F9">
              <w:rPr>
                <w:rFonts w:eastAsia="Times New Roman"/>
                <w:sz w:val="20"/>
                <w:szCs w:val="20"/>
                <w:lang w:val="en-GB"/>
              </w:rPr>
              <w:t>.1.2.1.i. Measures to promote access to public services and employment for people with functional impairments”). T</w:t>
            </w:r>
            <w:proofErr w:type="spellStart"/>
            <w:r w:rsidRPr="621AB6F9">
              <w:rPr>
                <w:rFonts w:eastAsia="Times New Roman"/>
                <w:sz w:val="20"/>
                <w:szCs w:val="20"/>
                <w:lang w:val="lv"/>
              </w:rPr>
              <w:t>ādējādi</w:t>
            </w:r>
            <w:proofErr w:type="spellEnd"/>
            <w:r w:rsidRPr="621AB6F9">
              <w:rPr>
                <w:rFonts w:eastAsia="Times New Roman"/>
                <w:sz w:val="20"/>
                <w:szCs w:val="20"/>
                <w:lang w:val="lv"/>
              </w:rPr>
              <w:t xml:space="preserve"> tiks novērsta tehniska neprecizitāte, kas radusies iepriekš virzīto izmaiņu Eiropas Padomes lēmumā par Latvijas Atveseļošanas un noturības mehānisma plāna </w:t>
            </w:r>
            <w:proofErr w:type="spellStart"/>
            <w:r w:rsidRPr="621AB6F9">
              <w:rPr>
                <w:rFonts w:eastAsia="Times New Roman"/>
                <w:sz w:val="20"/>
                <w:szCs w:val="20"/>
                <w:lang w:val="lv"/>
              </w:rPr>
              <w:t>izvērtējuma</w:t>
            </w:r>
            <w:proofErr w:type="spellEnd"/>
            <w:r w:rsidRPr="621AB6F9">
              <w:rPr>
                <w:rFonts w:eastAsia="Times New Roman"/>
                <w:sz w:val="20"/>
                <w:szCs w:val="20"/>
                <w:lang w:val="lv"/>
              </w:rPr>
              <w:t xml:space="preserve"> apstiprināšanu (turpmāk – Eiropas Padomes lēmums) saskaņošanas/apstiprināšanas procesā (apstiprināts 18.02.2025.).</w:t>
            </w:r>
          </w:p>
          <w:p w14:paraId="0BDD171B" w14:textId="43E56730" w:rsidR="621AB6F9" w:rsidRDefault="621AB6F9" w:rsidP="621AB6F9">
            <w:pPr>
              <w:spacing w:after="0" w:line="257" w:lineRule="auto"/>
              <w:jc w:val="both"/>
            </w:pPr>
            <w:r w:rsidRPr="621AB6F9">
              <w:rPr>
                <w:rFonts w:eastAsia="Times New Roman"/>
                <w:sz w:val="20"/>
                <w:szCs w:val="20"/>
                <w:lang w:val="lv"/>
              </w:rPr>
              <w:t xml:space="preserve"> </w:t>
            </w:r>
          </w:p>
          <w:p w14:paraId="0D157119" w14:textId="221FE8F2" w:rsidR="621AB6F9" w:rsidRDefault="7A40C0BB" w:rsidP="7A40C0BB">
            <w:pPr>
              <w:spacing w:after="0" w:line="257" w:lineRule="auto"/>
              <w:jc w:val="both"/>
              <w:rPr>
                <w:rFonts w:eastAsia="Times New Roman"/>
                <w:sz w:val="20"/>
                <w:szCs w:val="20"/>
                <w:u w:val="single"/>
              </w:rPr>
            </w:pPr>
            <w:r w:rsidRPr="7A40C0BB">
              <w:rPr>
                <w:rFonts w:eastAsia="Times New Roman"/>
                <w:sz w:val="20"/>
                <w:szCs w:val="20"/>
              </w:rPr>
              <w:t xml:space="preserve">Investīcijas abu kārtu ietvaros tiek īstenoti 60 projekti,  (pirmajā kārtā 21 projekts (līgums) un otrajā kārtā 39 projekti (līgumi)). Šobrīd jau noslēgusies 11 projektu (līgumu) īstenošana (pirmajā kārtā 9 projekti un otrajā kārtā  2 projekti). Investīcijas nosaukuma maiņa saskaņā ar apstiprinātajām izmaiņām Eiropas Padomes lēmumā rada nepamatotu administratīvo slogu, jo būs nepieciešamas izmaiņas vairākos pakārtotos 3.1.2.1.i. investīcijas ieviešanu regulējošos un projekta īstenošanas dokumentos (piemēram, MK noteikumos par investīcijas īstenošanu, projektu veidlapās, iestāžu iekšējās procedūrās utt.). Tāpēc Labklājības ministrija aicina precizēt 3.1.2.1.i. investīcijas nosaukumu tādā redakcijā, kādā tas bija pirms iepriekš virzīto izmaiņu Eiropas Padomes lēmumā apstiprināšanas.  Vienlaikus ar ierosinātajam izmaiņām </w:t>
            </w:r>
            <w:r w:rsidRPr="7A40C0BB">
              <w:rPr>
                <w:rFonts w:eastAsia="Times New Roman"/>
                <w:sz w:val="20"/>
                <w:szCs w:val="20"/>
                <w:lang w:val="lv"/>
              </w:rPr>
              <w:t>tiek precizēts investīcijas un tās ietvaros sasniedzamo atskaites punktu/</w:t>
            </w:r>
            <w:proofErr w:type="spellStart"/>
            <w:r w:rsidRPr="7A40C0BB">
              <w:rPr>
                <w:rFonts w:eastAsia="Times New Roman"/>
                <w:sz w:val="20"/>
                <w:szCs w:val="20"/>
                <w:lang w:val="lv"/>
              </w:rPr>
              <w:t>mērķrādītāj</w:t>
            </w:r>
            <w:r w:rsidRPr="00116A13">
              <w:rPr>
                <w:rFonts w:eastAsia="Times New Roman"/>
                <w:sz w:val="20"/>
                <w:szCs w:val="20"/>
                <w:lang w:val="lv"/>
              </w:rPr>
              <w:t>u</w:t>
            </w:r>
            <w:proofErr w:type="spellEnd"/>
            <w:r w:rsidRPr="7A40C0BB">
              <w:rPr>
                <w:rFonts w:eastAsia="Times New Roman"/>
                <w:sz w:val="20"/>
                <w:szCs w:val="20"/>
                <w:lang w:val="lv"/>
              </w:rPr>
              <w:t xml:space="preserve"> apraksts</w:t>
            </w:r>
            <w:r w:rsidRPr="7A40C0BB">
              <w:rPr>
                <w:rFonts w:eastAsia="Times New Roman"/>
                <w:sz w:val="20"/>
                <w:szCs w:val="20"/>
                <w:u w:val="single"/>
                <w:lang w:val="lv"/>
              </w:rPr>
              <w:t>,</w:t>
            </w:r>
            <w:r w:rsidRPr="00116A13">
              <w:rPr>
                <w:rFonts w:eastAsia="Times New Roman"/>
                <w:sz w:val="20"/>
                <w:szCs w:val="20"/>
                <w:lang w:val="lv"/>
              </w:rPr>
              <w:t xml:space="preserve"> kā arī atskaites punktu/mērķrādītāju nosaukumi</w:t>
            </w:r>
            <w:r w:rsidRPr="7A40C0BB">
              <w:rPr>
                <w:rFonts w:eastAsia="Times New Roman"/>
                <w:sz w:val="20"/>
                <w:szCs w:val="20"/>
              </w:rPr>
              <w:t xml:space="preserve">. Minētās izmaiņas tiek veiktas, ņemot </w:t>
            </w:r>
            <w:r w:rsidRPr="7A40C0BB">
              <w:rPr>
                <w:rFonts w:eastAsia="Times New Roman"/>
                <w:sz w:val="20"/>
                <w:szCs w:val="20"/>
              </w:rPr>
              <w:lastRenderedPageBreak/>
              <w:t>vērā Eiropas Komisijas paziņojumā Parlamentam un Padomei “NextGenerationEU – tuvojas 2026. gads” sniegtās norādes Atveseļošanas un noturības mehānisma ieviešanas vienkāršošanai.</w:t>
            </w:r>
          </w:p>
        </w:tc>
      </w:tr>
      <w:tr w:rsidR="00116A13" w:rsidRPr="004143A3" w14:paraId="33E26D6A" w14:textId="77777777" w:rsidTr="0008765A">
        <w:trPr>
          <w:trHeight w:val="300"/>
        </w:trPr>
        <w:tc>
          <w:tcPr>
            <w:tcW w:w="1606" w:type="dxa"/>
            <w:tcBorders>
              <w:top w:val="outset" w:sz="6" w:space="0" w:color="414142"/>
              <w:left w:val="outset" w:sz="6" w:space="0" w:color="414142"/>
              <w:bottom w:val="outset" w:sz="6" w:space="0" w:color="414142"/>
              <w:right w:val="single" w:sz="4" w:space="0" w:color="auto"/>
            </w:tcBorders>
            <w:shd w:val="clear" w:color="auto" w:fill="FFFFFF" w:themeFill="background1"/>
            <w:tcMar>
              <w:top w:w="15" w:type="dxa"/>
              <w:left w:w="15" w:type="dxa"/>
              <w:bottom w:w="15" w:type="dxa"/>
              <w:right w:w="15" w:type="dxa"/>
            </w:tcMar>
          </w:tcPr>
          <w:p w14:paraId="6EDC9CFD" w14:textId="3DD82EA8" w:rsidR="005A1A6F" w:rsidRPr="004143A3" w:rsidRDefault="005A1A6F" w:rsidP="005A1A6F">
            <w:pPr>
              <w:pStyle w:val="ListParagraph"/>
              <w:numPr>
                <w:ilvl w:val="0"/>
                <w:numId w:val="118"/>
              </w:numPr>
              <w:spacing w:line="240" w:lineRule="auto"/>
              <w:jc w:val="center"/>
              <w:rPr>
                <w:rFonts w:eastAsia="Times New Roman"/>
                <w:sz w:val="20"/>
                <w:szCs w:val="20"/>
                <w:lang w:eastAsia="lv-LV"/>
              </w:rPr>
            </w:pPr>
          </w:p>
        </w:tc>
        <w:tc>
          <w:tcPr>
            <w:tcW w:w="135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F2B4BB3" w14:textId="6B4332E6"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single" w:sz="4" w:space="0" w:color="auto"/>
              <w:bottom w:val="outset" w:sz="6" w:space="0" w:color="414142"/>
              <w:right w:val="outset" w:sz="6" w:space="0" w:color="414142"/>
            </w:tcBorders>
            <w:shd w:val="clear" w:color="auto" w:fill="FFFFFF" w:themeFill="background1"/>
            <w:tcMar>
              <w:top w:w="15" w:type="dxa"/>
              <w:left w:w="15" w:type="dxa"/>
              <w:bottom w:w="15" w:type="dxa"/>
              <w:right w:w="15" w:type="dxa"/>
            </w:tcMar>
          </w:tcPr>
          <w:p w14:paraId="711CBF7F" w14:textId="0718FACA" w:rsidR="005A1A6F" w:rsidRPr="004143A3" w:rsidRDefault="621AB6F9" w:rsidP="621AB6F9">
            <w:pPr>
              <w:shd w:val="clear" w:color="auto" w:fill="FFFFFF" w:themeFill="background1"/>
              <w:spacing w:after="0"/>
              <w:ind w:left="-247" w:firstLine="247"/>
              <w:jc w:val="center"/>
              <w:rPr>
                <w:rFonts w:eastAsia="Times New Roman"/>
                <w:sz w:val="20"/>
                <w:szCs w:val="20"/>
              </w:rPr>
            </w:pPr>
            <w:r w:rsidRPr="621AB6F9">
              <w:rPr>
                <w:rFonts w:eastAsia="Times New Roman"/>
                <w:sz w:val="20"/>
                <w:szCs w:val="20"/>
              </w:rPr>
              <w:t>113. ,</w:t>
            </w:r>
          </w:p>
          <w:p w14:paraId="645D8217" w14:textId="3826BA35" w:rsidR="005A1A6F" w:rsidRPr="004143A3" w:rsidRDefault="621AB6F9" w:rsidP="621AB6F9">
            <w:pPr>
              <w:shd w:val="clear" w:color="auto" w:fill="FFFFFF" w:themeFill="background1"/>
              <w:spacing w:after="0"/>
              <w:ind w:left="-247"/>
              <w:jc w:val="center"/>
              <w:rPr>
                <w:rFonts w:eastAsia="Times New Roman"/>
                <w:sz w:val="20"/>
                <w:szCs w:val="20"/>
              </w:rPr>
            </w:pPr>
            <w:r w:rsidRPr="621AB6F9">
              <w:rPr>
                <w:rFonts w:eastAsia="Times New Roman"/>
                <w:sz w:val="20"/>
                <w:szCs w:val="20"/>
              </w:rPr>
              <w:t xml:space="preserve">   116.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8F4886" w14:textId="26A94D3E" w:rsidR="621AB6F9" w:rsidRDefault="621AB6F9" w:rsidP="621AB6F9">
            <w:pPr>
              <w:spacing w:after="0" w:line="257" w:lineRule="auto"/>
              <w:ind w:left="113" w:right="57"/>
              <w:jc w:val="both"/>
            </w:pPr>
            <w:r w:rsidRPr="621AB6F9">
              <w:rPr>
                <w:rFonts w:eastAsia="Times New Roman"/>
                <w:sz w:val="20"/>
                <w:szCs w:val="20"/>
              </w:rPr>
              <w:t xml:space="preserve">Līgumu parakstīšana, lai nodrošinātu piekļuvi publiskām telpām valsts un pašvaldību ēkās </w:t>
            </w:r>
          </w:p>
          <w:p w14:paraId="798F01D6" w14:textId="0F088FA9" w:rsidR="621AB6F9" w:rsidRDefault="621AB6F9" w:rsidP="621AB6F9">
            <w:pPr>
              <w:spacing w:after="0" w:line="257" w:lineRule="auto"/>
              <w:ind w:left="113" w:right="57"/>
              <w:jc w:val="both"/>
            </w:pPr>
            <w:r w:rsidRPr="621AB6F9">
              <w:rPr>
                <w:rFonts w:eastAsia="Times New Roman"/>
                <w:sz w:val="20"/>
                <w:szCs w:val="20"/>
              </w:rPr>
              <w:t>Parakstīti līgumi par personu ar invaliditāti mājokļu pielāgošanu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0FD443" w14:textId="146AC3C8" w:rsidR="621AB6F9" w:rsidRDefault="621AB6F9" w:rsidP="621AB6F9">
            <w:pPr>
              <w:spacing w:after="0" w:line="257" w:lineRule="auto"/>
              <w:ind w:right="90"/>
              <w:jc w:val="both"/>
            </w:pPr>
            <w:r w:rsidRPr="621AB6F9">
              <w:rPr>
                <w:rFonts w:eastAsia="Times New Roman"/>
                <w:sz w:val="20"/>
                <w:szCs w:val="20"/>
              </w:rPr>
              <w:t xml:space="preserve">Svītrots 113. un 116. atskaites punkts.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FB109E" w14:textId="71918935" w:rsidR="621AB6F9" w:rsidRDefault="621AB6F9" w:rsidP="621AB6F9">
            <w:pPr>
              <w:spacing w:after="0" w:line="257" w:lineRule="auto"/>
              <w:jc w:val="both"/>
            </w:pPr>
            <w:r w:rsidRPr="621AB6F9">
              <w:rPr>
                <w:rFonts w:eastAsia="Times New Roman"/>
                <w:sz w:val="20"/>
                <w:szCs w:val="20"/>
              </w:rPr>
              <w:t xml:space="preserve">Ar ierosinātajām izmaiņām tiek </w:t>
            </w:r>
            <w:r w:rsidRPr="621AB6F9">
              <w:rPr>
                <w:rFonts w:eastAsia="Times New Roman"/>
                <w:sz w:val="20"/>
                <w:szCs w:val="20"/>
                <w:lang w:val="lv"/>
              </w:rPr>
              <w:t xml:space="preserve">svītrots 3.1.2.1.i. investīcijas pirmās kārtas ietvaros sasniedzamais 113. atskaites punkts “Līgumu parakstīšana, lai nodrošinātu piekļuvi publiskām telpām valsts un pašvaldību ēkās” un 3.1.2.1.i. investīcijas otrās kārtas ietvaros sasniedzamais 116. atskaites punkts “Parakstīti līgumi par personu ar invaliditāti mājokļu pielāgošanu”. Minētās izmaiņas tiek veiktas, ņemot vērā </w:t>
            </w:r>
            <w:r w:rsidRPr="621AB6F9">
              <w:rPr>
                <w:rFonts w:eastAsia="Times New Roman"/>
                <w:sz w:val="20"/>
                <w:szCs w:val="20"/>
              </w:rPr>
              <w:t>Eiropas Komisijas paziņojumā Parlamentam un Padomei “</w:t>
            </w:r>
            <w:proofErr w:type="spellStart"/>
            <w:r w:rsidRPr="621AB6F9">
              <w:rPr>
                <w:rFonts w:eastAsia="Times New Roman"/>
                <w:sz w:val="20"/>
                <w:szCs w:val="20"/>
                <w:lang w:val="en-GB"/>
              </w:rPr>
              <w:t>NextGenerationEU</w:t>
            </w:r>
            <w:proofErr w:type="spellEnd"/>
            <w:r w:rsidRPr="621AB6F9">
              <w:rPr>
                <w:rFonts w:eastAsia="Times New Roman"/>
                <w:sz w:val="20"/>
                <w:szCs w:val="20"/>
                <w:lang w:val="en-GB"/>
              </w:rPr>
              <w:t xml:space="preserve"> – </w:t>
            </w:r>
            <w:r w:rsidRPr="621AB6F9">
              <w:rPr>
                <w:rFonts w:eastAsia="Times New Roman"/>
                <w:sz w:val="20"/>
                <w:szCs w:val="20"/>
              </w:rPr>
              <w:t>tuvojas 2026. gads” sniegtās norādes Atveseļošanas un noturības mehānisma ieviešanas vienkāršošanai.</w:t>
            </w:r>
          </w:p>
          <w:p w14:paraId="6FC42FA0" w14:textId="7ECF6F51" w:rsidR="621AB6F9" w:rsidRDefault="621AB6F9" w:rsidP="621AB6F9">
            <w:pPr>
              <w:spacing w:after="0" w:line="257" w:lineRule="auto"/>
              <w:jc w:val="both"/>
            </w:pPr>
            <w:r w:rsidRPr="621AB6F9">
              <w:rPr>
                <w:rFonts w:eastAsia="Times New Roman"/>
                <w:sz w:val="20"/>
                <w:szCs w:val="20"/>
              </w:rPr>
              <w:t>113. un 116. atskaites punkta svītrošana samazinās administratīvo slogu visām Atveseļošanas un noturības mehānisma pārvaldībā iesaistītajām iestādēm. Informācija par 113. un 116. atskaites punkta izpildi Eiropas Komisijai būtu jāiesniedz šā gada beigās, sagatavojot maksājuma pieprasījumu. Savukārt no tā izrietošie administratīvie procesi turpināsies 2026. gadā, kas jau tā būs saspringts visām iesaistītajām pusēm, veicot nepieciešamās pārbaudes saistībā ar 2025. un 2026. gadā sasniedzamajiem atskaites punktiem/</w:t>
            </w:r>
            <w:proofErr w:type="spellStart"/>
            <w:r w:rsidRPr="621AB6F9">
              <w:rPr>
                <w:rFonts w:eastAsia="Times New Roman"/>
                <w:sz w:val="20"/>
                <w:szCs w:val="20"/>
              </w:rPr>
              <w:t>mērķrādītājiem</w:t>
            </w:r>
            <w:proofErr w:type="spellEnd"/>
            <w:r w:rsidRPr="621AB6F9">
              <w:rPr>
                <w:rFonts w:eastAsia="Times New Roman"/>
                <w:sz w:val="20"/>
                <w:szCs w:val="20"/>
              </w:rPr>
              <w:t xml:space="preserve">. Vienlaikus jāmin, ka tālāk sekojošie </w:t>
            </w:r>
            <w:proofErr w:type="spellStart"/>
            <w:r w:rsidRPr="621AB6F9">
              <w:rPr>
                <w:rFonts w:eastAsia="Times New Roman"/>
                <w:sz w:val="20"/>
                <w:szCs w:val="20"/>
              </w:rPr>
              <w:t>mērķādītāji</w:t>
            </w:r>
            <w:proofErr w:type="spellEnd"/>
            <w:r w:rsidRPr="621AB6F9">
              <w:rPr>
                <w:rFonts w:eastAsia="Times New Roman"/>
                <w:sz w:val="20"/>
                <w:szCs w:val="20"/>
              </w:rPr>
              <w:t xml:space="preserve"> – 114. </w:t>
            </w:r>
            <w:proofErr w:type="spellStart"/>
            <w:r w:rsidRPr="621AB6F9">
              <w:rPr>
                <w:rFonts w:eastAsia="Times New Roman"/>
                <w:sz w:val="20"/>
                <w:szCs w:val="20"/>
              </w:rPr>
              <w:t>mērķrādītājs</w:t>
            </w:r>
            <w:proofErr w:type="spellEnd"/>
            <w:r w:rsidRPr="621AB6F9">
              <w:rPr>
                <w:rFonts w:eastAsia="Times New Roman"/>
                <w:sz w:val="20"/>
                <w:szCs w:val="20"/>
              </w:rPr>
              <w:t xml:space="preserve"> “Būvniecības pabeigšana, lai nodrošinātu piekļuvi publiskām telpām valsts un pašvaldību ēkās” un 117. </w:t>
            </w:r>
            <w:proofErr w:type="spellStart"/>
            <w:r w:rsidRPr="621AB6F9">
              <w:rPr>
                <w:rFonts w:eastAsia="Times New Roman"/>
                <w:sz w:val="20"/>
                <w:szCs w:val="20"/>
              </w:rPr>
              <w:t>mērķrādītājs</w:t>
            </w:r>
            <w:proofErr w:type="spellEnd"/>
            <w:r w:rsidRPr="621AB6F9">
              <w:rPr>
                <w:rFonts w:eastAsia="Times New Roman"/>
                <w:sz w:val="20"/>
                <w:szCs w:val="20"/>
              </w:rPr>
              <w:t xml:space="preserve"> “Nodrošināta pieejamība mājokļa videi personām ar invaliditāti” jau būtībā aptver šo atskaites punktu sasniegtās vērtības (attiecīgi veicot pārbaudes par 114. un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izpildi, varēs gūt pārliecību par 113. un 116. atskaites punkta izpildi).</w:t>
            </w:r>
          </w:p>
          <w:p w14:paraId="3A83D39B" w14:textId="6DB53864" w:rsidR="621AB6F9" w:rsidRDefault="621AB6F9" w:rsidP="621AB6F9">
            <w:pPr>
              <w:spacing w:after="0" w:line="257" w:lineRule="auto"/>
              <w:jc w:val="both"/>
              <w:rPr>
                <w:rFonts w:eastAsia="Times New Roman"/>
                <w:sz w:val="20"/>
                <w:szCs w:val="20"/>
              </w:rPr>
            </w:pPr>
          </w:p>
        </w:tc>
      </w:tr>
      <w:tr w:rsidR="00116A13" w:rsidRPr="004143A3" w14:paraId="158774E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853946" w14:textId="6821E86B" w:rsidR="005A1A6F" w:rsidRPr="004143A3" w:rsidRDefault="005A1A6F" w:rsidP="005A1A6F">
            <w:pPr>
              <w:pStyle w:val="ListParagraph"/>
              <w:numPr>
                <w:ilvl w:val="0"/>
                <w:numId w:val="118"/>
              </w:numPr>
              <w:spacing w:line="240" w:lineRule="auto"/>
              <w:jc w:val="center"/>
              <w:rPr>
                <w:rFonts w:eastAsia="Times New Roman"/>
                <w:sz w:val="20"/>
                <w:szCs w:val="20"/>
                <w:lang w:eastAsia="lv-LV"/>
              </w:rPr>
            </w:pPr>
          </w:p>
        </w:tc>
        <w:tc>
          <w:tcPr>
            <w:tcW w:w="1352" w:type="dxa"/>
            <w:tcBorders>
              <w:top w:val="single" w:sz="4" w:space="0" w:color="auto"/>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5E8DBE" w14:textId="0BB55055"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CE5FDC" w14:textId="5B4A6610" w:rsidR="005A1A6F" w:rsidRPr="004143A3" w:rsidRDefault="621AB6F9" w:rsidP="621AB6F9">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 xml:space="preserve">115., </w:t>
            </w:r>
          </w:p>
          <w:p w14:paraId="7117F35C" w14:textId="2DFB951D" w:rsidR="005A1A6F" w:rsidRPr="004143A3" w:rsidRDefault="621AB6F9" w:rsidP="005A1A6F">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046E08" w14:textId="1984482A" w:rsidR="621AB6F9" w:rsidRDefault="621AB6F9" w:rsidP="621AB6F9">
            <w:pPr>
              <w:spacing w:after="0" w:line="257" w:lineRule="auto"/>
              <w:ind w:left="113" w:right="57"/>
              <w:jc w:val="both"/>
            </w:pPr>
            <w:r w:rsidRPr="621AB6F9">
              <w:rPr>
                <w:rFonts w:eastAsia="Times New Roman"/>
                <w:sz w:val="20"/>
                <w:szCs w:val="20"/>
              </w:rPr>
              <w:t xml:space="preserve">Konkrētas </w:t>
            </w:r>
            <w:proofErr w:type="spellStart"/>
            <w:r w:rsidRPr="621AB6F9">
              <w:rPr>
                <w:rFonts w:eastAsia="Times New Roman"/>
                <w:sz w:val="20"/>
                <w:szCs w:val="20"/>
              </w:rPr>
              <w:t>mērķgrupas</w:t>
            </w:r>
            <w:proofErr w:type="spellEnd"/>
            <w:r w:rsidRPr="621AB6F9">
              <w:rPr>
                <w:rFonts w:eastAsia="Times New Roman"/>
                <w:sz w:val="20"/>
                <w:szCs w:val="20"/>
              </w:rPr>
              <w:t xml:space="preserve"> izvēle mājokļa fiziskās pieejamības uzlabošanai</w:t>
            </w:r>
          </w:p>
          <w:p w14:paraId="688B33A3" w14:textId="2A4B30B2" w:rsidR="621AB6F9" w:rsidRDefault="621AB6F9" w:rsidP="621AB6F9">
            <w:pPr>
              <w:spacing w:after="0" w:line="257" w:lineRule="auto"/>
              <w:ind w:left="113" w:right="57"/>
              <w:jc w:val="both"/>
            </w:pPr>
            <w:r w:rsidRPr="621AB6F9">
              <w:rPr>
                <w:rFonts w:eastAsia="Times New Roman"/>
                <w:sz w:val="20"/>
                <w:szCs w:val="20"/>
              </w:rPr>
              <w:t>Nodrošināta pieejamība mājokļa videi personām ar invaliditāti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AC4FAB" w14:textId="0C7C5865" w:rsidR="621AB6F9" w:rsidRDefault="621AB6F9" w:rsidP="621AB6F9">
            <w:pPr>
              <w:spacing w:after="0" w:line="257" w:lineRule="auto"/>
              <w:ind w:right="90"/>
              <w:jc w:val="both"/>
            </w:pPr>
            <w:r w:rsidRPr="621AB6F9">
              <w:rPr>
                <w:rFonts w:eastAsia="Times New Roman"/>
                <w:sz w:val="20"/>
                <w:szCs w:val="20"/>
              </w:rPr>
              <w:t xml:space="preserve">Pārskatīta 115. atskaites punkta un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skaitliskā vērtība, samazinot to no 259 uz 250. </w:t>
            </w:r>
          </w:p>
          <w:p w14:paraId="21B59BAB" w14:textId="00B7DC07" w:rsidR="621AB6F9" w:rsidRDefault="621AB6F9" w:rsidP="621AB6F9">
            <w:pPr>
              <w:spacing w:after="0" w:line="257" w:lineRule="auto"/>
              <w:ind w:right="90"/>
              <w:jc w:val="both"/>
            </w:pPr>
            <w:r w:rsidRPr="621AB6F9">
              <w:rPr>
                <w:rFonts w:eastAsia="Times New Roman"/>
                <w:sz w:val="20"/>
                <w:szCs w:val="20"/>
              </w:rPr>
              <w:t xml:space="preserve"> </w:t>
            </w:r>
          </w:p>
          <w:p w14:paraId="3684D93F" w14:textId="2ACD4434" w:rsidR="621AB6F9" w:rsidRDefault="621AB6F9" w:rsidP="621AB6F9">
            <w:pPr>
              <w:spacing w:after="0" w:line="257" w:lineRule="auto"/>
              <w:ind w:right="90"/>
              <w:jc w:val="both"/>
            </w:pPr>
            <w:r w:rsidRPr="621AB6F9">
              <w:rPr>
                <w:rFonts w:eastAsia="Times New Roman"/>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CE897B" w14:textId="0A4E9FB4" w:rsidR="621AB6F9" w:rsidRDefault="621AB6F9" w:rsidP="621AB6F9">
            <w:pPr>
              <w:spacing w:after="0" w:line="257" w:lineRule="auto"/>
              <w:jc w:val="both"/>
            </w:pPr>
            <w:r w:rsidRPr="621AB6F9">
              <w:rPr>
                <w:rFonts w:eastAsia="Times New Roman"/>
                <w:sz w:val="20"/>
                <w:szCs w:val="20"/>
              </w:rPr>
              <w:t xml:space="preserve">Ar ierosinātajām izmaiņām tiek pārskatīta 3.1.2.1.i. investīcijas otrās kārtas ietvaros sasniedzamā 115. atskaites punkta “Konkrētas </w:t>
            </w:r>
            <w:proofErr w:type="spellStart"/>
            <w:r w:rsidRPr="621AB6F9">
              <w:rPr>
                <w:rFonts w:eastAsia="Times New Roman"/>
                <w:sz w:val="20"/>
                <w:szCs w:val="20"/>
              </w:rPr>
              <w:t>mērķgrupas</w:t>
            </w:r>
            <w:proofErr w:type="spellEnd"/>
            <w:r w:rsidRPr="621AB6F9">
              <w:rPr>
                <w:rFonts w:eastAsia="Times New Roman"/>
                <w:sz w:val="20"/>
                <w:szCs w:val="20"/>
              </w:rPr>
              <w:t xml:space="preserve"> izvēle mājokļa fiziskās pieejamības uzlabošanai”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“Nodrošināta pieejamība mājokļa videi personām ar invaliditāti” skaitliskā vērtība, to samazinot par deviņām personām (t.i., no 259 uz 250), ņemot vērā aktuālo situāciju 3.1.2.1.i. investīcijas otrās kārtas īstenošanā uz 30.06.2025. un faktu, ka pēc 115. atskaites punkta izpildes  deviņas mērķa grupas personas ir pārtraukušas dalību attiecīgās pašvaldības projektā dažādu apsvērumu dēļ – persona tiek ievietota ilgstošās sociālās aprūpes un sociālās rehabilitācijas institūcijā (1 persona Jelgavas </w:t>
            </w:r>
            <w:proofErr w:type="spellStart"/>
            <w:r w:rsidRPr="621AB6F9">
              <w:rPr>
                <w:rFonts w:eastAsia="Times New Roman"/>
                <w:sz w:val="20"/>
                <w:szCs w:val="20"/>
              </w:rPr>
              <w:t>valstspilsētā</w:t>
            </w:r>
            <w:proofErr w:type="spellEnd"/>
            <w:r w:rsidRPr="621AB6F9">
              <w:rPr>
                <w:rFonts w:eastAsia="Times New Roman"/>
                <w:sz w:val="20"/>
                <w:szCs w:val="20"/>
              </w:rPr>
              <w:t xml:space="preserve">), atsakās no mājokļa pielāgošanas (1 persona Ogres novadā , 1 persona Krāslavas novadā un 1 persona Daugavpils </w:t>
            </w:r>
            <w:proofErr w:type="spellStart"/>
            <w:r w:rsidRPr="621AB6F9">
              <w:rPr>
                <w:rFonts w:eastAsia="Times New Roman"/>
                <w:sz w:val="20"/>
                <w:szCs w:val="20"/>
              </w:rPr>
              <w:t>valstspilsētā</w:t>
            </w:r>
            <w:proofErr w:type="spellEnd"/>
            <w:r w:rsidRPr="621AB6F9">
              <w:rPr>
                <w:rFonts w:eastAsia="Times New Roman"/>
                <w:sz w:val="20"/>
                <w:szCs w:val="20"/>
              </w:rPr>
              <w:t xml:space="preserve">), nomirst (1 persona Talsu novadā, 2 Bauskas novadā, 1 Saldus novadā), maina dzīvesvietu (1 Liepājas </w:t>
            </w:r>
            <w:proofErr w:type="spellStart"/>
            <w:r w:rsidRPr="621AB6F9">
              <w:rPr>
                <w:rFonts w:eastAsia="Times New Roman"/>
                <w:sz w:val="20"/>
                <w:szCs w:val="20"/>
              </w:rPr>
              <w:t>valstspilsētā</w:t>
            </w:r>
            <w:proofErr w:type="spellEnd"/>
            <w:r w:rsidRPr="621AB6F9">
              <w:rPr>
                <w:rFonts w:eastAsia="Times New Roman"/>
                <w:sz w:val="20"/>
                <w:szCs w:val="20"/>
              </w:rPr>
              <w:t>). Šāda mērķa grupas personu atteikšanās vai mainība (augstāk uzskaitītajos gadījumos, kad mērķa grupas persona maina dzīvesvietu, tiek ievietota ilgstošas sociālās aprūpes un sociālās rehabilitācijas institūcijā, nomirst, atsakās no piedāvātā atbalsta u.tml.) galvenokārt saistīta ar specifisko personu ar invaliditāti  smagajiem funkcionēšanas ierobežojumiem (t.i., I vai II invaliditātes grupa)</w:t>
            </w:r>
            <w:r w:rsidRPr="621AB6F9">
              <w:rPr>
                <w:rFonts w:eastAsia="Times New Roman"/>
                <w:color w:val="008080"/>
                <w:sz w:val="20"/>
                <w:szCs w:val="20"/>
                <w:u w:val="single"/>
              </w:rPr>
              <w:t>,</w:t>
            </w:r>
            <w:r w:rsidRPr="621AB6F9">
              <w:rPr>
                <w:rFonts w:eastAsia="Times New Roman"/>
                <w:sz w:val="20"/>
                <w:szCs w:val="20"/>
              </w:rPr>
              <w:t xml:space="preserve">  fizisko un garīgo veselības stāvokli.  Līdz ar to nav iespējams ilgtermiņā paredzēt personas situāciju vai attieksmi arī mājokļa pielāgošanas rezultātu sasniegšanā. </w:t>
            </w:r>
          </w:p>
          <w:p w14:paraId="49BE83A9" w14:textId="25A889C0" w:rsidR="621AB6F9" w:rsidRDefault="621AB6F9" w:rsidP="621AB6F9">
            <w:pPr>
              <w:spacing w:after="0" w:line="257" w:lineRule="auto"/>
              <w:jc w:val="both"/>
            </w:pPr>
            <w:r w:rsidRPr="621AB6F9">
              <w:rPr>
                <w:rFonts w:eastAsia="Times New Roman"/>
                <w:sz w:val="20"/>
                <w:szCs w:val="20"/>
              </w:rPr>
              <w:t xml:space="preserve">Ievērojot, ka ierobežotā projektu īstenošanas laika dēļ (proti, līdz 30.06.2026.) turpmāka personu aizvietošana vairs nebūs iespējama un gadījumos, kad kāda persona nomirs vai notiks citas augstāk uzskaitītās izmaiņas dzīvesvietas adresē, nebūs iespējams veikt papildu mērķa grupas personu mājokļu pielāgošanu, jo 3.1.2.1.i. investīcijas otrās kārtas nosacījumi paredz, ka ir jāizvērtē “jauno” personu atbilstība , kā arī nepieciešams laiks jaunam iepirkumam. Tāpat ir jāņem vērā, ka, ja, piemēram, būvniecība tiktu uzsāka ziemas periodā, ir ierobežotas </w:t>
            </w:r>
            <w:r w:rsidRPr="621AB6F9">
              <w:rPr>
                <w:rFonts w:eastAsia="Times New Roman"/>
                <w:sz w:val="20"/>
                <w:szCs w:val="20"/>
              </w:rPr>
              <w:lastRenderedPageBreak/>
              <w:t xml:space="preserve">iespējas darbus paveikt savlaicīgi, jo atsevišķiem darbiem būtu jāplāno tehnoloģiskais pārtraukums. </w:t>
            </w:r>
          </w:p>
          <w:p w14:paraId="1F0A38B4" w14:textId="28160A77" w:rsidR="621AB6F9" w:rsidRDefault="621AB6F9" w:rsidP="621AB6F9">
            <w:pPr>
              <w:spacing w:after="0" w:line="257" w:lineRule="auto"/>
              <w:jc w:val="both"/>
            </w:pPr>
            <w:r w:rsidRPr="621AB6F9">
              <w:rPr>
                <w:rFonts w:eastAsia="Times New Roman"/>
                <w:sz w:val="20"/>
                <w:szCs w:val="20"/>
              </w:rPr>
              <w:t xml:space="preserve">Tādējādi, ņemot vērā minētos faktorus un lai neradītu  negatīvas sekas saistībā ar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izpildi, tiek ierosināts samazināt tā vērtību no 259 uz 250.</w:t>
            </w:r>
          </w:p>
          <w:p w14:paraId="18BAC0DD" w14:textId="1EF87516" w:rsidR="621AB6F9" w:rsidRDefault="621AB6F9" w:rsidP="621AB6F9">
            <w:pPr>
              <w:spacing w:after="0" w:line="257" w:lineRule="auto"/>
              <w:jc w:val="both"/>
            </w:pPr>
            <w:r w:rsidRPr="621AB6F9">
              <w:rPr>
                <w:rFonts w:eastAsia="Times New Roman"/>
                <w:sz w:val="20"/>
                <w:szCs w:val="20"/>
              </w:rPr>
              <w:t xml:space="preserve"> </w:t>
            </w:r>
          </w:p>
          <w:p w14:paraId="6F1B5938" w14:textId="7B160D3C" w:rsidR="621AB6F9" w:rsidRDefault="621AB6F9" w:rsidP="621AB6F9">
            <w:pPr>
              <w:spacing w:after="0" w:line="257" w:lineRule="auto"/>
              <w:jc w:val="both"/>
            </w:pPr>
            <w:r w:rsidRPr="621AB6F9">
              <w:rPr>
                <w:rFonts w:eastAsia="Times New Roman"/>
                <w:sz w:val="20"/>
                <w:szCs w:val="20"/>
              </w:rPr>
              <w:t>Jāmin, ka jau iepriekš, lai neradītu negatīvas sekas saistībā ar  atskaites punktu/</w:t>
            </w:r>
            <w:proofErr w:type="spellStart"/>
            <w:r w:rsidRPr="621AB6F9">
              <w:rPr>
                <w:rFonts w:eastAsia="Times New Roman"/>
                <w:sz w:val="20"/>
                <w:szCs w:val="20"/>
              </w:rPr>
              <w:t>mērķrādītāja</w:t>
            </w:r>
            <w:proofErr w:type="spellEnd"/>
            <w:r w:rsidRPr="621AB6F9">
              <w:rPr>
                <w:rFonts w:eastAsia="Times New Roman"/>
                <w:sz w:val="20"/>
                <w:szCs w:val="20"/>
              </w:rPr>
              <w:t xml:space="preserve"> izpildi, ir vērtēta iespēja dalību pārtraukušās personas aizstāt ar citām, tomēr  pašvaldības ir sniegušas Labklājības ministrijai informāciju, ka to administratīvajās teritorijās papildu mērķa grupas personu nav vai ka interese no citu iespējamo mērķa grupas personu puses netiek izrādīta. </w:t>
            </w:r>
          </w:p>
          <w:p w14:paraId="017446FB" w14:textId="7974E15D" w:rsidR="621AB6F9" w:rsidRDefault="621AB6F9" w:rsidP="621AB6F9">
            <w:pPr>
              <w:spacing w:after="0" w:line="257" w:lineRule="auto"/>
              <w:jc w:val="both"/>
            </w:pPr>
            <w:r w:rsidRPr="621AB6F9">
              <w:rPr>
                <w:rFonts w:eastAsia="Times New Roman"/>
                <w:sz w:val="20"/>
                <w:szCs w:val="20"/>
              </w:rPr>
              <w:t>Tāpat jāmin, ka ierosinātās izmaiņas būtiski neietekmē 3.1.2.1.i. investīcijas otrai kārtai pieejamā finansējuma apmēru – ņemot vērā, ka atbilstoši normatīvajam regulējumam (t.i., MK 05.09.2023. noteikumu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23.</w:t>
            </w:r>
            <w:r w:rsidRPr="621AB6F9">
              <w:rPr>
                <w:rFonts w:eastAsia="Times New Roman"/>
                <w:sz w:val="20"/>
                <w:szCs w:val="20"/>
                <w:vertAlign w:val="superscript"/>
              </w:rPr>
              <w:t>1</w:t>
            </w:r>
            <w:r w:rsidRPr="621AB6F9">
              <w:rPr>
                <w:rFonts w:eastAsia="Times New Roman"/>
                <w:sz w:val="20"/>
                <w:szCs w:val="20"/>
              </w:rPr>
              <w:t xml:space="preserve"> punkts) ir paredzēts, ka mērķa grupai nav pienākuma atmaksāt mājoklī veiktos 3.1.2.1.i. investīcijas otrās kārtas finanšu ieguldījumus, t.i., veiktās mājokļa vides pielāgojumu izmaksas sedz no AF finansējuma, bet mērķa grupas personai veiktos mājokļa vides pielāgojumus neieskaita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vērtībā.</w:t>
            </w:r>
          </w:p>
          <w:p w14:paraId="2EBEB270" w14:textId="2B4DC5B6" w:rsidR="621AB6F9" w:rsidRDefault="621AB6F9" w:rsidP="621AB6F9">
            <w:pPr>
              <w:spacing w:after="0" w:line="257" w:lineRule="auto"/>
              <w:jc w:val="both"/>
            </w:pPr>
            <w:r w:rsidRPr="621AB6F9">
              <w:rPr>
                <w:rFonts w:eastAsia="Times New Roman"/>
                <w:sz w:val="20"/>
                <w:szCs w:val="20"/>
              </w:rPr>
              <w:t xml:space="preserve"> </w:t>
            </w:r>
          </w:p>
          <w:p w14:paraId="5D15681C" w14:textId="39DA389B" w:rsidR="621AB6F9" w:rsidRDefault="621AB6F9" w:rsidP="621AB6F9">
            <w:pPr>
              <w:spacing w:after="0" w:line="257" w:lineRule="auto"/>
              <w:jc w:val="both"/>
            </w:pPr>
            <w:r w:rsidRPr="621AB6F9">
              <w:rPr>
                <w:rFonts w:eastAsia="Times New Roman"/>
                <w:sz w:val="20"/>
                <w:szCs w:val="20"/>
              </w:rPr>
              <w:t xml:space="preserve">Papildus, lai </w:t>
            </w:r>
            <w:proofErr w:type="spellStart"/>
            <w:r w:rsidRPr="621AB6F9">
              <w:rPr>
                <w:rFonts w:eastAsia="Times New Roman"/>
                <w:sz w:val="20"/>
                <w:szCs w:val="20"/>
              </w:rPr>
              <w:t>proaktīvi</w:t>
            </w:r>
            <w:proofErr w:type="spellEnd"/>
            <w:r w:rsidRPr="621AB6F9">
              <w:rPr>
                <w:rFonts w:eastAsia="Times New Roman"/>
                <w:sz w:val="20"/>
                <w:szCs w:val="20"/>
              </w:rPr>
              <w:t xml:space="preserve"> mazinātu iespējamos riskus sekmīgai 3.1.2.1.i. investīcijas otrās kārtas rādītāju izpildei, LM jau šobrīd ar MK noteikumu Nr. 512 grozījumiem (apstiprināti ar MK 28.01.2025. </w:t>
            </w:r>
            <w:r w:rsidRPr="621AB6F9">
              <w:rPr>
                <w:rFonts w:eastAsia="Times New Roman"/>
                <w:sz w:val="20"/>
                <w:szCs w:val="20"/>
              </w:rPr>
              <w:lastRenderedPageBreak/>
              <w:t xml:space="preserve">noteikumiem Nr. 65, pieejami: </w:t>
            </w:r>
            <w:hyperlink r:id="rId8">
              <w:r w:rsidRPr="621AB6F9">
                <w:rPr>
                  <w:rStyle w:val="Hyperlink"/>
                  <w:rFonts w:eastAsia="Times New Roman"/>
                  <w:sz w:val="20"/>
                  <w:szCs w:val="20"/>
                </w:rPr>
                <w:t>https://likumi.lv/ta/id/358269-grozijumi-ministru-kabineta-2023-gada-5-septembra-noteikumos-nr-512-eiropas-savienibas-atveselosanas-un-noturibas-mehanisma-pla</w:t>
              </w:r>
            </w:hyperlink>
            <w:r w:rsidRPr="621AB6F9">
              <w:rPr>
                <w:rFonts w:eastAsia="Times New Roman"/>
                <w:sz w:val="20"/>
                <w:szCs w:val="20"/>
              </w:rPr>
              <w:t xml:space="preserve">...) ir veikusi finansējuma pārdali 3.1.2.1.i. investīcijas ietvaros un izveidojusi nelielu mērķa grupas rezervi. </w:t>
            </w:r>
          </w:p>
          <w:p w14:paraId="0855A65F" w14:textId="1C042353" w:rsidR="621AB6F9" w:rsidRDefault="621AB6F9" w:rsidP="621AB6F9">
            <w:pPr>
              <w:spacing w:after="0" w:line="257" w:lineRule="auto"/>
              <w:jc w:val="both"/>
            </w:pPr>
            <w:r w:rsidRPr="621AB6F9">
              <w:rPr>
                <w:rFonts w:eastAsia="Times New Roman"/>
                <w:sz w:val="20"/>
                <w:szCs w:val="20"/>
              </w:rPr>
              <w:t xml:space="preserve">Līdz ar to, ņemot vērā iepriekš minēto, faktiski dalību pārtraukušo mērķa grupas personu skaitu un augsto iespējamību, ka arī turpmākajā projektu īstenošanas un noslēguma posmā mērķa grupas personas var pārtraukt dalību projektā, ir nepieciešams samazināt 115. atskaites punkta un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skaitlisko vērtību par deviņām vienībām.</w:t>
            </w:r>
          </w:p>
          <w:p w14:paraId="2EBE4824" w14:textId="624B1719" w:rsidR="621AB6F9" w:rsidRDefault="621AB6F9" w:rsidP="621AB6F9">
            <w:pPr>
              <w:spacing w:after="0" w:line="257" w:lineRule="auto"/>
              <w:jc w:val="both"/>
              <w:rPr>
                <w:rFonts w:eastAsia="Times New Roman"/>
                <w:sz w:val="20"/>
                <w:szCs w:val="20"/>
              </w:rPr>
            </w:pPr>
          </w:p>
        </w:tc>
      </w:tr>
      <w:tr w:rsidR="005A1A6F" w:rsidRPr="004143A3" w14:paraId="387C3D28"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3A0DFB" w14:textId="426E9A28"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040646" w14:textId="017046D4"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B4AA67" w14:textId="6E80426F" w:rsidR="005A1A6F" w:rsidRPr="004143A3" w:rsidRDefault="621AB6F9" w:rsidP="621AB6F9">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70A94D" w14:textId="0A1E1BEC"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Nodrošināta pieejamība mājokļa videi personām ar invaliditāti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991598" w14:textId="1BE6F562" w:rsidR="621AB6F9" w:rsidRDefault="621AB6F9" w:rsidP="621AB6F9">
            <w:pPr>
              <w:spacing w:after="0" w:line="257" w:lineRule="auto"/>
              <w:ind w:right="90"/>
              <w:jc w:val="both"/>
            </w:pPr>
            <w:r w:rsidRPr="621AB6F9">
              <w:rPr>
                <w:rFonts w:eastAsia="Times New Roman"/>
                <w:sz w:val="20"/>
                <w:szCs w:val="20"/>
              </w:rPr>
              <w:t xml:space="preserve">Pārskatīts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termiņš, to pagarinot līdz 2026. gada 3. ceturksnim (t.i., 31.08.2026.).</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60B51E7" w14:textId="30AEDA18" w:rsidR="621AB6F9" w:rsidRDefault="704927EE" w:rsidP="621AB6F9">
            <w:pPr>
              <w:spacing w:after="0" w:line="257" w:lineRule="auto"/>
              <w:jc w:val="both"/>
            </w:pPr>
            <w:r w:rsidRPr="704927EE">
              <w:rPr>
                <w:rFonts w:eastAsia="Times New Roman"/>
                <w:sz w:val="20"/>
                <w:szCs w:val="20"/>
              </w:rPr>
              <w:t xml:space="preserve">Ar ierosinātajām izmaiņām tiek pārskatīts 3.1.2.1.i. investīcijas otrās kārtas ietvaros sasniedzamā 117. mērķrādītāja “Nodrošināta pieejamība mājokļa videi personām ar invaliditāti” termiņš, to </w:t>
            </w:r>
            <w:r w:rsidRPr="704927EE">
              <w:rPr>
                <w:rFonts w:eastAsia="Times New Roman"/>
                <w:sz w:val="20"/>
                <w:szCs w:val="20"/>
                <w:lang w:val="lv"/>
              </w:rPr>
              <w:t xml:space="preserve">pagarinot līdz 2026. gada 3. ceturksnim (t.i., 31.08.2026.). Mērķrādītāja sasniegšana var tikt kavēta, ņemot vērā to, ka vairākas pašvaldības saskaras ar būtiskiem apgrūtinājumiem būvniecības iepirkumu procesā, kas saistīti ar to, ka pretendenti nepiesakās iepirkumā vai pretendents nevar izpildīt visas tehniskās specifikācijas prasības un attiecīgi iepirkums beidzas bez rezultāta (tā, piemēram, šāda situācija ir radusies Tukuma pašvaldībā (5 personu mājokļi), kas būvniecības/projektēšanas iepirkumu ir izsludinājusi jau </w:t>
            </w:r>
            <w:r w:rsidRPr="00116A13">
              <w:rPr>
                <w:rFonts w:eastAsia="Times New Roman"/>
                <w:sz w:val="20"/>
                <w:szCs w:val="20"/>
                <w:lang w:val="lv"/>
              </w:rPr>
              <w:t>četras</w:t>
            </w:r>
            <w:r w:rsidRPr="704927EE">
              <w:rPr>
                <w:rFonts w:eastAsia="Times New Roman"/>
                <w:sz w:val="20"/>
                <w:szCs w:val="20"/>
                <w:lang w:val="lv"/>
              </w:rPr>
              <w:t xml:space="preserve"> reizes un tie ir noslēgušies bez rezultāta. Pašvaldība</w:t>
            </w:r>
            <w:r w:rsidRPr="00116A13">
              <w:rPr>
                <w:rFonts w:eastAsia="Times New Roman"/>
                <w:sz w:val="20"/>
                <w:szCs w:val="20"/>
                <w:lang w:val="lv"/>
              </w:rPr>
              <w:t xml:space="preserve"> veic nepieciešamās darbības, lai nodrošinātu iepirkuma izsludināšanu piekto reizi</w:t>
            </w:r>
            <w:r w:rsidRPr="704927EE">
              <w:rPr>
                <w:rFonts w:eastAsia="Times New Roman"/>
                <w:sz w:val="20"/>
                <w:szCs w:val="20"/>
                <w:lang w:val="lv"/>
              </w:rPr>
              <w:t>. Arī Liepājas pašvaldība (Liepājas Centrālā administrācija) (11 personu mājokļi) ir informējusi, ka, atkārtoti izsludinot iepirkumus, nav iespējams piesaistīt pretendentus projekta īstenošanai. Savukārt Rīgas valstspilsētas pašvaldība (58 personu mājokļi), sludinot būvniecības iepirkumu deviņās daļās, ir saņēmusi piedāvājumus tikai piecām daļām, bet pārējām četrām daļām plānots iepirkumu izsludināt atkārtoti</w:t>
            </w:r>
            <w:r w:rsidRPr="00116A13">
              <w:rPr>
                <w:rFonts w:eastAsia="Times New Roman"/>
                <w:sz w:val="20"/>
                <w:szCs w:val="20"/>
                <w:lang w:val="lv"/>
              </w:rPr>
              <w:t xml:space="preserve"> (kopš augusta beigām ir uzsākta līgumu slēgšana, līdz 30.09.2025. noslēgti līgumi par 17 personu mājokļiem), </w:t>
            </w:r>
            <w:r w:rsidRPr="00116A13">
              <w:rPr>
                <w:rFonts w:eastAsia="Times New Roman"/>
                <w:sz w:val="20"/>
                <w:szCs w:val="20"/>
                <w:lang w:val="lv"/>
              </w:rPr>
              <w:lastRenderedPageBreak/>
              <w:t>bet pārējām četrām daļām iepirkums tika izsludināts atkārtoti, tiek gaidīts iepirkuma procedūras gala atzinums).</w:t>
            </w:r>
            <w:r w:rsidRPr="704927EE">
              <w:rPr>
                <w:rFonts w:eastAsia="Times New Roman"/>
                <w:sz w:val="20"/>
                <w:szCs w:val="20"/>
                <w:lang w:val="lv"/>
              </w:rPr>
              <w:t xml:space="preserve"> Tāpat ir jāņem vērā pašvaldību iepirkumi, kuri paredz ergonomisko mēbeļu, aprīkojuma un pacēlēju iekārtu piegādi, uzstādīšanu, kas ir daļa no šīs personu mājokļu pielāgošanas. Minētā īstenošanu un līgumu slēgšanu kavē dažādi ārējie apstākļi, t.sk. minētā aprīkojuma izgatavošanas termiņš, jo ir iekārtas, kuru izgatavošana, piegāde un uzstādīšana aizņem ilgāku laika posmu (4–6 mēneši). Kopskaitā ir </w:t>
            </w:r>
            <w:r w:rsidRPr="00116A13">
              <w:rPr>
                <w:rFonts w:eastAsia="Times New Roman"/>
                <w:sz w:val="20"/>
                <w:szCs w:val="20"/>
                <w:lang w:val="lv"/>
              </w:rPr>
              <w:t xml:space="preserve">8 </w:t>
            </w:r>
            <w:r w:rsidRPr="704927EE">
              <w:rPr>
                <w:rFonts w:eastAsia="Times New Roman"/>
                <w:sz w:val="20"/>
                <w:szCs w:val="20"/>
                <w:lang w:val="lv"/>
              </w:rPr>
              <w:t xml:space="preserve">pašvaldības, kurām jānoslēdz būvniecības/pielāgošanas līgumi līdz 2025. gada </w:t>
            </w:r>
            <w:r w:rsidRPr="00116A13">
              <w:rPr>
                <w:rFonts w:eastAsia="Times New Roman"/>
                <w:sz w:val="20"/>
                <w:szCs w:val="20"/>
                <w:lang w:val="lv"/>
              </w:rPr>
              <w:t>4</w:t>
            </w:r>
            <w:r w:rsidRPr="704927EE">
              <w:rPr>
                <w:rFonts w:eastAsia="Times New Roman"/>
                <w:sz w:val="20"/>
                <w:szCs w:val="20"/>
                <w:lang w:val="lv"/>
              </w:rPr>
              <w:t>. ceturkšņa noslēgumam. Taču pastāv risks, ka visi iepirkumi nebūs ar pozitīvu rezultātu. Šie apstākļi būtiski ietekmē projektu īstenošanas termiņus un var kavēt mērķrādītāja sasniegšanu noteiktajā laika posmā.</w:t>
            </w:r>
          </w:p>
          <w:p w14:paraId="642F8504" w14:textId="68E87F63" w:rsidR="621AB6F9" w:rsidRDefault="621AB6F9" w:rsidP="621AB6F9">
            <w:pPr>
              <w:spacing w:after="0" w:line="257" w:lineRule="auto"/>
              <w:jc w:val="both"/>
              <w:rPr>
                <w:rFonts w:eastAsia="Times New Roman"/>
                <w:sz w:val="20"/>
                <w:szCs w:val="20"/>
              </w:rPr>
            </w:pPr>
          </w:p>
        </w:tc>
      </w:tr>
      <w:tr w:rsidR="005A1A6F" w:rsidRPr="004143A3" w14:paraId="5ABB6E3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3C3009" w14:textId="71092AFB"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49DB1F3" w14:textId="40CD8763"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5B83FF" w14:textId="370B0285" w:rsidR="005A1A6F" w:rsidRPr="004143A3" w:rsidRDefault="621AB6F9" w:rsidP="621AB6F9">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120.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984D0" w14:textId="6BFBE89A"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Prognozēšanas rīka izstrāde</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E8861A" w14:textId="191CE509" w:rsidR="005A1A6F" w:rsidRPr="004143A3" w:rsidRDefault="621AB6F9" w:rsidP="621AB6F9">
            <w:pPr>
              <w:spacing w:after="0"/>
              <w:ind w:right="90"/>
              <w:jc w:val="both"/>
              <w:rPr>
                <w:rFonts w:eastAsia="Times New Roman"/>
                <w:sz w:val="20"/>
                <w:szCs w:val="20"/>
              </w:rPr>
            </w:pPr>
            <w:r w:rsidRPr="621AB6F9">
              <w:rPr>
                <w:rFonts w:eastAsia="Times New Roman"/>
                <w:sz w:val="20"/>
                <w:szCs w:val="20"/>
              </w:rPr>
              <w:t>Precizēts investīcijas un tās ietvaros sasniedzamā 120. atskaites punkta apraksts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BCE1C5" w14:textId="58054E9E" w:rsidR="621AB6F9" w:rsidRDefault="621AB6F9" w:rsidP="621AB6F9">
            <w:pPr>
              <w:spacing w:after="0" w:line="257" w:lineRule="auto"/>
              <w:jc w:val="both"/>
            </w:pPr>
            <w:r w:rsidRPr="621AB6F9">
              <w:rPr>
                <w:rFonts w:eastAsia="Times New Roman"/>
                <w:sz w:val="20"/>
                <w:szCs w:val="20"/>
              </w:rPr>
              <w:t>Ar ierosinātajām izmaiņām tiek precizēts 3.1.2.2.i. investīcijas un tās ietvaros sasniedzamā 120. atskaites punkta “Prognozēšanas rīka izstrāde” apraksts. Minētās izmaiņas tiek veiktas,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 gads” sniegtās norādes Atveseļošanas un noturības mehānisma ieviešanas vienkāršošanai.</w:t>
            </w:r>
          </w:p>
          <w:p w14:paraId="4FEC4493" w14:textId="40F49124" w:rsidR="005A1A6F" w:rsidRPr="004143A3" w:rsidRDefault="005A1A6F" w:rsidP="005A1A6F">
            <w:pPr>
              <w:spacing w:after="0"/>
              <w:jc w:val="both"/>
              <w:rPr>
                <w:rFonts w:eastAsia="Times New Roman"/>
                <w:sz w:val="20"/>
                <w:szCs w:val="20"/>
                <w:u w:val="single"/>
              </w:rPr>
            </w:pPr>
          </w:p>
        </w:tc>
      </w:tr>
      <w:tr w:rsidR="005A1A6F" w:rsidRPr="004143A3" w14:paraId="1E601FE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B9D607" w14:textId="2DBBD5FD"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546682" w14:textId="208094C2"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558089" w14:textId="75A4D9CA"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123.</w:t>
            </w:r>
          </w:p>
          <w:p w14:paraId="330644E3" w14:textId="39B99590" w:rsidR="005A1A6F" w:rsidRPr="004143A3" w:rsidRDefault="005A1A6F" w:rsidP="005A1A6F">
            <w:pPr>
              <w:shd w:val="clear" w:color="auto" w:fill="FFFFFF" w:themeFill="background1"/>
              <w:spacing w:after="0"/>
              <w:ind w:left="-247" w:right="-93" w:firstLine="46"/>
              <w:jc w:val="center"/>
              <w:rPr>
                <w:rFonts w:eastAsia="Times New Roman"/>
                <w:sz w:val="20"/>
                <w:szCs w:val="20"/>
              </w:rPr>
            </w:pPr>
            <w:r w:rsidRPr="004143A3">
              <w:rPr>
                <w:rFonts w:eastAsia="Times New Roman"/>
                <w:sz w:val="20"/>
                <w:szCs w:val="20"/>
              </w:rPr>
              <w:t xml:space="preserve">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47D1C5" w14:textId="4EB7F6D1" w:rsidR="621AB6F9" w:rsidRDefault="704927EE" w:rsidP="621AB6F9">
            <w:pPr>
              <w:spacing w:after="0" w:line="257" w:lineRule="auto"/>
              <w:ind w:right="90"/>
              <w:jc w:val="both"/>
            </w:pPr>
            <w:r w:rsidRPr="704927EE">
              <w:rPr>
                <w:rFonts w:eastAsia="Times New Roman"/>
                <w:sz w:val="20"/>
                <w:szCs w:val="20"/>
              </w:rPr>
              <w:t>Jaunu vietu nodrošināšana</w:t>
            </w:r>
            <w:r w:rsidR="0008765A">
              <w:rPr>
                <w:rFonts w:eastAsia="Times New Roman"/>
                <w:sz w:val="20"/>
                <w:szCs w:val="20"/>
              </w:rPr>
              <w:t xml:space="preserve"> </w:t>
            </w:r>
            <w:r w:rsidRPr="704927EE">
              <w:rPr>
                <w:rFonts w:eastAsia="Times New Roman"/>
                <w:sz w:val="20"/>
                <w:szCs w:val="20"/>
              </w:rPr>
              <w:t xml:space="preserve">pensijas vecuma personām tādu ilgtermiņa aprūpes pakalpojumu saņemšanai, kas pietuvināti ģimeniskai videi </w:t>
            </w:r>
          </w:p>
          <w:p w14:paraId="13F1696A" w14:textId="2AB44D35" w:rsidR="621AB6F9" w:rsidRDefault="621AB6F9" w:rsidP="621AB6F9">
            <w:pPr>
              <w:spacing w:after="0" w:line="257" w:lineRule="auto"/>
              <w:ind w:left="113"/>
              <w:jc w:val="both"/>
            </w:pPr>
            <w:r w:rsidRPr="621AB6F9">
              <w:rPr>
                <w:rFonts w:eastAsia="Times New Roman"/>
                <w:b/>
                <w:bCs/>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CF044F" w14:textId="4124B7AA" w:rsidR="621AB6F9" w:rsidRDefault="621AB6F9" w:rsidP="621AB6F9">
            <w:pPr>
              <w:spacing w:after="0" w:line="257" w:lineRule="auto"/>
              <w:ind w:left="90" w:right="90"/>
              <w:jc w:val="both"/>
            </w:pPr>
            <w:r w:rsidRPr="621AB6F9">
              <w:rPr>
                <w:rFonts w:eastAsia="Times New Roman"/>
                <w:sz w:val="20"/>
                <w:szCs w:val="20"/>
              </w:rPr>
              <w:t xml:space="preserve">Pārskatīta 123. </w:t>
            </w:r>
            <w:proofErr w:type="spellStart"/>
            <w:r w:rsidRPr="621AB6F9">
              <w:rPr>
                <w:rFonts w:eastAsia="Times New Roman"/>
                <w:sz w:val="20"/>
                <w:szCs w:val="20"/>
              </w:rPr>
              <w:t>mērķrādītāja</w:t>
            </w:r>
            <w:proofErr w:type="spellEnd"/>
            <w:r w:rsidRPr="621AB6F9">
              <w:rPr>
                <w:rFonts w:eastAsia="Times New Roman"/>
                <w:sz w:val="20"/>
                <w:szCs w:val="20"/>
              </w:rPr>
              <w:t>:</w:t>
            </w:r>
          </w:p>
          <w:p w14:paraId="12166476" w14:textId="42D80513" w:rsidR="621AB6F9" w:rsidRDefault="621AB6F9" w:rsidP="621AB6F9">
            <w:pPr>
              <w:spacing w:after="0" w:line="257" w:lineRule="auto"/>
              <w:ind w:left="90" w:right="90"/>
              <w:jc w:val="both"/>
            </w:pPr>
            <w:r w:rsidRPr="621AB6F9">
              <w:rPr>
                <w:rFonts w:eastAsia="Times New Roman"/>
                <w:sz w:val="20"/>
                <w:szCs w:val="20"/>
              </w:rPr>
              <w:t xml:space="preserve">- skaitliskā vērtība, samazinot to no 408 uz 312. Atbilstoši tiek precizēts arī 3.1.2.3.i. investīcijai pieejamais finansējums, to samazinot par 7 639 224 </w:t>
            </w:r>
            <w:proofErr w:type="spellStart"/>
            <w:r w:rsidRPr="621AB6F9">
              <w:rPr>
                <w:rFonts w:eastAsia="Times New Roman"/>
                <w:i/>
                <w:iCs/>
                <w:sz w:val="20"/>
                <w:szCs w:val="20"/>
              </w:rPr>
              <w:t>euro</w:t>
            </w:r>
            <w:proofErr w:type="spellEnd"/>
            <w:r w:rsidRPr="621AB6F9">
              <w:rPr>
                <w:rFonts w:eastAsia="Times New Roman"/>
                <w:sz w:val="20"/>
                <w:szCs w:val="20"/>
              </w:rPr>
              <w:t xml:space="preserve">; </w:t>
            </w:r>
          </w:p>
          <w:p w14:paraId="5DEA8E28" w14:textId="1ADC30D8" w:rsidR="621AB6F9" w:rsidRPr="00477B32" w:rsidRDefault="621AB6F9" w:rsidP="621AB6F9">
            <w:pPr>
              <w:spacing w:after="0" w:line="257" w:lineRule="auto"/>
              <w:ind w:left="90" w:right="90"/>
              <w:jc w:val="both"/>
            </w:pPr>
            <w:r w:rsidRPr="621AB6F9">
              <w:rPr>
                <w:rFonts w:eastAsia="Times New Roman"/>
                <w:sz w:val="20"/>
                <w:szCs w:val="20"/>
              </w:rPr>
              <w:t xml:space="preserve">- īstenošanas termiņš, pārplānojot to no 2026. gada 2. ceturkšņa uz 2026. gada 3. </w:t>
            </w:r>
            <w:r w:rsidRPr="00477B32">
              <w:rPr>
                <w:rFonts w:eastAsia="Times New Roman"/>
                <w:sz w:val="20"/>
                <w:szCs w:val="20"/>
              </w:rPr>
              <w:t>ceturksni.</w:t>
            </w:r>
          </w:p>
          <w:p w14:paraId="30CE3601" w14:textId="2A30A0CE" w:rsidR="621AB6F9" w:rsidRPr="00116A13" w:rsidRDefault="704927EE" w:rsidP="704927EE">
            <w:pPr>
              <w:spacing w:after="0" w:line="257" w:lineRule="auto"/>
              <w:ind w:left="90" w:right="90"/>
              <w:jc w:val="both"/>
              <w:rPr>
                <w:rFonts w:eastAsia="Times New Roman"/>
                <w:sz w:val="20"/>
                <w:szCs w:val="20"/>
              </w:rPr>
            </w:pPr>
            <w:r w:rsidRPr="704927EE">
              <w:rPr>
                <w:rFonts w:eastAsia="Times New Roman"/>
                <w:sz w:val="20"/>
                <w:szCs w:val="20"/>
              </w:rPr>
              <w:t xml:space="preserve">Vienlaikus ar ierosinātajam izmaiņām tiek precizēts investīcijas un tās </w:t>
            </w:r>
            <w:r w:rsidRPr="704927EE">
              <w:rPr>
                <w:rFonts w:eastAsia="Times New Roman"/>
                <w:sz w:val="20"/>
                <w:szCs w:val="20"/>
              </w:rPr>
              <w:lastRenderedPageBreak/>
              <w:t>ietvaros sasniedzamā 123. mērķrādītāja apraksts</w:t>
            </w:r>
            <w:r w:rsidRPr="00116A13">
              <w:rPr>
                <w:rFonts w:eastAsia="Times New Roman"/>
                <w:sz w:val="20"/>
                <w:szCs w:val="20"/>
              </w:rPr>
              <w:t>, kā arī 123. mērķrādītāja nosaukums</w:t>
            </w:r>
            <w:r w:rsidRPr="704927EE">
              <w:rPr>
                <w:rFonts w:eastAsia="Times New Roman"/>
                <w:sz w:val="20"/>
                <w:szCs w:val="20"/>
              </w:rPr>
              <w:t>.</w:t>
            </w:r>
          </w:p>
          <w:p w14:paraId="0881F3D5" w14:textId="02F81EAF" w:rsidR="621AB6F9" w:rsidRDefault="621AB6F9" w:rsidP="621AB6F9">
            <w:pPr>
              <w:shd w:val="clear" w:color="auto" w:fill="FFFFFF" w:themeFill="background1"/>
              <w:spacing w:after="0" w:line="257" w:lineRule="auto"/>
              <w:jc w:val="both"/>
            </w:pPr>
            <w:r w:rsidRPr="00477B32">
              <w:rPr>
                <w:rFonts w:eastAsia="Times New Roman"/>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3825F8" w14:textId="6033C067"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lastRenderedPageBreak/>
              <w:t xml:space="preserve">Ar ierosinātajām izmaiņām tiek  precizēta 3.1.2.3.i. investīcijas 123. </w:t>
            </w:r>
            <w:proofErr w:type="spellStart"/>
            <w:r w:rsidRPr="621AB6F9">
              <w:rPr>
                <w:rFonts w:eastAsia="Times New Roman"/>
                <w:sz w:val="20"/>
                <w:szCs w:val="20"/>
                <w:lang w:val="lv"/>
              </w:rPr>
              <w:t>mērķrādītāja</w:t>
            </w:r>
            <w:proofErr w:type="spellEnd"/>
            <w:r w:rsidRPr="621AB6F9">
              <w:rPr>
                <w:rFonts w:eastAsia="Times New Roman"/>
                <w:sz w:val="20"/>
                <w:szCs w:val="20"/>
                <w:lang w:val="lv"/>
              </w:rPr>
              <w:t xml:space="preserve"> “Jaunu vietu nodrošināšana pensijas vecuma personām tādu ilgtermiņa aprūpes pakalpojumu saņemšanai, kas pietuvināti ģimeniskai videi” skaitliskā vērtība un īstenošanas termiņš, kā arī ar šīm izmaiņām saistītā informācija (t.sk. samazināts 3.1.2.3.i. finansējums) citās Eiropas Padomes lēmuma pielikuma par Latvijas Atveseļošanas un noturības mehānisma plāna </w:t>
            </w:r>
            <w:proofErr w:type="spellStart"/>
            <w:r w:rsidRPr="621AB6F9">
              <w:rPr>
                <w:rFonts w:eastAsia="Times New Roman"/>
                <w:sz w:val="20"/>
                <w:szCs w:val="20"/>
                <w:lang w:val="lv"/>
              </w:rPr>
              <w:t>izvērtējuma</w:t>
            </w:r>
            <w:proofErr w:type="spellEnd"/>
            <w:r w:rsidRPr="621AB6F9">
              <w:rPr>
                <w:rFonts w:eastAsia="Times New Roman"/>
                <w:sz w:val="20"/>
                <w:szCs w:val="20"/>
                <w:lang w:val="lv"/>
              </w:rPr>
              <w:t xml:space="preserve"> apstiprināšanu sadaļās. </w:t>
            </w:r>
          </w:p>
          <w:p w14:paraId="5EAE49AD" w14:textId="3CEAA998"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2F3AA5D9" w14:textId="524A6E0E"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Noslēdzoties atlasei, 3.1.2.3.i. investīcijas otrās kārtas ietvaros tika noslēgti līgumi par deviņu projektu īstenošanu, kuru ietvaros tika </w:t>
            </w:r>
            <w:r w:rsidRPr="621AB6F9">
              <w:rPr>
                <w:rFonts w:eastAsia="Times New Roman"/>
                <w:sz w:val="20"/>
                <w:szCs w:val="20"/>
                <w:lang w:val="lv"/>
              </w:rPr>
              <w:lastRenderedPageBreak/>
              <w:t xml:space="preserve">plānots uzbūvēt 26 ēkas ar 408 vietām ģimeniskai videi pietuvināta pakalpojuma saņemšanai pensijas vecuma personām. Trīs līgumi par projekta īstenošanu tika noslēgti pēc projektu iesniegumu atlases pirmajā uzsaukumā iesniegto projektu izvērtēšanas, savukārt seši līgumi par projekta īstenošanu noslēgti pēc otrajā uzsaukumā iesniegto projektu izvērtēšanas. </w:t>
            </w:r>
          </w:p>
          <w:p w14:paraId="27FB01CF" w14:textId="29DD4C98"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6CD91079" w14:textId="416D72C8"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3.1.2.3.i. investīcijas otrās kārtas projektos ir paredzēta būvniecība saskaņā ar tipveida būvprojektu, tāpēc projektiem papildus jānoslēdz līgumi par piesaistes būvprojekta izstrādi un būvniecības pakalpojumu sniegšanu. Ievērojot, ka līdz 01.04.2025. attiecīgie līgumi bija noslēgti astoņos projektos, bet vienā projektā (Rīgas </w:t>
            </w:r>
            <w:proofErr w:type="spellStart"/>
            <w:r w:rsidRPr="621AB6F9">
              <w:rPr>
                <w:rFonts w:eastAsia="Times New Roman"/>
                <w:sz w:val="20"/>
                <w:szCs w:val="20"/>
                <w:lang w:val="lv"/>
              </w:rPr>
              <w:t>valstspilsētas</w:t>
            </w:r>
            <w:proofErr w:type="spellEnd"/>
            <w:r w:rsidRPr="621AB6F9">
              <w:rPr>
                <w:rFonts w:eastAsia="Times New Roman"/>
                <w:sz w:val="20"/>
                <w:szCs w:val="20"/>
                <w:lang w:val="lv"/>
              </w:rPr>
              <w:t xml:space="preserve"> pašvaldība) vēl noritēja projektēšanas un būvdarbu līguma slēgšanas process, Labklājības ministrija vērsās pie Centrālās finanšu līgumu aģentūras, kas nodrošina 3.1.2.3.i. investīcijas otrās kārtas pilna cikla uzraudzību, lai apzinātu kavējošos iemeslus, kā arī projekta iespējas visus plānotos darbus pabeigt 123. </w:t>
            </w:r>
            <w:proofErr w:type="spellStart"/>
            <w:r w:rsidRPr="621AB6F9">
              <w:rPr>
                <w:rFonts w:eastAsia="Times New Roman"/>
                <w:sz w:val="20"/>
                <w:szCs w:val="20"/>
                <w:lang w:val="lv"/>
              </w:rPr>
              <w:t>mērķrādītāja</w:t>
            </w:r>
            <w:proofErr w:type="spellEnd"/>
            <w:r w:rsidRPr="621AB6F9">
              <w:rPr>
                <w:rFonts w:eastAsia="Times New Roman"/>
                <w:sz w:val="20"/>
                <w:szCs w:val="20"/>
                <w:lang w:val="lv"/>
              </w:rPr>
              <w:t xml:space="preserve"> sasniedzamajā termiņā. </w:t>
            </w:r>
            <w:r w:rsidRPr="621AB6F9">
              <w:rPr>
                <w:rFonts w:eastAsia="Times New Roman"/>
                <w:sz w:val="20"/>
                <w:szCs w:val="20"/>
              </w:rPr>
              <w:t xml:space="preserve">No Rīgas </w:t>
            </w:r>
            <w:proofErr w:type="spellStart"/>
            <w:r w:rsidRPr="621AB6F9">
              <w:rPr>
                <w:rFonts w:eastAsia="Times New Roman"/>
                <w:sz w:val="20"/>
                <w:szCs w:val="20"/>
              </w:rPr>
              <w:t>valstspilsētas</w:t>
            </w:r>
            <w:proofErr w:type="spellEnd"/>
            <w:r w:rsidRPr="621AB6F9">
              <w:rPr>
                <w:rFonts w:eastAsia="Times New Roman"/>
                <w:sz w:val="20"/>
                <w:szCs w:val="20"/>
              </w:rPr>
              <w:t xml:space="preserve"> tika saņemta informācija, </w:t>
            </w:r>
            <w:r w:rsidRPr="621AB6F9">
              <w:rPr>
                <w:rFonts w:eastAsia="Times New Roman"/>
                <w:sz w:val="20"/>
                <w:szCs w:val="20"/>
                <w:lang w:val="lv"/>
              </w:rPr>
              <w:t xml:space="preserve">ka Rīgas </w:t>
            </w:r>
            <w:proofErr w:type="spellStart"/>
            <w:r w:rsidRPr="621AB6F9">
              <w:rPr>
                <w:rFonts w:eastAsia="Times New Roman"/>
                <w:sz w:val="20"/>
                <w:szCs w:val="20"/>
                <w:lang w:val="lv"/>
              </w:rPr>
              <w:t>valstspilsētas</w:t>
            </w:r>
            <w:proofErr w:type="spellEnd"/>
            <w:r w:rsidRPr="621AB6F9">
              <w:rPr>
                <w:rFonts w:eastAsia="Times New Roman"/>
                <w:sz w:val="20"/>
                <w:szCs w:val="20"/>
                <w:lang w:val="lv"/>
              </w:rPr>
              <w:t xml:space="preserve"> projektā dažādu apstākļu dēļ ieilga sagatavošanās projektēšanas un būvdarbu iepirkuma izsludināšanai un iepirkuma norise. Proti, kavēšanos ietekmēja ieilgusī iepirkuma tehniskās specifikācijas saskaņošana, jo bija nepieciešamas vairākkārtējas konsultācijas ar būvvaldi un citām kompetentajām institūcijām par tipveida būvprojekta ēku piesaistes konfigurāciju izvēlētajām zemes vienībām, kā arī ilgāka nekā sākotnēji plānots norisinājās iesniegto pretendentu izvērtēšana, pieprasot papildu informāciju, lai pārliecinātos par normatīvajos aktos publisko iepirkumu jomā noteikto prasību izpildi. </w:t>
            </w:r>
          </w:p>
          <w:p w14:paraId="37978622" w14:textId="68481346"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274995F0" w14:textId="3B2D4F42"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rPr>
              <w:t xml:space="preserve">Ņemot vērā, ka pēc neformālām konsultācijām ar Eiropas Komisiju nebija iespējams vienoties par alternatīvu </w:t>
            </w:r>
            <w:proofErr w:type="spellStart"/>
            <w:r w:rsidRPr="621AB6F9">
              <w:rPr>
                <w:rFonts w:eastAsia="Times New Roman"/>
                <w:sz w:val="20"/>
                <w:szCs w:val="20"/>
              </w:rPr>
              <w:t>mērķrādītāja</w:t>
            </w:r>
            <w:proofErr w:type="spellEnd"/>
            <w:r w:rsidRPr="621AB6F9">
              <w:rPr>
                <w:rFonts w:eastAsia="Times New Roman"/>
                <w:sz w:val="20"/>
                <w:szCs w:val="20"/>
              </w:rPr>
              <w:t xml:space="preserve"> sasniegšanu pamatojošo dokumentu kopumu vai termiņa pagarinājumu, Rīgas </w:t>
            </w:r>
            <w:proofErr w:type="spellStart"/>
            <w:r w:rsidRPr="621AB6F9">
              <w:rPr>
                <w:rFonts w:eastAsia="Times New Roman"/>
                <w:sz w:val="20"/>
                <w:szCs w:val="20"/>
              </w:rPr>
              <w:lastRenderedPageBreak/>
              <w:t>valstspilsētas</w:t>
            </w:r>
            <w:proofErr w:type="spellEnd"/>
            <w:r w:rsidRPr="621AB6F9">
              <w:rPr>
                <w:rFonts w:eastAsia="Times New Roman"/>
                <w:sz w:val="20"/>
                <w:szCs w:val="20"/>
              </w:rPr>
              <w:t xml:space="preserve"> dome 30.05.2025. pieņēma lēmumu Nr. RD-25-4678-lē par atteikšanos no 3.1.2.3.i. investīcijas otrās kārtas projekta īstenošanas. Kā iemeslu Rīgas </w:t>
            </w:r>
            <w:proofErr w:type="spellStart"/>
            <w:r w:rsidRPr="621AB6F9">
              <w:rPr>
                <w:rFonts w:eastAsia="Times New Roman"/>
                <w:sz w:val="20"/>
                <w:szCs w:val="20"/>
              </w:rPr>
              <w:t>valstspilsēta</w:t>
            </w:r>
            <w:proofErr w:type="spellEnd"/>
            <w:r w:rsidRPr="621AB6F9">
              <w:rPr>
                <w:rFonts w:eastAsia="Times New Roman"/>
                <w:sz w:val="20"/>
                <w:szCs w:val="20"/>
              </w:rPr>
              <w:t xml:space="preserve"> minēja, ka būvdarbu līgumu izpildei ir nepieciešami 17 mēneši un to nav iespējams realizēt līdz 3.1.2.3.i. investīcijas otrās kārtas projektu īstenošanas termiņam, pat ja tas tiktu pagarināts līdz 31.08.2026. Attiecīgi 12.06.2025. </w:t>
            </w:r>
            <w:r w:rsidRPr="621AB6F9">
              <w:rPr>
                <w:rFonts w:eastAsia="Times New Roman"/>
                <w:sz w:val="20"/>
                <w:szCs w:val="20"/>
                <w:lang w:val="lv"/>
              </w:rPr>
              <w:t>Centrālā finanšu līgumu aģentūra</w:t>
            </w:r>
            <w:r w:rsidRPr="621AB6F9">
              <w:rPr>
                <w:rFonts w:eastAsia="Times New Roman"/>
                <w:sz w:val="20"/>
                <w:szCs w:val="20"/>
              </w:rPr>
              <w:t xml:space="preserve">, pamatojoties uz saņemto informāciju, ir pārtraukusi vienošanos par projekta īstenošanu. Papildus </w:t>
            </w:r>
            <w:r w:rsidRPr="621AB6F9">
              <w:rPr>
                <w:rFonts w:eastAsia="Times New Roman"/>
                <w:sz w:val="20"/>
                <w:szCs w:val="20"/>
                <w:lang w:val="lv"/>
              </w:rPr>
              <w:t>Centrālā finanšu līgumu aģentūra</w:t>
            </w:r>
            <w:r w:rsidRPr="621AB6F9">
              <w:rPr>
                <w:rFonts w:eastAsia="Times New Roman"/>
                <w:sz w:val="20"/>
                <w:szCs w:val="20"/>
              </w:rPr>
              <w:t xml:space="preserve"> informēja Labklājības ministriju par iespējamiem riskiem nepabeigt plānotos būvniecības darbus noteiktajā projekta īstenošanas termiņā arī Madonas novada pašvaldības projektā. Minētais saistīts ar to, ka iepirkuma līgums par ģimeniskai videi pietuvinātu pakalpojumu infrastruktūras izveidi (paredz piesaistes projekta izstrādi, būvdarbus un teritorijas labiekārtošanas darbus) noslēgts 28.02.2025., bet tā maksimālais izpildes laiks ir 18 mēneši (līdz 28.08.2026.). </w:t>
            </w:r>
          </w:p>
          <w:p w14:paraId="08B512E0" w14:textId="33C3C081"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rPr>
              <w:t xml:space="preserve"> </w:t>
            </w:r>
            <w:r w:rsidRPr="621AB6F9">
              <w:rPr>
                <w:rFonts w:eastAsia="Times New Roman"/>
                <w:sz w:val="20"/>
                <w:szCs w:val="20"/>
                <w:lang w:val="lv"/>
              </w:rPr>
              <w:t xml:space="preserve">Tāpat arī nav izslēgts, ka līdzīgas problēmas var rasties arī citu projektu īstenošanas laikā. </w:t>
            </w:r>
          </w:p>
          <w:p w14:paraId="4407BC02" w14:textId="010D3CD4"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Proti, ņemot vērā, ka 3.1.2.3.i. investīcijas otrā kārtas projektu īstenošanas termiņš ir ierobežots līdz 30.06.2026., pastāv augsts risks, ka, aizkavējoties būvdarbu veikšanai, infrastruktūras izveide noteiktajā termiņā netiks pabeigta tādā apjomā, kā to paredz noteiktais pārbaudes mehānisma nosacījums – proti, ka tiks iesniegts apliecinājums par ēkas nodošanu ekspluatācijā. Papildus ir jāmin, ka atbilstoši nacionālajai likumdošanai, lai saņemtu institūcijas, kas pilda būvvaldes funkcijas, izdotu apliecinājumu par ēkas nodošanu ekspluatācijā, pirms tam ir jāveic noteiktas darbības, jāsagatavo nepieciešamā dokumentācija un jāiegūst atbildīgo institūciju, kas izdeva tehniskos vai īpašos noteikumus, apliecinājumi par ēkas gatavību nodošanai ekspluatācijā. Tikai pēc noteiktu darbību pabeigšanas un nepieciešamās dokumentācijas apkopošanas un iesniegšanas, institūcija, kas pilda </w:t>
            </w:r>
            <w:r w:rsidRPr="621AB6F9">
              <w:rPr>
                <w:rFonts w:eastAsia="Times New Roman"/>
                <w:sz w:val="20"/>
                <w:szCs w:val="20"/>
                <w:lang w:val="lv"/>
              </w:rPr>
              <w:lastRenderedPageBreak/>
              <w:t>būvvaldes funkcijas, nosaka ēkas vai tās daļas pieņemšanas termiņu, kas nav ilgāks par 10 darbdienām no dokumentu iesniegšanas dienas minētajā institūcijā. Ēkas nodošanas ekspluatācijā termiņš var arī ieilgt, ja ēkas apsekošanas laikā konstatē kādus trūkumus un tiek noteikts papildu termiņš to novēršanai. Tāpat nav izslēgta arī situācija, kad no būvdarbu izpildītāju neatkarīgu apstākļu dēļ iespējama aizkavēšanās saistībā ar nepieciešamo saskaņojumu saņemšanu no valsts un pašvaldību institūcijām un ārējo inženiertīklu īpašniekiem vai tiesiskajiem valdītājiem.</w:t>
            </w:r>
          </w:p>
          <w:p w14:paraId="216ECEAB" w14:textId="6BC4116F"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677EF04C" w14:textId="05BA89A0" w:rsidR="621AB6F9" w:rsidRPr="00477B32"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Ņemot </w:t>
            </w:r>
            <w:r w:rsidRPr="00477B32">
              <w:rPr>
                <w:rFonts w:eastAsia="Times New Roman"/>
                <w:sz w:val="20"/>
                <w:szCs w:val="20"/>
                <w:lang w:val="lv"/>
              </w:rPr>
              <w:t>vērā minēto, Labklājības ministrija ierosina:</w:t>
            </w:r>
          </w:p>
          <w:p w14:paraId="628F4195" w14:textId="41A519A5" w:rsidR="621AB6F9" w:rsidRDefault="4E251F33" w:rsidP="621AB6F9">
            <w:pPr>
              <w:shd w:val="clear" w:color="auto" w:fill="FFFFFF" w:themeFill="background1"/>
              <w:spacing w:after="0" w:line="257" w:lineRule="auto"/>
              <w:ind w:left="28" w:hanging="3"/>
              <w:jc w:val="both"/>
            </w:pPr>
            <w:r w:rsidRPr="00116A13">
              <w:rPr>
                <w:rFonts w:eastAsia="Times New Roman"/>
                <w:sz w:val="20"/>
                <w:szCs w:val="20"/>
                <w:lang w:val="lv"/>
              </w:rPr>
              <w:t xml:space="preserve">1) </w:t>
            </w:r>
            <w:r w:rsidRPr="4E251F33">
              <w:rPr>
                <w:rFonts w:eastAsia="Times New Roman"/>
                <w:sz w:val="20"/>
                <w:szCs w:val="20"/>
                <w:lang w:val="lv"/>
              </w:rPr>
              <w:t>samazināt 123. mērķrādītāja vērtību uz 312 izveidotajām pakalpojumu sniegšanas vietām (šobrīd plānotā 408 vietu samazinājums par 96 vietām, t.i., par Rīgas valstspilsētas projekta daļu). Vietu skaits ir noteikts, ņemot vērā 8 projektos plānoto ēku (20) un vietu skaitu (312). Tāpat jāatzīmē, ka:</w:t>
            </w:r>
          </w:p>
          <w:p w14:paraId="7C2416A2" w14:textId="3B6E340D" w:rsidR="621AB6F9" w:rsidRDefault="00477B32" w:rsidP="621AB6F9">
            <w:pPr>
              <w:shd w:val="clear" w:color="auto" w:fill="FFFFFF" w:themeFill="background1"/>
              <w:spacing w:after="0" w:line="257" w:lineRule="auto"/>
              <w:ind w:left="28" w:hanging="3"/>
              <w:jc w:val="both"/>
            </w:pPr>
            <w:r>
              <w:rPr>
                <w:rFonts w:eastAsia="Times New Roman"/>
                <w:sz w:val="20"/>
                <w:szCs w:val="20"/>
                <w:lang w:val="lv"/>
              </w:rPr>
              <w:t>-</w:t>
            </w:r>
            <w:r w:rsidR="621AB6F9" w:rsidRPr="621AB6F9">
              <w:rPr>
                <w:rFonts w:eastAsia="Times New Roman"/>
                <w:sz w:val="20"/>
                <w:szCs w:val="20"/>
                <w:lang w:val="lv"/>
              </w:rPr>
              <w:t xml:space="preserve"> visos projektos netiek paredzēts maksimālais ēku skaits (3 ēkas), kā arī vienā projektā zemes vienības platības apmēru un konfigurācijas dēļ nav iespējams izvietot 3 ēkas ar maksimālo klientu vietu skaitu, bet gan 2 ar 16 klientu vietām un 1 ēku ar 8 klientu vietām;</w:t>
            </w:r>
          </w:p>
          <w:p w14:paraId="7A4A1E0B" w14:textId="1C61F0FC" w:rsidR="621AB6F9" w:rsidRDefault="00477B32" w:rsidP="621AB6F9">
            <w:pPr>
              <w:shd w:val="clear" w:color="auto" w:fill="FFFFFF" w:themeFill="background1"/>
              <w:spacing w:after="0" w:line="257" w:lineRule="auto"/>
              <w:ind w:left="28" w:hanging="3"/>
              <w:jc w:val="both"/>
            </w:pPr>
            <w:r>
              <w:rPr>
                <w:rFonts w:eastAsia="Times New Roman"/>
                <w:sz w:val="20"/>
                <w:szCs w:val="20"/>
                <w:lang w:val="lv"/>
              </w:rPr>
              <w:t xml:space="preserve">- </w:t>
            </w:r>
            <w:r w:rsidR="621AB6F9" w:rsidRPr="621AB6F9">
              <w:rPr>
                <w:rFonts w:eastAsia="Times New Roman"/>
                <w:sz w:val="20"/>
                <w:szCs w:val="20"/>
                <w:lang w:val="lv"/>
              </w:rPr>
              <w:t xml:space="preserve">ierosinātajām izmaiņām 123. </w:t>
            </w:r>
            <w:proofErr w:type="spellStart"/>
            <w:r w:rsidR="621AB6F9" w:rsidRPr="621AB6F9">
              <w:rPr>
                <w:rFonts w:eastAsia="Times New Roman"/>
                <w:sz w:val="20"/>
                <w:szCs w:val="20"/>
                <w:lang w:val="lv"/>
              </w:rPr>
              <w:t>mērķrādītājā</w:t>
            </w:r>
            <w:proofErr w:type="spellEnd"/>
            <w:r w:rsidR="621AB6F9" w:rsidRPr="621AB6F9">
              <w:rPr>
                <w:rFonts w:eastAsia="Times New Roman"/>
                <w:sz w:val="20"/>
                <w:szCs w:val="20"/>
                <w:lang w:val="lv"/>
              </w:rPr>
              <w:t xml:space="preserve"> nav ietekmes uz 122. </w:t>
            </w:r>
            <w:proofErr w:type="spellStart"/>
            <w:r w:rsidR="621AB6F9" w:rsidRPr="621AB6F9">
              <w:rPr>
                <w:rFonts w:eastAsia="Times New Roman"/>
                <w:sz w:val="20"/>
                <w:szCs w:val="20"/>
                <w:lang w:val="lv"/>
              </w:rPr>
              <w:t>mērķrādītāja</w:t>
            </w:r>
            <w:proofErr w:type="spellEnd"/>
            <w:r w:rsidR="621AB6F9" w:rsidRPr="621AB6F9">
              <w:rPr>
                <w:rFonts w:eastAsia="Times New Roman"/>
                <w:sz w:val="20"/>
                <w:szCs w:val="20"/>
                <w:lang w:val="lv"/>
              </w:rPr>
              <w:t xml:space="preserve"> “Līgumu noslēgšana par projektu īstenošanu” izpildi. Šis </w:t>
            </w:r>
            <w:proofErr w:type="spellStart"/>
            <w:r w:rsidR="621AB6F9" w:rsidRPr="621AB6F9">
              <w:rPr>
                <w:rFonts w:eastAsia="Times New Roman"/>
                <w:sz w:val="20"/>
                <w:szCs w:val="20"/>
                <w:lang w:val="lv"/>
              </w:rPr>
              <w:t>mērķrādītājs</w:t>
            </w:r>
            <w:proofErr w:type="spellEnd"/>
            <w:r w:rsidR="621AB6F9" w:rsidRPr="621AB6F9">
              <w:rPr>
                <w:rFonts w:eastAsia="Times New Roman"/>
                <w:sz w:val="20"/>
                <w:szCs w:val="20"/>
                <w:lang w:val="lv"/>
              </w:rPr>
              <w:t xml:space="preserve"> tika izpildīts, pārsniedzot tam AF plānā noteikto vērtību. Arī šobrīd, pārtraucot viena līguma īstenošanu, joprojām tiek īstenoti astoņi līgumi, kas pārsniedz noteiktos vismaz sešus līgumus.</w:t>
            </w:r>
          </w:p>
          <w:p w14:paraId="065CAE45" w14:textId="1CFBB423" w:rsidR="621AB6F9" w:rsidRPr="00477B32" w:rsidRDefault="621AB6F9" w:rsidP="00477B32">
            <w:pPr>
              <w:shd w:val="clear" w:color="auto" w:fill="FFFFFF" w:themeFill="background1"/>
              <w:spacing w:after="0" w:line="257" w:lineRule="auto"/>
              <w:ind w:left="28" w:hanging="3"/>
              <w:jc w:val="both"/>
            </w:pPr>
            <w:r w:rsidRPr="621AB6F9">
              <w:rPr>
                <w:rFonts w:eastAsia="Times New Roman"/>
                <w:sz w:val="20"/>
                <w:szCs w:val="20"/>
                <w:lang w:val="lv"/>
              </w:rPr>
              <w:t xml:space="preserve">Atbilstoši tiek precizēts arī 3.1.2.3.i. investīcijai pieejamais finansējums, to </w:t>
            </w:r>
            <w:r w:rsidRPr="00477B32">
              <w:rPr>
                <w:rFonts w:eastAsia="Times New Roman"/>
                <w:sz w:val="20"/>
                <w:szCs w:val="20"/>
                <w:lang w:val="lv"/>
              </w:rPr>
              <w:t xml:space="preserve">samazinot par 7 639 224 </w:t>
            </w:r>
            <w:proofErr w:type="spellStart"/>
            <w:r w:rsidRPr="00477B32">
              <w:rPr>
                <w:rFonts w:eastAsia="Times New Roman"/>
                <w:i/>
                <w:iCs/>
                <w:sz w:val="20"/>
                <w:szCs w:val="20"/>
                <w:lang w:val="lv"/>
              </w:rPr>
              <w:t>euro</w:t>
            </w:r>
            <w:proofErr w:type="spellEnd"/>
            <w:r w:rsidRPr="00477B32">
              <w:rPr>
                <w:rFonts w:eastAsia="Times New Roman"/>
                <w:sz w:val="20"/>
                <w:szCs w:val="20"/>
                <w:lang w:val="lv"/>
              </w:rPr>
              <w:t>;</w:t>
            </w:r>
          </w:p>
          <w:p w14:paraId="124E955A" w14:textId="00E8EF59" w:rsidR="621AB6F9" w:rsidRPr="00477B32" w:rsidRDefault="704927EE" w:rsidP="00477B32">
            <w:pPr>
              <w:shd w:val="clear" w:color="auto" w:fill="FFFFFF" w:themeFill="background1"/>
              <w:spacing w:after="0" w:line="257" w:lineRule="auto"/>
              <w:ind w:left="28" w:hanging="3"/>
              <w:jc w:val="both"/>
            </w:pPr>
            <w:r w:rsidRPr="00116A13">
              <w:rPr>
                <w:rFonts w:eastAsia="Times New Roman"/>
                <w:sz w:val="20"/>
                <w:szCs w:val="20"/>
                <w:lang w:val="lv"/>
              </w:rPr>
              <w:t xml:space="preserve">2) </w:t>
            </w:r>
            <w:r w:rsidRPr="704927EE">
              <w:rPr>
                <w:rFonts w:eastAsia="Times New Roman"/>
                <w:sz w:val="20"/>
                <w:szCs w:val="20"/>
                <w:lang w:val="lv"/>
              </w:rPr>
              <w:t>pagarināt 123. mērķrādītāja izpildes termiņu līdz 2026. gada 3. ceturksnim (t.i., 31.08.2026.), lai mazinātu iepriekš aprakstītos riskus arī Madonas novada pašvaldības, kā arī citu 3.1.2.3.i. investīcijas otrā kārtas projektu īstenošanā.</w:t>
            </w:r>
          </w:p>
          <w:p w14:paraId="51510685" w14:textId="536A2A8F" w:rsidR="621AB6F9" w:rsidRDefault="704927EE" w:rsidP="00477B32">
            <w:pPr>
              <w:shd w:val="clear" w:color="auto" w:fill="FFFFFF" w:themeFill="background1"/>
              <w:spacing w:after="0" w:line="257" w:lineRule="auto"/>
              <w:ind w:left="28" w:hanging="3"/>
              <w:jc w:val="both"/>
            </w:pPr>
            <w:r w:rsidRPr="704927EE">
              <w:rPr>
                <w:rFonts w:eastAsia="Times New Roman"/>
                <w:sz w:val="20"/>
                <w:szCs w:val="20"/>
                <w:lang w:val="lv"/>
              </w:rPr>
              <w:lastRenderedPageBreak/>
              <w:t>Vienlaikus 3.1.2.3.i. investīcijas un tās ietvaros sasniedzamā 123. mērķrādītāja aprakstā</w:t>
            </w:r>
            <w:r w:rsidRPr="704927EE">
              <w:rPr>
                <w:rFonts w:eastAsia="Times New Roman"/>
                <w:sz w:val="20"/>
                <w:szCs w:val="20"/>
                <w:u w:val="single"/>
                <w:lang w:val="lv"/>
              </w:rPr>
              <w:t>,</w:t>
            </w:r>
            <w:r w:rsidRPr="00116A13">
              <w:rPr>
                <w:rFonts w:eastAsia="Times New Roman"/>
                <w:sz w:val="20"/>
                <w:szCs w:val="20"/>
                <w:lang w:val="lv"/>
              </w:rPr>
              <w:t xml:space="preserve"> kā arī 123. mērķrādītāja nosaukumā</w:t>
            </w:r>
            <w:r w:rsidRPr="704927EE">
              <w:rPr>
                <w:rFonts w:eastAsia="Times New Roman"/>
                <w:sz w:val="20"/>
                <w:szCs w:val="20"/>
                <w:lang w:val="lv"/>
              </w:rPr>
              <w:t xml:space="preserve"> veikti atsevišķi redakcionāli precizējumi. Minētās izmaiņas tiek veiktas, ņemot vērā Eiropas Komisijas paziņojumā Parlamentam un Padomei “NextGenerationEU – tuvojas 2026. gads” sniegtās norādes Atveseļošanas un noturības mehānisma ieviešanas vienkāršošanai, kā arī lai nodrošinātu vienotu pieeju informācijas atspoguļošanā.</w:t>
            </w:r>
          </w:p>
          <w:p w14:paraId="3D7E5141" w14:textId="2AEF8D59" w:rsidR="621AB6F9" w:rsidRPr="00477B32" w:rsidRDefault="621AB6F9" w:rsidP="00477B32">
            <w:pPr>
              <w:shd w:val="clear" w:color="auto" w:fill="FFFFFF" w:themeFill="background1"/>
              <w:spacing w:after="0" w:line="257" w:lineRule="auto"/>
              <w:ind w:left="28" w:hanging="3"/>
              <w:jc w:val="both"/>
            </w:pPr>
            <w:r w:rsidRPr="621AB6F9">
              <w:rPr>
                <w:rFonts w:eastAsia="Times New Roman"/>
                <w:sz w:val="20"/>
                <w:szCs w:val="20"/>
                <w:lang w:val="lv"/>
              </w:rPr>
              <w:t xml:space="preserve">Lai mazinātu risku, ka dokumentu izskatīšanas vai saskaņojumu saņemšanas termiņu dēļ, kas nepieciešami pēc būvdarbu pabeigšanas noslēguma fāzē, ģimeniskai videi pietuvinātā ilgtermiņa aprūpes pakalpojuma saņemšanai pensijas vecuma personām uzbūvētā ēka netiek nodota ekspluatācijā līdz 31.08.2026., Labklājības ministrija atkārtoti kā risinājumu  aicina ar AF plānu saistītājā Darbības kārtībā noteikt, ka dokumentārs pierādījums var būt </w:t>
            </w:r>
            <w:r w:rsidRPr="621AB6F9">
              <w:rPr>
                <w:rFonts w:eastAsia="Times New Roman"/>
                <w:sz w:val="20"/>
                <w:szCs w:val="20"/>
              </w:rPr>
              <w:t xml:space="preserve">ne tikai finansējuma saņēmēja iesniegts būvniecības jomu regulējošajos normatīvajos aktos paredzētais apliecinājums par būvdarbu pabeigšanu, bet </w:t>
            </w:r>
            <w:r w:rsidRPr="621AB6F9">
              <w:rPr>
                <w:rFonts w:eastAsia="Times New Roman"/>
                <w:sz w:val="20"/>
                <w:szCs w:val="20"/>
                <w:lang w:val="lv"/>
              </w:rPr>
              <w:t xml:space="preserve">arī apliecinājums par ēkas vai tās daļas gatavību ekspluatācijai (t.i., aizpildīts un Būvvaldē iesniegts MK 02.09.2014. noteikumu Nr. 529  “Ēku būvnoteikumi” 14. pielikums). </w:t>
            </w:r>
            <w:r w:rsidRPr="621AB6F9">
              <w:rPr>
                <w:rFonts w:eastAsia="Times New Roman"/>
                <w:strike/>
                <w:sz w:val="20"/>
                <w:szCs w:val="20"/>
                <w:lang w:val="lv"/>
              </w:rPr>
              <w:t xml:space="preserve"> </w:t>
            </w:r>
          </w:p>
        </w:tc>
      </w:tr>
      <w:tr w:rsidR="005A1A6F" w:rsidRPr="004143A3" w14:paraId="55A5813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3EA3E4" w14:textId="02DD0D7C"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434E8B" w14:textId="43AC9EA0"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9B6D90" w14:textId="09D4BBD8"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125.,</w:t>
            </w:r>
          </w:p>
          <w:p w14:paraId="14735CAE" w14:textId="7029DB04"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126.</w:t>
            </w:r>
          </w:p>
          <w:p w14:paraId="60067576" w14:textId="4C16C711"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 xml:space="preserve">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2A6735" w14:textId="4E51823C" w:rsidR="621AB6F9" w:rsidRDefault="621AB6F9" w:rsidP="621AB6F9">
            <w:pPr>
              <w:spacing w:after="0" w:line="257" w:lineRule="auto"/>
            </w:pPr>
            <w:r w:rsidRPr="621AB6F9">
              <w:rPr>
                <w:rFonts w:eastAsia="Times New Roman"/>
                <w:sz w:val="20"/>
                <w:szCs w:val="20"/>
              </w:rPr>
              <w:t xml:space="preserve">Ēku infrastruktūras pielāgošana, tostarp vides </w:t>
            </w:r>
            <w:proofErr w:type="spellStart"/>
            <w:r w:rsidRPr="621AB6F9">
              <w:rPr>
                <w:rFonts w:eastAsia="Times New Roman"/>
                <w:sz w:val="20"/>
                <w:szCs w:val="20"/>
              </w:rPr>
              <w:t>piekļūstamības</w:t>
            </w:r>
            <w:proofErr w:type="spellEnd"/>
            <w:r w:rsidRPr="621AB6F9">
              <w:rPr>
                <w:rFonts w:eastAsia="Times New Roman"/>
                <w:sz w:val="20"/>
                <w:szCs w:val="20"/>
              </w:rPr>
              <w:t xml:space="preserve"> un energoefektivitātes veicināšana, kā arī tehniskā un materiālā aprīkojuma uzlabošana</w:t>
            </w:r>
          </w:p>
          <w:p w14:paraId="09A41238" w14:textId="6360C114" w:rsidR="621AB6F9" w:rsidRDefault="621AB6F9" w:rsidP="621AB6F9">
            <w:pPr>
              <w:spacing w:after="0" w:line="257" w:lineRule="auto"/>
              <w:ind w:right="57"/>
              <w:jc w:val="both"/>
            </w:pPr>
            <w:r w:rsidRPr="621AB6F9">
              <w:rPr>
                <w:rFonts w:eastAsia="Times New Roman"/>
                <w:sz w:val="20"/>
                <w:szCs w:val="20"/>
              </w:rPr>
              <w:t xml:space="preserve"> </w:t>
            </w:r>
          </w:p>
          <w:p w14:paraId="2368EC8C" w14:textId="34F05250" w:rsidR="621AB6F9" w:rsidRDefault="621AB6F9" w:rsidP="621AB6F9">
            <w:pPr>
              <w:spacing w:after="0" w:line="257" w:lineRule="auto"/>
              <w:ind w:right="57"/>
              <w:jc w:val="both"/>
            </w:pPr>
            <w:r w:rsidRPr="621AB6F9">
              <w:rPr>
                <w:rFonts w:eastAsia="Times New Roman"/>
                <w:sz w:val="20"/>
                <w:szCs w:val="20"/>
              </w:rPr>
              <w:t xml:space="preserve">Ir izveidots un apstiprināts jauns sociālās un profesionālās rehabilitācijas pakalpojumu standarts, lai veicinātu cilvēku ar funkcionāliem traucējumiem noturību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D1D1C5" w14:textId="3D384263" w:rsidR="621AB6F9" w:rsidRPr="00477B32" w:rsidRDefault="4E251F33" w:rsidP="621AB6F9">
            <w:pPr>
              <w:spacing w:after="0" w:line="257" w:lineRule="auto"/>
              <w:jc w:val="both"/>
            </w:pPr>
            <w:r w:rsidRPr="4E251F33">
              <w:rPr>
                <w:rFonts w:eastAsia="Times New Roman"/>
                <w:sz w:val="20"/>
                <w:szCs w:val="20"/>
              </w:rPr>
              <w:t xml:space="preserve">Precizēts </w:t>
            </w:r>
            <w:r w:rsidRPr="4E251F33">
              <w:rPr>
                <w:rFonts w:eastAsia="Times New Roman"/>
                <w:b/>
                <w:bCs/>
                <w:sz w:val="20"/>
                <w:szCs w:val="20"/>
              </w:rPr>
              <w:t xml:space="preserve"> </w:t>
            </w:r>
            <w:r w:rsidRPr="4E251F33">
              <w:rPr>
                <w:rFonts w:eastAsia="Times New Roman"/>
                <w:sz w:val="20"/>
                <w:szCs w:val="20"/>
              </w:rPr>
              <w:t xml:space="preserve">125. atskaites punkta </w:t>
            </w:r>
            <w:r w:rsidRPr="00116A13">
              <w:rPr>
                <w:rFonts w:eastAsia="Times New Roman"/>
                <w:sz w:val="20"/>
                <w:szCs w:val="20"/>
              </w:rPr>
              <w:t xml:space="preserve">nosaukums un </w:t>
            </w:r>
            <w:r w:rsidRPr="4E251F33">
              <w:rPr>
                <w:rFonts w:eastAsia="Times New Roman"/>
                <w:sz w:val="20"/>
                <w:szCs w:val="20"/>
              </w:rPr>
              <w:t>apraksts</w:t>
            </w:r>
          </w:p>
          <w:p w14:paraId="4A9430DC" w14:textId="3257ABD4" w:rsidR="621AB6F9" w:rsidRDefault="704927EE" w:rsidP="621AB6F9">
            <w:pPr>
              <w:spacing w:after="0" w:line="257" w:lineRule="auto"/>
              <w:jc w:val="both"/>
            </w:pPr>
            <w:r w:rsidRPr="704927EE">
              <w:rPr>
                <w:rFonts w:eastAsia="Times New Roman"/>
                <w:sz w:val="20"/>
                <w:szCs w:val="20"/>
              </w:rPr>
              <w:t xml:space="preserve"> Svītrots 126. atskaites punkts</w:t>
            </w:r>
          </w:p>
          <w:p w14:paraId="08A4D02E" w14:textId="734562B1" w:rsidR="621AB6F9" w:rsidRDefault="621AB6F9" w:rsidP="621AB6F9">
            <w:pPr>
              <w:spacing w:after="0" w:line="257" w:lineRule="auto"/>
              <w:jc w:val="both"/>
            </w:pPr>
            <w:r w:rsidRPr="621AB6F9">
              <w:rPr>
                <w:rFonts w:eastAsia="Times New Roman"/>
                <w:b/>
                <w:bCs/>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63B17D" w14:textId="59C489F4" w:rsidR="621AB6F9" w:rsidRDefault="621AB6F9" w:rsidP="621AB6F9">
            <w:pPr>
              <w:shd w:val="clear" w:color="auto" w:fill="FFFFFF" w:themeFill="background1"/>
              <w:spacing w:after="0" w:line="257" w:lineRule="auto"/>
              <w:ind w:firstLine="28"/>
              <w:jc w:val="both"/>
            </w:pPr>
            <w:r w:rsidRPr="621AB6F9">
              <w:rPr>
                <w:rFonts w:eastAsia="Times New Roman"/>
                <w:sz w:val="20"/>
                <w:szCs w:val="20"/>
                <w:lang w:val="lv"/>
              </w:rPr>
              <w:t>Ar ierosinātajām izmaiņām tiek:</w:t>
            </w:r>
          </w:p>
          <w:p w14:paraId="0EE9BCA9" w14:textId="2AB61E25" w:rsidR="621AB6F9" w:rsidRDefault="621AB6F9" w:rsidP="621AB6F9">
            <w:pPr>
              <w:shd w:val="clear" w:color="auto" w:fill="FFFFFF" w:themeFill="background1"/>
              <w:spacing w:after="0" w:line="257" w:lineRule="auto"/>
              <w:ind w:firstLine="28"/>
              <w:jc w:val="both"/>
            </w:pPr>
            <w:r w:rsidRPr="621AB6F9">
              <w:rPr>
                <w:rFonts w:eastAsia="Times New Roman"/>
                <w:sz w:val="20"/>
                <w:szCs w:val="20"/>
                <w:lang w:val="lv"/>
              </w:rPr>
              <w:t xml:space="preserve">1) pārskatīts 3.1.2.4.i. investīcijas “Sociālās un profesionālās rehabilitācijas pakalpojumu sinerģiska attīstība personu ar funkcionāliem traucējumiem </w:t>
            </w:r>
            <w:proofErr w:type="spellStart"/>
            <w:r w:rsidRPr="621AB6F9">
              <w:rPr>
                <w:rFonts w:eastAsia="Times New Roman"/>
                <w:sz w:val="20"/>
                <w:szCs w:val="20"/>
                <w:lang w:val="lv"/>
              </w:rPr>
              <w:t>drošumspējas</w:t>
            </w:r>
            <w:proofErr w:type="spellEnd"/>
            <w:r w:rsidRPr="621AB6F9">
              <w:rPr>
                <w:rFonts w:eastAsia="Times New Roman"/>
                <w:sz w:val="20"/>
                <w:szCs w:val="20"/>
                <w:lang w:val="lv"/>
              </w:rPr>
              <w:t xml:space="preserve"> veicināšanai” pašnovērtējums par principu “nenodarīt būtisku kaitējumu", papildinot to ar informāciju, ka infrastruktūras objektā Slokas ielā 61, Jūrmalā elektroenerģijas nepārtrauktības nodrošināšanai krīzes situācijās tiek paredzēta dīzeļdegvielas ģeneratora iegāde. </w:t>
            </w:r>
          </w:p>
          <w:p w14:paraId="4382F03A" w14:textId="79F472F5" w:rsidR="621AB6F9" w:rsidRDefault="621AB6F9" w:rsidP="621AB6F9">
            <w:pPr>
              <w:shd w:val="clear" w:color="auto" w:fill="FFFFFF" w:themeFill="background1"/>
              <w:spacing w:after="0" w:line="257" w:lineRule="auto"/>
              <w:ind w:firstLine="28"/>
              <w:jc w:val="both"/>
            </w:pPr>
            <w:r w:rsidRPr="621AB6F9">
              <w:rPr>
                <w:rFonts w:eastAsia="Times New Roman"/>
                <w:sz w:val="20"/>
                <w:szCs w:val="20"/>
              </w:rPr>
              <w:t xml:space="preserve">Infrastruktūras objektā Slokas ielā 61, Jūrmalā plānota kompetenču attīstības centra izveide tiek veikta, lai sniegtu pakalpojumus, kas veicinātu cilvēku ar funkcionāliem traucējumiem </w:t>
            </w:r>
            <w:proofErr w:type="spellStart"/>
            <w:r w:rsidRPr="621AB6F9">
              <w:rPr>
                <w:rFonts w:eastAsia="Times New Roman"/>
                <w:sz w:val="20"/>
                <w:szCs w:val="20"/>
              </w:rPr>
              <w:t>drošumspēju</w:t>
            </w:r>
            <w:proofErr w:type="spellEnd"/>
            <w:r w:rsidRPr="621AB6F9">
              <w:rPr>
                <w:rFonts w:eastAsia="Times New Roman"/>
                <w:sz w:val="20"/>
                <w:szCs w:val="20"/>
              </w:rPr>
              <w:t xml:space="preserve">, tai skaitā organizētu mācības neformālajiem aprūpētājiem darbam ar </w:t>
            </w:r>
            <w:r w:rsidRPr="621AB6F9">
              <w:rPr>
                <w:rFonts w:eastAsia="Times New Roman"/>
                <w:sz w:val="20"/>
                <w:szCs w:val="20"/>
              </w:rPr>
              <w:lastRenderedPageBreak/>
              <w:t xml:space="preserve">personām ar funkcionāliem traucējumiem. Ēkā tiek plānota ēkas vides </w:t>
            </w:r>
            <w:proofErr w:type="spellStart"/>
            <w:r w:rsidRPr="621AB6F9">
              <w:rPr>
                <w:rFonts w:eastAsia="Times New Roman"/>
                <w:sz w:val="20"/>
                <w:szCs w:val="20"/>
              </w:rPr>
              <w:t>piekļūstamības</w:t>
            </w:r>
            <w:proofErr w:type="spellEnd"/>
            <w:r w:rsidRPr="621AB6F9">
              <w:rPr>
                <w:rFonts w:eastAsia="Times New Roman"/>
                <w:sz w:val="20"/>
                <w:szCs w:val="20"/>
              </w:rPr>
              <w:t xml:space="preserve"> pasākumu īstenošana, tai skaitā, lifta darbības nodrošināšana. Ņemot vērā, ka kompetenču attīstības centra klientu vidū ir personas, kurām ir funkcionāli, tai skaitā, kustību traucējumi, ir būtiski nodrošināt ēkā elektroenerģijas nepārtrauktību, lai negaidītā krīzes situācijā netiktu pārtraukta lifta darbība, kā arī visa kompetenču attīstības centra funkciju nodrošināšana. Tādējādi tiek plānoti pasākumi elektroenerģijas </w:t>
            </w:r>
            <w:proofErr w:type="spellStart"/>
            <w:r w:rsidRPr="621AB6F9">
              <w:rPr>
                <w:rFonts w:eastAsia="Times New Roman"/>
                <w:sz w:val="20"/>
                <w:szCs w:val="20"/>
              </w:rPr>
              <w:t>pieslēguma</w:t>
            </w:r>
            <w:proofErr w:type="spellEnd"/>
            <w:r w:rsidRPr="621AB6F9">
              <w:rPr>
                <w:rFonts w:eastAsia="Times New Roman"/>
                <w:sz w:val="20"/>
                <w:szCs w:val="20"/>
              </w:rPr>
              <w:t xml:space="preserve"> slodzes palielināšanai lifta darbības nodrošināšanai, kā arī rezerves enerģijas avota – ar dīzeļdegvielu darbināma ģeneratora –  iegāde. Tāda nepieciešamība izriet arī no pieredzes, kas gūta ekstremālo laika apstākļu ietekmes rezultātā, piemēram, kad 2024. gada vasarā, spēcīgas vētras un plūdu rezultātā Jūrmalas </w:t>
            </w:r>
            <w:proofErr w:type="spellStart"/>
            <w:r w:rsidRPr="621AB6F9">
              <w:rPr>
                <w:rFonts w:eastAsia="Times New Roman"/>
                <w:sz w:val="20"/>
                <w:szCs w:val="20"/>
              </w:rPr>
              <w:t>valstspilsētas</w:t>
            </w:r>
            <w:proofErr w:type="spellEnd"/>
            <w:r w:rsidRPr="621AB6F9">
              <w:rPr>
                <w:rFonts w:eastAsia="Times New Roman"/>
                <w:sz w:val="20"/>
                <w:szCs w:val="20"/>
              </w:rPr>
              <w:t xml:space="preserve"> teritorijā daudzās vietās, tai skaitā arī Sociālās integrācijas valsts aģentūras esošajos īpašumos, tika traucēta un pat uz laiku pārtraukta elektroenerģijas padeve. Rezultātā, līdz elektroenerģijas pakalpojuma atjaunošanai, tika paralizēta ēku funkcionalitāte. Lai  turpmāk izvairītos no šādām krīzes situācijām, objektā Slokas ielā 61, Jūrmalā plānota dīzeļdegvielas ģeneratora iegāde kā rezerves enerģijas avots (novērtēta kā labākā alternatīva), lai nodrošinātu kompetenču attīstības centra darbības un elektroenerģijas piegādes nepārtrauktību. Dīzeļdegvielas ģenerators tiks izmantots tikai ārkārtas situācijās, tādējādi ierobežojot SEG emisijas un gaisa piesārņojumu. </w:t>
            </w:r>
          </w:p>
          <w:p w14:paraId="1A31C7D4" w14:textId="5FF103DA" w:rsidR="621AB6F9" w:rsidRDefault="621AB6F9" w:rsidP="621AB6F9">
            <w:pPr>
              <w:shd w:val="clear" w:color="auto" w:fill="FFFFFF" w:themeFill="background1"/>
              <w:spacing w:after="0" w:line="257" w:lineRule="auto"/>
              <w:ind w:firstLine="28"/>
              <w:jc w:val="both"/>
            </w:pPr>
            <w:r w:rsidRPr="621AB6F9">
              <w:rPr>
                <w:rFonts w:eastAsia="Times New Roman"/>
                <w:sz w:val="20"/>
                <w:szCs w:val="20"/>
              </w:rPr>
              <w:t xml:space="preserve"> </w:t>
            </w:r>
          </w:p>
          <w:p w14:paraId="49E6E955" w14:textId="1AF7845E" w:rsidR="621AB6F9" w:rsidRPr="00477B32" w:rsidRDefault="621AB6F9" w:rsidP="621AB6F9">
            <w:pPr>
              <w:shd w:val="clear" w:color="auto" w:fill="FFFFFF" w:themeFill="background1"/>
              <w:spacing w:after="0" w:line="257" w:lineRule="auto"/>
              <w:ind w:firstLine="28"/>
              <w:jc w:val="both"/>
            </w:pPr>
            <w:r w:rsidRPr="621AB6F9">
              <w:rPr>
                <w:rFonts w:eastAsia="Times New Roman"/>
                <w:sz w:val="20"/>
                <w:szCs w:val="20"/>
                <w:lang w:val="lv"/>
              </w:rPr>
              <w:t xml:space="preserve">2) svītrots  126. atskaites punkts “Ir izveidots un apstiprināts jauns sociālās un profesionālās rehabilitācijas pakalpojumu standarts, lai veicinātu cilvēku ar </w:t>
            </w:r>
            <w:r w:rsidRPr="00477B32">
              <w:rPr>
                <w:rFonts w:eastAsia="Times New Roman"/>
                <w:sz w:val="20"/>
                <w:szCs w:val="20"/>
                <w:lang w:val="lv"/>
              </w:rPr>
              <w:t xml:space="preserve">funkcionāliem traucējumiem </w:t>
            </w:r>
            <w:proofErr w:type="spellStart"/>
            <w:r w:rsidRPr="00477B32">
              <w:rPr>
                <w:rFonts w:eastAsia="Times New Roman"/>
                <w:sz w:val="20"/>
                <w:szCs w:val="20"/>
                <w:lang w:val="lv"/>
              </w:rPr>
              <w:t>drošumspēju</w:t>
            </w:r>
            <w:proofErr w:type="spellEnd"/>
            <w:r w:rsidRPr="00477B32">
              <w:rPr>
                <w:rFonts w:eastAsia="Times New Roman"/>
                <w:sz w:val="20"/>
                <w:szCs w:val="20"/>
                <w:lang w:val="lv"/>
              </w:rPr>
              <w:t>”;</w:t>
            </w:r>
          </w:p>
          <w:p w14:paraId="5C9C1ED3" w14:textId="407B1F2A" w:rsidR="621AB6F9" w:rsidRPr="00477B32" w:rsidRDefault="704927EE" w:rsidP="621AB6F9">
            <w:pPr>
              <w:shd w:val="clear" w:color="auto" w:fill="FFFFFF" w:themeFill="background1"/>
              <w:spacing w:after="0" w:line="257" w:lineRule="auto"/>
              <w:ind w:firstLine="28"/>
              <w:jc w:val="both"/>
            </w:pPr>
            <w:r w:rsidRPr="704927EE">
              <w:rPr>
                <w:rFonts w:eastAsia="Times New Roman"/>
                <w:sz w:val="20"/>
                <w:szCs w:val="20"/>
                <w:lang w:val="lv"/>
              </w:rPr>
              <w:t>3) precizēts 3.1.2.4.i. investīcijas un tās ietvaros sasniedzamā 125.</w:t>
            </w:r>
            <w:r w:rsidRPr="704927EE">
              <w:rPr>
                <w:rFonts w:eastAsia="Times New Roman"/>
                <w:sz w:val="20"/>
                <w:szCs w:val="20"/>
                <w:u w:val="single"/>
                <w:lang w:val="lv"/>
              </w:rPr>
              <w:t xml:space="preserve"> </w:t>
            </w:r>
            <w:r w:rsidRPr="704927EE">
              <w:rPr>
                <w:rFonts w:eastAsia="Times New Roman"/>
                <w:sz w:val="20"/>
                <w:szCs w:val="20"/>
                <w:lang w:val="lv"/>
              </w:rPr>
              <w:t>atskaites punkta apraksts</w:t>
            </w:r>
            <w:r w:rsidRPr="00116A13">
              <w:rPr>
                <w:rFonts w:eastAsia="Times New Roman"/>
                <w:sz w:val="20"/>
                <w:szCs w:val="20"/>
                <w:lang w:val="lv"/>
              </w:rPr>
              <w:t>, kā arī 125. atskaites punkta nosaukums</w:t>
            </w:r>
            <w:r w:rsidRPr="704927EE">
              <w:rPr>
                <w:rFonts w:eastAsia="Times New Roman"/>
                <w:sz w:val="20"/>
                <w:szCs w:val="20"/>
                <w:lang w:val="lv"/>
              </w:rPr>
              <w:t xml:space="preserve">. </w:t>
            </w:r>
          </w:p>
          <w:p w14:paraId="16C324ED" w14:textId="46EB968D" w:rsidR="621AB6F9" w:rsidRDefault="621AB6F9" w:rsidP="621AB6F9">
            <w:pPr>
              <w:shd w:val="clear" w:color="auto" w:fill="FFFFFF" w:themeFill="background1"/>
              <w:spacing w:after="0" w:line="257" w:lineRule="auto"/>
              <w:ind w:firstLine="28"/>
              <w:jc w:val="both"/>
            </w:pPr>
            <w:r w:rsidRPr="00477B32">
              <w:rPr>
                <w:rFonts w:eastAsia="Times New Roman"/>
                <w:sz w:val="20"/>
                <w:szCs w:val="20"/>
                <w:lang w:val="lv"/>
              </w:rPr>
              <w:t xml:space="preserve">2) un 3) punktā minētās izmaiņas tiek veiktas, ņemot vērā Eiropas </w:t>
            </w:r>
            <w:r w:rsidRPr="621AB6F9">
              <w:rPr>
                <w:rFonts w:eastAsia="Times New Roman"/>
                <w:sz w:val="20"/>
                <w:szCs w:val="20"/>
                <w:lang w:val="lv"/>
              </w:rPr>
              <w:t>Komisijas paziņojumā Parlamentam un Padomei “</w:t>
            </w:r>
            <w:proofErr w:type="spellStart"/>
            <w:r w:rsidRPr="621AB6F9">
              <w:rPr>
                <w:rFonts w:eastAsia="Times New Roman"/>
                <w:sz w:val="20"/>
                <w:szCs w:val="20"/>
                <w:lang w:val="en-GB"/>
              </w:rPr>
              <w:t>NextGenerationEU</w:t>
            </w:r>
            <w:proofErr w:type="spellEnd"/>
            <w:r w:rsidRPr="621AB6F9">
              <w:rPr>
                <w:rFonts w:eastAsia="Times New Roman"/>
                <w:sz w:val="20"/>
                <w:szCs w:val="20"/>
                <w:lang w:val="en-GB"/>
              </w:rPr>
              <w:t xml:space="preserve"> – </w:t>
            </w:r>
            <w:r w:rsidRPr="621AB6F9">
              <w:rPr>
                <w:rFonts w:eastAsia="Times New Roman"/>
                <w:sz w:val="20"/>
                <w:szCs w:val="20"/>
                <w:lang w:val="lv"/>
              </w:rPr>
              <w:lastRenderedPageBreak/>
              <w:t xml:space="preserve">tuvojas 2026. gads” sniegtās norādes Atveseļošanas un noturības mehānisma ieviešanas vienkāršošanai. </w:t>
            </w:r>
          </w:p>
          <w:p w14:paraId="6F79D8FD" w14:textId="671CDE51" w:rsidR="621AB6F9" w:rsidRDefault="621AB6F9" w:rsidP="621AB6F9">
            <w:pPr>
              <w:shd w:val="clear" w:color="auto" w:fill="FFFFFF" w:themeFill="background1"/>
              <w:spacing w:after="0" w:line="257" w:lineRule="auto"/>
              <w:jc w:val="both"/>
              <w:rPr>
                <w:rFonts w:eastAsia="Times New Roman"/>
                <w:sz w:val="20"/>
                <w:szCs w:val="20"/>
              </w:rPr>
            </w:pPr>
          </w:p>
        </w:tc>
      </w:tr>
      <w:tr w:rsidR="005A1A6F" w:rsidRPr="004143A3" w14:paraId="107D72A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E8F657A" w14:textId="3A51E51F"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F8F91E" w14:textId="1E39788B" w:rsidR="005A1A6F" w:rsidRPr="00F67373" w:rsidRDefault="621AB6F9" w:rsidP="621AB6F9">
            <w:pPr>
              <w:spacing w:after="0"/>
              <w:jc w:val="center"/>
              <w:rPr>
                <w:rFonts w:eastAsia="Times New Roman"/>
                <w:sz w:val="20"/>
                <w:szCs w:val="20"/>
              </w:rPr>
            </w:pPr>
            <w:r w:rsidRPr="00F6737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5266B9" w14:textId="19A22ABE" w:rsidR="005A1A6F" w:rsidRPr="00F67373" w:rsidRDefault="621AB6F9" w:rsidP="621AB6F9">
            <w:pPr>
              <w:shd w:val="clear" w:color="auto" w:fill="FFFFFF" w:themeFill="background1"/>
              <w:spacing w:after="240"/>
              <w:ind w:left="-247"/>
              <w:jc w:val="center"/>
              <w:rPr>
                <w:rFonts w:eastAsia="Times New Roman"/>
                <w:sz w:val="20"/>
                <w:szCs w:val="20"/>
              </w:rPr>
            </w:pPr>
            <w:r w:rsidRPr="00F67373">
              <w:rPr>
                <w:rFonts w:eastAsia="Times New Roman"/>
                <w:sz w:val="20"/>
                <w:szCs w:val="20"/>
              </w:rPr>
              <w:t>129.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DEA06B" w14:textId="54CA387C" w:rsidR="005A1A6F" w:rsidRPr="00F67373" w:rsidRDefault="621AB6F9" w:rsidP="621AB6F9">
            <w:pPr>
              <w:spacing w:after="0"/>
              <w:ind w:left="113" w:right="57"/>
              <w:jc w:val="both"/>
              <w:rPr>
                <w:rFonts w:eastAsia="Times New Roman"/>
                <w:sz w:val="20"/>
                <w:szCs w:val="20"/>
              </w:rPr>
            </w:pPr>
            <w:r w:rsidRPr="00F67373">
              <w:rPr>
                <w:rFonts w:eastAsia="Times New Roman"/>
                <w:sz w:val="20"/>
                <w:szCs w:val="20"/>
              </w:rPr>
              <w:t>Bezdarbnieki, darba meklētāji, bezdarba riskam pakļautie iedzīvotāji ar uzlabotām prasmēm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93A7AA" w14:textId="6162F331" w:rsidR="005A1A6F" w:rsidRPr="00F67373" w:rsidRDefault="621AB6F9" w:rsidP="621AB6F9">
            <w:pPr>
              <w:spacing w:after="0"/>
              <w:jc w:val="both"/>
              <w:rPr>
                <w:rFonts w:eastAsia="Times New Roman"/>
                <w:sz w:val="20"/>
                <w:szCs w:val="20"/>
              </w:rPr>
            </w:pPr>
            <w:r w:rsidRPr="00F67373">
              <w:rPr>
                <w:rFonts w:eastAsia="Times New Roman"/>
                <w:sz w:val="20"/>
                <w:szCs w:val="20"/>
              </w:rPr>
              <w:t xml:space="preserve">Svītrots 129. </w:t>
            </w:r>
            <w:proofErr w:type="spellStart"/>
            <w:r w:rsidRPr="00F67373">
              <w:rPr>
                <w:rFonts w:eastAsia="Times New Roman"/>
                <w:sz w:val="20"/>
                <w:szCs w:val="20"/>
              </w:rPr>
              <w:t>mērķrādītājs</w:t>
            </w:r>
            <w:proofErr w:type="spellEnd"/>
            <w:r w:rsidRPr="00F67373">
              <w:rPr>
                <w:rFonts w:eastAsia="Times New Roman"/>
                <w:sz w:val="20"/>
                <w:szCs w:val="20"/>
              </w:rPr>
              <w: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945856" w14:textId="255CCBC9" w:rsidR="621AB6F9" w:rsidRPr="00477B32" w:rsidRDefault="621AB6F9" w:rsidP="621AB6F9">
            <w:pPr>
              <w:shd w:val="clear" w:color="auto" w:fill="FFFFFF" w:themeFill="background1"/>
              <w:spacing w:after="0" w:line="257" w:lineRule="auto"/>
              <w:ind w:left="23" w:hanging="23"/>
              <w:jc w:val="both"/>
            </w:pPr>
            <w:r w:rsidRPr="621AB6F9">
              <w:rPr>
                <w:rFonts w:eastAsia="Times New Roman"/>
                <w:sz w:val="20"/>
                <w:szCs w:val="20"/>
                <w:lang w:val="lv"/>
              </w:rPr>
              <w:t xml:space="preserve">Ar ierosinātajām izmaiņām tiek svītrots 3.1.2.5.i. investīcijas ietvaros sasniedzamais 129. </w:t>
            </w:r>
            <w:proofErr w:type="spellStart"/>
            <w:r w:rsidRPr="621AB6F9">
              <w:rPr>
                <w:rFonts w:eastAsia="Times New Roman"/>
                <w:sz w:val="20"/>
                <w:szCs w:val="20"/>
                <w:lang w:val="lv"/>
              </w:rPr>
              <w:t>mērķrādītājs</w:t>
            </w:r>
            <w:proofErr w:type="spellEnd"/>
            <w:r w:rsidRPr="621AB6F9">
              <w:rPr>
                <w:rFonts w:eastAsia="Times New Roman"/>
                <w:sz w:val="20"/>
                <w:szCs w:val="20"/>
                <w:lang w:val="lv"/>
              </w:rPr>
              <w:t xml:space="preserve"> “Bezdarbnieki, darba meklētāji, bezdarba riskam </w:t>
            </w:r>
            <w:r w:rsidRPr="00477B32">
              <w:rPr>
                <w:rFonts w:eastAsia="Times New Roman"/>
                <w:sz w:val="20"/>
                <w:szCs w:val="20"/>
                <w:lang w:val="lv"/>
              </w:rPr>
              <w:t xml:space="preserve">pakļautie iedzīvotāji ar uzlabotām prasmēm”. 129.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svītrošana samazinās administratīvo slogu visām Atveseļošanas un noturības mehānisma pārvaldībā iesaistītajām iestādēm, ievērojot, ka informācija par 129.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izpildi Eiropas Komisijai būtu jāiesniedz šā gada beigās, sagatavojot maksājuma pieprasījumu. Savukārt no tā izrietošie administratīvie procesi turpinātos 2026. gadā, kas jau tā būs saspringts visiem iesaistītajiem, veicot nepieciešamās pārbaudes saistībā ar 2025. un 2026. gadā sasniedzamajiem atskaites punktiem/</w:t>
            </w:r>
            <w:proofErr w:type="spellStart"/>
            <w:r w:rsidRPr="00477B32">
              <w:rPr>
                <w:rFonts w:eastAsia="Times New Roman"/>
                <w:sz w:val="20"/>
                <w:szCs w:val="20"/>
                <w:lang w:val="lv"/>
              </w:rPr>
              <w:t>mērķrādītājiem</w:t>
            </w:r>
            <w:proofErr w:type="spellEnd"/>
            <w:r w:rsidRPr="00477B32">
              <w:rPr>
                <w:rFonts w:eastAsia="Times New Roman"/>
                <w:sz w:val="20"/>
                <w:szCs w:val="20"/>
                <w:lang w:val="lv"/>
              </w:rPr>
              <w:t xml:space="preserve">. Vienlaikus jāmin, ka tālāk sekojošais 130. </w:t>
            </w:r>
            <w:proofErr w:type="spellStart"/>
            <w:r w:rsidRPr="00477B32">
              <w:rPr>
                <w:rFonts w:eastAsia="Times New Roman"/>
                <w:sz w:val="20"/>
                <w:szCs w:val="20"/>
                <w:lang w:val="lv"/>
              </w:rPr>
              <w:t>mērķrādītājs</w:t>
            </w:r>
            <w:proofErr w:type="spellEnd"/>
            <w:r w:rsidRPr="00477B32">
              <w:rPr>
                <w:rFonts w:eastAsia="Times New Roman"/>
                <w:sz w:val="20"/>
                <w:szCs w:val="20"/>
                <w:lang w:val="lv"/>
              </w:rPr>
              <w:t xml:space="preserve">  jau ietver arī līdz šim noteiktā 129.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vērtību un tā sasniegšana tiks nodrošināta, noslēdzoties 3.1.2.5.i. investīcijas projektam (attiecīgi veicot pārbaudes par 130.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izpildi, varēs gūt pārliecību par 129.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izpildi);</w:t>
            </w:r>
          </w:p>
          <w:p w14:paraId="6430BA56" w14:textId="430E4EF2" w:rsidR="621AB6F9" w:rsidRPr="00477B32" w:rsidRDefault="621AB6F9" w:rsidP="00477B32">
            <w:pPr>
              <w:shd w:val="clear" w:color="auto" w:fill="FFFFFF" w:themeFill="background1"/>
              <w:spacing w:after="0" w:line="257" w:lineRule="auto"/>
              <w:ind w:left="23" w:hanging="23"/>
              <w:jc w:val="both"/>
            </w:pPr>
            <w:r w:rsidRPr="00477B32">
              <w:rPr>
                <w:rFonts w:eastAsia="Times New Roman"/>
                <w:sz w:val="20"/>
                <w:szCs w:val="20"/>
                <w:lang w:val="lv"/>
              </w:rPr>
              <w:t>Minētās izmaiņas tiek veiktas, ņemot vērā Eiropas Komisijas paziņojumā Parlamentam un Padomei “</w:t>
            </w:r>
            <w:proofErr w:type="spellStart"/>
            <w:r w:rsidRPr="00477B32">
              <w:rPr>
                <w:rFonts w:eastAsia="Times New Roman"/>
                <w:sz w:val="20"/>
                <w:szCs w:val="20"/>
                <w:lang w:val="en-GB"/>
              </w:rPr>
              <w:t>NextGenerationEU</w:t>
            </w:r>
            <w:proofErr w:type="spellEnd"/>
            <w:r w:rsidRPr="00477B32">
              <w:rPr>
                <w:rFonts w:eastAsia="Times New Roman"/>
                <w:sz w:val="20"/>
                <w:szCs w:val="20"/>
                <w:lang w:val="en-GB"/>
              </w:rPr>
              <w:t xml:space="preserve"> – </w:t>
            </w:r>
            <w:r w:rsidRPr="00477B32">
              <w:rPr>
                <w:rFonts w:eastAsia="Times New Roman"/>
                <w:sz w:val="20"/>
                <w:szCs w:val="20"/>
                <w:lang w:val="lv"/>
              </w:rPr>
              <w:t xml:space="preserve">tuvojas 2026. gads” sniegtās norādes Atveseļošanas un noturības </w:t>
            </w:r>
            <w:r w:rsidRPr="621AB6F9">
              <w:rPr>
                <w:rFonts w:eastAsia="Times New Roman"/>
                <w:sz w:val="20"/>
                <w:szCs w:val="20"/>
                <w:lang w:val="lv"/>
              </w:rPr>
              <w:t>mehānisma ieviešanas vienkāršošanai.</w:t>
            </w:r>
          </w:p>
        </w:tc>
      </w:tr>
      <w:tr w:rsidR="005A1A6F" w:rsidRPr="004143A3" w14:paraId="66381FD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A0840F" w14:textId="578FCB41"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6FC299" w14:textId="3CB435B0"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825364" w14:textId="1A0D66CC" w:rsidR="005A1A6F" w:rsidRPr="004143A3" w:rsidRDefault="621AB6F9" w:rsidP="621AB6F9">
            <w:pPr>
              <w:shd w:val="clear" w:color="auto" w:fill="FFFFFF" w:themeFill="background1"/>
              <w:spacing w:after="240"/>
              <w:ind w:left="-247" w:firstLine="247"/>
              <w:jc w:val="center"/>
              <w:rPr>
                <w:rFonts w:eastAsia="Times New Roman"/>
                <w:sz w:val="20"/>
                <w:szCs w:val="20"/>
              </w:rPr>
            </w:pPr>
            <w:r w:rsidRPr="621AB6F9">
              <w:rPr>
                <w:rFonts w:eastAsia="Times New Roman"/>
                <w:sz w:val="20"/>
                <w:szCs w:val="20"/>
              </w:rPr>
              <w:t>130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817837" w14:textId="237CDE16"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Bezdarbnieki, darba meklētāji, bezdarba riskam pakļautie iedzīvotāji ar uzlabotām prasmēm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9E6538" w14:textId="343851FB" w:rsidR="621AB6F9" w:rsidRPr="0008765A" w:rsidRDefault="704927EE" w:rsidP="704927EE">
            <w:pPr>
              <w:spacing w:after="0" w:line="257" w:lineRule="auto"/>
              <w:jc w:val="both"/>
              <w:rPr>
                <w:rFonts w:eastAsia="Times New Roman"/>
                <w:sz w:val="20"/>
                <w:szCs w:val="20"/>
              </w:rPr>
            </w:pPr>
            <w:r w:rsidRPr="704927EE">
              <w:rPr>
                <w:rFonts w:eastAsia="Times New Roman"/>
                <w:sz w:val="20"/>
                <w:szCs w:val="20"/>
              </w:rPr>
              <w:t>Precizēts</w:t>
            </w:r>
            <w:r w:rsidRPr="0008765A">
              <w:rPr>
                <w:rFonts w:eastAsia="Times New Roman"/>
                <w:sz w:val="20"/>
                <w:szCs w:val="20"/>
              </w:rPr>
              <w:t>:</w:t>
            </w:r>
          </w:p>
          <w:p w14:paraId="4DCA91EA" w14:textId="174EA23C" w:rsidR="621AB6F9" w:rsidRPr="0008765A" w:rsidRDefault="704927EE" w:rsidP="704927EE">
            <w:pPr>
              <w:spacing w:after="0" w:line="257" w:lineRule="auto"/>
              <w:jc w:val="both"/>
              <w:rPr>
                <w:rFonts w:eastAsia="Times New Roman"/>
                <w:sz w:val="20"/>
                <w:szCs w:val="20"/>
              </w:rPr>
            </w:pPr>
            <w:r w:rsidRPr="704927EE">
              <w:rPr>
                <w:rFonts w:eastAsia="Times New Roman"/>
                <w:sz w:val="20"/>
                <w:szCs w:val="20"/>
              </w:rPr>
              <w:t xml:space="preserve">1) investīcijas </w:t>
            </w:r>
            <w:r w:rsidRPr="0008765A">
              <w:rPr>
                <w:rFonts w:eastAsia="Times New Roman"/>
                <w:sz w:val="20"/>
                <w:szCs w:val="20"/>
              </w:rPr>
              <w:t>apraksts;</w:t>
            </w:r>
          </w:p>
          <w:p w14:paraId="498DCB40" w14:textId="436E4942" w:rsidR="621AB6F9" w:rsidRPr="0008765A" w:rsidRDefault="4E251F33" w:rsidP="704927EE">
            <w:pPr>
              <w:spacing w:after="0" w:line="257" w:lineRule="auto"/>
              <w:jc w:val="both"/>
              <w:rPr>
                <w:rFonts w:eastAsia="Times New Roman"/>
                <w:sz w:val="20"/>
                <w:szCs w:val="20"/>
              </w:rPr>
            </w:pPr>
            <w:r w:rsidRPr="4E251F33">
              <w:rPr>
                <w:rFonts w:eastAsia="Times New Roman"/>
                <w:sz w:val="20"/>
                <w:szCs w:val="20"/>
              </w:rPr>
              <w:t>2) 130. mērķrādītāja nosaukums, apraksts</w:t>
            </w:r>
            <w:r w:rsidRPr="0008765A">
              <w:rPr>
                <w:rFonts w:eastAsia="Times New Roman"/>
                <w:sz w:val="20"/>
                <w:szCs w:val="20"/>
              </w:rPr>
              <w:t xml:space="preserve">, kā arī mērķrādītāja </w:t>
            </w:r>
            <w:r w:rsidRPr="4E251F33">
              <w:rPr>
                <w:rFonts w:eastAsia="Times New Roman"/>
                <w:strike/>
                <w:sz w:val="20"/>
                <w:szCs w:val="20"/>
              </w:rPr>
              <w:t xml:space="preserve"> </w:t>
            </w:r>
            <w:r w:rsidRPr="0008765A">
              <w:rPr>
                <w:rFonts w:eastAsia="Times New Roman"/>
                <w:sz w:val="20"/>
                <w:szCs w:val="20"/>
              </w:rPr>
              <w:t xml:space="preserve">īstenošanas termiņš, to </w:t>
            </w:r>
            <w:r w:rsidRPr="0008765A">
              <w:rPr>
                <w:rFonts w:eastAsia="Times New Roman"/>
                <w:sz w:val="20"/>
                <w:szCs w:val="20"/>
                <w:lang w:val="lv"/>
              </w:rPr>
              <w:t xml:space="preserve">pārceļot to no 2026. gada 3. ceturkšņa uz 2025. gada </w:t>
            </w:r>
            <w:r w:rsidRPr="4E251F33">
              <w:rPr>
                <w:rFonts w:eastAsia="Times New Roman"/>
                <w:sz w:val="20"/>
                <w:szCs w:val="20"/>
                <w:lang w:val="lv"/>
              </w:rPr>
              <w:t>4</w:t>
            </w:r>
            <w:r w:rsidRPr="0008765A">
              <w:rPr>
                <w:rFonts w:eastAsia="Times New Roman"/>
                <w:sz w:val="20"/>
                <w:szCs w:val="20"/>
                <w:lang w:val="lv"/>
              </w:rPr>
              <w:t>. ceturksni (</w:t>
            </w:r>
            <w:r w:rsidRPr="4E251F33">
              <w:rPr>
                <w:rFonts w:eastAsia="Times New Roman"/>
                <w:sz w:val="20"/>
                <w:szCs w:val="20"/>
                <w:lang w:val="lv"/>
              </w:rPr>
              <w:t>31.12</w:t>
            </w:r>
            <w:r w:rsidRPr="0008765A">
              <w:rPr>
                <w:rFonts w:eastAsia="Times New Roman"/>
                <w:sz w:val="20"/>
                <w:szCs w:val="20"/>
                <w:lang w:val="lv"/>
              </w:rPr>
              <w:t>.2025.)</w:t>
            </w:r>
            <w:r w:rsidRPr="4E251F33">
              <w:rPr>
                <w:rFonts w:eastAsia="Times New Roman"/>
                <w:sz w:val="20"/>
                <w:szCs w:val="20"/>
              </w:rPr>
              <w: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DA9989" w14:textId="1DEA3CC3" w:rsidR="621AB6F9" w:rsidRDefault="621AB6F9" w:rsidP="621AB6F9">
            <w:pPr>
              <w:shd w:val="clear" w:color="auto" w:fill="FFFFFF" w:themeFill="background1"/>
              <w:spacing w:after="0" w:line="257" w:lineRule="auto"/>
              <w:ind w:left="23" w:hanging="23"/>
              <w:jc w:val="both"/>
            </w:pPr>
            <w:r w:rsidRPr="621AB6F9">
              <w:rPr>
                <w:rFonts w:eastAsia="Times New Roman"/>
                <w:sz w:val="20"/>
                <w:szCs w:val="20"/>
                <w:lang w:val="lv"/>
              </w:rPr>
              <w:t>Ar ierosinātajām izmaiņām tiek:</w:t>
            </w:r>
          </w:p>
          <w:p w14:paraId="6C9DF344" w14:textId="6C0AA973" w:rsidR="621AB6F9" w:rsidRPr="00477B32" w:rsidRDefault="621AB6F9" w:rsidP="621AB6F9">
            <w:pPr>
              <w:shd w:val="clear" w:color="auto" w:fill="FFFFFF" w:themeFill="background1"/>
              <w:spacing w:after="0" w:line="257" w:lineRule="auto"/>
              <w:ind w:left="23" w:hanging="23"/>
              <w:jc w:val="both"/>
            </w:pPr>
            <w:r w:rsidRPr="00477B32">
              <w:rPr>
                <w:rFonts w:eastAsia="Times New Roman"/>
                <w:sz w:val="20"/>
                <w:szCs w:val="20"/>
                <w:lang w:val="lv"/>
              </w:rPr>
              <w:t>1) precizēts 3.1.2.5.i. investīcijas apraksts;</w:t>
            </w:r>
          </w:p>
          <w:p w14:paraId="41AC0D8B" w14:textId="1ABC5E1E" w:rsidR="621AB6F9" w:rsidRPr="00477B32" w:rsidRDefault="4E251F33" w:rsidP="621AB6F9">
            <w:pPr>
              <w:shd w:val="clear" w:color="auto" w:fill="FFFFFF" w:themeFill="background1"/>
              <w:spacing w:after="0" w:line="257" w:lineRule="auto"/>
              <w:ind w:left="23" w:hanging="23"/>
              <w:jc w:val="both"/>
            </w:pPr>
            <w:r w:rsidRPr="4E251F33">
              <w:rPr>
                <w:rFonts w:eastAsia="Times New Roman"/>
                <w:sz w:val="20"/>
                <w:szCs w:val="20"/>
                <w:lang w:val="lv"/>
              </w:rPr>
              <w:t>2) precizēts 3.1.2.5.i. investīcijas ietvaros sasniedzamā 130. mērķrādītāja “Bezdarbnieki, darba meklētāji, bezdarba riskam pakļautie iedzīvotāji ar uzlabotām prasmēm” nosaukums, apraksts, kā arī pārskatīts 130. mērķrādītāja izpildes termiņš, pārceļot to no 2026. gada 3. ceturkšņa uz 2025. gada 4. ceturksni (31.12.2025.).</w:t>
            </w:r>
            <w:r w:rsidRPr="4E251F33">
              <w:rPr>
                <w:rFonts w:eastAsia="Times New Roman"/>
                <w:sz w:val="20"/>
                <w:szCs w:val="20"/>
              </w:rPr>
              <w:t xml:space="preserve"> Minētais ļaus Labklājības ministrijai atbilstoši panāktajai vienošanās ar Eiropas </w:t>
            </w:r>
            <w:r w:rsidRPr="4E251F33">
              <w:rPr>
                <w:rFonts w:eastAsia="Times New Roman"/>
                <w:sz w:val="20"/>
                <w:szCs w:val="20"/>
              </w:rPr>
              <w:lastRenderedPageBreak/>
              <w:t>Komisiju informāciju par 130. mērķrādītāja izpildi ziņot, iesniedzot 4. maksājuma pieprasījumu (Labklājības ministrija šobrīd gatavo Cover Note, kurā tiks ietverta informāciju par finansējuma saņēmēja progresa pārskatā periodā līdz 30.06.2025. ziņoto sasniegto 130. mērķrādītāja vērtību).</w:t>
            </w:r>
          </w:p>
          <w:p w14:paraId="4DBD07A7" w14:textId="6DB96F7B" w:rsidR="621AB6F9" w:rsidRDefault="621AB6F9" w:rsidP="621AB6F9">
            <w:pPr>
              <w:shd w:val="clear" w:color="auto" w:fill="FFFFFF" w:themeFill="background1"/>
              <w:spacing w:after="0" w:line="257" w:lineRule="auto"/>
              <w:ind w:left="23" w:hanging="23"/>
              <w:jc w:val="both"/>
            </w:pPr>
            <w:r w:rsidRPr="00477B32">
              <w:rPr>
                <w:rFonts w:eastAsia="Times New Roman"/>
                <w:sz w:val="20"/>
                <w:szCs w:val="20"/>
                <w:lang w:val="lv"/>
              </w:rPr>
              <w:t>Minētās izmaiņas tiek veiktas, ņemot vērā Eiropas Komisijas paziņojumā Parlamentam un Padomei “</w:t>
            </w:r>
            <w:proofErr w:type="spellStart"/>
            <w:r w:rsidRPr="00477B32">
              <w:rPr>
                <w:rFonts w:eastAsia="Times New Roman"/>
                <w:sz w:val="20"/>
                <w:szCs w:val="20"/>
                <w:lang w:val="en-GB"/>
              </w:rPr>
              <w:t>NextGenerationEU</w:t>
            </w:r>
            <w:proofErr w:type="spellEnd"/>
            <w:r w:rsidRPr="00477B32">
              <w:rPr>
                <w:rFonts w:eastAsia="Times New Roman"/>
                <w:sz w:val="20"/>
                <w:szCs w:val="20"/>
                <w:lang w:val="en-GB"/>
              </w:rPr>
              <w:t xml:space="preserve"> – </w:t>
            </w:r>
            <w:r w:rsidRPr="00477B32">
              <w:rPr>
                <w:rFonts w:eastAsia="Times New Roman"/>
                <w:sz w:val="20"/>
                <w:szCs w:val="20"/>
                <w:lang w:val="lv"/>
              </w:rPr>
              <w:t xml:space="preserve">tuvojas 2026. gads” sniegtās norādes Atveseļošanas </w:t>
            </w:r>
            <w:r w:rsidRPr="621AB6F9">
              <w:rPr>
                <w:rFonts w:eastAsia="Times New Roman"/>
                <w:sz w:val="20"/>
                <w:szCs w:val="20"/>
                <w:lang w:val="lv"/>
              </w:rPr>
              <w:t>un noturības mehānisma ieviešanas vienkāršošanai.</w:t>
            </w:r>
          </w:p>
          <w:p w14:paraId="70469BB3" w14:textId="3602F4D8" w:rsidR="621AB6F9" w:rsidRDefault="621AB6F9" w:rsidP="621AB6F9">
            <w:pPr>
              <w:shd w:val="clear" w:color="auto" w:fill="FFFFFF" w:themeFill="background1"/>
              <w:spacing w:after="0" w:line="257" w:lineRule="auto"/>
              <w:ind w:left="23" w:hanging="23"/>
              <w:jc w:val="both"/>
              <w:rPr>
                <w:rFonts w:eastAsia="Times New Roman"/>
                <w:b/>
                <w:bCs/>
                <w:sz w:val="20"/>
                <w:szCs w:val="20"/>
                <w:lang w:val="lv"/>
              </w:rPr>
            </w:pPr>
          </w:p>
        </w:tc>
      </w:tr>
      <w:tr w:rsidR="005A1A6F" w:rsidRPr="004143A3" w14:paraId="5522A6A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812AA8" w14:textId="1BF0F40F"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F7F8C2" w14:textId="7B069B1F"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F06494" w14:textId="6846C9AD" w:rsidR="005A1A6F" w:rsidRPr="004143A3" w:rsidRDefault="621AB6F9" w:rsidP="621AB6F9">
            <w:pPr>
              <w:shd w:val="clear" w:color="auto" w:fill="FFFFFF" w:themeFill="background1"/>
              <w:spacing w:after="240"/>
              <w:ind w:left="-247" w:firstLine="247"/>
              <w:jc w:val="center"/>
              <w:rPr>
                <w:rFonts w:eastAsia="Times New Roman"/>
                <w:sz w:val="20"/>
                <w:szCs w:val="20"/>
              </w:rPr>
            </w:pPr>
            <w:r w:rsidRPr="621AB6F9">
              <w:rPr>
                <w:rFonts w:eastAsia="Times New Roman"/>
                <w:sz w:val="20"/>
                <w:szCs w:val="20"/>
              </w:rPr>
              <w:t>130a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2089AF" w14:textId="174812E0"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Tehniskie palīglīdzekļi personām ar funkcionāliem traucējumiem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B009A5" w14:textId="13A3F8D2" w:rsidR="621AB6F9" w:rsidRPr="00477B32" w:rsidRDefault="4E251F33" w:rsidP="621AB6F9">
            <w:pPr>
              <w:spacing w:after="0" w:line="257" w:lineRule="auto"/>
              <w:jc w:val="both"/>
            </w:pPr>
            <w:r w:rsidRPr="4E251F33">
              <w:rPr>
                <w:rFonts w:eastAsia="Times New Roman"/>
                <w:sz w:val="20"/>
                <w:szCs w:val="20"/>
              </w:rPr>
              <w:t xml:space="preserve">Precizēts investīcijas un tās ietvaros sasniedzamā 130.a </w:t>
            </w:r>
            <w:proofErr w:type="spellStart"/>
            <w:r w:rsidRPr="4E251F33">
              <w:rPr>
                <w:rFonts w:eastAsia="Times New Roman"/>
                <w:sz w:val="20"/>
                <w:szCs w:val="20"/>
              </w:rPr>
              <w:t>mērķrādītāja</w:t>
            </w:r>
            <w:proofErr w:type="spellEnd"/>
            <w:r w:rsidRPr="4E251F33">
              <w:rPr>
                <w:rFonts w:eastAsia="Times New Roman"/>
                <w:sz w:val="20"/>
                <w:szCs w:val="20"/>
              </w:rPr>
              <w:t xml:space="preserve"> apraksts </w:t>
            </w:r>
            <w:r w:rsidRPr="4E251F33">
              <w:rPr>
                <w:rFonts w:eastAsia="Times New Roman"/>
                <w:sz w:val="20"/>
                <w:szCs w:val="20"/>
                <w:lang w:val="lv"/>
              </w:rPr>
              <w:t>un nosaukums</w:t>
            </w:r>
            <w:r w:rsidRPr="4E251F33">
              <w:rPr>
                <w:rFonts w:eastAsia="Times New Roman"/>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A98FA3" w14:textId="148D5A3F" w:rsidR="621AB6F9" w:rsidRPr="00477B32" w:rsidRDefault="4E251F33" w:rsidP="621AB6F9">
            <w:pPr>
              <w:shd w:val="clear" w:color="auto" w:fill="FFFFFF" w:themeFill="background1"/>
              <w:spacing w:after="0" w:line="257" w:lineRule="auto"/>
              <w:ind w:left="23" w:hanging="23"/>
              <w:jc w:val="both"/>
            </w:pPr>
            <w:r w:rsidRPr="4E251F33">
              <w:rPr>
                <w:rFonts w:eastAsia="Times New Roman"/>
                <w:sz w:val="20"/>
                <w:szCs w:val="20"/>
              </w:rPr>
              <w:t xml:space="preserve">Ar ierosinātajām izmaiņām tiek precizēts 3.1.2.6.i. investīcijas un tās ietvaros sasniedzamā 130.a mērķrādītāja “Tehniskie palīglīdzekļi personām ar funkcionāliem traucējumiem” apraksts </w:t>
            </w:r>
            <w:r w:rsidRPr="4E251F33">
              <w:rPr>
                <w:rFonts w:eastAsia="Times New Roman"/>
                <w:sz w:val="20"/>
                <w:szCs w:val="20"/>
                <w:lang w:val="lv"/>
              </w:rPr>
              <w:t>un nosaukums</w:t>
            </w:r>
            <w:r w:rsidRPr="4E251F33">
              <w:rPr>
                <w:rFonts w:eastAsia="Times New Roman"/>
                <w:sz w:val="20"/>
                <w:szCs w:val="20"/>
              </w:rPr>
              <w:t>. Minētās izmaiņas tiek veiktas, ņemot vērā Eiropas Komisijas paziņojumā Parlamentam un Padomei “NextGenerationEU – tuvojas 2026. gads” sniegtās norādes Atveseļošanas un noturības mehānisma ieviešanas vienkāršošanai.</w:t>
            </w:r>
          </w:p>
          <w:p w14:paraId="2B108A83" w14:textId="4418DCD3" w:rsidR="621AB6F9" w:rsidRPr="00477B32" w:rsidRDefault="621AB6F9" w:rsidP="621AB6F9">
            <w:pPr>
              <w:shd w:val="clear" w:color="auto" w:fill="FFFFFF" w:themeFill="background1"/>
              <w:spacing w:after="0" w:line="257" w:lineRule="auto"/>
              <w:ind w:left="23" w:hanging="23"/>
              <w:jc w:val="both"/>
              <w:rPr>
                <w:rFonts w:eastAsia="Times New Roman"/>
                <w:sz w:val="20"/>
                <w:szCs w:val="20"/>
              </w:rPr>
            </w:pPr>
          </w:p>
        </w:tc>
      </w:tr>
      <w:tr w:rsidR="005A1A6F" w:rsidRPr="004143A3" w14:paraId="4204C93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55CDAA" w14:textId="6A34C58E" w:rsidR="005A1A6F" w:rsidRPr="00160D2B" w:rsidRDefault="005A1A6F" w:rsidP="005A1A6F">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DBF88C" w14:textId="66C23A2B"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A8CD1D" w14:textId="6533E204"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E4552F" w14:textId="58BCC8FE" w:rsidR="005A1A6F" w:rsidRPr="004143A3" w:rsidRDefault="005A1A6F" w:rsidP="005A1A6F">
            <w:pPr>
              <w:spacing w:line="254" w:lineRule="auto"/>
              <w:rPr>
                <w:rFonts w:eastAsia="Times New Roman"/>
                <w:sz w:val="20"/>
                <w:szCs w:val="20"/>
              </w:rPr>
            </w:pPr>
            <w:r w:rsidRPr="004143A3">
              <w:rPr>
                <w:rFonts w:eastAsia="Times New Roman"/>
                <w:sz w:val="20"/>
                <w:szCs w:val="20"/>
              </w:rPr>
              <w:t>Ir noteikta Latvijas iedzīvotāju genoma reference (Latvijas dalība projektā “</w:t>
            </w:r>
            <w:proofErr w:type="spellStart"/>
            <w:r w:rsidRPr="004143A3">
              <w:rPr>
                <w:rFonts w:eastAsia="Times New Roman"/>
                <w:sz w:val="20"/>
                <w:szCs w:val="20"/>
              </w:rPr>
              <w:t>Genome</w:t>
            </w:r>
            <w:proofErr w:type="spellEnd"/>
            <w:r w:rsidRPr="004143A3">
              <w:rPr>
                <w:rFonts w:eastAsia="Times New Roman"/>
                <w:sz w:val="20"/>
                <w:szCs w:val="20"/>
              </w:rPr>
              <w:t xml:space="preserve"> </w:t>
            </w:r>
            <w:proofErr w:type="spellStart"/>
            <w:r w:rsidRPr="004143A3">
              <w:rPr>
                <w:rFonts w:eastAsia="Times New Roman"/>
                <w:sz w:val="20"/>
                <w:szCs w:val="20"/>
              </w:rPr>
              <w:t>for</w:t>
            </w:r>
            <w:proofErr w:type="spellEnd"/>
            <w:r w:rsidRPr="004143A3">
              <w:rPr>
                <w:rFonts w:eastAsia="Times New Roman"/>
                <w:sz w:val="20"/>
                <w:szCs w:val="20"/>
              </w:rPr>
              <w:t xml:space="preserve"> </w:t>
            </w:r>
            <w:proofErr w:type="spellStart"/>
            <w:r w:rsidRPr="004143A3">
              <w:rPr>
                <w:rFonts w:eastAsia="Times New Roman"/>
                <w:sz w:val="20"/>
                <w:szCs w:val="20"/>
              </w:rPr>
              <w:t>Europe</w:t>
            </w:r>
            <w:proofErr w:type="spellEnd"/>
            <w:r w:rsidRPr="004143A3">
              <w:rPr>
                <w:rFonts w:eastAsia="Times New Roman"/>
                <w:sz w:val="20"/>
                <w:szCs w:val="20"/>
              </w:rPr>
              <w:t xml:space="preserve"> – </w:t>
            </w:r>
            <w:proofErr w:type="spellStart"/>
            <w:r w:rsidRPr="004143A3">
              <w:rPr>
                <w:rFonts w:eastAsia="Times New Roman"/>
                <w:sz w:val="20"/>
                <w:szCs w:val="20"/>
              </w:rPr>
              <w:t>GoLatvia</w:t>
            </w:r>
            <w:proofErr w:type="spellEnd"/>
            <w:r w:rsidRPr="004143A3">
              <w:rPr>
                <w:rFonts w:eastAsia="Times New Roman"/>
                <w:sz w:val="20"/>
                <w:szCs w:val="20"/>
              </w:rPr>
              <w:t xml:space="preserve"> </w:t>
            </w:r>
            <w:proofErr w:type="spellStart"/>
            <w:r w:rsidRPr="004143A3">
              <w:rPr>
                <w:rFonts w:eastAsia="Times New Roman"/>
                <w:sz w:val="20"/>
                <w:szCs w:val="20"/>
              </w:rPr>
              <w:t>project</w:t>
            </w:r>
            <w:proofErr w:type="spellEnd"/>
            <w:r w:rsidRPr="004143A3">
              <w:rPr>
                <w:rFonts w:eastAsia="Times New Roman"/>
                <w:sz w:val="20"/>
                <w:szCs w:val="20"/>
              </w:rPr>
              <w:t>”)</w:t>
            </w:r>
          </w:p>
          <w:p w14:paraId="2BFA1A25" w14:textId="0F9A3108"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72DE4" w14:textId="4F2D4121" w:rsidR="005A1A6F" w:rsidRPr="004143A3" w:rsidRDefault="005A1A6F" w:rsidP="005A1A6F">
            <w:pPr>
              <w:spacing w:after="0"/>
              <w:ind w:right="125"/>
              <w:rPr>
                <w:rFonts w:eastAsia="Times New Roman"/>
                <w:sz w:val="20"/>
                <w:szCs w:val="20"/>
              </w:rPr>
            </w:pPr>
            <w:r w:rsidRPr="004143A3">
              <w:rPr>
                <w:rFonts w:eastAsia="Times New Roman"/>
                <w:sz w:val="20"/>
                <w:szCs w:val="20"/>
              </w:rPr>
              <w:t>Precizēts 133. atskaites punkta nosaukums, kvalitatīvie indikatori, rādītāja apraksts</w:t>
            </w:r>
          </w:p>
          <w:p w14:paraId="39287A16" w14:textId="6B2454C3" w:rsidR="005A1A6F" w:rsidRPr="004143A3" w:rsidRDefault="005A1A6F" w:rsidP="005A1A6F">
            <w:pPr>
              <w:spacing w:after="0"/>
              <w:ind w:right="125"/>
              <w:rPr>
                <w:rFonts w:eastAsia="Times New Roman"/>
                <w:sz w:val="20"/>
                <w:szCs w:val="20"/>
              </w:rPr>
            </w:pPr>
            <w:r w:rsidRPr="004143A3">
              <w:rPr>
                <w:rFonts w:eastAsia="Times New Roman"/>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B31E8B" w14:textId="69F353AC"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3034BABE" w14:textId="391F7B76"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 xml:space="preserve"> </w:t>
            </w:r>
          </w:p>
        </w:tc>
      </w:tr>
      <w:tr w:rsidR="005A1A6F" w:rsidRPr="004143A3" w14:paraId="231FFA28"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CEB55B" w14:textId="1BF17979" w:rsidR="005A1A6F" w:rsidRPr="00160D2B" w:rsidRDefault="005A1A6F" w:rsidP="005A1A6F">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BCDC95" w14:textId="3A8DFD76"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A08CB7" w14:textId="62C3CB39"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F11A23" w14:textId="2DE1C03D" w:rsidR="005A1A6F" w:rsidRPr="00116A13" w:rsidRDefault="4E251F33" w:rsidP="4E251F33">
            <w:pPr>
              <w:spacing w:line="254" w:lineRule="auto"/>
              <w:jc w:val="both"/>
              <w:rPr>
                <w:rFonts w:eastAsia="Times New Roman"/>
                <w:sz w:val="20"/>
                <w:szCs w:val="20"/>
              </w:rPr>
            </w:pPr>
            <w:r w:rsidRPr="00116A13">
              <w:rPr>
                <w:rFonts w:eastAsia="Times New Roman"/>
                <w:sz w:val="20"/>
                <w:szCs w:val="20"/>
              </w:rPr>
              <w:t>Nodrošināta onkoloģijas jomas metodiskā vadība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006BCE" w14:textId="52EC86B1" w:rsidR="005A1A6F" w:rsidRPr="004143A3" w:rsidRDefault="621AB6F9" w:rsidP="005A1A6F">
            <w:pPr>
              <w:spacing w:after="0"/>
              <w:ind w:right="125"/>
              <w:rPr>
                <w:rFonts w:eastAsia="Times New Roman"/>
                <w:sz w:val="20"/>
                <w:szCs w:val="20"/>
              </w:rPr>
            </w:pPr>
            <w:r w:rsidRPr="621AB6F9">
              <w:rPr>
                <w:rFonts w:eastAsia="Times New Roman"/>
                <w:sz w:val="20"/>
                <w:szCs w:val="20"/>
              </w:rPr>
              <w:t>Precizēts 134. atskaites punkta nosaukums, kvalitatīvie indikatori,  rādītāja apraksts</w:t>
            </w:r>
          </w:p>
          <w:p w14:paraId="70992AAC" w14:textId="22A4EFB6" w:rsidR="005A1A6F" w:rsidRPr="004143A3" w:rsidRDefault="005A1A6F" w:rsidP="005A1A6F">
            <w:pPr>
              <w:spacing w:after="0"/>
              <w:ind w:right="125"/>
              <w:rPr>
                <w:rFonts w:eastAsia="Times New Roman"/>
                <w:sz w:val="20"/>
                <w:szCs w:val="20"/>
              </w:rPr>
            </w:pPr>
            <w:r w:rsidRPr="004143A3">
              <w:rPr>
                <w:rFonts w:eastAsia="Times New Roman"/>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A22BEC" w14:textId="1BF90314"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244A0AA3" w14:textId="52BD2046"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lastRenderedPageBreak/>
              <w:t xml:space="preserve"> </w:t>
            </w:r>
          </w:p>
        </w:tc>
      </w:tr>
      <w:tr w:rsidR="005A1A6F" w:rsidRPr="004143A3" w14:paraId="69BEFAA0"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375165" w14:textId="7EA94C16" w:rsidR="005A1A6F" w:rsidRPr="00160D2B" w:rsidRDefault="005A1A6F" w:rsidP="005A1A6F">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623D97" w14:textId="68F22846"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995C4A" w14:textId="3F557B46"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136., 137.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0225EE" w14:textId="598EFF22" w:rsidR="005A1A6F" w:rsidRPr="004143A3" w:rsidRDefault="005A1A6F" w:rsidP="005A1A6F">
            <w:pPr>
              <w:spacing w:line="254" w:lineRule="auto"/>
              <w:rPr>
                <w:rFonts w:eastAsia="Times New Roman"/>
                <w:sz w:val="20"/>
                <w:szCs w:val="20"/>
              </w:rPr>
            </w:pPr>
            <w:r w:rsidRPr="004143A3">
              <w:rPr>
                <w:rFonts w:eastAsia="Times New Roman"/>
                <w:sz w:val="20"/>
                <w:szCs w:val="20"/>
              </w:rPr>
              <w:t>136.Sabiedrības veselības pētniecība, kas veikta, lai uzlabotu sabiedrības veselības politikas plānošanu un īstenošanu mikroorganism u rezistences, vakcinācijas un infekcijas slimību jomā</w:t>
            </w:r>
          </w:p>
          <w:p w14:paraId="425C9805" w14:textId="56F80692" w:rsidR="005A1A6F" w:rsidRPr="00116A13" w:rsidRDefault="4E251F33" w:rsidP="4E251F33">
            <w:pPr>
              <w:spacing w:after="0"/>
              <w:ind w:left="90" w:hanging="90"/>
              <w:rPr>
                <w:rFonts w:eastAsia="Times New Roman"/>
                <w:sz w:val="20"/>
                <w:szCs w:val="20"/>
              </w:rPr>
            </w:pPr>
            <w:r w:rsidRPr="4E251F33">
              <w:rPr>
                <w:rFonts w:eastAsia="Times New Roman"/>
                <w:b/>
                <w:bCs/>
                <w:sz w:val="20"/>
                <w:szCs w:val="20"/>
              </w:rPr>
              <w:t xml:space="preserve">137. </w:t>
            </w:r>
            <w:r w:rsidRPr="00116A13">
              <w:rPr>
                <w:rFonts w:eastAsia="Times New Roman"/>
                <w:sz w:val="20"/>
                <w:szCs w:val="20"/>
              </w:rPr>
              <w:t>Tādu tiesību aktu grozījumu stāšanās spēkā, kuru mērķis ir uzlabot sabiedrības veselības politikas plānošanu un īstenošanu tādās jomās kā mikroorganismu rezistence (AMR), vakcinācija un infekcijas slimības</w:t>
            </w:r>
          </w:p>
          <w:p w14:paraId="22126761" w14:textId="5FC677E2" w:rsidR="005A1A6F" w:rsidRPr="004143A3" w:rsidRDefault="4E251F33" w:rsidP="005A1A6F">
            <w:pPr>
              <w:spacing w:after="0"/>
              <w:rPr>
                <w:rFonts w:eastAsia="Times New Roman"/>
                <w:b/>
                <w:bCs/>
                <w:sz w:val="20"/>
                <w:szCs w:val="20"/>
              </w:rPr>
            </w:pPr>
            <w:r w:rsidRPr="4E251F33">
              <w:rPr>
                <w:rFonts w:eastAsia="Times New Roman"/>
                <w:b/>
                <w:bCs/>
                <w:sz w:val="20"/>
                <w:szCs w:val="20"/>
              </w:rPr>
              <w:t xml:space="preserve">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54F74E" w14:textId="77015483" w:rsidR="005A1A6F" w:rsidRPr="004143A3" w:rsidRDefault="005A1A6F" w:rsidP="005A1A6F">
            <w:pPr>
              <w:spacing w:after="0"/>
              <w:ind w:right="125"/>
              <w:rPr>
                <w:rFonts w:eastAsia="Times New Roman"/>
                <w:sz w:val="20"/>
                <w:szCs w:val="20"/>
              </w:rPr>
            </w:pPr>
            <w:r w:rsidRPr="004143A3">
              <w:rPr>
                <w:rFonts w:eastAsia="Times New Roman"/>
                <w:sz w:val="20"/>
                <w:szCs w:val="20"/>
              </w:rPr>
              <w:t>Precizēts 137.atskaites punkta nosaukums, kvalitatīvie indikatori, rādītāja apraksts, lai novērstu rādītāja interpretācijas risku, un precīzi atspoguļotu sagaidāmo rezultātu. Tāpat tiek ierosināta 136. rādītāja dzēšana un/vai apvienošana ar 137.rādītāju.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33F775" w14:textId="341A56D9"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1980B727" w14:textId="29FD95F6" w:rsidR="005A1A6F" w:rsidRPr="004143A3" w:rsidRDefault="005A1A6F" w:rsidP="005A1A6F">
            <w:pPr>
              <w:spacing w:line="276" w:lineRule="auto"/>
              <w:jc w:val="both"/>
              <w:rPr>
                <w:rFonts w:eastAsia="Times New Roman"/>
                <w:sz w:val="20"/>
                <w:szCs w:val="20"/>
              </w:rPr>
            </w:pPr>
          </w:p>
        </w:tc>
      </w:tr>
      <w:tr w:rsidR="005A1A6F" w:rsidRPr="004143A3" w14:paraId="12006D0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3B5383" w14:textId="307E86C4" w:rsidR="005A1A6F" w:rsidRPr="00160D2B"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FF74A7" w14:textId="5742CA8C"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2AD6A7" w14:textId="44E83913"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139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45FAC1" w14:textId="77777777" w:rsidR="005A1A6F" w:rsidRPr="004143A3" w:rsidRDefault="005A1A6F" w:rsidP="005A1A6F">
            <w:pPr>
              <w:spacing w:after="0" w:line="240" w:lineRule="auto"/>
              <w:rPr>
                <w:b/>
                <w:bCs/>
                <w:sz w:val="20"/>
                <w:szCs w:val="20"/>
              </w:rPr>
            </w:pPr>
            <w:r w:rsidRPr="004143A3">
              <w:rPr>
                <w:b/>
                <w:bCs/>
                <w:sz w:val="20"/>
                <w:szCs w:val="20"/>
              </w:rPr>
              <w:t>Nosaukums</w:t>
            </w:r>
          </w:p>
          <w:p w14:paraId="14B17C88" w14:textId="77777777" w:rsidR="005A1A6F" w:rsidRPr="004143A3" w:rsidRDefault="005A1A6F" w:rsidP="005A1A6F">
            <w:pPr>
              <w:spacing w:after="0" w:line="240" w:lineRule="auto"/>
              <w:rPr>
                <w:sz w:val="20"/>
                <w:szCs w:val="20"/>
              </w:rPr>
            </w:pPr>
            <w:r w:rsidRPr="004143A3">
              <w:rPr>
                <w:sz w:val="20"/>
                <w:szCs w:val="20"/>
              </w:rPr>
              <w:t>Budžeta izpildes panākšana, ko mēra kā kopējo iepirkumu projektos, ar kuriem uzlabo universitāšu un reģionālo slimnīcu infrastruktūru un kuri sasniedz vismaz 59 800 000 EUR no kopējā budžeta 149 500 000 E UR apmērā</w:t>
            </w:r>
          </w:p>
          <w:p w14:paraId="78032CA5" w14:textId="77777777" w:rsidR="005A1A6F" w:rsidRPr="004143A3" w:rsidRDefault="005A1A6F" w:rsidP="005A1A6F">
            <w:pPr>
              <w:spacing w:after="0" w:line="240" w:lineRule="auto"/>
              <w:rPr>
                <w:rFonts w:eastAsia="Times New Roman"/>
                <w:sz w:val="20"/>
                <w:szCs w:val="20"/>
                <w:lang w:eastAsia="lv-LV"/>
              </w:rPr>
            </w:pPr>
          </w:p>
          <w:p w14:paraId="2CD49B79" w14:textId="77777777" w:rsidR="005A1A6F" w:rsidRPr="004143A3" w:rsidRDefault="005A1A6F" w:rsidP="005A1A6F">
            <w:pPr>
              <w:spacing w:after="0" w:line="240" w:lineRule="auto"/>
              <w:rPr>
                <w:b/>
                <w:bCs/>
                <w:sz w:val="20"/>
                <w:szCs w:val="20"/>
              </w:rPr>
            </w:pPr>
            <w:r w:rsidRPr="004143A3">
              <w:rPr>
                <w:b/>
                <w:bCs/>
                <w:sz w:val="20"/>
                <w:szCs w:val="20"/>
              </w:rPr>
              <w:t>Katra atskaites punkta un mērķa apraksts</w:t>
            </w:r>
          </w:p>
          <w:p w14:paraId="3179900C" w14:textId="735D293A" w:rsidR="005A1A6F" w:rsidRPr="004143A3" w:rsidRDefault="005A1A6F" w:rsidP="0008765A">
            <w:pPr>
              <w:spacing w:after="0" w:line="240" w:lineRule="auto"/>
              <w:jc w:val="both"/>
              <w:rPr>
                <w:sz w:val="20"/>
                <w:szCs w:val="20"/>
              </w:rPr>
            </w:pPr>
            <w:r w:rsidRPr="004143A3">
              <w:rPr>
                <w:sz w:val="20"/>
                <w:szCs w:val="20"/>
              </w:rPr>
              <w:t xml:space="preserve">Mērķi uzskata par sasniegtu, tiklīdz ir īstenoti vismaz 40 % no kopējā plānoto projektu apjoma 59 800 000 EUR apmērā – progresu mēra pēc projektu kopējā iepirkuma (pabeigtie projekti) attiecībā pret kopējo plānoto investīciju apjomu 149 500 000 EUR apmērā </w:t>
            </w:r>
            <w:r w:rsidRPr="004143A3">
              <w:rPr>
                <w:sz w:val="20"/>
                <w:szCs w:val="20"/>
              </w:rPr>
              <w:lastRenderedPageBreak/>
              <w:t>infrastruktūrai un aprīkojumam trīs universitāšu un septiņām reģionālajām slimnīcām, lai nodrošinātu visaptverošu, ilgtspējīgu un integrētu veselības aprūpes pakalpojumu sniegšanu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D0B379" w14:textId="000B9669" w:rsidR="005A1A6F" w:rsidRPr="004143A3" w:rsidRDefault="005A1A6F" w:rsidP="005A1A6F">
            <w:pPr>
              <w:spacing w:after="0"/>
              <w:ind w:right="125"/>
              <w:rPr>
                <w:rFonts w:eastAsia="Times New Roman"/>
                <w:sz w:val="20"/>
                <w:szCs w:val="20"/>
              </w:rPr>
            </w:pPr>
            <w:r w:rsidRPr="004143A3">
              <w:rPr>
                <w:rFonts w:eastAsia="Times New Roman"/>
                <w:sz w:val="20"/>
                <w:szCs w:val="20"/>
              </w:rPr>
              <w:lastRenderedPageBreak/>
              <w:t>Ierosinājums 139. rādītāju dzēst.</w:t>
            </w:r>
          </w:p>
          <w:p w14:paraId="18BDCA54" w14:textId="2E38BD01" w:rsidR="005A1A6F" w:rsidRPr="004143A3" w:rsidRDefault="005A1A6F" w:rsidP="005A1A6F">
            <w:pPr>
              <w:spacing w:after="0" w:line="240" w:lineRule="auto"/>
              <w:ind w:right="125"/>
              <w:rPr>
                <w:b/>
                <w:bCs/>
                <w:sz w:val="20"/>
                <w:szCs w:val="20"/>
              </w:rPr>
            </w:pPr>
          </w:p>
          <w:p w14:paraId="3732DF4A" w14:textId="72FC7FA8" w:rsidR="005A1A6F" w:rsidRPr="004143A3" w:rsidRDefault="005A1A6F" w:rsidP="005A1A6F">
            <w:pPr>
              <w:spacing w:after="0" w:line="240" w:lineRule="auto"/>
              <w:ind w:right="125"/>
              <w:rPr>
                <w:b/>
                <w:bCs/>
                <w:sz w:val="20"/>
                <w:szCs w:val="20"/>
              </w:rPr>
            </w:pPr>
          </w:p>
          <w:p w14:paraId="1F97EBDC" w14:textId="38F54A0A" w:rsidR="005A1A6F" w:rsidRPr="004143A3" w:rsidRDefault="005A1A6F" w:rsidP="005A1A6F">
            <w:pPr>
              <w:spacing w:after="0" w:line="240" w:lineRule="auto"/>
              <w:jc w:val="both"/>
              <w:rPr>
                <w:rFonts w:eastAsia="Times New Roman"/>
                <w:sz w:val="20"/>
                <w:szCs w:val="20"/>
                <w:lang w:bidi="en-US"/>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575AAF" w14:textId="237171CD"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  vienkāršotu.</w:t>
            </w:r>
          </w:p>
          <w:p w14:paraId="6027740D" w14:textId="25330783" w:rsidR="005A1A6F" w:rsidRPr="004143A3" w:rsidRDefault="005A1A6F" w:rsidP="005A1A6F">
            <w:pPr>
              <w:spacing w:after="0" w:line="240" w:lineRule="auto"/>
              <w:jc w:val="both"/>
              <w:rPr>
                <w:rFonts w:eastAsia="Times New Roman"/>
                <w:sz w:val="20"/>
                <w:szCs w:val="20"/>
              </w:rPr>
            </w:pPr>
          </w:p>
          <w:p w14:paraId="4E14BAC2" w14:textId="31B69A70" w:rsidR="005A1A6F" w:rsidRPr="004143A3" w:rsidRDefault="005A1A6F" w:rsidP="005A1A6F">
            <w:pPr>
              <w:spacing w:after="0" w:line="240" w:lineRule="auto"/>
              <w:jc w:val="both"/>
              <w:rPr>
                <w:rFonts w:eastAsia="Times New Roman"/>
                <w:sz w:val="20"/>
                <w:szCs w:val="20"/>
              </w:rPr>
            </w:pPr>
          </w:p>
          <w:p w14:paraId="2240260C" w14:textId="3889A867" w:rsidR="005A1A6F" w:rsidRPr="004143A3" w:rsidRDefault="005A1A6F" w:rsidP="005A1A6F">
            <w:pPr>
              <w:pStyle w:val="BodyText4"/>
              <w:spacing w:before="0" w:after="0" w:line="240" w:lineRule="auto"/>
              <w:ind w:left="23" w:hanging="23"/>
              <w:rPr>
                <w:b/>
                <w:bCs/>
                <w:sz w:val="20"/>
                <w:szCs w:val="20"/>
                <w:lang w:bidi="en-US"/>
              </w:rPr>
            </w:pPr>
            <w:r w:rsidRPr="004143A3">
              <w:rPr>
                <w:sz w:val="20"/>
                <w:szCs w:val="20"/>
              </w:rPr>
              <w:t xml:space="preserve"> </w:t>
            </w:r>
          </w:p>
        </w:tc>
      </w:tr>
      <w:tr w:rsidR="005A1A6F" w:rsidRPr="004143A3" w14:paraId="4A41406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0C81B2" w14:textId="0B6E9D70"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D87CAD" w14:textId="05DBE0B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33F216" w14:textId="5F49753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DAE593" w14:textId="2021E465" w:rsidR="005A1A6F" w:rsidRPr="004143A3" w:rsidRDefault="005A1A6F" w:rsidP="005A1A6F">
            <w:pPr>
              <w:pStyle w:val="Default"/>
              <w:ind w:left="113" w:right="57"/>
              <w:jc w:val="both"/>
              <w:rPr>
                <w:rFonts w:eastAsia="Times New Roman"/>
                <w:color w:val="auto"/>
                <w:sz w:val="20"/>
                <w:szCs w:val="20"/>
                <w:lang w:eastAsia="lv-LV"/>
              </w:rPr>
            </w:pPr>
            <w:r w:rsidRPr="004143A3">
              <w:rPr>
                <w:rFonts w:eastAsia="Times New Roman"/>
                <w:color w:val="auto"/>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A5F8FE" w14:textId="5821DBDB" w:rsidR="005A1A6F" w:rsidRPr="004143A3" w:rsidRDefault="005A1A6F" w:rsidP="00477B32">
            <w:pPr>
              <w:spacing w:after="0" w:line="240" w:lineRule="auto"/>
              <w:rPr>
                <w:rFonts w:eastAsia="Times New Roman"/>
                <w:sz w:val="20"/>
                <w:szCs w:val="20"/>
              </w:rPr>
            </w:pPr>
            <w:r w:rsidRPr="004143A3">
              <w:rPr>
                <w:sz w:val="20"/>
                <w:szCs w:val="20"/>
              </w:rPr>
              <w:t xml:space="preserve">Nepieciešams veikt izmaiņas CID 4.komponentes ievadā, </w:t>
            </w:r>
            <w:r w:rsidRPr="004143A3">
              <w:rPr>
                <w:rFonts w:eastAsia="Times New Roman"/>
                <w:sz w:val="20"/>
                <w:szCs w:val="20"/>
              </w:rPr>
              <w:t>kā arī AF plāna 2.pielikumā, precizējot 4.1.1.2.investīcijas demarkācijas aprakstu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55D983" w14:textId="5E75AB4F"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Nepieciešams precizēt aprakstu </w:t>
            </w:r>
            <w:r w:rsidRPr="004143A3">
              <w:rPr>
                <w:sz w:val="20"/>
                <w:szCs w:val="20"/>
              </w:rPr>
              <w:t>CID 4.komponentes ievadā</w:t>
            </w:r>
            <w:r w:rsidRPr="004143A3">
              <w:rPr>
                <w:rFonts w:eastAsia="Times New Roman"/>
                <w:sz w:val="20"/>
                <w:szCs w:val="20"/>
              </w:rPr>
              <w:t>, ņemot vērā, ka plānots paplašināt finansējuma saņēmēju loku. Skat. izziņas sekojošos punktus.</w:t>
            </w:r>
          </w:p>
          <w:p w14:paraId="754DF1C6" w14:textId="1AA09F0C" w:rsidR="005A1A6F" w:rsidRPr="004143A3" w:rsidRDefault="005A1A6F" w:rsidP="005A1A6F">
            <w:pPr>
              <w:spacing w:after="0" w:line="240" w:lineRule="auto"/>
              <w:jc w:val="both"/>
              <w:rPr>
                <w:rFonts w:eastAsia="Times New Roman"/>
                <w:sz w:val="20"/>
                <w:szCs w:val="20"/>
                <w:lang w:eastAsia="lv-LV"/>
              </w:rPr>
            </w:pPr>
          </w:p>
        </w:tc>
      </w:tr>
      <w:tr w:rsidR="005A1A6F" w:rsidRPr="004143A3" w14:paraId="3A8F866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E17F90" w14:textId="74BEEC00"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E780F8" w14:textId="019F61D4"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4B72C7" w14:textId="55E67213"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7EF71D" w14:textId="0B8037C9" w:rsidR="005A1A6F" w:rsidRPr="004143A3" w:rsidRDefault="005A1A6F" w:rsidP="005A1A6F">
            <w:pPr>
              <w:pStyle w:val="Default"/>
              <w:ind w:left="113" w:right="57"/>
              <w:jc w:val="center"/>
              <w:rPr>
                <w:rFonts w:eastAsia="Times New Roman"/>
                <w:color w:val="auto"/>
                <w:sz w:val="20"/>
                <w:szCs w:val="20"/>
                <w:lang w:eastAsia="lv-LV"/>
              </w:rPr>
            </w:pPr>
            <w:r w:rsidRPr="004143A3">
              <w:rPr>
                <w:color w:val="auto"/>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3C84E0" w14:textId="77777777" w:rsidR="005A1A6F" w:rsidRPr="004143A3" w:rsidRDefault="005A1A6F" w:rsidP="005A1A6F">
            <w:pPr>
              <w:spacing w:after="0" w:line="240" w:lineRule="auto"/>
              <w:rPr>
                <w:rFonts w:eastAsia="Courier New"/>
                <w:sz w:val="20"/>
                <w:szCs w:val="20"/>
                <w:lang w:bidi="en-US"/>
              </w:rPr>
            </w:pPr>
          </w:p>
          <w:p w14:paraId="5AE9368C" w14:textId="295CCF3C" w:rsidR="005A1A6F" w:rsidRPr="004143A3" w:rsidRDefault="005A1A6F" w:rsidP="005A1A6F">
            <w:pPr>
              <w:spacing w:after="0" w:line="240" w:lineRule="auto"/>
              <w:rPr>
                <w:rFonts w:eastAsia="Courier New"/>
                <w:b/>
                <w:bCs/>
                <w:sz w:val="20"/>
                <w:szCs w:val="20"/>
                <w:lang w:bidi="en-US"/>
              </w:rPr>
            </w:pPr>
            <w:r w:rsidRPr="004143A3">
              <w:rPr>
                <w:rFonts w:eastAsia="Courier New"/>
                <w:b/>
                <w:bCs/>
                <w:sz w:val="20"/>
                <w:szCs w:val="20"/>
              </w:rPr>
              <w:t>Iepriekšējā versija:</w:t>
            </w:r>
          </w:p>
          <w:p w14:paraId="2C942DE9" w14:textId="77777777" w:rsidR="005A1A6F" w:rsidRPr="004143A3" w:rsidRDefault="005A1A6F" w:rsidP="005A1A6F">
            <w:pPr>
              <w:spacing w:after="0" w:line="240" w:lineRule="auto"/>
              <w:rPr>
                <w:rFonts w:eastAsia="Courier New"/>
                <w:b/>
                <w:bCs/>
                <w:sz w:val="20"/>
                <w:szCs w:val="20"/>
                <w:lang w:bidi="en-US"/>
              </w:rPr>
            </w:pPr>
          </w:p>
          <w:p w14:paraId="316F135A" w14:textId="77777777" w:rsidR="005A1A6F" w:rsidRPr="004143A3" w:rsidRDefault="005A1A6F" w:rsidP="005A1A6F">
            <w:pPr>
              <w:spacing w:after="0" w:line="240" w:lineRule="auto"/>
              <w:rPr>
                <w:rFonts w:eastAsia="Courier New"/>
                <w:sz w:val="20"/>
                <w:szCs w:val="20"/>
                <w:lang w:bidi="en-US"/>
              </w:rPr>
            </w:pPr>
            <w:r w:rsidRPr="004143A3">
              <w:rPr>
                <w:rFonts w:eastAsia="Courier New"/>
                <w:sz w:val="20"/>
                <w:szCs w:val="20"/>
              </w:rPr>
              <w:t xml:space="preserve">Kolonna “Pasākums (reforma vai investīcija)”: “4.1.1.2.i. Atbalsts </w:t>
            </w:r>
            <w:r w:rsidRPr="004143A3">
              <w:rPr>
                <w:rFonts w:eastAsia="Courier New"/>
                <w:b/>
                <w:bCs/>
                <w:sz w:val="20"/>
                <w:szCs w:val="20"/>
              </w:rPr>
              <w:t>universitātes un reģionālo</w:t>
            </w:r>
            <w:r w:rsidRPr="004143A3">
              <w:rPr>
                <w:rFonts w:eastAsia="Courier New"/>
                <w:sz w:val="20"/>
                <w:szCs w:val="20"/>
              </w:rPr>
              <w:t xml:space="preserve"> slimnīcu veselības aprūpes infrastruktūras stiprināšanai”</w:t>
            </w:r>
          </w:p>
          <w:p w14:paraId="5771E7F2" w14:textId="77777777" w:rsidR="005A1A6F" w:rsidRPr="004143A3" w:rsidRDefault="005A1A6F" w:rsidP="005A1A6F">
            <w:pPr>
              <w:spacing w:after="0" w:line="240" w:lineRule="auto"/>
              <w:rPr>
                <w:rFonts w:eastAsia="Courier New"/>
                <w:sz w:val="20"/>
                <w:szCs w:val="20"/>
                <w:lang w:bidi="en-US"/>
              </w:rPr>
            </w:pPr>
          </w:p>
          <w:p w14:paraId="1B08667F" w14:textId="22B80900" w:rsidR="005A1A6F" w:rsidRPr="004143A3" w:rsidRDefault="005A1A6F" w:rsidP="005A1A6F">
            <w:pPr>
              <w:spacing w:after="0" w:line="240" w:lineRule="auto"/>
              <w:rPr>
                <w:rFonts w:eastAsia="Courier New"/>
                <w:b/>
                <w:bCs/>
                <w:sz w:val="20"/>
                <w:szCs w:val="20"/>
                <w:lang w:bidi="en-US"/>
              </w:rPr>
            </w:pPr>
            <w:r w:rsidRPr="004143A3">
              <w:rPr>
                <w:rFonts w:eastAsia="Courier New"/>
                <w:b/>
                <w:bCs/>
                <w:sz w:val="20"/>
                <w:szCs w:val="20"/>
              </w:rPr>
              <w:t>Piedāvāta redakcija:</w:t>
            </w:r>
          </w:p>
          <w:p w14:paraId="0B3BCE8F" w14:textId="77777777" w:rsidR="005A1A6F" w:rsidRPr="004143A3" w:rsidRDefault="005A1A6F" w:rsidP="005A1A6F">
            <w:pPr>
              <w:spacing w:after="0" w:line="240" w:lineRule="auto"/>
              <w:rPr>
                <w:rFonts w:eastAsia="Courier New"/>
                <w:b/>
                <w:bCs/>
                <w:sz w:val="20"/>
                <w:szCs w:val="20"/>
                <w:lang w:bidi="en-US"/>
              </w:rPr>
            </w:pPr>
          </w:p>
          <w:p w14:paraId="79DADD90" w14:textId="25FC40C5" w:rsidR="005A1A6F" w:rsidRPr="004143A3" w:rsidRDefault="621AB6F9" w:rsidP="005A1A6F">
            <w:pPr>
              <w:spacing w:after="0" w:line="240" w:lineRule="auto"/>
              <w:rPr>
                <w:sz w:val="20"/>
                <w:szCs w:val="20"/>
              </w:rPr>
            </w:pPr>
            <w:r w:rsidRPr="621AB6F9">
              <w:rPr>
                <w:sz w:val="20"/>
                <w:szCs w:val="20"/>
              </w:rPr>
              <w:t>Kolonna “Pasākums (reforma vai investīcija)”: “4.1.1.2.i. Atbalsts slimnīcu  infrastruktūrai vai aprīkojumam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13BA9D" w14:textId="77777777"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Ar ierosinātajām izmaiņām tiek precizēts 4.1.1.2.i. investīcijas nosaukums, tādējādi novēršot tehnisku neprecizitāti, kas radusies paplašinot finansējuma saņēmēju loku.</w:t>
            </w:r>
          </w:p>
          <w:p w14:paraId="5C72C8D5" w14:textId="2FB8E12D" w:rsidR="005A1A6F" w:rsidRPr="004143A3" w:rsidRDefault="005A1A6F" w:rsidP="005A1A6F">
            <w:pPr>
              <w:spacing w:after="0" w:line="240" w:lineRule="auto"/>
              <w:jc w:val="both"/>
              <w:rPr>
                <w:rFonts w:eastAsia="Times New Roman"/>
                <w:sz w:val="20"/>
                <w:szCs w:val="20"/>
                <w:lang w:eastAsia="lv-LV"/>
              </w:rPr>
            </w:pPr>
          </w:p>
        </w:tc>
      </w:tr>
      <w:tr w:rsidR="005A1A6F" w:rsidRPr="004143A3" w14:paraId="2281E63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18BD6A" w14:textId="63072C2C"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27710A" w14:textId="3C4497A6"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2844D4" w14:textId="2E7A942C"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140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931FCC" w14:textId="77777777" w:rsidR="005A1A6F" w:rsidRPr="004143A3" w:rsidRDefault="005A1A6F" w:rsidP="005A1A6F">
            <w:pPr>
              <w:spacing w:after="0" w:line="240" w:lineRule="auto"/>
              <w:rPr>
                <w:b/>
                <w:bCs/>
                <w:sz w:val="20"/>
                <w:szCs w:val="20"/>
              </w:rPr>
            </w:pPr>
            <w:r w:rsidRPr="004143A3">
              <w:rPr>
                <w:b/>
                <w:bCs/>
                <w:sz w:val="20"/>
                <w:szCs w:val="20"/>
              </w:rPr>
              <w:t>Nosaukums</w:t>
            </w:r>
          </w:p>
          <w:p w14:paraId="3A379759" w14:textId="77777777" w:rsidR="005A1A6F" w:rsidRPr="004143A3" w:rsidRDefault="005A1A6F" w:rsidP="005A1A6F">
            <w:pPr>
              <w:spacing w:after="0" w:line="240" w:lineRule="auto"/>
              <w:rPr>
                <w:sz w:val="20"/>
                <w:szCs w:val="20"/>
              </w:rPr>
            </w:pPr>
            <w:r w:rsidRPr="004143A3">
              <w:rPr>
                <w:sz w:val="20"/>
                <w:szCs w:val="20"/>
              </w:rPr>
              <w:t>Slimnīcu skaits ar uzlabotu infrastruktūru vai iegādāts tehnoloģiskais aprīkojums</w:t>
            </w:r>
          </w:p>
          <w:p w14:paraId="01B5FAB1" w14:textId="77777777" w:rsidR="005A1A6F" w:rsidRPr="004143A3" w:rsidRDefault="005A1A6F" w:rsidP="005A1A6F">
            <w:pPr>
              <w:spacing w:after="0" w:line="240" w:lineRule="auto"/>
              <w:rPr>
                <w:sz w:val="20"/>
                <w:szCs w:val="20"/>
              </w:rPr>
            </w:pPr>
          </w:p>
          <w:p w14:paraId="3D5F051C" w14:textId="77777777" w:rsidR="005A1A6F" w:rsidRPr="004143A3" w:rsidRDefault="005A1A6F" w:rsidP="005A1A6F">
            <w:pPr>
              <w:spacing w:after="0" w:line="240" w:lineRule="auto"/>
              <w:rPr>
                <w:b/>
                <w:bCs/>
                <w:sz w:val="20"/>
                <w:szCs w:val="20"/>
              </w:rPr>
            </w:pPr>
            <w:r w:rsidRPr="004143A3">
              <w:rPr>
                <w:b/>
                <w:bCs/>
                <w:sz w:val="20"/>
                <w:szCs w:val="20"/>
              </w:rPr>
              <w:t>Mērķis</w:t>
            </w:r>
          </w:p>
          <w:p w14:paraId="0153CE7B" w14:textId="77777777" w:rsidR="005A1A6F" w:rsidRPr="004143A3" w:rsidRDefault="005A1A6F" w:rsidP="005A1A6F">
            <w:pPr>
              <w:spacing w:after="0" w:line="240" w:lineRule="auto"/>
              <w:rPr>
                <w:sz w:val="20"/>
                <w:szCs w:val="20"/>
              </w:rPr>
            </w:pPr>
            <w:r w:rsidRPr="004143A3">
              <w:rPr>
                <w:sz w:val="20"/>
                <w:szCs w:val="20"/>
              </w:rPr>
              <w:t>10</w:t>
            </w:r>
          </w:p>
          <w:p w14:paraId="0724FDDC" w14:textId="77777777" w:rsidR="005A1A6F" w:rsidRPr="004143A3" w:rsidRDefault="005A1A6F" w:rsidP="005A1A6F">
            <w:pPr>
              <w:spacing w:after="0" w:line="240" w:lineRule="auto"/>
              <w:rPr>
                <w:sz w:val="20"/>
                <w:szCs w:val="20"/>
              </w:rPr>
            </w:pPr>
          </w:p>
          <w:p w14:paraId="1ED2E8C9" w14:textId="29E7630D" w:rsidR="005A1A6F" w:rsidRPr="004143A3" w:rsidRDefault="005A1A6F" w:rsidP="005A1A6F">
            <w:pPr>
              <w:spacing w:after="0"/>
              <w:rPr>
                <w:rFonts w:eastAsia="Times New Roman"/>
                <w:b/>
                <w:bCs/>
                <w:sz w:val="20"/>
                <w:szCs w:val="20"/>
              </w:rPr>
            </w:pPr>
            <w:r w:rsidRPr="004143A3">
              <w:rPr>
                <w:rFonts w:eastAsia="Times New Roman"/>
                <w:b/>
                <w:bCs/>
                <w:sz w:val="20"/>
                <w:szCs w:val="20"/>
              </w:rPr>
              <w:lastRenderedPageBreak/>
              <w:t>Mērvienība</w:t>
            </w:r>
          </w:p>
          <w:p w14:paraId="0713E698" w14:textId="1924C12D" w:rsidR="005A1A6F" w:rsidRPr="004143A3" w:rsidRDefault="005A1A6F" w:rsidP="005A1A6F">
            <w:pPr>
              <w:spacing w:after="0"/>
              <w:rPr>
                <w:rFonts w:eastAsia="Times New Roman"/>
                <w:b/>
                <w:bCs/>
                <w:sz w:val="20"/>
                <w:szCs w:val="20"/>
              </w:rPr>
            </w:pPr>
            <w:r w:rsidRPr="004143A3">
              <w:rPr>
                <w:rFonts w:eastAsia="Times New Roman"/>
                <w:b/>
                <w:bCs/>
                <w:sz w:val="20"/>
                <w:szCs w:val="20"/>
              </w:rPr>
              <w:t>n/a</w:t>
            </w:r>
          </w:p>
          <w:p w14:paraId="39E33BEA" w14:textId="2F466C39"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p w14:paraId="6E17C464" w14:textId="11FED9C3" w:rsidR="005A1A6F" w:rsidRPr="004143A3" w:rsidRDefault="005A1A6F" w:rsidP="005A1A6F">
            <w:pPr>
              <w:spacing w:after="0"/>
              <w:rPr>
                <w:rFonts w:eastAsia="Times New Roman"/>
                <w:b/>
                <w:bCs/>
                <w:sz w:val="20"/>
                <w:szCs w:val="20"/>
              </w:rPr>
            </w:pPr>
            <w:r w:rsidRPr="004143A3">
              <w:rPr>
                <w:rFonts w:eastAsia="Times New Roman"/>
                <w:b/>
                <w:bCs/>
                <w:sz w:val="20"/>
                <w:szCs w:val="20"/>
              </w:rPr>
              <w:t>Bāze</w:t>
            </w:r>
          </w:p>
          <w:p w14:paraId="1EBEE8D3" w14:textId="7FDE1404" w:rsidR="005A1A6F" w:rsidRPr="004143A3" w:rsidRDefault="005A1A6F" w:rsidP="005A1A6F">
            <w:pPr>
              <w:spacing w:after="0"/>
              <w:rPr>
                <w:rFonts w:eastAsia="Times New Roman"/>
                <w:b/>
                <w:bCs/>
                <w:sz w:val="20"/>
                <w:szCs w:val="20"/>
              </w:rPr>
            </w:pPr>
            <w:r w:rsidRPr="004143A3">
              <w:rPr>
                <w:rFonts w:eastAsia="Times New Roman"/>
                <w:b/>
                <w:bCs/>
                <w:sz w:val="20"/>
                <w:szCs w:val="20"/>
              </w:rPr>
              <w:t>0</w:t>
            </w:r>
          </w:p>
          <w:p w14:paraId="730FE29B" w14:textId="62B53B2E"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p w14:paraId="26FD22A3" w14:textId="2C88F6D8" w:rsidR="005A1A6F" w:rsidRPr="004143A3" w:rsidRDefault="005A1A6F" w:rsidP="005A1A6F">
            <w:pPr>
              <w:spacing w:after="0"/>
              <w:rPr>
                <w:rFonts w:eastAsia="Times New Roman"/>
                <w:b/>
                <w:bCs/>
                <w:sz w:val="20"/>
                <w:szCs w:val="20"/>
              </w:rPr>
            </w:pPr>
            <w:r w:rsidRPr="004143A3">
              <w:rPr>
                <w:rFonts w:eastAsia="Times New Roman"/>
                <w:b/>
                <w:bCs/>
                <w:sz w:val="20"/>
                <w:szCs w:val="20"/>
              </w:rPr>
              <w:t>Kvalitatīvie indikatori</w:t>
            </w:r>
          </w:p>
          <w:p w14:paraId="384CCCFF" w14:textId="29B60130" w:rsidR="005A1A6F" w:rsidRPr="004143A3" w:rsidRDefault="005A1A6F" w:rsidP="005A1A6F">
            <w:pPr>
              <w:spacing w:after="0"/>
              <w:rPr>
                <w:rFonts w:eastAsia="Times New Roman"/>
                <w:sz w:val="20"/>
                <w:szCs w:val="20"/>
              </w:rPr>
            </w:pPr>
            <w:r w:rsidRPr="004143A3">
              <w:rPr>
                <w:rFonts w:eastAsia="Times New Roman"/>
                <w:sz w:val="20"/>
                <w:szCs w:val="20"/>
              </w:rPr>
              <w:t>n/a</w:t>
            </w:r>
          </w:p>
          <w:p w14:paraId="240BD32D" w14:textId="00BDA264" w:rsidR="005A1A6F" w:rsidRPr="004143A3" w:rsidRDefault="005A1A6F" w:rsidP="005A1A6F">
            <w:pPr>
              <w:spacing w:after="0" w:line="240" w:lineRule="auto"/>
              <w:rPr>
                <w:sz w:val="20"/>
                <w:szCs w:val="20"/>
              </w:rPr>
            </w:pPr>
          </w:p>
          <w:p w14:paraId="7EBBB5CE" w14:textId="27AF4F88" w:rsidR="005A1A6F" w:rsidRPr="004143A3" w:rsidRDefault="005A1A6F" w:rsidP="005A1A6F">
            <w:pPr>
              <w:spacing w:after="0" w:line="240" w:lineRule="auto"/>
              <w:rPr>
                <w:sz w:val="20"/>
                <w:szCs w:val="20"/>
              </w:rPr>
            </w:pPr>
          </w:p>
          <w:p w14:paraId="312B84BD" w14:textId="77777777" w:rsidR="005A1A6F" w:rsidRPr="004143A3" w:rsidRDefault="005A1A6F" w:rsidP="005A1A6F">
            <w:pPr>
              <w:spacing w:after="0" w:line="240" w:lineRule="auto"/>
              <w:rPr>
                <w:b/>
                <w:bCs/>
                <w:sz w:val="20"/>
                <w:szCs w:val="20"/>
              </w:rPr>
            </w:pPr>
            <w:r w:rsidRPr="004143A3">
              <w:rPr>
                <w:b/>
                <w:bCs/>
                <w:sz w:val="20"/>
                <w:szCs w:val="20"/>
              </w:rPr>
              <w:t>Katra atskaites punkta un mērķa apraksts</w:t>
            </w:r>
          </w:p>
          <w:p w14:paraId="6D902541" w14:textId="77777777" w:rsidR="005A1A6F" w:rsidRPr="004143A3" w:rsidRDefault="005A1A6F" w:rsidP="005A1A6F">
            <w:pPr>
              <w:spacing w:after="0" w:line="240" w:lineRule="auto"/>
              <w:rPr>
                <w:sz w:val="20"/>
                <w:szCs w:val="20"/>
              </w:rPr>
            </w:pPr>
            <w:r w:rsidRPr="004143A3">
              <w:rPr>
                <w:sz w:val="20"/>
                <w:szCs w:val="20"/>
              </w:rPr>
              <w:t>Šo mērķi uzskata par sasniegtu, kad attīstības projekti trīs universitāšu un septiņās reģionālajās slimnīcās ir pabeigti saskaņā ar katra projekta tehnisko aprakstu, un to mērķis ir nodrošināt integrētiem veselības aprūpes pakalpojumiem nepieciešamo infrastruktūru, nodrošinot veselības aprūpes iestāžu spēju pielāgoties krīzes situācijām un nodrošinot nepārtrauktus, ilgtspējīgus un kvalitatīvus valsts finansētus veselības aprūpes pakalpojumus.</w:t>
            </w:r>
          </w:p>
          <w:p w14:paraId="29E55BB3" w14:textId="77777777" w:rsidR="005A1A6F" w:rsidRPr="004143A3" w:rsidRDefault="005A1A6F" w:rsidP="005A1A6F">
            <w:pPr>
              <w:pStyle w:val="Default"/>
              <w:ind w:left="113" w:right="57"/>
              <w:jc w:val="both"/>
              <w:rPr>
                <w:rFonts w:eastAsia="Times New Roman"/>
                <w:color w:val="auto"/>
                <w:sz w:val="20"/>
                <w:szCs w:val="20"/>
                <w:lang w:eastAsia="lv-LV"/>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450DE0" w14:textId="4381E761" w:rsidR="005A1A6F" w:rsidRPr="004143A3" w:rsidRDefault="005A1A6F" w:rsidP="005A1A6F">
            <w:pPr>
              <w:spacing w:line="254" w:lineRule="auto"/>
              <w:rPr>
                <w:rFonts w:eastAsia="Times New Roman"/>
                <w:sz w:val="20"/>
                <w:szCs w:val="20"/>
              </w:rPr>
            </w:pPr>
            <w:r w:rsidRPr="004143A3">
              <w:rPr>
                <w:rFonts w:eastAsia="Times New Roman"/>
                <w:sz w:val="20"/>
                <w:szCs w:val="20"/>
              </w:rPr>
              <w:lastRenderedPageBreak/>
              <w:t>Tiek mainīts 140.rādītāja veids no mērķa uz atskaites punktu.</w:t>
            </w:r>
          </w:p>
          <w:p w14:paraId="7510EA11" w14:textId="0C9B55C2" w:rsidR="005A1A6F" w:rsidRPr="004143A3" w:rsidRDefault="005A1A6F" w:rsidP="005A1A6F">
            <w:pPr>
              <w:spacing w:line="254" w:lineRule="auto"/>
              <w:rPr>
                <w:rFonts w:eastAsia="Times New Roman"/>
                <w:sz w:val="20"/>
                <w:szCs w:val="20"/>
              </w:rPr>
            </w:pPr>
            <w:r w:rsidRPr="004143A3">
              <w:rPr>
                <w:rFonts w:eastAsia="Times New Roman"/>
                <w:sz w:val="20"/>
                <w:szCs w:val="20"/>
              </w:rPr>
              <w:t xml:space="preserve"> Veikti precizējumi 140. rādītāja aprakstā, kur netiek iekļauts finansējuma apjoms, ņemot vērā, ka kopējais finansējuma apjoms, par kuru ir noslēgti </w:t>
            </w:r>
            <w:r w:rsidRPr="004143A3">
              <w:rPr>
                <w:rFonts w:eastAsia="Times New Roman"/>
                <w:sz w:val="20"/>
                <w:szCs w:val="20"/>
              </w:rPr>
              <w:lastRenderedPageBreak/>
              <w:t xml:space="preserve">līgumi, var mainīties: 1) pēc korekcijām, kas nepieciešamas, lai izpildītu valsts atbalsta nosacījumus; 2) iepirkumu rezultātā radušos izmaiņu dēļ. </w:t>
            </w:r>
          </w:p>
          <w:p w14:paraId="38A903E0" w14:textId="6A86A664" w:rsidR="005A1A6F" w:rsidRPr="004143A3" w:rsidRDefault="005A1A6F" w:rsidP="005A1A6F">
            <w:pPr>
              <w:spacing w:line="254" w:lineRule="auto"/>
              <w:rPr>
                <w:rFonts w:eastAsia="Times New Roman"/>
                <w:sz w:val="20"/>
                <w:szCs w:val="20"/>
              </w:rPr>
            </w:pPr>
            <w:r w:rsidRPr="004143A3">
              <w:rPr>
                <w:rFonts w:eastAsia="Times New Roman"/>
                <w:sz w:val="20"/>
                <w:szCs w:val="20"/>
              </w:rPr>
              <w:t xml:space="preserve">Tāpat tiek precizēts 140.rādītāja nosaukums, kvalitatīvie indikatori, bāze, mērvienība, mērķis un apraksts. </w:t>
            </w:r>
          </w:p>
          <w:p w14:paraId="5B1D4942" w14:textId="11C3636C" w:rsidR="005A1A6F" w:rsidRPr="004143A3" w:rsidRDefault="005A1A6F" w:rsidP="005A1A6F">
            <w:pPr>
              <w:spacing w:after="0" w:line="240" w:lineRule="auto"/>
              <w:rPr>
                <w:rFonts w:eastAsia="Times New Roman"/>
                <w:sz w:val="20"/>
                <w:szCs w:val="20"/>
              </w:rPr>
            </w:pPr>
            <w:r w:rsidRPr="004143A3">
              <w:rPr>
                <w:rFonts w:eastAsia="Times New Roman"/>
                <w:sz w:val="20"/>
                <w:szCs w:val="20"/>
              </w:rPr>
              <w:t>Tiek dzēsts investīcijas mērķis Nr. 139, to apvienojot ar rādītāju Nr. 140</w:t>
            </w:r>
          </w:p>
          <w:p w14:paraId="33DAEA19" w14:textId="7B590198" w:rsidR="005A1A6F" w:rsidRPr="004143A3" w:rsidRDefault="005A1A6F" w:rsidP="005A1A6F">
            <w:pPr>
              <w:spacing w:after="0" w:line="240" w:lineRule="auto"/>
              <w:rPr>
                <w:b/>
                <w:bCs/>
                <w:sz w:val="20"/>
                <w:szCs w:val="20"/>
              </w:rPr>
            </w:pPr>
          </w:p>
          <w:p w14:paraId="4DF227F6" w14:textId="77777777" w:rsidR="005A1A6F" w:rsidRPr="004143A3" w:rsidRDefault="621AB6F9" w:rsidP="005A1A6F">
            <w:pPr>
              <w:spacing w:after="0" w:line="240" w:lineRule="auto"/>
              <w:rPr>
                <w:b/>
                <w:bCs/>
                <w:sz w:val="20"/>
                <w:szCs w:val="20"/>
              </w:rPr>
            </w:pPr>
            <w:r w:rsidRPr="621AB6F9">
              <w:rPr>
                <w:b/>
                <w:bCs/>
                <w:sz w:val="20"/>
                <w:szCs w:val="20"/>
              </w:rPr>
              <w:t>Nosaukums</w:t>
            </w:r>
          </w:p>
          <w:p w14:paraId="35995D76" w14:textId="10416763" w:rsidR="621AB6F9" w:rsidRDefault="621AB6F9" w:rsidP="621AB6F9">
            <w:pPr>
              <w:spacing w:after="0"/>
              <w:rPr>
                <w:rFonts w:eastAsia="Times New Roman"/>
                <w:sz w:val="20"/>
                <w:szCs w:val="20"/>
              </w:rPr>
            </w:pPr>
            <w:r w:rsidRPr="621AB6F9">
              <w:rPr>
                <w:rFonts w:eastAsia="Times New Roman"/>
                <w:sz w:val="20"/>
                <w:szCs w:val="20"/>
              </w:rPr>
              <w:t xml:space="preserve">Slimnīcu infrastruktūra </w:t>
            </w:r>
          </w:p>
          <w:p w14:paraId="3215FA61" w14:textId="5EA1FDD3" w:rsidR="005A1A6F" w:rsidRPr="004143A3" w:rsidRDefault="005A1A6F" w:rsidP="005A1A6F">
            <w:pPr>
              <w:spacing w:after="0"/>
              <w:rPr>
                <w:rFonts w:eastAsia="Times New Roman"/>
                <w:sz w:val="20"/>
                <w:szCs w:val="20"/>
              </w:rPr>
            </w:pPr>
          </w:p>
          <w:p w14:paraId="6E5132E9" w14:textId="77777777" w:rsidR="005A1A6F" w:rsidRPr="004143A3" w:rsidRDefault="005A1A6F" w:rsidP="005A1A6F">
            <w:pPr>
              <w:pStyle w:val="Bodytext30"/>
              <w:shd w:val="clear" w:color="auto" w:fill="auto"/>
              <w:spacing w:before="0" w:after="0" w:line="240" w:lineRule="auto"/>
              <w:ind w:right="259" w:firstLine="0"/>
              <w:rPr>
                <w:i w:val="0"/>
                <w:iCs w:val="0"/>
                <w:sz w:val="20"/>
                <w:szCs w:val="20"/>
              </w:rPr>
            </w:pPr>
          </w:p>
          <w:p w14:paraId="3C1AF813" w14:textId="77777777" w:rsidR="005A1A6F" w:rsidRPr="004143A3" w:rsidRDefault="005A1A6F" w:rsidP="005A1A6F">
            <w:pPr>
              <w:spacing w:after="0" w:line="240" w:lineRule="auto"/>
              <w:rPr>
                <w:b/>
                <w:bCs/>
                <w:sz w:val="20"/>
                <w:szCs w:val="20"/>
              </w:rPr>
            </w:pPr>
            <w:r w:rsidRPr="004143A3">
              <w:rPr>
                <w:b/>
                <w:bCs/>
                <w:sz w:val="20"/>
                <w:szCs w:val="20"/>
              </w:rPr>
              <w:t>Mērķis</w:t>
            </w:r>
          </w:p>
          <w:p w14:paraId="71ABCC3D" w14:textId="1E4145F7" w:rsidR="005A1A6F" w:rsidRPr="004143A3" w:rsidRDefault="005A1A6F" w:rsidP="005A1A6F">
            <w:pPr>
              <w:spacing w:after="0" w:line="240" w:lineRule="auto"/>
              <w:rPr>
                <w:sz w:val="20"/>
                <w:szCs w:val="20"/>
              </w:rPr>
            </w:pPr>
          </w:p>
          <w:p w14:paraId="6489C965" w14:textId="7E331151" w:rsidR="005A1A6F" w:rsidRPr="004143A3" w:rsidRDefault="005A1A6F" w:rsidP="005A1A6F">
            <w:pPr>
              <w:spacing w:after="0"/>
              <w:rPr>
                <w:rFonts w:eastAsia="Times New Roman"/>
                <w:sz w:val="20"/>
                <w:szCs w:val="20"/>
              </w:rPr>
            </w:pPr>
            <w:r w:rsidRPr="004143A3">
              <w:rPr>
                <w:rFonts w:eastAsia="Times New Roman"/>
                <w:sz w:val="20"/>
                <w:szCs w:val="20"/>
              </w:rPr>
              <w:t>n/a</w:t>
            </w:r>
          </w:p>
          <w:p w14:paraId="4C4C5129" w14:textId="0D4795E2"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5033F743" w14:textId="42950064"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Mērvienība </w:t>
            </w:r>
          </w:p>
          <w:p w14:paraId="421CE1B8" w14:textId="6178B843"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n/a</w:t>
            </w:r>
          </w:p>
          <w:p w14:paraId="2A9F6EA4" w14:textId="67376CBD"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09A17259" w14:textId="010AAC54"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Bāze </w:t>
            </w:r>
          </w:p>
          <w:p w14:paraId="30D23B2D" w14:textId="73F3C063"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n/a</w:t>
            </w:r>
          </w:p>
          <w:p w14:paraId="4A18A079" w14:textId="45F561EC"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38E813A9" w14:textId="1A0EE8A0" w:rsidR="005A1A6F" w:rsidRPr="004143A3" w:rsidRDefault="005A1A6F" w:rsidP="005A1A6F">
            <w:pPr>
              <w:spacing w:after="0"/>
              <w:ind w:right="259"/>
              <w:jc w:val="both"/>
              <w:rPr>
                <w:rFonts w:eastAsia="Times New Roman"/>
                <w:b/>
                <w:bCs/>
                <w:sz w:val="20"/>
                <w:szCs w:val="20"/>
              </w:rPr>
            </w:pPr>
            <w:r w:rsidRPr="004143A3">
              <w:rPr>
                <w:rFonts w:eastAsia="Times New Roman"/>
                <w:b/>
                <w:bCs/>
                <w:sz w:val="20"/>
                <w:szCs w:val="20"/>
              </w:rPr>
              <w:t>Kvalitatīvie indikatori</w:t>
            </w:r>
          </w:p>
          <w:p w14:paraId="3488FD3C" w14:textId="2A32F5CE"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Vēstules par projektu pabeigšanu</w:t>
            </w:r>
          </w:p>
          <w:p w14:paraId="66C72A1B" w14:textId="77777777" w:rsidR="005A1A6F" w:rsidRPr="004143A3" w:rsidRDefault="005A1A6F" w:rsidP="005A1A6F">
            <w:pPr>
              <w:pStyle w:val="Bodytext30"/>
              <w:shd w:val="clear" w:color="auto" w:fill="auto"/>
              <w:spacing w:before="0" w:after="0" w:line="240" w:lineRule="auto"/>
              <w:ind w:right="259" w:firstLine="0"/>
              <w:rPr>
                <w:i w:val="0"/>
                <w:iCs w:val="0"/>
                <w:sz w:val="20"/>
                <w:szCs w:val="20"/>
              </w:rPr>
            </w:pPr>
          </w:p>
          <w:p w14:paraId="0982A51D" w14:textId="4E83511E" w:rsidR="005A1A6F" w:rsidRPr="004143A3" w:rsidRDefault="005A1A6F" w:rsidP="005A1A6F">
            <w:pPr>
              <w:spacing w:after="0" w:line="240" w:lineRule="auto"/>
              <w:jc w:val="both"/>
              <w:rPr>
                <w:sz w:val="20"/>
                <w:szCs w:val="20"/>
              </w:rPr>
            </w:pPr>
            <w:r w:rsidRPr="004143A3">
              <w:rPr>
                <w:b/>
                <w:bCs/>
                <w:sz w:val="20"/>
                <w:szCs w:val="20"/>
              </w:rPr>
              <w:t>Katra atskaites punkta un mērķa apraksts</w:t>
            </w:r>
          </w:p>
          <w:p w14:paraId="5EFBB4F9" w14:textId="1ECBC49E"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lastRenderedPageBreak/>
              <w:t>Centrālās finanšu un līgumu aģentūras vēstules par projektu pabeigšanu 15 slimnīcās attiecībā uz infrastruktūru vai aprīkojumu, kas atbilst līgumiem, kurus finansē Atveseļošanas fonds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42FE77" w14:textId="4C778CF1"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lastRenderedPageBreak/>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12EFA098" w14:textId="556FF486" w:rsidR="005A1A6F" w:rsidRPr="004143A3" w:rsidRDefault="005A1A6F" w:rsidP="005A1A6F">
            <w:pPr>
              <w:spacing w:after="0" w:line="240" w:lineRule="auto"/>
              <w:jc w:val="both"/>
              <w:rPr>
                <w:rFonts w:eastAsia="Times New Roman"/>
                <w:sz w:val="20"/>
                <w:szCs w:val="20"/>
              </w:rPr>
            </w:pPr>
          </w:p>
          <w:p w14:paraId="65D328DF" w14:textId="745F601D" w:rsidR="005A1A6F" w:rsidRPr="004143A3" w:rsidRDefault="005A1A6F" w:rsidP="005A1A6F">
            <w:pPr>
              <w:spacing w:after="0" w:line="240" w:lineRule="auto"/>
              <w:jc w:val="both"/>
              <w:rPr>
                <w:rFonts w:eastAsia="Times New Roman"/>
                <w:sz w:val="20"/>
                <w:szCs w:val="20"/>
              </w:rPr>
            </w:pPr>
          </w:p>
          <w:p w14:paraId="795A9137" w14:textId="37B222E9"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 xml:space="preserve">Nepieciešams precizēt 140. rādītāja nosaukumu, mērķa vērtību, kvalitatīvos indikatorus un aprakstu, ņemot vērā, ka plānots paplašināt finansējuma saņēmēju loku. </w:t>
            </w:r>
          </w:p>
        </w:tc>
      </w:tr>
      <w:tr w:rsidR="005A1A6F" w:rsidRPr="004143A3" w14:paraId="33BDE530"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379E99" w14:textId="67E03E52" w:rsidR="005A1A6F" w:rsidRPr="00160D2B" w:rsidRDefault="005A1A6F" w:rsidP="005A1A6F">
            <w:pPr>
              <w:pStyle w:val="ListParagraph"/>
              <w:numPr>
                <w:ilvl w:val="0"/>
                <w:numId w:val="118"/>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30B796" w14:textId="3025CA29"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9A86AB" w14:textId="2F6A4C00"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141., 142.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88C3DA" w14:textId="4E084770" w:rsidR="005A1A6F" w:rsidRPr="004143A3" w:rsidRDefault="4E251F33" w:rsidP="005A1A6F">
            <w:pPr>
              <w:rPr>
                <w:rFonts w:eastAsia="Times New Roman"/>
                <w:sz w:val="20"/>
                <w:szCs w:val="20"/>
              </w:rPr>
            </w:pPr>
            <w:r w:rsidRPr="4E251F33">
              <w:rPr>
                <w:rFonts w:eastAsia="Times New Roman"/>
                <w:sz w:val="20"/>
                <w:szCs w:val="20"/>
              </w:rPr>
              <w:t>141.</w:t>
            </w:r>
          </w:p>
          <w:p w14:paraId="48DE7EBF" w14:textId="527E4508" w:rsidR="005A1A6F" w:rsidRPr="00116A13" w:rsidRDefault="4E251F33" w:rsidP="4E251F33">
            <w:pPr>
              <w:spacing w:line="254" w:lineRule="auto"/>
              <w:jc w:val="both"/>
              <w:rPr>
                <w:rFonts w:eastAsia="Times New Roman"/>
                <w:sz w:val="20"/>
                <w:szCs w:val="20"/>
              </w:rPr>
            </w:pPr>
            <w:r w:rsidRPr="00116A13">
              <w:rPr>
                <w:rFonts w:eastAsia="Times New Roman"/>
                <w:sz w:val="20"/>
                <w:szCs w:val="20"/>
              </w:rPr>
              <w:t>To sekundāro ambulatoro pakalpojumu sniedzēju skaits, kuriem ir uzlabota infrastruktūra</w:t>
            </w:r>
          </w:p>
          <w:p w14:paraId="7FB7D158" w14:textId="1B6A59A3" w:rsidR="005A1A6F" w:rsidRPr="004143A3" w:rsidRDefault="4E251F33" w:rsidP="005A1A6F">
            <w:pPr>
              <w:rPr>
                <w:rFonts w:eastAsia="Times New Roman"/>
                <w:sz w:val="20"/>
                <w:szCs w:val="20"/>
              </w:rPr>
            </w:pPr>
            <w:r w:rsidRPr="4E251F33">
              <w:rPr>
                <w:rFonts w:eastAsia="Times New Roman"/>
                <w:sz w:val="20"/>
                <w:szCs w:val="20"/>
              </w:rPr>
              <w:t>142.</w:t>
            </w:r>
          </w:p>
          <w:p w14:paraId="04F8797B" w14:textId="0D76DDAB" w:rsidR="005A1A6F" w:rsidRPr="004143A3" w:rsidRDefault="4E251F33" w:rsidP="00477B32">
            <w:pPr>
              <w:spacing w:line="254" w:lineRule="auto"/>
              <w:rPr>
                <w:rFonts w:eastAsia="Times New Roman"/>
                <w:sz w:val="20"/>
                <w:szCs w:val="20"/>
              </w:rPr>
            </w:pPr>
            <w:r w:rsidRPr="4E251F33">
              <w:rPr>
                <w:rFonts w:eastAsia="Times New Roman"/>
                <w:sz w:val="20"/>
                <w:szCs w:val="20"/>
              </w:rPr>
              <w:t>To sekundāro ambulatoro pakalpojumu sniedzēju skaits, kuriem ir uzlabota infrastruktūra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958B6F" w14:textId="07935DD3" w:rsidR="005A1A6F" w:rsidRPr="004143A3" w:rsidRDefault="621AB6F9" w:rsidP="005A1A6F">
            <w:pPr>
              <w:rPr>
                <w:rFonts w:eastAsia="Times New Roman"/>
                <w:sz w:val="20"/>
                <w:szCs w:val="20"/>
              </w:rPr>
            </w:pPr>
            <w:r w:rsidRPr="621AB6F9">
              <w:rPr>
                <w:rFonts w:eastAsia="Times New Roman"/>
                <w:sz w:val="20"/>
                <w:szCs w:val="20"/>
              </w:rPr>
              <w:t>Precizēts investīcijas apraksts, to vienkāršojot, kā arī precizēts 141., 142 atskaites punkta nosaukums, rādītāja apraksts, lai novērstu rādītāja interpretācijas risku, un precīzi atspoguļotu sagaidāmo rezultātu.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3A7920" w14:textId="784E5D53"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2627277D" w14:textId="78C718AD"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 </w:t>
            </w:r>
          </w:p>
        </w:tc>
      </w:tr>
      <w:tr w:rsidR="005A1A6F" w:rsidRPr="004143A3" w14:paraId="3C9FCAE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60D954" w14:textId="0CCB6486" w:rsidR="005A1A6F" w:rsidRPr="00160D2B" w:rsidRDefault="005A1A6F" w:rsidP="005A1A6F">
            <w:pPr>
              <w:pStyle w:val="ListParagraph"/>
              <w:numPr>
                <w:ilvl w:val="0"/>
                <w:numId w:val="118"/>
              </w:numPr>
              <w:spacing w:after="0" w:line="254" w:lineRule="auto"/>
              <w:rPr>
                <w:rFonts w:eastAsia="Times New Roman"/>
                <w:sz w:val="20"/>
                <w:szCs w:val="20"/>
              </w:rPr>
            </w:pPr>
            <w:r w:rsidRPr="00160D2B">
              <w:rPr>
                <w:rFonts w:eastAsia="Times New Roman"/>
                <w:sz w:val="20"/>
                <w:szCs w:val="20"/>
              </w:rPr>
              <w:t xml:space="preserve">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1B9A65" w14:textId="22F71368"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6773B4" w14:textId="7962B51F"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2D3D78" w14:textId="48996115" w:rsidR="005A1A6F" w:rsidRPr="00116A13" w:rsidRDefault="4E251F33" w:rsidP="4E251F33">
            <w:pPr>
              <w:spacing w:line="254" w:lineRule="auto"/>
              <w:jc w:val="both"/>
              <w:rPr>
                <w:rFonts w:eastAsia="Times New Roman"/>
                <w:sz w:val="20"/>
                <w:szCs w:val="20"/>
              </w:rPr>
            </w:pPr>
            <w:r w:rsidRPr="00116A13">
              <w:rPr>
                <w:rFonts w:eastAsia="Times New Roman"/>
                <w:sz w:val="20"/>
                <w:szCs w:val="20"/>
              </w:rPr>
              <w:t>Ieviests jauns veselības aprūpes darbinieku atalgojuma modelis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C8313C" w14:textId="3B83252B" w:rsidR="005A1A6F" w:rsidRPr="004143A3" w:rsidRDefault="621AB6F9" w:rsidP="005A1A6F">
            <w:pPr>
              <w:rPr>
                <w:rFonts w:eastAsia="Times New Roman"/>
                <w:sz w:val="20"/>
                <w:szCs w:val="20"/>
              </w:rPr>
            </w:pPr>
            <w:r w:rsidRPr="621AB6F9">
              <w:rPr>
                <w:rFonts w:eastAsia="Times New Roman"/>
                <w:sz w:val="20"/>
                <w:szCs w:val="20"/>
              </w:rPr>
              <w:t>Precizēts 145.atskaites punkta nosaukums, kvalitatīvie indikatori, rādītāja apraksts lai novērstu rādītāja interpretācijas risku, un precīzi atspoguļotu sagaidāmo rezultātu.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384996" w14:textId="5BFFDED0"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7A96E71C" w14:textId="70DCC730"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 </w:t>
            </w:r>
          </w:p>
        </w:tc>
      </w:tr>
      <w:tr w:rsidR="005A1A6F" w:rsidRPr="004143A3" w14:paraId="3C5AA45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E215FA" w14:textId="6DA09F18" w:rsidR="005A1A6F" w:rsidRPr="00160D2B" w:rsidRDefault="005A1A6F" w:rsidP="005A1A6F">
            <w:pPr>
              <w:pStyle w:val="ListParagraph"/>
              <w:numPr>
                <w:ilvl w:val="0"/>
                <w:numId w:val="118"/>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9F27A0" w14:textId="6415EEFA" w:rsidR="005A1A6F" w:rsidRPr="004143A3" w:rsidRDefault="005A1A6F" w:rsidP="005A1A6F">
            <w:pPr>
              <w:jc w:val="center"/>
              <w:rPr>
                <w:rFonts w:eastAsia="Times New Roman"/>
                <w:sz w:val="20"/>
                <w:szCs w:val="20"/>
              </w:rPr>
            </w:pPr>
            <w:r w:rsidRPr="004143A3">
              <w:rPr>
                <w:rFonts w:eastAsia="Times New Roman"/>
                <w:sz w:val="20"/>
                <w:szCs w:val="20"/>
              </w:rPr>
              <w:t>Veselības min</w:t>
            </w:r>
            <w:r w:rsidR="0008765A">
              <w:rPr>
                <w:rFonts w:eastAsia="Times New Roman"/>
                <w:sz w:val="20"/>
                <w:szCs w:val="20"/>
              </w:rPr>
              <w:t>i</w:t>
            </w:r>
            <w:r w:rsidRPr="004143A3">
              <w:rPr>
                <w:rFonts w:eastAsia="Times New Roman"/>
                <w:sz w:val="20"/>
                <w:szCs w:val="20"/>
              </w:rPr>
              <w:t>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7B48BB" w14:textId="41C0FA33"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6CB245" w14:textId="414F116A" w:rsidR="005A1A6F" w:rsidRPr="0008765A" w:rsidRDefault="4E251F33" w:rsidP="4E251F33">
            <w:pPr>
              <w:spacing w:line="254" w:lineRule="auto"/>
              <w:jc w:val="both"/>
              <w:rPr>
                <w:rFonts w:eastAsia="Times New Roman"/>
                <w:sz w:val="20"/>
                <w:szCs w:val="20"/>
              </w:rPr>
            </w:pPr>
            <w:r w:rsidRPr="0008765A">
              <w:rPr>
                <w:rFonts w:eastAsia="Times New Roman"/>
                <w:sz w:val="20"/>
                <w:szCs w:val="20"/>
              </w:rPr>
              <w:t>Veselības aprūpes mācību procesā ieviesta simulācijas pieeja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ED24A7" w14:textId="5EF5CFB1" w:rsidR="005A1A6F" w:rsidRPr="004143A3" w:rsidRDefault="4E251F33" w:rsidP="005A1A6F">
            <w:pPr>
              <w:rPr>
                <w:rFonts w:eastAsia="Times New Roman"/>
                <w:sz w:val="20"/>
                <w:szCs w:val="20"/>
              </w:rPr>
            </w:pPr>
            <w:r w:rsidRPr="4E251F33">
              <w:rPr>
                <w:rFonts w:eastAsia="Times New Roman"/>
                <w:sz w:val="20"/>
                <w:szCs w:val="20"/>
              </w:rPr>
              <w:t xml:space="preserve">Precizēts 148.atskaites punkta nosaukums, kvalitatīvie indikatori, rādītāja apraksts, lai novērstu rādītāja interpretācijas risku, un precīzi atspoguļotu sagaidāmo rezultātu,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F50BEF" w14:textId="16A10FCF"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06A48AFF"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3A521D" w14:textId="38E870BE" w:rsidR="005A1A6F" w:rsidRPr="00160D2B" w:rsidRDefault="005A1A6F" w:rsidP="005A1A6F">
            <w:pPr>
              <w:pStyle w:val="ListParagraph"/>
              <w:numPr>
                <w:ilvl w:val="0"/>
                <w:numId w:val="118"/>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89874E" w14:textId="144DDDC8"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2FCBAF" w14:textId="2DC9CEF6"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150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ABC831" w14:textId="0379C44B" w:rsidR="005A1A6F" w:rsidRPr="00116A13" w:rsidRDefault="4E251F33" w:rsidP="4E251F33">
            <w:pPr>
              <w:spacing w:line="254" w:lineRule="auto"/>
              <w:jc w:val="both"/>
              <w:rPr>
                <w:rFonts w:eastAsia="Times New Roman"/>
                <w:sz w:val="20"/>
                <w:szCs w:val="20"/>
              </w:rPr>
            </w:pPr>
            <w:r w:rsidRPr="00116A13">
              <w:rPr>
                <w:rFonts w:eastAsia="Times New Roman"/>
                <w:sz w:val="20"/>
                <w:szCs w:val="20"/>
              </w:rPr>
              <w:t>Jaunu veselības aprūpes pakalpojumu sniegšanas modeļu integrēšana publiski finansētos veselības aprūpes pakalpojumos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D30CC" w14:textId="26D6A7DC" w:rsidR="005A1A6F" w:rsidRPr="004143A3" w:rsidRDefault="005A1A6F" w:rsidP="005A1A6F">
            <w:pPr>
              <w:rPr>
                <w:rFonts w:eastAsia="Times New Roman"/>
                <w:sz w:val="20"/>
                <w:szCs w:val="20"/>
              </w:rPr>
            </w:pPr>
            <w:r w:rsidRPr="004143A3">
              <w:rPr>
                <w:rFonts w:eastAsia="Times New Roman"/>
                <w:sz w:val="20"/>
                <w:szCs w:val="20"/>
              </w:rPr>
              <w:t>Precizēts 150.mērķa nosaukums, rādītāja apraksts, lai novērstu rādītāja interpretācijas risku, un precīzi atspoguļotu sagaidāmo rezultātu.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8EF8CD" w14:textId="7FA2B394"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00EE60A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6DFA99" w14:textId="3462AE5D" w:rsidR="005A1A6F" w:rsidRPr="00160D2B"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4BF0E2" w14:textId="7C6504F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93B67E" w14:textId="7CDDA11A" w:rsidR="005A1A6F" w:rsidRPr="004143A3" w:rsidRDefault="005A1A6F" w:rsidP="005A1A6F">
            <w:pPr>
              <w:pStyle w:val="xmsonormal"/>
              <w:ind w:firstLine="247"/>
              <w:jc w:val="center"/>
              <w:rPr>
                <w:sz w:val="20"/>
                <w:szCs w:val="20"/>
              </w:rPr>
            </w:pPr>
            <w:r w:rsidRPr="004143A3">
              <w:rPr>
                <w:sz w:val="20"/>
                <w:szCs w:val="20"/>
              </w:rPr>
              <w:t>153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A626B9" w14:textId="75329C8B" w:rsidR="005A1A6F" w:rsidRPr="004143A3" w:rsidRDefault="005A1A6F" w:rsidP="005A1A6F">
            <w:pPr>
              <w:spacing w:line="240" w:lineRule="auto"/>
              <w:rPr>
                <w:sz w:val="20"/>
                <w:szCs w:val="20"/>
              </w:rPr>
            </w:pPr>
            <w:r w:rsidRPr="004143A3">
              <w:rPr>
                <w:rFonts w:eastAsia="Times New Roman"/>
                <w:sz w:val="20"/>
                <w:szCs w:val="20"/>
              </w:rPr>
              <w:t xml:space="preserve">Sekundārās ambulatorās aprūpes kvalitātes, pieejamības un </w:t>
            </w:r>
            <w:proofErr w:type="spellStart"/>
            <w:r w:rsidRPr="004143A3">
              <w:rPr>
                <w:rFonts w:eastAsia="Times New Roman"/>
                <w:sz w:val="20"/>
                <w:szCs w:val="20"/>
              </w:rPr>
              <w:t>piekļūstamības</w:t>
            </w:r>
            <w:proofErr w:type="spellEnd"/>
            <w:r w:rsidRPr="004143A3">
              <w:rPr>
                <w:rFonts w:eastAsia="Times New Roman"/>
                <w:sz w:val="20"/>
                <w:szCs w:val="20"/>
              </w:rPr>
              <w:t xml:space="preserve"> pētījuma rezultātu integrēšana veselības politikas attīstībā</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6B38D1" w14:textId="5FBE24F0" w:rsidR="005A1A6F" w:rsidRPr="004143A3" w:rsidRDefault="005A1A6F" w:rsidP="005A1A6F">
            <w:pPr>
              <w:spacing w:line="240" w:lineRule="auto"/>
              <w:rPr>
                <w:rFonts w:eastAsia="Times New Roman"/>
                <w:sz w:val="20"/>
                <w:szCs w:val="20"/>
              </w:rPr>
            </w:pPr>
          </w:p>
          <w:p w14:paraId="3FDCEAB6" w14:textId="03BFD12B" w:rsidR="005A1A6F" w:rsidRPr="004143A3" w:rsidRDefault="005A1A6F" w:rsidP="001B0978">
            <w:pPr>
              <w:rPr>
                <w:rFonts w:eastAsia="Times New Roman"/>
                <w:sz w:val="20"/>
                <w:szCs w:val="20"/>
              </w:rPr>
            </w:pPr>
            <w:r w:rsidRPr="004143A3">
              <w:rPr>
                <w:rFonts w:eastAsia="Times New Roman"/>
                <w:sz w:val="20"/>
                <w:szCs w:val="20"/>
              </w:rPr>
              <w:t>Precizēts 153.mērķa nosaukums, kvalitatīvais apraksts, rādītāja apraksts, lai novērstu rādītāja interpretācijas risku, un precīzi atspoguļotu sagaidāmo rezultātu.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C50141" w14:textId="433C46EA" w:rsidR="005A1A6F" w:rsidRPr="004143A3" w:rsidRDefault="005A1A6F" w:rsidP="005A1A6F">
            <w:pPr>
              <w:jc w:val="both"/>
              <w:rPr>
                <w:rFonts w:eastAsia="Times New Roman"/>
                <w:sz w:val="20"/>
                <w:szCs w:val="20"/>
              </w:rPr>
            </w:pPr>
          </w:p>
          <w:p w14:paraId="4C8FDCED" w14:textId="0DA54736" w:rsidR="005A1A6F" w:rsidRPr="004143A3" w:rsidRDefault="005A1A6F" w:rsidP="001B0978">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4E8FB99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10E950" w14:textId="01248314" w:rsidR="005A1A6F" w:rsidRPr="00160D2B"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D379BC" w14:textId="1FA5FA75"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F1C257" w14:textId="0EB0A756"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B9616B" w14:textId="302E682E" w:rsidR="005A1A6F" w:rsidRPr="004143A3" w:rsidRDefault="005A1A6F" w:rsidP="005A1A6F">
            <w:pPr>
              <w:spacing w:after="0" w:line="240" w:lineRule="auto"/>
              <w:jc w:val="center"/>
              <w:rPr>
                <w:sz w:val="20"/>
                <w:szCs w:val="20"/>
              </w:rPr>
            </w:pPr>
            <w:r w:rsidRPr="004143A3">
              <w:rPr>
                <w:sz w:val="20"/>
                <w:szCs w:val="20"/>
              </w:rPr>
              <w:t>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C15F81" w14:textId="4C7746D6"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 xml:space="preserve">Pārskatītas principa “Nenodarīt būtisku kaitējumu” novērtējuma 2. daļas </w:t>
            </w:r>
            <w:proofErr w:type="spellStart"/>
            <w:r w:rsidRPr="004143A3">
              <w:rPr>
                <w:rFonts w:eastAsia="Times New Roman"/>
                <w:sz w:val="20"/>
                <w:szCs w:val="20"/>
              </w:rPr>
              <w:t>apakšsadaļas</w:t>
            </w:r>
            <w:proofErr w:type="spellEnd"/>
            <w:r w:rsidRPr="004143A3">
              <w:rPr>
                <w:rFonts w:eastAsia="Times New Roman"/>
                <w:sz w:val="20"/>
                <w:szCs w:val="20"/>
              </w:rPr>
              <w:t xml:space="preserve">: “Klimata pārmaiņu mazināšana”, “Pielāgošanās klimata pārmaiņām”, “Ilgtspējīga ūdens un jūras resursu izmantošana un aizsardzība”, “Pāreja uz aprites ekonomiku, ieskaitot atkritumu rašanās novēršanu un to </w:t>
            </w:r>
            <w:proofErr w:type="spellStart"/>
            <w:r w:rsidRPr="004143A3">
              <w:rPr>
                <w:rFonts w:eastAsia="Times New Roman"/>
                <w:sz w:val="20"/>
                <w:szCs w:val="20"/>
              </w:rPr>
              <w:t>reciklēšanu</w:t>
            </w:r>
            <w:proofErr w:type="spellEnd"/>
            <w:r w:rsidRPr="004143A3">
              <w:rPr>
                <w:rFonts w:eastAsia="Times New Roman"/>
                <w:sz w:val="20"/>
                <w:szCs w:val="20"/>
              </w:rPr>
              <w:t>”, “Piesārņojuma novēršana un kontrole”, “Bioloģiskās daudzveidības un ekosistēmu aizsardzība un atjaunošana”.</w:t>
            </w:r>
          </w:p>
          <w:p w14:paraId="21352F95" w14:textId="5EAC2C5D"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 xml:space="preserve">Tās ir papildinātas ar informāciju par specializētajām slimnīcām, kas izstrādā jaunus projektus, kā arī par </w:t>
            </w:r>
            <w:r w:rsidRPr="004143A3">
              <w:rPr>
                <w:rFonts w:eastAsia="Times New Roman"/>
                <w:sz w:val="20"/>
                <w:szCs w:val="20"/>
              </w:rPr>
              <w:lastRenderedPageBreak/>
              <w:t>slimnīcām, kurās esošajos projektos tiek veiktas būtiskas izmaiņas. Detalizētāku informāciju lūdzam skatīt DNSH veidlapā.</w:t>
            </w:r>
          </w:p>
          <w:p w14:paraId="7D0E51F8" w14:textId="259734DA" w:rsidR="005A1A6F" w:rsidRPr="004143A3" w:rsidRDefault="005A1A6F" w:rsidP="005A1A6F">
            <w:pPr>
              <w:spacing w:after="0" w:line="240" w:lineRule="auto"/>
              <w:ind w:left="125" w:right="125"/>
              <w:jc w:val="both"/>
              <w:rPr>
                <w:sz w:val="20"/>
                <w:szCs w:val="20"/>
              </w:rPr>
            </w:pPr>
          </w:p>
          <w:p w14:paraId="54B8257A" w14:textId="77777777" w:rsidR="005A1A6F" w:rsidRPr="004143A3" w:rsidRDefault="005A1A6F" w:rsidP="005A1A6F">
            <w:pPr>
              <w:spacing w:after="0" w:line="240" w:lineRule="auto"/>
              <w:ind w:left="125" w:right="125"/>
              <w:jc w:val="both"/>
              <w:rPr>
                <w:sz w:val="20"/>
                <w:szCs w:val="20"/>
              </w:rPr>
            </w:pPr>
            <w:r w:rsidRPr="004143A3">
              <w:rPr>
                <w:sz w:val="20"/>
                <w:szCs w:val="20"/>
              </w:rPr>
              <w:t xml:space="preserve">Pašnovērtējums par principu “nenodarīt būtisku kaitējumu” papildināts ar informāciju par atbilstību Eiropas Parlamenta un Padomes 24.04.2024. Direktīvas (ES) 2024/1275 par ēku </w:t>
            </w:r>
            <w:proofErr w:type="spellStart"/>
            <w:r w:rsidRPr="004143A3">
              <w:rPr>
                <w:sz w:val="20"/>
                <w:szCs w:val="20"/>
              </w:rPr>
              <w:t>energosniegumu</w:t>
            </w:r>
            <w:proofErr w:type="spellEnd"/>
            <w:r w:rsidRPr="004143A3">
              <w:rPr>
                <w:sz w:val="20"/>
                <w:szCs w:val="20"/>
              </w:rPr>
              <w:t xml:space="preserve"> 17(15).pantam:</w:t>
            </w:r>
          </w:p>
          <w:p w14:paraId="37828E5D" w14:textId="77777777" w:rsidR="005A1A6F" w:rsidRPr="004143A3" w:rsidRDefault="005A1A6F" w:rsidP="005A1A6F">
            <w:pPr>
              <w:spacing w:after="0" w:line="240" w:lineRule="auto"/>
              <w:ind w:left="125" w:right="125"/>
              <w:jc w:val="both"/>
              <w:rPr>
                <w:sz w:val="20"/>
                <w:szCs w:val="20"/>
              </w:rPr>
            </w:pPr>
          </w:p>
          <w:p w14:paraId="3ADB093B" w14:textId="6409247B" w:rsidR="005A1A6F" w:rsidRPr="004143A3" w:rsidRDefault="005A1A6F" w:rsidP="00477B32">
            <w:pPr>
              <w:spacing w:after="0" w:line="240" w:lineRule="auto"/>
              <w:ind w:left="125" w:right="125"/>
              <w:jc w:val="both"/>
              <w:rPr>
                <w:sz w:val="20"/>
                <w:szCs w:val="20"/>
              </w:rPr>
            </w:pPr>
            <w:r w:rsidRPr="004143A3">
              <w:rPr>
                <w:sz w:val="20"/>
                <w:szCs w:val="20"/>
              </w:rPr>
              <w:t xml:space="preserve">“Atsevišķās slimnīcās plānota dīzeļdegvielas ģeneratoru iegāde kā rezerves enerģijas avots, lai nodrošinātu slimnīcas darbības un medicīnisko pakalpojumu nepārtrauktību krīzes situācijās. </w:t>
            </w:r>
            <w:proofErr w:type="spellStart"/>
            <w:r w:rsidRPr="004143A3">
              <w:rPr>
                <w:sz w:val="20"/>
                <w:szCs w:val="20"/>
              </w:rPr>
              <w:t>Dīzeļģeneratori</w:t>
            </w:r>
            <w:proofErr w:type="spellEnd"/>
            <w:r w:rsidRPr="004143A3">
              <w:rPr>
                <w:sz w:val="20"/>
                <w:szCs w:val="20"/>
              </w:rPr>
              <w:t xml:space="preserve"> tiks izmantoti tikai ārkārtas situācijās, tādējādi ierobežojot SEG emisijas un gaisa piesārņojumu. </w:t>
            </w:r>
            <w:proofErr w:type="spellStart"/>
            <w:r w:rsidRPr="004143A3">
              <w:rPr>
                <w:sz w:val="20"/>
                <w:szCs w:val="20"/>
              </w:rPr>
              <w:t>Dīzeļģeneratoru</w:t>
            </w:r>
            <w:proofErr w:type="spellEnd"/>
            <w:r w:rsidRPr="004143A3">
              <w:rPr>
                <w:sz w:val="20"/>
                <w:szCs w:val="20"/>
              </w:rPr>
              <w:t xml:space="preserve"> iegāde plānota kā daļa no slimnīcas hibrīdās energoapgādes sistēmas, tādējādi samazinot negatīvo ietekmi uz vidi.”</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36490E" w14:textId="13B89255" w:rsidR="005A1A6F" w:rsidRPr="004143A3" w:rsidRDefault="005A1A6F" w:rsidP="005A1A6F">
            <w:pPr>
              <w:spacing w:after="0" w:line="240" w:lineRule="auto"/>
              <w:jc w:val="both"/>
              <w:rPr>
                <w:rFonts w:eastAsia="Times New Roman"/>
                <w:sz w:val="20"/>
                <w:szCs w:val="20"/>
                <w:lang w:eastAsia="lv-LV"/>
              </w:rPr>
            </w:pPr>
          </w:p>
          <w:p w14:paraId="076AED19" w14:textId="5CBFC1AB"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 xml:space="preserve">Pārskatītas principa “Nenodarīt būtisku kaitējumu” novērtējuma 2. daļas </w:t>
            </w:r>
            <w:proofErr w:type="spellStart"/>
            <w:r w:rsidRPr="004143A3">
              <w:rPr>
                <w:rFonts w:eastAsia="Times New Roman"/>
                <w:sz w:val="20"/>
                <w:szCs w:val="20"/>
              </w:rPr>
              <w:t>apakšsadaļas</w:t>
            </w:r>
            <w:proofErr w:type="spellEnd"/>
            <w:r w:rsidRPr="004143A3">
              <w:rPr>
                <w:rFonts w:eastAsia="Times New Roman"/>
                <w:sz w:val="20"/>
                <w:szCs w:val="20"/>
              </w:rPr>
              <w:t xml:space="preserve">: “Klimata pārmaiņu mazināšana”, “Pielāgošanās klimata pārmaiņām”, “Ilgtspējīga ūdens un jūras resursu izmantošana un aizsardzība”, “Pāreja uz aprites ekonomiku, ieskaitot atkritumu rašanās novēršanu un to </w:t>
            </w:r>
            <w:proofErr w:type="spellStart"/>
            <w:r w:rsidRPr="004143A3">
              <w:rPr>
                <w:rFonts w:eastAsia="Times New Roman"/>
                <w:sz w:val="20"/>
                <w:szCs w:val="20"/>
              </w:rPr>
              <w:t>reciklēšanu</w:t>
            </w:r>
            <w:proofErr w:type="spellEnd"/>
            <w:r w:rsidRPr="004143A3">
              <w:rPr>
                <w:rFonts w:eastAsia="Times New Roman"/>
                <w:sz w:val="20"/>
                <w:szCs w:val="20"/>
              </w:rPr>
              <w:t>”, “Piesārņojuma novēršana un kontrole”, “Bioloģiskās daudzveidības un ekosistēmu aizsardzība un atjaunošana”.</w:t>
            </w:r>
          </w:p>
          <w:p w14:paraId="5983B9CB" w14:textId="04233D11"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Tās ir papildinātas ar informāciju par specializētajām slimnīcām, kas izstrādā jaunus projektus, kā arī par slimnīcām, kurās esošajos projektos tiek veiktas būtiskas izmaiņas. Detalizētāku informāciju lūdzam skatīt DNSH veidlapā.</w:t>
            </w:r>
          </w:p>
          <w:p w14:paraId="52281DD1" w14:textId="1F835E96" w:rsidR="005A1A6F" w:rsidRPr="004143A3" w:rsidRDefault="005A1A6F" w:rsidP="005A1A6F">
            <w:pPr>
              <w:spacing w:after="0" w:line="240" w:lineRule="auto"/>
              <w:jc w:val="both"/>
              <w:rPr>
                <w:rFonts w:eastAsia="Times New Roman"/>
                <w:sz w:val="20"/>
                <w:szCs w:val="20"/>
                <w:lang w:eastAsia="lv-LV"/>
              </w:rPr>
            </w:pPr>
          </w:p>
          <w:p w14:paraId="4F1F772A" w14:textId="5CEAF450"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 xml:space="preserve">Pašnovērtējums papildināts ar informāciju par atbilstību Eiropas Parlamenta un Padomes 24.04.2024. Direktīvas (ES) 2024/1275 par ēku </w:t>
            </w:r>
            <w:proofErr w:type="spellStart"/>
            <w:r w:rsidRPr="004143A3">
              <w:rPr>
                <w:rFonts w:eastAsia="Times New Roman"/>
                <w:sz w:val="20"/>
                <w:szCs w:val="20"/>
              </w:rPr>
              <w:lastRenderedPageBreak/>
              <w:t>energosniegumu</w:t>
            </w:r>
            <w:proofErr w:type="spellEnd"/>
            <w:r w:rsidRPr="004143A3">
              <w:rPr>
                <w:rFonts w:eastAsia="Times New Roman"/>
                <w:sz w:val="20"/>
                <w:szCs w:val="20"/>
              </w:rPr>
              <w:t xml:space="preserve"> 17(15).pantam, ņemot vērā, ka atsevišķās slimnīcās plānota dīzeļdegvielas ģeneratoru iegāde kā rezerves enerģijas avots.</w:t>
            </w:r>
          </w:p>
          <w:p w14:paraId="7FFE0195" w14:textId="052B5C21"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Citas būtiskas izmaiņas novērtējumā nav nepieciešamas, ņemot vērā, ka izmaiņas 4.1.1.2.i investīcijā paredz finansējuma pārdali līdzvērtīgām darbībām, kuras jau tika iekļautas investīcijā un apstiprinātais pašnovērtējums atbilst ierosinātajām  izmaiņām 4.1.1.2.i investīcijā.</w:t>
            </w:r>
          </w:p>
        </w:tc>
      </w:tr>
      <w:tr w:rsidR="005A1A6F" w:rsidRPr="004143A3" w14:paraId="4D3972D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98CE7D" w14:textId="6E69CB89" w:rsidR="005A1A6F" w:rsidRPr="004143A3" w:rsidRDefault="005A1A6F" w:rsidP="005A1A6F">
            <w:pPr>
              <w:pStyle w:val="ListParagraph"/>
              <w:numPr>
                <w:ilvl w:val="0"/>
                <w:numId w:val="118"/>
              </w:numPr>
              <w:spacing w:after="0" w:line="240" w:lineRule="auto"/>
              <w:ind w:left="124"/>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3683AD" w14:textId="5155E12F"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665DC4" w14:textId="66ACAC1A"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158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27DA7B" w14:textId="09534E18" w:rsidR="005A1A6F" w:rsidRPr="004143A3" w:rsidRDefault="005A1A6F" w:rsidP="005A1A6F">
            <w:pPr>
              <w:pStyle w:val="Default"/>
              <w:ind w:left="113" w:right="57"/>
              <w:jc w:val="both"/>
              <w:rPr>
                <w:rFonts w:eastAsia="Times New Roman"/>
                <w:color w:val="auto"/>
                <w:sz w:val="20"/>
                <w:szCs w:val="20"/>
                <w:lang w:eastAsia="lv-LV"/>
              </w:rPr>
            </w:pPr>
            <w:proofErr w:type="spellStart"/>
            <w:r w:rsidRPr="004143A3">
              <w:rPr>
                <w:rFonts w:eastAsia="Times New Roman"/>
                <w:color w:val="auto"/>
                <w:sz w:val="20"/>
                <w:szCs w:val="20"/>
              </w:rPr>
              <w:t>Commitment</w:t>
            </w:r>
            <w:proofErr w:type="spellEnd"/>
            <w:r w:rsidRPr="004143A3">
              <w:rPr>
                <w:rFonts w:eastAsia="Times New Roman"/>
                <w:color w:val="auto"/>
                <w:sz w:val="20"/>
                <w:szCs w:val="20"/>
              </w:rPr>
              <w:t xml:space="preserve"> </w:t>
            </w:r>
            <w:proofErr w:type="spellStart"/>
            <w:r w:rsidRPr="004143A3">
              <w:rPr>
                <w:rFonts w:eastAsia="Times New Roman"/>
                <w:color w:val="auto"/>
                <w:sz w:val="20"/>
                <w:szCs w:val="20"/>
              </w:rPr>
              <w:t>of</w:t>
            </w:r>
            <w:proofErr w:type="spellEnd"/>
            <w:r w:rsidRPr="004143A3">
              <w:rPr>
                <w:rFonts w:eastAsia="Times New Roman"/>
                <w:color w:val="auto"/>
                <w:sz w:val="20"/>
                <w:szCs w:val="20"/>
              </w:rPr>
              <w:t xml:space="preserve"> </w:t>
            </w:r>
            <w:proofErr w:type="spellStart"/>
            <w:r w:rsidRPr="004143A3">
              <w:rPr>
                <w:rFonts w:eastAsia="Times New Roman"/>
                <w:color w:val="auto"/>
                <w:sz w:val="20"/>
                <w:szCs w:val="20"/>
              </w:rPr>
              <w:t>funding</w:t>
            </w:r>
            <w:proofErr w:type="spellEnd"/>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6C3B1D" w14:textId="27A74BB9" w:rsidR="005A1A6F" w:rsidRPr="001B0978" w:rsidRDefault="005A1A6F" w:rsidP="001B0978">
            <w:pPr>
              <w:pStyle w:val="BodyText4"/>
              <w:spacing w:before="0" w:after="0"/>
              <w:ind w:left="23" w:firstLine="74"/>
              <w:rPr>
                <w:sz w:val="20"/>
                <w:szCs w:val="20"/>
              </w:rPr>
            </w:pPr>
            <w:r w:rsidRPr="001B0978">
              <w:rPr>
                <w:b/>
                <w:bCs/>
                <w:sz w:val="20"/>
                <w:szCs w:val="20"/>
              </w:rPr>
              <w:t xml:space="preserve">Katra atskaites punkta un </w:t>
            </w:r>
            <w:proofErr w:type="spellStart"/>
            <w:r w:rsidRPr="001B0978">
              <w:rPr>
                <w:b/>
                <w:bCs/>
                <w:sz w:val="20"/>
                <w:szCs w:val="20"/>
              </w:rPr>
              <w:t>mērķrādītāja</w:t>
            </w:r>
            <w:proofErr w:type="spellEnd"/>
            <w:r w:rsidRPr="001B0978">
              <w:rPr>
                <w:b/>
                <w:bCs/>
                <w:sz w:val="20"/>
                <w:szCs w:val="20"/>
              </w:rPr>
              <w:t xml:space="preserve"> apraksts un skaidra definīcija:</w:t>
            </w:r>
          </w:p>
          <w:p w14:paraId="3CAB198D" w14:textId="50B7FAC0" w:rsidR="005A1A6F" w:rsidRPr="001B0978" w:rsidRDefault="005A1A6F" w:rsidP="005A1A6F">
            <w:pPr>
              <w:pStyle w:val="BodyText4"/>
              <w:spacing w:before="0" w:after="0"/>
              <w:ind w:hanging="17"/>
              <w:rPr>
                <w:sz w:val="20"/>
                <w:szCs w:val="20"/>
              </w:rPr>
            </w:pPr>
            <w:r w:rsidRPr="001B0978">
              <w:rPr>
                <w:sz w:val="20"/>
                <w:szCs w:val="20"/>
              </w:rPr>
              <w:t xml:space="preserve">Programmai noslēdzoties, tiks nodrošināta: līgumu parakstīšana, kas apliecina Centrālās finanšu un līgumu aģentūras apstiprinātas saistības vismaz </w:t>
            </w:r>
            <w:r w:rsidRPr="001B0978">
              <w:rPr>
                <w:sz w:val="20"/>
                <w:szCs w:val="20"/>
              </w:rPr>
              <w:lastRenderedPageBreak/>
              <w:t>98 miljonu EUR apmērā P&amp;A, sadarbības un internacionalizācijas projektu finansēšanai.</w:t>
            </w:r>
          </w:p>
          <w:p w14:paraId="6AF575F3" w14:textId="3AC34391" w:rsidR="005A1A6F" w:rsidRPr="004143A3" w:rsidRDefault="005A1A6F" w:rsidP="005A1A6F">
            <w:pPr>
              <w:spacing w:after="0" w:line="240" w:lineRule="auto"/>
              <w:jc w:val="both"/>
              <w:rPr>
                <w:rFonts w:eastAsia="Times New Roman"/>
                <w:sz w:val="20"/>
                <w:szCs w:val="20"/>
                <w:lang w:eastAsia="lv-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271098" w14:textId="20530E1A" w:rsidR="005A1A6F" w:rsidRPr="004143A3" w:rsidRDefault="005A1A6F" w:rsidP="005A1A6F">
            <w:pPr>
              <w:shd w:val="clear" w:color="auto" w:fill="FFFFFF" w:themeFill="background1"/>
              <w:spacing w:after="0" w:line="240" w:lineRule="auto"/>
              <w:ind w:left="141" w:right="164" w:hanging="11"/>
              <w:jc w:val="both"/>
              <w:rPr>
                <w:rFonts w:eastAsia="Times New Roman"/>
                <w:sz w:val="20"/>
                <w:szCs w:val="20"/>
                <w:lang w:eastAsia="lv-LV"/>
              </w:rPr>
            </w:pPr>
            <w:r w:rsidRPr="004143A3">
              <w:rPr>
                <w:rFonts w:eastAsia="Times New Roman"/>
                <w:sz w:val="20"/>
                <w:szCs w:val="20"/>
              </w:rPr>
              <w:lastRenderedPageBreak/>
              <w:t xml:space="preserve"> </w:t>
            </w:r>
          </w:p>
          <w:p w14:paraId="5651BA96" w14:textId="5BC401D6" w:rsidR="005A1A6F" w:rsidRPr="004143A3" w:rsidRDefault="005A1A6F" w:rsidP="005A1A6F">
            <w:pPr>
              <w:shd w:val="clear" w:color="auto" w:fill="FFFFFF" w:themeFill="background1"/>
              <w:spacing w:after="0" w:line="240" w:lineRule="auto"/>
              <w:ind w:left="141" w:right="164" w:hanging="11"/>
              <w:jc w:val="both"/>
              <w:rPr>
                <w:rFonts w:eastAsia="Times New Roman"/>
                <w:sz w:val="20"/>
                <w:szCs w:val="20"/>
              </w:rPr>
            </w:pPr>
            <w:r w:rsidRPr="004143A3">
              <w:rPr>
                <w:rStyle w:val="Bodytext85ptItalic"/>
                <w:rFonts w:eastAsiaTheme="minorEastAsia"/>
                <w:i w:val="0"/>
                <w:iCs w:val="0"/>
                <w:color w:val="auto"/>
                <w:sz w:val="20"/>
                <w:szCs w:val="20"/>
                <w:lang w:val="lv-LV"/>
              </w:rPr>
              <w:t>5.1.1.2.i. investīcijas ieviešana tiek organizēta vairākās kārtās, kur 1., 2. un 3. kārtas ietvaros atbalsts tiek sniegts nacionālā līmeņa pētniecības projektiem un komersantu internacionalizācijai. Savukārt, 4. kārtas ietvaros atbalsts tiek sniegts Eiropai svarīgo kopīgo interešu projektiem (IPCEI).</w:t>
            </w:r>
          </w:p>
          <w:p w14:paraId="65BAE03D" w14:textId="4DC96956" w:rsidR="005A1A6F" w:rsidRPr="00477B32" w:rsidRDefault="005A1A6F" w:rsidP="00477B32">
            <w:pPr>
              <w:shd w:val="clear" w:color="auto" w:fill="FFFFFF" w:themeFill="background1"/>
              <w:spacing w:after="0" w:line="240" w:lineRule="auto"/>
              <w:ind w:left="141" w:right="164" w:hanging="11"/>
              <w:jc w:val="both"/>
              <w:rPr>
                <w:rFonts w:eastAsiaTheme="minorEastAsia"/>
                <w:sz w:val="20"/>
                <w:szCs w:val="20"/>
                <w:lang w:bidi="en-US"/>
              </w:rPr>
            </w:pPr>
            <w:r w:rsidRPr="004143A3">
              <w:rPr>
                <w:rStyle w:val="Bodytext85ptItalic"/>
                <w:rFonts w:eastAsiaTheme="minorEastAsia"/>
                <w:i w:val="0"/>
                <w:iCs w:val="0"/>
                <w:color w:val="auto"/>
                <w:sz w:val="20"/>
                <w:szCs w:val="20"/>
                <w:lang w:val="lv-LV"/>
              </w:rPr>
              <w:lastRenderedPageBreak/>
              <w:t>Lai nodrošinātu, ka paredzētais rezultāts tiek mērīts precīzi un nepārprotami, nepieciešams veikt izmaiņas mērķa Nr.158 aprakstā. Precizētais mērķa apraksts novērš interpretācijas iespējas attiecībā uz uzņemto saistību būtību un avotu. Mērķa aprakstā tiek skaidri norādīts, ka saistības attiecas uz sākotnējām finansējuma saņēmēju uzņemtajām saistībām, ko apstiprinājusi CFCA.</w:t>
            </w:r>
          </w:p>
        </w:tc>
      </w:tr>
      <w:tr w:rsidR="005A1A6F" w:rsidRPr="004143A3" w14:paraId="0710D199"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4F5DD9" w14:textId="403E640B" w:rsidR="005A1A6F" w:rsidRPr="004143A3" w:rsidRDefault="005A1A6F" w:rsidP="005A1A6F">
            <w:pPr>
              <w:pStyle w:val="ListParagraph"/>
              <w:numPr>
                <w:ilvl w:val="0"/>
                <w:numId w:val="118"/>
              </w:numPr>
              <w:spacing w:after="0" w:line="240" w:lineRule="auto"/>
              <w:ind w:left="124"/>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6CE317"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5D04291" w14:textId="497C9450"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96B4E1" w14:textId="4B52A2B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160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A5ED7D" w14:textId="78C044D6" w:rsidR="005A1A6F" w:rsidRPr="004143A3" w:rsidRDefault="005A1A6F" w:rsidP="005A1A6F">
            <w:pPr>
              <w:spacing w:after="0" w:line="240" w:lineRule="auto"/>
              <w:rPr>
                <w:rFonts w:eastAsia="Times New Roman"/>
                <w:b/>
                <w:bCs/>
                <w:sz w:val="20"/>
                <w:szCs w:val="20"/>
                <w:lang w:eastAsia="lv-LV"/>
              </w:rPr>
            </w:pPr>
            <w:r w:rsidRPr="004143A3">
              <w:rPr>
                <w:rFonts w:eastAsia="Calibri"/>
                <w:sz w:val="20"/>
                <w:szCs w:val="20"/>
              </w:rPr>
              <w:t>Augstākās izglītības reforma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7F946C" w14:textId="6CFDF66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Mainīts rādītāja apraksts, pārbaudes mehānisms un laika grafiks.</w:t>
            </w:r>
          </w:p>
          <w:p w14:paraId="687B5FE0" w14:textId="4955F9D7" w:rsidR="005A1A6F" w:rsidRPr="004143A3" w:rsidRDefault="005A1A6F" w:rsidP="005A1A6F">
            <w:pPr>
              <w:spacing w:after="0" w:line="240" w:lineRule="auto"/>
              <w:jc w:val="both"/>
              <w:rPr>
                <w:rFonts w:eastAsia="Times New Roman"/>
                <w:b/>
                <w:bCs/>
                <w:sz w:val="20"/>
                <w:szCs w:val="20"/>
              </w:rPr>
            </w:pPr>
          </w:p>
          <w:p w14:paraId="01948E69" w14:textId="4AB2E1A5" w:rsidR="005A1A6F" w:rsidRPr="004143A3" w:rsidRDefault="005A1A6F" w:rsidP="005A1A6F">
            <w:pPr>
              <w:spacing w:after="0" w:line="240" w:lineRule="auto"/>
              <w:jc w:val="both"/>
              <w:rPr>
                <w:rFonts w:eastAsia="Times New Roman"/>
                <w:b/>
                <w:bCs/>
                <w:sz w:val="20"/>
                <w:szCs w:val="20"/>
                <w:lang w:eastAsia="lv-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4D14F9" w14:textId="077D3603"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Ierosinātās izmaiņas 160. atskaites punkta aprakstā, pārbaudes mehānismā un laika grafikā (grafika maiņa) ir veiktas, lai neapdraudētu sākotnēji noteikto mērķu sasniegšanu, neradītu risku rādītāju sasniegšanai un nodrošinātu atbilstību tiesību aktu prasībām, jo īpaši attiecībā uz grozījumiem likumdošanā, ko apstiprina Saeima.</w:t>
            </w:r>
          </w:p>
          <w:p w14:paraId="3B27F5E3" w14:textId="42DADC3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Pēc detalizēta juridiskā </w:t>
            </w:r>
            <w:proofErr w:type="spellStart"/>
            <w:r w:rsidRPr="004143A3">
              <w:rPr>
                <w:rFonts w:eastAsia="Times New Roman"/>
                <w:sz w:val="20"/>
                <w:szCs w:val="20"/>
              </w:rPr>
              <w:t>izvērtējuma</w:t>
            </w:r>
            <w:proofErr w:type="spellEnd"/>
            <w:r w:rsidRPr="004143A3">
              <w:rPr>
                <w:rFonts w:eastAsia="Times New Roman"/>
                <w:sz w:val="20"/>
                <w:szCs w:val="20"/>
              </w:rPr>
              <w:t xml:space="preserve"> un apspriešanās ministrija ir konstatējusi nepieciešamību pēc papildu tiesību aktu grozījumiem, lai nodrošinātu reformas veiksmīgu īstenošanu. Papildus sākotnēji paredzētajiem likumiem ir kļuvis skaidrs, ka ir nepieciešamas izmaiņas arī Izglītības likumā un Profesionālās izglītības likumā. Šo papildu tiesību aktu iekļaušana ievērojami paplašina reformas darbības jomu un vērienu. Ņemot vērā paplašināto tiesisko regulējumu un grozījumu koordinēšanas sarežģītību vairākos tiesību aktos, mēs lūdzam pagarināt reformas īstenošanas termiņu līdz 2026. gada 31. augustam. Šis papildu laiks ir būtisks, lai nodrošinātu reformas procesa juridisko pamatotību, kvalitāti un saskaņotību, vienlaikus ļaujot arī pilnībā iesaistīt ieinteresētās personas.</w:t>
            </w:r>
          </w:p>
        </w:tc>
      </w:tr>
      <w:tr w:rsidR="005A1A6F" w:rsidRPr="004143A3" w14:paraId="4152136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D6660E" w14:textId="6E7EBE3A" w:rsidR="005A1A6F" w:rsidRPr="00160D2B"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D5F11F"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9BAA81C" w14:textId="223997B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4A44320" w14:textId="11BA6AAE" w:rsidR="005A1A6F" w:rsidRPr="004143A3" w:rsidRDefault="005A1A6F" w:rsidP="005A1A6F">
            <w:pPr>
              <w:pStyle w:val="xmsonormal"/>
              <w:ind w:firstLine="247"/>
              <w:jc w:val="center"/>
              <w:rPr>
                <w:sz w:val="20"/>
                <w:szCs w:val="20"/>
              </w:rPr>
            </w:pPr>
            <w:r w:rsidRPr="004143A3">
              <w:rPr>
                <w:sz w:val="20"/>
                <w:szCs w:val="20"/>
              </w:rPr>
              <w:t>162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894FC4" w14:textId="0AF74330" w:rsidR="005A1A6F" w:rsidRPr="004143A3" w:rsidRDefault="005A1A6F" w:rsidP="005A1A6F">
            <w:pPr>
              <w:spacing w:after="0"/>
              <w:rPr>
                <w:sz w:val="20"/>
                <w:szCs w:val="20"/>
              </w:rPr>
            </w:pPr>
            <w:r w:rsidRPr="004143A3">
              <w:rPr>
                <w:rFonts w:eastAsia="Times New Roman"/>
                <w:sz w:val="20"/>
                <w:szCs w:val="20"/>
              </w:rPr>
              <w:t>To valsts dibināto augstākās</w:t>
            </w:r>
          </w:p>
          <w:p w14:paraId="27E996F6" w14:textId="5329C1A8" w:rsidR="005A1A6F" w:rsidRPr="004143A3" w:rsidRDefault="005A1A6F" w:rsidP="005A1A6F">
            <w:pPr>
              <w:spacing w:line="240" w:lineRule="auto"/>
              <w:rPr>
                <w:sz w:val="20"/>
                <w:szCs w:val="20"/>
              </w:rPr>
            </w:pPr>
            <w:r w:rsidRPr="004143A3">
              <w:rPr>
                <w:rFonts w:eastAsia="Times New Roman"/>
                <w:sz w:val="20"/>
                <w:szCs w:val="20"/>
              </w:rPr>
              <w:t>izglītības iestāžu īpatsvars, kuras skar pārvaldības izmaiņas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82CD7" w14:textId="08EF5089"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Precizēts rādītāja nosaukums, rādītāja pārbaudes mehānisms un sasniedzamā vērtība.</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F66703" w14:textId="440DBEE8"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2F9903E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C84136" w14:textId="3C08EE65" w:rsidR="005A1A6F" w:rsidRPr="00160D2B"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9842E6"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F3C8477" w14:textId="6A26BB1F"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A498F4" w14:textId="728F8135" w:rsidR="005A1A6F" w:rsidRPr="004143A3" w:rsidRDefault="005A1A6F" w:rsidP="005A1A6F">
            <w:pPr>
              <w:pStyle w:val="xmsonormal"/>
              <w:ind w:firstLine="247"/>
              <w:jc w:val="center"/>
              <w:rPr>
                <w:sz w:val="20"/>
                <w:szCs w:val="20"/>
              </w:rPr>
            </w:pPr>
            <w:r w:rsidRPr="004143A3">
              <w:rPr>
                <w:sz w:val="20"/>
                <w:szCs w:val="20"/>
              </w:rPr>
              <w:lastRenderedPageBreak/>
              <w:t>163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0684E9" w14:textId="7BAF4622" w:rsidR="005A1A6F" w:rsidRPr="004143A3" w:rsidRDefault="005A1A6F" w:rsidP="005A1A6F">
            <w:pPr>
              <w:spacing w:line="240" w:lineRule="auto"/>
              <w:rPr>
                <w:sz w:val="20"/>
                <w:szCs w:val="20"/>
              </w:rPr>
            </w:pPr>
            <w:r w:rsidRPr="004143A3">
              <w:rPr>
                <w:rFonts w:eastAsia="Times New Roman"/>
                <w:sz w:val="20"/>
                <w:szCs w:val="20"/>
              </w:rPr>
              <w:t>Konsolidācijas granti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3B0264" w14:textId="6B63E271" w:rsidR="005A1A6F" w:rsidRPr="004143A3" w:rsidRDefault="655CB15F" w:rsidP="005A1A6F">
            <w:pPr>
              <w:spacing w:line="240" w:lineRule="auto"/>
              <w:jc w:val="both"/>
              <w:rPr>
                <w:rFonts w:eastAsia="Times New Roman"/>
                <w:sz w:val="20"/>
                <w:szCs w:val="20"/>
              </w:rPr>
            </w:pPr>
            <w:r w:rsidRPr="655CB15F">
              <w:rPr>
                <w:rFonts w:eastAsia="Times New Roman"/>
                <w:sz w:val="20"/>
                <w:szCs w:val="20"/>
              </w:rPr>
              <w:t>Precizēts rādītāja nosaukums, rādītāja apraksts un  rādītāja pārbaudes mehānisms.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DF30F7" w14:textId="758139A3"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w:t>
            </w:r>
            <w:r w:rsidRPr="004143A3">
              <w:rPr>
                <w:rFonts w:eastAsia="Times New Roman"/>
                <w:sz w:val="20"/>
                <w:szCs w:val="20"/>
              </w:rPr>
              <w:lastRenderedPageBreak/>
              <w:t>dalībvalstīm pārskatīt savus AF plānus, lai tos racionalizētu un vienkāršotu.</w:t>
            </w:r>
          </w:p>
        </w:tc>
      </w:tr>
      <w:tr w:rsidR="005A1A6F" w:rsidRPr="004143A3" w14:paraId="768A227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4B2094" w14:textId="79B74D04"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9E56D2"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6A928FD0" w14:textId="208A882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956007" w14:textId="453B3121" w:rsidR="005A1A6F" w:rsidRPr="004143A3" w:rsidRDefault="005A1A6F" w:rsidP="005A1A6F">
            <w:pPr>
              <w:pStyle w:val="xmsonormal"/>
              <w:ind w:firstLine="247"/>
              <w:jc w:val="center"/>
              <w:rPr>
                <w:sz w:val="20"/>
                <w:szCs w:val="20"/>
              </w:rPr>
            </w:pPr>
            <w:r w:rsidRPr="004143A3">
              <w:rPr>
                <w:sz w:val="20"/>
                <w:szCs w:val="20"/>
              </w:rPr>
              <w:t xml:space="preserve">164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8C46BA" w14:textId="57C5B76F" w:rsidR="005A1A6F" w:rsidRPr="004143A3" w:rsidRDefault="005A1A6F" w:rsidP="005A1A6F">
            <w:pPr>
              <w:spacing w:line="240" w:lineRule="auto"/>
              <w:rPr>
                <w:rFonts w:eastAsia="Calibri"/>
                <w:sz w:val="20"/>
                <w:szCs w:val="20"/>
              </w:rPr>
            </w:pPr>
            <w:r w:rsidRPr="004143A3">
              <w:rPr>
                <w:rFonts w:eastAsia="Calibri"/>
                <w:sz w:val="20"/>
                <w:szCs w:val="20"/>
              </w:rPr>
              <w:t xml:space="preserve"> Parakstīti akadēmiskās karjeras līgumi</w:t>
            </w:r>
          </w:p>
          <w:p w14:paraId="276F68FF" w14:textId="03C377BC" w:rsidR="005A1A6F" w:rsidRPr="004143A3" w:rsidRDefault="005A1A6F" w:rsidP="005A1A6F">
            <w:pPr>
              <w:spacing w:line="240" w:lineRule="auto"/>
              <w:rPr>
                <w:rFonts w:eastAsia="Calibri"/>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D2FFCF" w14:textId="1C7F78D5" w:rsidR="005A1A6F" w:rsidRPr="004143A3" w:rsidRDefault="655CB15F" w:rsidP="621AB6F9">
            <w:pPr>
              <w:jc w:val="both"/>
              <w:rPr>
                <w:rFonts w:eastAsia="Times New Roman"/>
                <w:sz w:val="20"/>
                <w:szCs w:val="20"/>
              </w:rPr>
            </w:pPr>
            <w:r w:rsidRPr="655CB15F">
              <w:rPr>
                <w:rFonts w:eastAsia="Times New Roman"/>
                <w:sz w:val="20"/>
                <w:szCs w:val="20"/>
              </w:rPr>
              <w:t>Divu rādītāju Nr.164 un Nr.165 apvienošana, kļūstot par vienu rādītāju, kur abu rādītāju sasniedzamā vērtība ir sasummēta kopā. Līdz ar to precizēts rādītāja nosaukums, rādītāja apraksts un rādītāja sasniedzamā vērtība.</w:t>
            </w:r>
          </w:p>
          <w:p w14:paraId="03F233B7" w14:textId="01CA2400" w:rsidR="005A1A6F" w:rsidRPr="004143A3" w:rsidRDefault="005A1A6F" w:rsidP="621AB6F9">
            <w:pPr>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4B2023" w14:textId="36CD2D2F" w:rsidR="005A1A6F" w:rsidRPr="004143A3" w:rsidRDefault="005A1A6F" w:rsidP="005A1A6F">
            <w:pPr>
              <w:spacing w:line="240" w:lineRule="auto"/>
              <w:jc w:val="both"/>
              <w:rPr>
                <w:sz w:val="20"/>
                <w:szCs w:val="20"/>
              </w:rPr>
            </w:pPr>
            <w:r w:rsidRPr="004143A3">
              <w:rPr>
                <w:sz w:val="20"/>
                <w:szCs w:val="20"/>
              </w:rPr>
              <w:t xml:space="preserve">Izmaiņas ierosinātas, lai mazinātu administratīvo slogu un vienkāršotu uzskaites procesu, tai pat laikā nezaudējot datu kvalitāti. </w:t>
            </w:r>
          </w:p>
        </w:tc>
      </w:tr>
      <w:tr w:rsidR="005A1A6F" w:rsidRPr="004143A3" w14:paraId="1B3B1F7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8479C0" w14:textId="37AF3FCE"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81264C"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6D2066F7" w14:textId="7D167EDB"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5056C9" w14:textId="2446CB4C" w:rsidR="005A1A6F" w:rsidRPr="004143A3" w:rsidRDefault="005A1A6F" w:rsidP="005A1A6F">
            <w:pPr>
              <w:pStyle w:val="xmsonormal"/>
              <w:ind w:firstLine="247"/>
              <w:jc w:val="center"/>
              <w:rPr>
                <w:sz w:val="20"/>
                <w:szCs w:val="20"/>
              </w:rPr>
            </w:pPr>
            <w:r w:rsidRPr="004143A3">
              <w:rPr>
                <w:sz w:val="20"/>
                <w:szCs w:val="20"/>
              </w:rPr>
              <w:t>165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D6C61E" w14:textId="782488BE" w:rsidR="005A1A6F" w:rsidRPr="004143A3" w:rsidRDefault="005A1A6F" w:rsidP="005A1A6F">
            <w:pPr>
              <w:spacing w:line="240" w:lineRule="auto"/>
              <w:rPr>
                <w:rFonts w:eastAsia="Calibri"/>
                <w:sz w:val="20"/>
                <w:szCs w:val="20"/>
              </w:rPr>
            </w:pPr>
            <w:r w:rsidRPr="004143A3">
              <w:rPr>
                <w:rFonts w:eastAsia="Calibri"/>
                <w:sz w:val="20"/>
                <w:szCs w:val="20"/>
              </w:rPr>
              <w:t xml:space="preserve">Parakstīti iekšējie pētniecības un attīstības </w:t>
            </w:r>
            <w:proofErr w:type="spellStart"/>
            <w:r w:rsidRPr="004143A3">
              <w:rPr>
                <w:rFonts w:eastAsia="Calibri"/>
                <w:sz w:val="20"/>
                <w:szCs w:val="20"/>
              </w:rPr>
              <w:t>grantu</w:t>
            </w:r>
            <w:proofErr w:type="spellEnd"/>
            <w:r w:rsidRPr="004143A3">
              <w:rPr>
                <w:rFonts w:eastAsia="Calibri"/>
                <w:sz w:val="20"/>
                <w:szCs w:val="20"/>
              </w:rPr>
              <w:t xml:space="preserve"> līgumi</w:t>
            </w:r>
          </w:p>
          <w:p w14:paraId="4BFEEBE3" w14:textId="6E20608B" w:rsidR="005A1A6F" w:rsidRPr="004143A3" w:rsidRDefault="005A1A6F" w:rsidP="005A1A6F">
            <w:pPr>
              <w:spacing w:line="240" w:lineRule="auto"/>
              <w:rPr>
                <w:rFonts w:eastAsia="Calibri"/>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9DD786" w14:textId="5A9CDA6F" w:rsidR="005A1A6F" w:rsidRPr="004143A3" w:rsidRDefault="005A1A6F" w:rsidP="005A1A6F">
            <w:pPr>
              <w:jc w:val="both"/>
              <w:rPr>
                <w:rFonts w:eastAsia="Times New Roman"/>
                <w:sz w:val="20"/>
                <w:szCs w:val="20"/>
              </w:rPr>
            </w:pPr>
            <w:r w:rsidRPr="004143A3">
              <w:rPr>
                <w:rFonts w:eastAsia="Times New Roman"/>
                <w:sz w:val="20"/>
                <w:szCs w:val="20"/>
              </w:rPr>
              <w:t>Rādītājs ir dzēsts un apvienots ar rādītāju Nr.164.</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B62C3E" w14:textId="1160ECF3" w:rsidR="005A1A6F" w:rsidRPr="004143A3" w:rsidRDefault="005A1A6F" w:rsidP="005A1A6F">
            <w:pPr>
              <w:spacing w:line="240" w:lineRule="auto"/>
              <w:jc w:val="both"/>
              <w:rPr>
                <w:sz w:val="20"/>
                <w:szCs w:val="20"/>
              </w:rPr>
            </w:pPr>
            <w:r w:rsidRPr="004143A3">
              <w:rPr>
                <w:sz w:val="20"/>
                <w:szCs w:val="20"/>
              </w:rPr>
              <w:t>Izmaiņas ierosinātas, lai mazinātu administratīvo slogu un vienkāršotu uzskaites procesu, tai pat laikā nezaudējot datu kvalitāti.</w:t>
            </w:r>
          </w:p>
          <w:p w14:paraId="51FFBA3C" w14:textId="5B3526AB" w:rsidR="005A1A6F" w:rsidRPr="004143A3" w:rsidRDefault="005A1A6F" w:rsidP="005A1A6F">
            <w:pPr>
              <w:spacing w:line="240" w:lineRule="auto"/>
              <w:jc w:val="both"/>
              <w:rPr>
                <w:sz w:val="20"/>
                <w:szCs w:val="20"/>
              </w:rPr>
            </w:pPr>
          </w:p>
        </w:tc>
      </w:tr>
      <w:tr w:rsidR="005A1A6F" w:rsidRPr="004143A3" w14:paraId="588F79E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ECEA65" w14:textId="742B888E"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FA2648" w14:textId="67BFBD73"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E5209C" w14:textId="73DA5C76"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F71A13" w14:textId="21150DAB" w:rsidR="005A1A6F" w:rsidRPr="004143A3" w:rsidRDefault="005A1A6F" w:rsidP="005A1A6F">
            <w:pPr>
              <w:spacing w:after="0"/>
              <w:rPr>
                <w:rFonts w:eastAsia="Times New Roman"/>
                <w:sz w:val="20"/>
                <w:szCs w:val="20"/>
              </w:rPr>
            </w:pPr>
            <w:r w:rsidRPr="004143A3">
              <w:rPr>
                <w:rFonts w:eastAsia="Times New Roman"/>
                <w:sz w:val="20"/>
                <w:szCs w:val="20"/>
              </w:rPr>
              <w:t>Modernizētu</w:t>
            </w:r>
          </w:p>
          <w:p w14:paraId="24853AE8" w14:textId="33DAA0F9" w:rsidR="005A1A6F" w:rsidRPr="004143A3" w:rsidRDefault="005A1A6F" w:rsidP="005A1A6F">
            <w:pPr>
              <w:spacing w:after="0"/>
              <w:rPr>
                <w:rFonts w:eastAsia="Times New Roman"/>
                <w:sz w:val="20"/>
                <w:szCs w:val="20"/>
              </w:rPr>
            </w:pPr>
            <w:r w:rsidRPr="004143A3">
              <w:rPr>
                <w:rFonts w:eastAsia="Times New Roman"/>
                <w:sz w:val="20"/>
                <w:szCs w:val="20"/>
              </w:rPr>
              <w:t>analītisko</w:t>
            </w:r>
          </w:p>
          <w:p w14:paraId="5E265F89" w14:textId="035DBE1C" w:rsidR="005A1A6F" w:rsidRPr="004143A3" w:rsidRDefault="005A1A6F" w:rsidP="005A1A6F">
            <w:pPr>
              <w:spacing w:after="0"/>
              <w:rPr>
                <w:rFonts w:eastAsia="Times New Roman"/>
                <w:sz w:val="20"/>
                <w:szCs w:val="20"/>
              </w:rPr>
            </w:pPr>
            <w:r w:rsidRPr="004143A3">
              <w:rPr>
                <w:rFonts w:eastAsia="Times New Roman"/>
                <w:sz w:val="20"/>
                <w:szCs w:val="20"/>
              </w:rPr>
              <w:t>risinājumu darbības uzsākšana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40A074" w14:textId="4E380F7D"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172 nosaukums uz “Izmaiņas IT sistēmās”, precizēts kvalitātes rādītāja apraksts un definīcijas apraksts atbilstoši EK rosinātajām vienkāršošanas redakcijām.</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6FD136" w14:textId="47F495DA"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3AE6639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ECAB4A" w14:textId="615E29D6"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623192" w14:textId="7D9EE61C"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42AAEE" w14:textId="08AF9A81"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D4D9F4" w14:textId="4273DDB4" w:rsidR="005A1A6F" w:rsidRPr="004143A3" w:rsidRDefault="005A1A6F" w:rsidP="005A1A6F">
            <w:pPr>
              <w:spacing w:after="0"/>
              <w:rPr>
                <w:rFonts w:eastAsia="Times New Roman"/>
                <w:sz w:val="20"/>
                <w:szCs w:val="20"/>
              </w:rPr>
            </w:pPr>
            <w:r w:rsidRPr="004143A3">
              <w:rPr>
                <w:rFonts w:eastAsia="Times New Roman"/>
                <w:sz w:val="20"/>
                <w:szCs w:val="20"/>
              </w:rPr>
              <w:t>Jaunu analītisko sistēmu darbības uzsākšana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4E1DB0" w14:textId="6ABD15AB"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173 nosaukums uz “Nodokļu maksātāju segmentēšanas sistēma”, precizēts kvalitātes rādītāja apraksts un definīcijas apraksts atbilstoši EK rosinātajām vienkāršošanas redakcijām.</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EF51E8" w14:textId="76B159D4"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3437A1B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B41973" w14:textId="41D48146"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D4DC54" w14:textId="57EA1347"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992998" w14:textId="75B201DA"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AC17B3" w14:textId="2F70934A" w:rsidR="005A1A6F" w:rsidRPr="004143A3" w:rsidRDefault="005A1A6F" w:rsidP="005A1A6F">
            <w:pPr>
              <w:spacing w:after="0"/>
              <w:rPr>
                <w:rFonts w:eastAsia="Times New Roman"/>
                <w:sz w:val="20"/>
                <w:szCs w:val="20"/>
              </w:rPr>
            </w:pPr>
            <w:r w:rsidRPr="004143A3">
              <w:rPr>
                <w:rFonts w:eastAsia="Times New Roman"/>
                <w:sz w:val="20"/>
                <w:szCs w:val="20"/>
              </w:rPr>
              <w:t>Darbinieku apmācība darbam ar analītisko platformu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67E200" w14:textId="21594AD2"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174 nosaukums.</w:t>
            </w:r>
          </w:p>
          <w:p w14:paraId="0ADE31CC" w14:textId="0F3FFB6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D0A910" w14:textId="1D5D9EB8"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56F7A7F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202122" w14:textId="1D0A5CD6" w:rsidR="005A1A6F" w:rsidRPr="00160D2B"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462598" w14:textId="4C78B14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D6F97F" w14:textId="10F14BE8" w:rsidR="005A1A6F" w:rsidRPr="004143A3" w:rsidRDefault="005A1A6F" w:rsidP="005A1A6F">
            <w:pPr>
              <w:pStyle w:val="xmsonormal"/>
              <w:ind w:firstLine="247"/>
              <w:jc w:val="center"/>
              <w:rPr>
                <w:sz w:val="20"/>
                <w:szCs w:val="20"/>
              </w:rPr>
            </w:pPr>
            <w:r w:rsidRPr="004143A3">
              <w:rPr>
                <w:sz w:val="20"/>
                <w:szCs w:val="20"/>
              </w:rPr>
              <w:t>175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B0F503" w14:textId="226E5041" w:rsidR="005A1A6F" w:rsidRPr="004143A3" w:rsidRDefault="005A1A6F" w:rsidP="005A1A6F">
            <w:pPr>
              <w:spacing w:line="240" w:lineRule="auto"/>
              <w:rPr>
                <w:rFonts w:eastAsia="Times New Roman"/>
                <w:sz w:val="20"/>
                <w:szCs w:val="20"/>
              </w:rPr>
            </w:pPr>
            <w:r w:rsidRPr="004143A3">
              <w:rPr>
                <w:rFonts w:eastAsia="Times New Roman"/>
                <w:sz w:val="20"/>
                <w:szCs w:val="20"/>
              </w:rPr>
              <w:t>Muitas kontroles punktos skenēto attēlu, kuri analizēti attālināti un centralizēti, īpatsvars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AA7891" w14:textId="4CDC7971"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Rādītājs dzēsts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78F7C5" w14:textId="72CE2A52" w:rsidR="005A1A6F" w:rsidRPr="004143A3" w:rsidRDefault="005A1A6F" w:rsidP="005A1A6F">
            <w:pPr>
              <w:spacing w:line="240" w:lineRule="auto"/>
              <w:jc w:val="both"/>
              <w:rPr>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1CCE01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03FC68" w14:textId="79F4B13D" w:rsidR="005A1A6F" w:rsidRPr="00160D2B"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F6E6DD" w14:textId="19C2154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039841" w14:textId="63A127CB"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176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F4EC12" w14:textId="38807E5F" w:rsidR="005A1A6F" w:rsidRPr="004143A3" w:rsidRDefault="005A1A6F" w:rsidP="005A1A6F">
            <w:pPr>
              <w:spacing w:after="0" w:line="240" w:lineRule="auto"/>
              <w:rPr>
                <w:rFonts w:eastAsia="Times New Roman"/>
                <w:b/>
                <w:bCs/>
                <w:sz w:val="20"/>
                <w:szCs w:val="20"/>
                <w:lang w:eastAsia="lv-LV"/>
              </w:rPr>
            </w:pPr>
            <w:r w:rsidRPr="004143A3">
              <w:rPr>
                <w:rFonts w:eastAsia="Times New Roman"/>
                <w:sz w:val="20"/>
                <w:szCs w:val="20"/>
              </w:rPr>
              <w:t>Nr. 176  “Dzelzceļa skeneri muitas kontroles punktos “Indra” un “Kārsava” savienoti ar BAXE informācijas sistēmu”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B0454F" w14:textId="10E861DD" w:rsidR="005A1A6F" w:rsidRPr="004143A3" w:rsidRDefault="621AB6F9" w:rsidP="005A1A6F">
            <w:pPr>
              <w:spacing w:after="0" w:line="240" w:lineRule="auto"/>
              <w:jc w:val="both"/>
              <w:rPr>
                <w:rFonts w:eastAsia="Times New Roman"/>
                <w:b/>
                <w:bCs/>
                <w:sz w:val="20"/>
                <w:szCs w:val="20"/>
                <w:lang w:eastAsia="lv-LV"/>
              </w:rPr>
            </w:pPr>
            <w:r w:rsidRPr="621AB6F9">
              <w:rPr>
                <w:rFonts w:eastAsia="Times New Roman"/>
                <w:sz w:val="20"/>
                <w:szCs w:val="20"/>
              </w:rPr>
              <w:t xml:space="preserve">Atskaites punkta nosaukums mainīts uz "Dzelzceļa </w:t>
            </w:r>
            <w:proofErr w:type="spellStart"/>
            <w:r w:rsidRPr="621AB6F9">
              <w:rPr>
                <w:rFonts w:eastAsia="Times New Roman"/>
                <w:sz w:val="20"/>
                <w:szCs w:val="20"/>
              </w:rPr>
              <w:t>skaneri</w:t>
            </w:r>
            <w:proofErr w:type="spellEnd"/>
            <w:r w:rsidRPr="621AB6F9">
              <w:rPr>
                <w:rFonts w:eastAsia="Times New Roman"/>
                <w:sz w:val="20"/>
                <w:szCs w:val="20"/>
              </w:rPr>
              <w:t xml:space="preserve"> savienoti ar BAXE informācijas sistēmu" ieviešanas termiņa grozījumi no 2025.gada 1.cet. uz 2026.gada 1.cet.</w:t>
            </w:r>
          </w:p>
          <w:p w14:paraId="2E7AD6CB" w14:textId="3653D4A8" w:rsidR="005A1A6F" w:rsidRPr="004143A3" w:rsidRDefault="005A1A6F" w:rsidP="005A1A6F">
            <w:pPr>
              <w:spacing w:after="0" w:line="240" w:lineRule="auto"/>
              <w:jc w:val="both"/>
              <w:rPr>
                <w:rFonts w:eastAsia="Times New Roman"/>
                <w:sz w:val="20"/>
                <w:szCs w:val="20"/>
              </w:rPr>
            </w:pPr>
          </w:p>
          <w:p w14:paraId="086EE464" w14:textId="3135C155" w:rsidR="005A1A6F" w:rsidRPr="004143A3" w:rsidRDefault="621AB6F9" w:rsidP="005A1A6F">
            <w:pPr>
              <w:spacing w:after="0" w:line="240" w:lineRule="auto"/>
              <w:ind w:right="125"/>
              <w:rPr>
                <w:rFonts w:eastAsia="Times New Roman"/>
                <w:sz w:val="20"/>
                <w:szCs w:val="20"/>
              </w:rPr>
            </w:pPr>
            <w:r w:rsidRPr="621AB6F9">
              <w:rPr>
                <w:rFonts w:eastAsia="Times New Roman"/>
                <w:sz w:val="20"/>
                <w:szCs w:val="20"/>
              </w:rPr>
              <w:t>Precizēti investīcijas un atskaites punkta nosaukumi un kvalitatīvā rādītāja apraksts, atskaites punkta sasniegšanas rādītāju apraksts.</w:t>
            </w:r>
          </w:p>
          <w:p w14:paraId="2D11757D" w14:textId="66D3A0B0" w:rsidR="005A1A6F" w:rsidRPr="004143A3" w:rsidRDefault="005A1A6F" w:rsidP="005A1A6F">
            <w:pPr>
              <w:spacing w:after="0" w:line="240" w:lineRule="auto"/>
              <w:jc w:val="both"/>
              <w:rPr>
                <w:rFonts w:eastAsia="Times New Roman"/>
                <w:sz w:val="20"/>
                <w:szCs w:val="20"/>
                <w:lang w:eastAsia="lv-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728F77" w14:textId="47DF511F"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Laika grafika izmaiņas ("</w:t>
            </w:r>
            <w:proofErr w:type="spellStart"/>
            <w:r w:rsidRPr="004143A3">
              <w:rPr>
                <w:rFonts w:eastAsia="Times New Roman"/>
                <w:sz w:val="20"/>
                <w:szCs w:val="20"/>
              </w:rPr>
              <w:t>Timeline</w:t>
            </w:r>
            <w:proofErr w:type="spellEnd"/>
            <w:r w:rsidRPr="004143A3">
              <w:rPr>
                <w:rFonts w:eastAsia="Times New Roman"/>
                <w:sz w:val="20"/>
                <w:szCs w:val="20"/>
              </w:rPr>
              <w:t xml:space="preserve"> </w:t>
            </w:r>
            <w:proofErr w:type="spellStart"/>
            <w:r w:rsidRPr="004143A3">
              <w:rPr>
                <w:rFonts w:eastAsia="Times New Roman"/>
                <w:sz w:val="20"/>
                <w:szCs w:val="20"/>
              </w:rPr>
              <w:t>change</w:t>
            </w:r>
            <w:proofErr w:type="spellEnd"/>
            <w:r w:rsidRPr="004143A3">
              <w:rPr>
                <w:rFonts w:eastAsia="Times New Roman"/>
                <w:sz w:val="20"/>
                <w:szCs w:val="20"/>
              </w:rPr>
              <w:t>").</w:t>
            </w:r>
          </w:p>
          <w:p w14:paraId="3EE7281A" w14:textId="572D11DB"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Ieilgusi iepirkuma procedūra 2021.gada 6.jūlija Ministru kabineta noteikumu Nr. 508 “Kritiskās infrastruktūras, tajā skaitā Eiropas kritiskās infrastruktūras, apzināšanas, drošības pasākumu un darbības nepārtrauktības plānošanas un īstenošanas kārtība” 16.punktā noteiktās iepirkuma pretendenta un tā piesaistīto apakšuzņēmēju un ekspertu pārbaužu dēļ.</w:t>
            </w:r>
          </w:p>
          <w:p w14:paraId="44FA42A4" w14:textId="77777777"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Situācijas izklāsts:</w:t>
            </w:r>
          </w:p>
          <w:p w14:paraId="4FDB5535"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15.02.2024. notika potenciālo piegādātāju publiskā apspriede, kurā piedalījās pieci uzņēmumi un tika dots periods līdz 23.02.2024., kurā potenciālie pretendenti var iepazīties ar tehniskās specifikācijas dokumentāciju un rakstiski iesniegt komentārus VID. Atbilstoši iepirkuma kandidātu ieteikumiem iepirkuma komisija veica grozījumus dokumentācijā.</w:t>
            </w:r>
          </w:p>
          <w:p w14:paraId="2C60C4F8"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23.04.2024. iepirkuma dokumentācija publicēta atkārtotai piegādātāju apspriedei-sanāksmei. </w:t>
            </w:r>
          </w:p>
          <w:p w14:paraId="17713B75"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23.05.2024. tika izsludināts iepirkums “BAXE risinājuma paplašināšana, pilnveidošana, uzturēšana un garantijas nodrošināšana” ar pieteikšanās termiņu 21.06.2024. Iepirkumu uzraudzības biroja veiktās iepirkuma dokumentu </w:t>
            </w:r>
            <w:proofErr w:type="spellStart"/>
            <w:r w:rsidRPr="004143A3">
              <w:rPr>
                <w:rFonts w:eastAsia="Times New Roman"/>
                <w:sz w:val="20"/>
                <w:szCs w:val="20"/>
              </w:rPr>
              <w:t>pirmspārbaudes</w:t>
            </w:r>
            <w:proofErr w:type="spellEnd"/>
            <w:r w:rsidRPr="004143A3">
              <w:rPr>
                <w:rFonts w:eastAsia="Times New Roman"/>
                <w:sz w:val="20"/>
                <w:szCs w:val="20"/>
              </w:rPr>
              <w:t xml:space="preserve"> laikā piedāvājumu iesniegšanas termiņš pagarināts līdz 16.07.2024. (27.06.2024. Iepirkumu uzraudzības birojs sniedza pozitīvu atzinumu par atklātā konkursa ar identifikācijas Nr. FM VID 2023/176/ANM nolikumu).</w:t>
            </w:r>
          </w:p>
          <w:p w14:paraId="6E02B76A"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Konkursā tika saņemts viens piedāvājums. Iepirkuma komisija izvērtēja saņemto pieteikumu un 31.07.2024. iepirkumu izbeidza bez rezultāta, jo piedāvājums neatbilda nolikuma prasībām.</w:t>
            </w:r>
          </w:p>
          <w:p w14:paraId="79435B62"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lastRenderedPageBreak/>
              <w:t xml:space="preserve">29.08.2024. tika izsludināts atkārtots iepirkums “BAXE risinājuma paplašināšana, pilnveidošana, uzturēšana un garantijas nodrošināšana” ar pieteikšanās termiņu 30.09.2024. </w:t>
            </w:r>
          </w:p>
          <w:p w14:paraId="2815C4CD"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27.11.2024. iepirkuma komisija ir atzina, ka pretendentam ir piešķiramas līguma slēgšanas tiesības. </w:t>
            </w:r>
          </w:p>
          <w:p w14:paraId="662BAC3C"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29.11.2024. VID nosūtīja vēstuli Satversmes aizsardzības birojam (SAB), lūdzot atzinumu par pretendenta un tā saistīto speciālistu/apakšuzņēmēju drošuma pārbaudi.</w:t>
            </w:r>
          </w:p>
          <w:p w14:paraId="347B69BE"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04.02.2025. VID saņēma SAB  atbildi, ka, pamatojoties uz Ministru kabineta 2021. gada 6. jūlija noteikumu Nr. 508 “Kritiskās infrastruktūras, tajā skaitā Eiropas kritiskās infrastruktūras, apzināšanas, drošības pasākumu un darbības nepārtrauktības plānošanas un īstenošanas kārtība” 16. punktu, ir pārbaudījis iepirkuma pretendentu un nav konstatējis tam riskus, bet par pretendenta piesaistīto ārvalstu apakšuzņēmēju un piesaistītajiem ārvalstu speciālistiem ir pieprasījis informāciju Polijas </w:t>
            </w:r>
            <w:proofErr w:type="spellStart"/>
            <w:r w:rsidRPr="004143A3">
              <w:rPr>
                <w:rFonts w:eastAsia="Times New Roman"/>
                <w:sz w:val="20"/>
                <w:szCs w:val="20"/>
              </w:rPr>
              <w:t>partnerdienestam</w:t>
            </w:r>
            <w:proofErr w:type="spellEnd"/>
            <w:r w:rsidRPr="004143A3">
              <w:rPr>
                <w:rFonts w:eastAsia="Times New Roman"/>
                <w:sz w:val="20"/>
                <w:szCs w:val="20"/>
              </w:rPr>
              <w:t>. SAB informēs VID par pārbaudes rezultātiem, tiklīdz tiks saņemta informācija no Polijas.</w:t>
            </w:r>
          </w:p>
          <w:p w14:paraId="13EA9F0B" w14:textId="00326035"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01.04.2025.saņemts pozitīvs SAB atzinums gan par pretendentu, gan apakšuzņēmēju. Iepirkuma komisija </w:t>
            </w:r>
            <w:proofErr w:type="spellStart"/>
            <w:r w:rsidRPr="004143A3">
              <w:rPr>
                <w:rFonts w:eastAsia="Times New Roman"/>
                <w:sz w:val="20"/>
                <w:szCs w:val="20"/>
              </w:rPr>
              <w:t>atziusi</w:t>
            </w:r>
            <w:proofErr w:type="spellEnd"/>
            <w:r w:rsidRPr="004143A3">
              <w:rPr>
                <w:rFonts w:eastAsia="Times New Roman"/>
                <w:sz w:val="20"/>
                <w:szCs w:val="20"/>
              </w:rPr>
              <w:t xml:space="preserve"> pretendentu par uzvarētāju konkursā un piešķīrusi iepirkuma līguma slēgšanas tiesības. Norit līguma saskaņošanas un parakstīšanas process.</w:t>
            </w:r>
          </w:p>
          <w:p w14:paraId="5B762B22" w14:textId="04F1EFDA" w:rsidR="005A1A6F" w:rsidRPr="004143A3" w:rsidRDefault="005A1A6F" w:rsidP="005A1A6F">
            <w:pPr>
              <w:spacing w:after="0" w:line="240" w:lineRule="auto"/>
              <w:jc w:val="both"/>
              <w:rPr>
                <w:rFonts w:eastAsia="Times New Roman"/>
                <w:sz w:val="20"/>
                <w:szCs w:val="20"/>
                <w:u w:val="single"/>
              </w:rPr>
            </w:pPr>
            <w:r w:rsidRPr="004143A3">
              <w:rPr>
                <w:rFonts w:eastAsia="Times New Roman"/>
                <w:sz w:val="20"/>
                <w:szCs w:val="20"/>
              </w:rPr>
              <w:t>Iepirkuma dokumentācijā paredzēts, ka darbu realizācija jāveic sešu mēnešu laikā no līguma parakstīšanas. Plānots, ka darbu faktiskā izpilde indikatīvi tiks pabeigta līdz 31.10.2025.</w:t>
            </w:r>
          </w:p>
          <w:p w14:paraId="78961780" w14:textId="3D7C3BB0" w:rsidR="005A1A6F" w:rsidRPr="004143A3" w:rsidRDefault="005A1A6F" w:rsidP="005A1A6F">
            <w:pPr>
              <w:spacing w:after="0" w:line="240" w:lineRule="auto"/>
              <w:jc w:val="both"/>
              <w:rPr>
                <w:rFonts w:eastAsia="Times New Roman"/>
                <w:sz w:val="20"/>
                <w:szCs w:val="20"/>
              </w:rPr>
            </w:pPr>
          </w:p>
          <w:p w14:paraId="11D4F522" w14:textId="4563D6A6" w:rsidR="005A1A6F" w:rsidRPr="004143A3" w:rsidRDefault="005A1A6F" w:rsidP="005A1A6F">
            <w:pPr>
              <w:spacing w:after="0" w:line="240" w:lineRule="auto"/>
              <w:jc w:val="both"/>
              <w:rPr>
                <w:rFonts w:eastAsia="Times New Roman"/>
                <w:sz w:val="20"/>
                <w:szCs w:val="20"/>
                <w:u w:val="single"/>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4064C8F9"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E5948A" w14:textId="6AE8F77B" w:rsidR="005A1A6F" w:rsidRPr="00160D2B" w:rsidRDefault="005A1A6F" w:rsidP="005A1A6F">
            <w:pPr>
              <w:pStyle w:val="ListParagraph"/>
              <w:numPr>
                <w:ilvl w:val="0"/>
                <w:numId w:val="118"/>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BF9CB1" w14:textId="41851E5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F78310" w14:textId="49296CB8" w:rsidR="005A1A6F" w:rsidRPr="004143A3" w:rsidRDefault="005A1A6F" w:rsidP="005A1A6F">
            <w:pPr>
              <w:pStyle w:val="xmsonormal"/>
              <w:ind w:firstLine="247"/>
              <w:jc w:val="center"/>
              <w:rPr>
                <w:sz w:val="20"/>
                <w:szCs w:val="20"/>
              </w:rPr>
            </w:pPr>
            <w:r w:rsidRPr="004143A3">
              <w:rPr>
                <w:sz w:val="20"/>
                <w:szCs w:val="20"/>
              </w:rPr>
              <w:t>177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66ABBC" w14:textId="1ED1DC15" w:rsidR="005A1A6F" w:rsidRPr="004143A3" w:rsidRDefault="005A1A6F" w:rsidP="005A1A6F">
            <w:pPr>
              <w:spacing w:line="240" w:lineRule="auto"/>
              <w:rPr>
                <w:rFonts w:eastAsia="Times New Roman"/>
                <w:sz w:val="20"/>
                <w:szCs w:val="20"/>
              </w:rPr>
            </w:pPr>
            <w:r w:rsidRPr="004143A3">
              <w:rPr>
                <w:rFonts w:eastAsia="Times New Roman"/>
                <w:sz w:val="20"/>
                <w:szCs w:val="20"/>
              </w:rPr>
              <w:t>Ieviesta dzelzceļa kravu skenēto attēlu analīzes platforma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4B58A7" w14:textId="613FDB63" w:rsidR="005A1A6F" w:rsidRPr="004143A3" w:rsidRDefault="621AB6F9" w:rsidP="00477B32">
            <w:pPr>
              <w:spacing w:after="0" w:line="240" w:lineRule="auto"/>
              <w:ind w:right="125"/>
              <w:rPr>
                <w:rFonts w:eastAsia="Times New Roman"/>
                <w:sz w:val="20"/>
                <w:szCs w:val="20"/>
              </w:rPr>
            </w:pPr>
            <w:r w:rsidRPr="621AB6F9">
              <w:rPr>
                <w:rFonts w:eastAsia="Times New Roman"/>
                <w:sz w:val="20"/>
                <w:szCs w:val="20"/>
              </w:rPr>
              <w:t>Precizēti investīcijas un atskaites punkta nosaukums uz "Rentgena attēlu analīzes platforma", kvalitatīvā rādītāja apraksts un atskaites punkta sasniegšanas rādītāju apraksts.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C3262D" w14:textId="2201B52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6181A20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911A71" w14:textId="50AD4C67" w:rsidR="005A1A6F" w:rsidRPr="00160D2B" w:rsidRDefault="005A1A6F" w:rsidP="005A1A6F">
            <w:pPr>
              <w:pStyle w:val="ListParagraph"/>
              <w:numPr>
                <w:ilvl w:val="0"/>
                <w:numId w:val="118"/>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42B50B" w14:textId="41851E5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p w14:paraId="71278970" w14:textId="252A756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D3238D" w14:textId="0D328FD9" w:rsidR="005A1A6F" w:rsidRPr="004143A3" w:rsidRDefault="005A1A6F" w:rsidP="005A1A6F">
            <w:pPr>
              <w:pStyle w:val="xmsonormal"/>
              <w:ind w:firstLine="247"/>
              <w:jc w:val="center"/>
              <w:rPr>
                <w:sz w:val="20"/>
                <w:szCs w:val="20"/>
              </w:rPr>
            </w:pPr>
            <w:r w:rsidRPr="004143A3">
              <w:rPr>
                <w:sz w:val="20"/>
                <w:szCs w:val="20"/>
              </w:rPr>
              <w:t>180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E083C2" w14:textId="2934E25A" w:rsidR="005A1A6F" w:rsidRPr="004143A3" w:rsidRDefault="005A1A6F" w:rsidP="005A1A6F">
            <w:pPr>
              <w:spacing w:line="240" w:lineRule="auto"/>
              <w:rPr>
                <w:rFonts w:ascii="Consolas" w:eastAsia="Consolas" w:hAnsi="Consolas" w:cs="Consolas"/>
                <w:sz w:val="20"/>
                <w:szCs w:val="20"/>
              </w:rPr>
            </w:pPr>
            <w:r w:rsidRPr="004143A3">
              <w:rPr>
                <w:rFonts w:eastAsia="Times New Roman"/>
                <w:sz w:val="20"/>
                <w:szCs w:val="20"/>
              </w:rPr>
              <w:t>Automātiska pasta sūtījumu šķirošana Rīgas lidostā</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DFE3B8" w14:textId="69D04CE3" w:rsidR="005A1A6F" w:rsidRPr="004143A3" w:rsidRDefault="621AB6F9" w:rsidP="00477B32">
            <w:pPr>
              <w:spacing w:after="0" w:line="240" w:lineRule="auto"/>
              <w:ind w:right="125"/>
              <w:rPr>
                <w:rFonts w:eastAsia="Times New Roman"/>
                <w:sz w:val="20"/>
                <w:szCs w:val="20"/>
              </w:rPr>
            </w:pPr>
            <w:r w:rsidRPr="621AB6F9">
              <w:rPr>
                <w:rFonts w:eastAsia="Times New Roman"/>
                <w:sz w:val="20"/>
                <w:szCs w:val="20"/>
              </w:rPr>
              <w:t>Precizēts atskaites punkta nosaukums uz "Pasta skanēšanas un šķirošanas līnija lidostā "Rīga"", kvalitatīvā rādītāja apraksts un atskaites punkta sasniegšanas rādītāju apraksts.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3F23EE" w14:textId="337105A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6F7AD283"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5E6E29" w14:textId="39B0EF38" w:rsidR="005A1A6F" w:rsidRPr="00C3784E" w:rsidRDefault="005A1A6F" w:rsidP="005A1A6F">
            <w:pPr>
              <w:pStyle w:val="ListParagraph"/>
              <w:numPr>
                <w:ilvl w:val="0"/>
                <w:numId w:val="118"/>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4CB9F1" w14:textId="1101515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nekustamie īpašumi)</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2F04DD" w14:textId="1BEEFD72" w:rsidR="005A1A6F" w:rsidRPr="004143A3" w:rsidRDefault="005A1A6F" w:rsidP="005A1A6F">
            <w:pPr>
              <w:pStyle w:val="xmsonormal"/>
              <w:ind w:firstLine="247"/>
              <w:jc w:val="center"/>
              <w:rPr>
                <w:sz w:val="20"/>
                <w:szCs w:val="20"/>
              </w:rPr>
            </w:pPr>
            <w:r w:rsidRPr="004143A3">
              <w:rPr>
                <w:sz w:val="20"/>
                <w:szCs w:val="20"/>
              </w:rPr>
              <w:t>183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A489A4" w14:textId="503F31AA"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Pabeigts ēku norobežojošo konstrukciju cikls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7185C8" w14:textId="6C5DD362"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Apvienot 185. rādītāju ar 183. rādītāju. Saglabāts tiek rādītāja numurs 183. Jaunais nosaukums apvieno abus iepriekšējos rādītājus: "pabeigts ēku norobežojošo konstrukciju cikls, uzstādīta kravas kontroles rentgena iekārta"</w:t>
            </w:r>
          </w:p>
          <w:p w14:paraId="7C05BE55" w14:textId="589B78DD"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Apvienotais rādītājs ar Nr. 183 pēc satura apvieno abus iepriekšējos, attiecīgi tā detalizēts apraksts, kas kalpo par mērķa izpildes kritēriju ir pabeigta ēku nesošo un norobežojošo konstrukciju izbūve, t.sk. jumta izbūve saņemts apliecinājums par kravas kontroles rentgena iekārtas piegādi un uzstādīšanu jeb montāžu.</w:t>
            </w:r>
          </w:p>
          <w:p w14:paraId="28979434" w14:textId="2F39E719" w:rsidR="005A1A6F" w:rsidRPr="004143A3" w:rsidRDefault="621AB6F9" w:rsidP="005A1A6F">
            <w:pPr>
              <w:spacing w:line="240" w:lineRule="auto"/>
              <w:jc w:val="both"/>
              <w:rPr>
                <w:rFonts w:eastAsia="Times New Roman"/>
                <w:b/>
                <w:bCs/>
                <w:sz w:val="20"/>
                <w:szCs w:val="20"/>
              </w:rPr>
            </w:pPr>
            <w:r w:rsidRPr="00477B32">
              <w:rPr>
                <w:rFonts w:eastAsia="Times New Roman"/>
                <w:sz w:val="20"/>
                <w:szCs w:val="20"/>
              </w:rPr>
              <w:t xml:space="preserve">Kā pierādījums ēku norobežojošo un nesošo konstrukciju izbūvei ir būvdarbu akts (Forma 2, Forma 3), kā pierādījums </w:t>
            </w:r>
            <w:r w:rsidRPr="00477B32">
              <w:rPr>
                <w:rFonts w:eastAsia="Times New Roman"/>
                <w:sz w:val="20"/>
                <w:szCs w:val="20"/>
              </w:rPr>
              <w:lastRenderedPageBreak/>
              <w:t>par kravu kontroles rentgena iekārtas piegādi un uzstādīšanu kalpo piegādes akts (pavadzīme). Skaidrības labad -  iepriekšējā redakcija un arī pašreizējā redakcija neparedz, ka iekārta uz šī mērķa sasniegšanas brīdi ir funkcionējoša.</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DCD5D3" w14:textId="0C4475E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 xml:space="preserve">Rādītāji 183 un 185 tiks sasniegti vienlaicīgi un tvērums netiek samazināts. Rādītāju apvienošana samazinās nākotnes administratīvo slogu. </w:t>
            </w:r>
          </w:p>
          <w:p w14:paraId="765B109C" w14:textId="5B637A07" w:rsidR="005A1A6F" w:rsidRPr="004143A3" w:rsidRDefault="621AB6F9" w:rsidP="005A1A6F">
            <w:pPr>
              <w:spacing w:line="276" w:lineRule="auto"/>
              <w:jc w:val="both"/>
              <w:rPr>
                <w:rFonts w:eastAsia="Times New Roman"/>
                <w:sz w:val="20"/>
                <w:szCs w:val="20"/>
              </w:rPr>
            </w:pPr>
            <w:r w:rsidRPr="621AB6F9">
              <w:rPr>
                <w:rFonts w:eastAsia="Times New Roman"/>
                <w:sz w:val="20"/>
                <w:szCs w:val="20"/>
              </w:rPr>
              <w:t>Izmaiņas ierosinātas AF plāna vienkāršošanas nolūkos, saskaņā ar AF regulas 21. panta 1. punktu un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dalībvalstīm pārskatīt savus AF plānus, lai tos  vienkāršotu.</w:t>
            </w:r>
          </w:p>
          <w:p w14:paraId="17884853" w14:textId="45F7F886" w:rsidR="005A1A6F" w:rsidRPr="004143A3" w:rsidRDefault="005A1A6F" w:rsidP="005A1A6F">
            <w:pPr>
              <w:spacing w:line="240" w:lineRule="auto"/>
              <w:jc w:val="both"/>
              <w:rPr>
                <w:rFonts w:eastAsia="Times New Roman"/>
                <w:sz w:val="20"/>
                <w:szCs w:val="20"/>
              </w:rPr>
            </w:pPr>
          </w:p>
        </w:tc>
      </w:tr>
      <w:tr w:rsidR="005A1A6F" w:rsidRPr="004143A3" w14:paraId="15B7059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3277B0" w14:textId="06538430" w:rsidR="005A1A6F" w:rsidRPr="004143A3" w:rsidRDefault="005A1A6F" w:rsidP="005A1A6F">
            <w:pPr>
              <w:spacing w:line="240" w:lineRule="auto"/>
              <w:ind w:left="-586"/>
              <w:jc w:val="center"/>
              <w:rPr>
                <w:rFonts w:eastAsia="Times New Roman"/>
                <w:sz w:val="20"/>
                <w:szCs w:val="20"/>
              </w:rPr>
            </w:pPr>
            <w:r>
              <w:rPr>
                <w:rFonts w:eastAsia="Times New Roman"/>
                <w:sz w:val="20"/>
                <w:szCs w:val="20"/>
              </w:rPr>
              <w:t>101.</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9D6993" w14:textId="4A625CD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nekustamie īpašumi)</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5CB78C" w14:textId="06262C77" w:rsidR="005A1A6F" w:rsidRPr="004143A3" w:rsidRDefault="005A1A6F" w:rsidP="005A1A6F">
            <w:pPr>
              <w:pStyle w:val="xmsonormal"/>
              <w:ind w:firstLine="247"/>
              <w:jc w:val="center"/>
              <w:rPr>
                <w:sz w:val="20"/>
                <w:szCs w:val="20"/>
              </w:rPr>
            </w:pPr>
            <w:r w:rsidRPr="004143A3">
              <w:rPr>
                <w:sz w:val="20"/>
                <w:szCs w:val="20"/>
              </w:rPr>
              <w:t>185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B9238B" w14:textId="15B0D7A1"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Kravas kontroles rentgena iekārtas piegāde un uzstādīšana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DD7B82" w14:textId="3D3E2685" w:rsidR="005A1A6F" w:rsidRPr="004143A3" w:rsidRDefault="005A1A6F" w:rsidP="005A1A6F">
            <w:pPr>
              <w:spacing w:line="240" w:lineRule="auto"/>
              <w:jc w:val="both"/>
              <w:rPr>
                <w:rFonts w:eastAsia="Times New Roman"/>
                <w:b/>
                <w:bCs/>
                <w:sz w:val="20"/>
                <w:szCs w:val="20"/>
              </w:rPr>
            </w:pPr>
            <w:r w:rsidRPr="00477B32">
              <w:rPr>
                <w:rFonts w:eastAsia="Times New Roman"/>
                <w:sz w:val="20"/>
                <w:szCs w:val="20"/>
              </w:rPr>
              <w:t>Rādītāju Nr. 185 apvienot ar rādītāju</w:t>
            </w:r>
            <w:r w:rsidRPr="004143A3">
              <w:rPr>
                <w:rFonts w:eastAsia="Times New Roman"/>
                <w:b/>
                <w:bCs/>
                <w:sz w:val="20"/>
                <w:szCs w:val="20"/>
              </w:rPr>
              <w:t xml:space="preserve"> </w:t>
            </w:r>
            <w:r w:rsidRPr="00477B32">
              <w:rPr>
                <w:rFonts w:eastAsia="Times New Roman"/>
                <w:sz w:val="20"/>
                <w:szCs w:val="20"/>
              </w:rPr>
              <w:t>Nr. 183. Pēc izmaiņu veikšanas rādītājs Nr. 185 tiek dzēsts un tā saturs tiek pārcelts uz 183. rādītāju.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11E054" w14:textId="148EF098"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Rādītāji Nr. 183 un 185 tiks sasniegti vienlaicīgi un tvērums netiek samazināts. Rādītāju apvienošana samazinās nākotnes administratīvo slogu.</w:t>
            </w:r>
          </w:p>
          <w:p w14:paraId="2B4937EE" w14:textId="77229E31" w:rsidR="005A1A6F" w:rsidRPr="004143A3" w:rsidRDefault="621AB6F9" w:rsidP="00477B32">
            <w:pPr>
              <w:spacing w:line="276" w:lineRule="auto"/>
              <w:jc w:val="both"/>
              <w:rPr>
                <w:rFonts w:eastAsia="Times New Roman"/>
                <w:sz w:val="20"/>
                <w:szCs w:val="20"/>
              </w:rPr>
            </w:pPr>
            <w:r w:rsidRPr="621AB6F9">
              <w:rPr>
                <w:rFonts w:eastAsia="Times New Roman"/>
                <w:sz w:val="20"/>
                <w:szCs w:val="20"/>
              </w:rPr>
              <w:t>Izmaiņas ierosinātas AF plāna vienkāršošanas nolūkos, saskaņā ar AF regulas 21. panta 1. punktu un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dalībvalstīm pārskatīt savus AF plānus, lai tos vienkāršotu.</w:t>
            </w:r>
          </w:p>
        </w:tc>
      </w:tr>
      <w:tr w:rsidR="005A1A6F" w:rsidRPr="004143A3" w14:paraId="7A9D96E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3310BE" w14:textId="4DDF5446" w:rsidR="005A1A6F" w:rsidRPr="00C3784E"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385F24" w14:textId="698ACEB8" w:rsidR="005A1A6F" w:rsidRPr="004143A3" w:rsidRDefault="005A1A6F" w:rsidP="005A1A6F">
            <w:pPr>
              <w:spacing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w:t>
            </w:r>
            <w:proofErr w:type="spellStart"/>
            <w:r w:rsidRPr="004143A3">
              <w:rPr>
                <w:rFonts w:eastAsia="Times New Roman"/>
                <w:sz w:val="20"/>
                <w:szCs w:val="20"/>
              </w:rPr>
              <w:t>ministirja</w:t>
            </w:r>
            <w:proofErr w:type="spellEnd"/>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45297B" w14:textId="3300DAD7" w:rsidR="005A1A6F" w:rsidRPr="004143A3" w:rsidRDefault="005A1A6F" w:rsidP="005A1A6F">
            <w:pPr>
              <w:pStyle w:val="xmsonormal"/>
              <w:ind w:firstLine="247"/>
              <w:jc w:val="center"/>
              <w:rPr>
                <w:sz w:val="20"/>
                <w:szCs w:val="20"/>
              </w:rPr>
            </w:pPr>
            <w:r w:rsidRPr="004143A3">
              <w:rPr>
                <w:sz w:val="20"/>
                <w:szCs w:val="20"/>
              </w:rPr>
              <w:t>187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1BA943" w14:textId="355E77BF"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Nosaukums: </w:t>
            </w:r>
          </w:p>
          <w:p w14:paraId="5DD85485" w14:textId="2FAE851E"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IT platforma zināšanu un dokumentu apmaiņai un sadarbības koordinēšanai starp ieinteresētajām personām </w:t>
            </w:r>
          </w:p>
          <w:p w14:paraId="36FC79C2" w14:textId="0D294C94" w:rsidR="005A1A6F" w:rsidRPr="004143A3" w:rsidRDefault="005A1A6F" w:rsidP="005A1A6F">
            <w:pPr>
              <w:spacing w:line="240" w:lineRule="auto"/>
              <w:ind w:left="30"/>
              <w:jc w:val="both"/>
              <w:rPr>
                <w:rFonts w:eastAsia="Times New Roman"/>
                <w:sz w:val="20"/>
                <w:szCs w:val="20"/>
              </w:rPr>
            </w:pPr>
            <w:r w:rsidRPr="004143A3">
              <w:rPr>
                <w:rFonts w:eastAsia="Times New Roman"/>
                <w:sz w:val="20"/>
                <w:szCs w:val="20"/>
                <w:u w:val="single"/>
              </w:rPr>
              <w:t xml:space="preserve">Kvalitatīvais rādītājs: </w:t>
            </w:r>
            <w:r w:rsidRPr="004143A3">
              <w:rPr>
                <w:rFonts w:eastAsia="Times New Roman"/>
                <w:sz w:val="20"/>
                <w:szCs w:val="20"/>
              </w:rPr>
              <w:t xml:space="preserve"> </w:t>
            </w:r>
            <w:r w:rsidRPr="004143A3">
              <w:rPr>
                <w:rFonts w:eastAsia="Times New Roman"/>
                <w:sz w:val="20"/>
                <w:szCs w:val="20"/>
                <w:u w:val="single"/>
              </w:rPr>
              <w:t>IT platformas pabeigšana zināšanu apmaiņai un saziņai ar ieinteresētajām personām</w:t>
            </w:r>
          </w:p>
          <w:p w14:paraId="39C5B01A" w14:textId="1B63E3D7" w:rsidR="005A1A6F" w:rsidRPr="004143A3" w:rsidRDefault="005A1A6F" w:rsidP="005A1A6F">
            <w:pPr>
              <w:spacing w:line="240" w:lineRule="auto"/>
              <w:ind w:left="30"/>
              <w:jc w:val="both"/>
              <w:rPr>
                <w:rFonts w:eastAsia="Times New Roman"/>
                <w:sz w:val="20"/>
                <w:szCs w:val="20"/>
              </w:rPr>
            </w:pPr>
          </w:p>
          <w:p w14:paraId="329179B2" w14:textId="4B7C9BC8" w:rsidR="005A1A6F" w:rsidRPr="004143A3" w:rsidRDefault="005A1A6F" w:rsidP="005A1A6F">
            <w:pPr>
              <w:spacing w:line="240" w:lineRule="auto"/>
              <w:rPr>
                <w:rFonts w:eastAsia="Times New Roman"/>
                <w:sz w:val="20"/>
                <w:szCs w:val="20"/>
              </w:rPr>
            </w:pPr>
          </w:p>
          <w:p w14:paraId="6741A68E" w14:textId="20D251DC"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Mērķa apraksts: </w:t>
            </w:r>
          </w:p>
          <w:p w14:paraId="0DAEBB7E" w14:textId="532C5494"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1)Ieviestas 5 informāciju sistēmas, lai stiprinātu naudas atmazgāšanas, </w:t>
            </w:r>
            <w:r w:rsidRPr="004143A3">
              <w:rPr>
                <w:rFonts w:eastAsia="Times New Roman"/>
                <w:sz w:val="20"/>
                <w:szCs w:val="20"/>
              </w:rPr>
              <w:lastRenderedPageBreak/>
              <w:t xml:space="preserve">terorisma un </w:t>
            </w:r>
            <w:proofErr w:type="spellStart"/>
            <w:r w:rsidRPr="004143A3">
              <w:rPr>
                <w:rFonts w:eastAsia="Times New Roman"/>
                <w:sz w:val="20"/>
                <w:szCs w:val="20"/>
              </w:rPr>
              <w:t>prolifirācijas</w:t>
            </w:r>
            <w:proofErr w:type="spellEnd"/>
            <w:r w:rsidRPr="004143A3">
              <w:rPr>
                <w:rFonts w:eastAsia="Times New Roman"/>
                <w:sz w:val="20"/>
                <w:szCs w:val="20"/>
              </w:rPr>
              <w:t xml:space="preserve"> finansēšanas identificēšanas kapacitāti; </w:t>
            </w:r>
          </w:p>
          <w:p w14:paraId="0BA926CF" w14:textId="5FED467D"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2)Izveidotas 3 izpētes un komunikāciju telpas informācijas apmaiņai un sadarbībai; </w:t>
            </w:r>
          </w:p>
          <w:p w14:paraId="3A60405D" w14:textId="3F21BEF9"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3)Izveidoti 5 starpsistēmu savienojumi automatizētai datu apmaiņai; </w:t>
            </w:r>
          </w:p>
          <w:p w14:paraId="5D38BFD1" w14:textId="65DB8098"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4)Izveidota datu apstrādes infrastruktūra, balstoties uz 6 tehniskiem risinājumiem; </w:t>
            </w:r>
          </w:p>
          <w:p w14:paraId="04726071" w14:textId="264055BC" w:rsidR="005A1A6F" w:rsidRPr="004143A3" w:rsidRDefault="005A1A6F" w:rsidP="005A1A6F">
            <w:pPr>
              <w:spacing w:line="240" w:lineRule="auto"/>
              <w:rPr>
                <w:rFonts w:eastAsia="Times New Roman"/>
                <w:sz w:val="20"/>
                <w:szCs w:val="20"/>
              </w:rPr>
            </w:pPr>
            <w:r w:rsidRPr="004143A3">
              <w:rPr>
                <w:rFonts w:eastAsia="Times New Roman"/>
                <w:sz w:val="20"/>
                <w:szCs w:val="20"/>
              </w:rPr>
              <w:t>5)2 pētnieki veido analītiskos risinājumus informācijas pārbaudei finanšu darījumu ziņojumos, pret iepriekš nodefinētiem raksturlielumiem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E4E4E9" w14:textId="77D84669"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lastRenderedPageBreak/>
              <w:t xml:space="preserve">Nosaukums: </w:t>
            </w:r>
          </w:p>
          <w:p w14:paraId="280C9B45" w14:textId="3C21C39B"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 xml:space="preserve">Sadarbības platforma finanšu izlūkošanai un zināšanu apmaiņai nelikumīgi iegūtu līdzekļu legalizācijas identificēšanas jomā </w:t>
            </w:r>
          </w:p>
          <w:p w14:paraId="43D83E8D" w14:textId="08E0304A"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Kvalitatīvais radītājs: pieņemšanas-nodošanas akts vai rēķins</w:t>
            </w:r>
          </w:p>
          <w:p w14:paraId="5517BA76" w14:textId="061BB611" w:rsidR="005A1A6F" w:rsidRPr="001B0978" w:rsidRDefault="005A1A6F" w:rsidP="005A1A6F">
            <w:pPr>
              <w:spacing w:line="240" w:lineRule="auto"/>
              <w:jc w:val="both"/>
              <w:rPr>
                <w:sz w:val="20"/>
                <w:szCs w:val="20"/>
              </w:rPr>
            </w:pPr>
            <w:r w:rsidRPr="001B0978">
              <w:rPr>
                <w:rFonts w:eastAsia="Times New Roman"/>
                <w:sz w:val="20"/>
                <w:szCs w:val="20"/>
              </w:rPr>
              <w:t xml:space="preserve">Mērķa apraksts: </w:t>
            </w:r>
          </w:p>
          <w:p w14:paraId="6991F296" w14:textId="622E1EAE" w:rsidR="005A1A6F" w:rsidRPr="001B0978" w:rsidRDefault="005A1A6F" w:rsidP="005A1A6F">
            <w:pPr>
              <w:spacing w:line="240" w:lineRule="auto"/>
              <w:jc w:val="both"/>
              <w:rPr>
                <w:sz w:val="20"/>
                <w:szCs w:val="20"/>
              </w:rPr>
            </w:pPr>
            <w:r w:rsidRPr="001B0978">
              <w:rPr>
                <w:rFonts w:eastAsia="Times New Roman"/>
                <w:sz w:val="20"/>
                <w:szCs w:val="20"/>
              </w:rPr>
              <w:t xml:space="preserve">Ir izveidota sekojoša infrastruktūra nelikumīgi iegūtu līdzekļu legalizēšanas apkarošanas jomā: </w:t>
            </w:r>
          </w:p>
          <w:p w14:paraId="79FE28BF" w14:textId="54653E0B" w:rsidR="005A1A6F" w:rsidRPr="001B0978" w:rsidRDefault="005A1A6F" w:rsidP="005A1A6F">
            <w:pPr>
              <w:spacing w:line="240" w:lineRule="auto"/>
              <w:jc w:val="both"/>
              <w:rPr>
                <w:sz w:val="20"/>
                <w:szCs w:val="20"/>
              </w:rPr>
            </w:pPr>
            <w:r w:rsidRPr="001B0978">
              <w:rPr>
                <w:rFonts w:eastAsia="Times New Roman"/>
                <w:sz w:val="20"/>
                <w:szCs w:val="20"/>
              </w:rPr>
              <w:lastRenderedPageBreak/>
              <w:t>1) 5 informācijas sistēmas, lai stiprinātu spēju identificēt nelikumīgi iegūtu līdzekļu legalizēšanu;</w:t>
            </w:r>
          </w:p>
          <w:p w14:paraId="27887618" w14:textId="3D7B2F73" w:rsidR="005A1A6F" w:rsidRPr="001B0978" w:rsidRDefault="005A1A6F" w:rsidP="005A1A6F">
            <w:pPr>
              <w:spacing w:line="240" w:lineRule="auto"/>
              <w:jc w:val="both"/>
              <w:rPr>
                <w:sz w:val="20"/>
                <w:szCs w:val="20"/>
              </w:rPr>
            </w:pPr>
            <w:r w:rsidRPr="001B0978">
              <w:rPr>
                <w:rFonts w:eastAsia="Times New Roman"/>
                <w:sz w:val="20"/>
                <w:szCs w:val="20"/>
              </w:rPr>
              <w:t>2) 3 izpētes un komunikāciju telpas;</w:t>
            </w:r>
          </w:p>
          <w:p w14:paraId="7718D3C6" w14:textId="3AF024DF" w:rsidR="005A1A6F" w:rsidRPr="001B0978" w:rsidRDefault="005A1A6F" w:rsidP="005A1A6F">
            <w:pPr>
              <w:spacing w:line="240" w:lineRule="auto"/>
              <w:jc w:val="both"/>
              <w:rPr>
                <w:sz w:val="20"/>
                <w:szCs w:val="20"/>
              </w:rPr>
            </w:pPr>
            <w:r w:rsidRPr="001B0978">
              <w:rPr>
                <w:rFonts w:eastAsia="Times New Roman"/>
                <w:sz w:val="20"/>
                <w:szCs w:val="20"/>
              </w:rPr>
              <w:t xml:space="preserve">3) 5 starpsistēmu savienojumi datu apmaiņai; </w:t>
            </w:r>
          </w:p>
          <w:p w14:paraId="3F734067" w14:textId="476B4DA7" w:rsidR="005A1A6F" w:rsidRPr="009F2395" w:rsidRDefault="005A1A6F" w:rsidP="005A1A6F">
            <w:pPr>
              <w:spacing w:line="240" w:lineRule="auto"/>
              <w:jc w:val="both"/>
              <w:rPr>
                <w:sz w:val="20"/>
                <w:szCs w:val="20"/>
              </w:rPr>
            </w:pPr>
            <w:r w:rsidRPr="001B0978">
              <w:rPr>
                <w:rFonts w:eastAsia="Times New Roman"/>
                <w:sz w:val="20"/>
                <w:szCs w:val="20"/>
              </w:rPr>
              <w:t>4) datu apstrādes infrastruktūra ar 6 tehniskiem risinājumiem.</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C7446E" w14:textId="37023915"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 xml:space="preserve">Nepieciešams precizēt mērķa Nr. 187 “IT platforma zināšanu un dokumentu apmaiņai un sadarbības koordinēšanai starp ieinteresētajām personām” ziņošanas kārtību un iesniedzamo dokumentu apjomu, lai samazināto administratīvo slogu un vienkāršotu mērķa sasniegšanas pārbaudes procedūru.  </w:t>
            </w:r>
          </w:p>
        </w:tc>
      </w:tr>
      <w:tr w:rsidR="005A1A6F" w:rsidRPr="004143A3" w14:paraId="517D907E"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2E2A75" w14:textId="7B21C177" w:rsidR="005A1A6F" w:rsidRPr="009A6FAC"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6B1994" w14:textId="79273546" w:rsidR="005A1A6F" w:rsidRPr="004143A3" w:rsidRDefault="005A1A6F" w:rsidP="005A1A6F">
            <w:pPr>
              <w:spacing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9D713A" w14:textId="59435A26"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EDC0CF" w14:textId="2745855D" w:rsidR="005A1A6F" w:rsidRPr="001B0978" w:rsidRDefault="005A1A6F" w:rsidP="005A1A6F">
            <w:pPr>
              <w:spacing w:line="240" w:lineRule="auto"/>
              <w:rPr>
                <w:rFonts w:eastAsia="Times New Roman"/>
                <w:sz w:val="20"/>
                <w:szCs w:val="20"/>
              </w:rPr>
            </w:pPr>
            <w:r w:rsidRPr="001B0978">
              <w:rPr>
                <w:rFonts w:eastAsia="Times New Roman"/>
                <w:sz w:val="20"/>
                <w:szCs w:val="20"/>
              </w:rPr>
              <w:t xml:space="preserve">Nepieciešams vienkāršot 6.2.1.2.i. investīcijas "Ekonomisko noziegumu izmeklēšanas kapacitātes stiprināšana" aprakstu.  </w:t>
            </w:r>
          </w:p>
          <w:p w14:paraId="31E21CDE" w14:textId="7DA5517B" w:rsidR="005A1A6F" w:rsidRPr="004143A3" w:rsidRDefault="4E251F33" w:rsidP="001B0978">
            <w:pPr>
              <w:spacing w:line="240" w:lineRule="auto"/>
              <w:jc w:val="both"/>
              <w:rPr>
                <w:rFonts w:eastAsia="Times New Roman"/>
                <w:sz w:val="20"/>
                <w:szCs w:val="20"/>
              </w:rPr>
            </w:pPr>
            <w:r w:rsidRPr="4E251F33">
              <w:rPr>
                <w:rFonts w:eastAsia="Times New Roman"/>
                <w:sz w:val="20"/>
                <w:szCs w:val="20"/>
              </w:rPr>
              <w:t xml:space="preserve">Šā pasākuma mērķis ir palielināt to tiesībsargājošo iestāžu amatpersonu pieejamību un kapacitāti, kuras nodarbojas ar ekonomisko noziedzību. Pasākumu veido gan investīciju, gan reformu elementi. </w:t>
            </w:r>
          </w:p>
          <w:p w14:paraId="1860E32F" w14:textId="0ACB9B77" w:rsidR="005A1A6F" w:rsidRPr="004143A3" w:rsidRDefault="4E251F33" w:rsidP="001B0978">
            <w:pPr>
              <w:spacing w:line="240" w:lineRule="auto"/>
              <w:jc w:val="both"/>
              <w:rPr>
                <w:rFonts w:eastAsia="Times New Roman"/>
                <w:sz w:val="20"/>
                <w:szCs w:val="20"/>
              </w:rPr>
            </w:pPr>
            <w:r w:rsidRPr="4E251F33">
              <w:rPr>
                <w:rFonts w:eastAsia="Times New Roman"/>
                <w:sz w:val="20"/>
                <w:szCs w:val="20"/>
              </w:rPr>
              <w:t xml:space="preserve">Ieguldījumu veido a) runas atpazīšanas IT rīka apmācība, lai to izmantotu ekonomisko noziegumu izmeklēšanas procesā, b) tiesībaizsardzības amatpersonu apmācība, lai iegūtu </w:t>
            </w:r>
            <w:r w:rsidRPr="4E251F33">
              <w:rPr>
                <w:rFonts w:eastAsia="Times New Roman"/>
                <w:sz w:val="20"/>
                <w:szCs w:val="20"/>
              </w:rPr>
              <w:lastRenderedPageBreak/>
              <w:t xml:space="preserve">noziedzīgi iegūtu līdzekļu legalizācijas novēršanas sertificēšanas izmeklēšanu par nelikumīgi iegūtu līdzekļu legalizēšanu, un c) tiesībaizsardzības amatpersonu un vienību aprīkošana ar elektroniskajām datu apstrādes un reģistrēšanas ierīcēm, kas piemērotas attālinātam darbam. </w:t>
            </w:r>
          </w:p>
          <w:p w14:paraId="1E2945CA" w14:textId="217D91A3"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Ieguldījumu īsteno līdz 2025. gada 31. martam.  </w:t>
            </w:r>
          </w:p>
          <w:p w14:paraId="49A0F514" w14:textId="4D925771" w:rsidR="005A1A6F" w:rsidRPr="004143A3" w:rsidRDefault="005A1A6F" w:rsidP="001B0978">
            <w:pPr>
              <w:spacing w:line="240" w:lineRule="auto"/>
              <w:jc w:val="both"/>
              <w:rPr>
                <w:rFonts w:eastAsia="Times New Roman"/>
                <w:sz w:val="20"/>
                <w:szCs w:val="20"/>
              </w:rPr>
            </w:pPr>
            <w:r w:rsidRPr="004143A3">
              <w:rPr>
                <w:rFonts w:eastAsia="Times New Roman"/>
                <w:sz w:val="20"/>
                <w:szCs w:val="20"/>
              </w:rPr>
              <w:t xml:space="preserve">Reforma sastāv no progresa ziņojuma pieņemšanas par rīcības plāna īstenošanu ekonomiskās noziedzības apkarošanas stiprināšanai. Plāna pamatā ir ieteikumi, kas saņemti strukturālo reformu programmas ietvaros un sīkāk izstrādāti Valsts policijā. Plānā skaidri nosaka īstenojamās darbības, termiņus un par īstenošanu atbildīgās struktūras. Rīcības plāns nodrošina arī atbilstību noziedzīgi iegūtu līdzekļu legalizācijas novēršanas, teroristu finansēšanas un izplatīšanas plāna prioritātēm.  </w:t>
            </w:r>
          </w:p>
          <w:p w14:paraId="30CE13FA" w14:textId="6CCF51C4" w:rsidR="005A1A6F" w:rsidRPr="004143A3" w:rsidRDefault="005A1A6F" w:rsidP="005A1A6F">
            <w:pPr>
              <w:spacing w:line="240" w:lineRule="auto"/>
              <w:rPr>
                <w:rFonts w:eastAsia="Times New Roman"/>
                <w:sz w:val="20"/>
                <w:szCs w:val="20"/>
              </w:rPr>
            </w:pPr>
            <w:r w:rsidRPr="004143A3">
              <w:rPr>
                <w:rFonts w:eastAsia="Times New Roman"/>
                <w:sz w:val="20"/>
                <w:szCs w:val="20"/>
              </w:rPr>
              <w:t>Reforma īstenojama līdz 2025. gada 31. decembrim.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5B2E51" w14:textId="6C3FD18A" w:rsidR="005A1A6F" w:rsidRPr="004143A3" w:rsidRDefault="4E251F33" w:rsidP="4E251F33">
            <w:pPr>
              <w:spacing w:line="240" w:lineRule="auto"/>
              <w:jc w:val="both"/>
              <w:rPr>
                <w:rFonts w:eastAsia="Times New Roman"/>
                <w:sz w:val="20"/>
                <w:szCs w:val="20"/>
              </w:rPr>
            </w:pPr>
            <w:r w:rsidRPr="4E251F33">
              <w:rPr>
                <w:rFonts w:eastAsia="Times New Roman"/>
                <w:sz w:val="20"/>
                <w:szCs w:val="20"/>
              </w:rPr>
              <w:lastRenderedPageBreak/>
              <w:t xml:space="preserve">Šā pasākuma mērķis ir palielināt to tiesībaizsardzības iestāžu amatpersonu pieejamību un kapacitāti, kuras nodarbojas ar ekonomiskās noziedzības apkarošanu.  </w:t>
            </w:r>
          </w:p>
          <w:p w14:paraId="53F8A9B8" w14:textId="1F2C0963" w:rsidR="005A1A6F" w:rsidRPr="004143A3" w:rsidRDefault="4E251F33" w:rsidP="005A1A6F">
            <w:pPr>
              <w:spacing w:line="240" w:lineRule="auto"/>
              <w:jc w:val="both"/>
              <w:rPr>
                <w:rFonts w:eastAsia="Times New Roman"/>
                <w:sz w:val="20"/>
                <w:szCs w:val="20"/>
              </w:rPr>
            </w:pPr>
            <w:r w:rsidRPr="4E251F33">
              <w:rPr>
                <w:rFonts w:eastAsia="Times New Roman"/>
                <w:sz w:val="20"/>
                <w:szCs w:val="20"/>
              </w:rPr>
              <w:t xml:space="preserve">Ieguldījumu veido tiesībaizsardzības iestāžu amatpersonu apmācība un aprīkojuma iegāde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8A045A" w14:textId="5F0CAD6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Grozījums nepieciešams, lai atvieglotu un vienkāršotu investīcijas uzraudzību un radītāju pārbaudes procesu.</w:t>
            </w:r>
          </w:p>
          <w:p w14:paraId="7E7D082E" w14:textId="68520485" w:rsidR="005A1A6F" w:rsidRPr="004143A3" w:rsidRDefault="005A1A6F" w:rsidP="005A1A6F">
            <w:pPr>
              <w:spacing w:line="240" w:lineRule="auto"/>
              <w:jc w:val="both"/>
              <w:rPr>
                <w:rFonts w:eastAsia="Times New Roman"/>
                <w:sz w:val="20"/>
                <w:szCs w:val="20"/>
              </w:rPr>
            </w:pPr>
          </w:p>
        </w:tc>
      </w:tr>
      <w:tr w:rsidR="005A1A6F" w:rsidRPr="004143A3" w14:paraId="4B11DFE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A60175" w14:textId="09A6B9E9"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92AE30" w14:textId="6760EA76"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312241" w14:textId="0C0F8C2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188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7FB0F8"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7CB4F1E8" w14:textId="77777777" w:rsidR="005A1A6F" w:rsidRPr="004143A3" w:rsidRDefault="005A1A6F" w:rsidP="005A1A6F">
            <w:pPr>
              <w:spacing w:after="0" w:line="240" w:lineRule="auto"/>
              <w:rPr>
                <w:rFonts w:eastAsia="Times New Roman"/>
                <w:sz w:val="20"/>
                <w:szCs w:val="20"/>
                <w:lang w:eastAsia="lv-LV"/>
              </w:rPr>
            </w:pPr>
            <w:bookmarkStart w:id="1" w:name="_Hlk192584865"/>
            <w:r w:rsidRPr="004143A3">
              <w:rPr>
                <w:rFonts w:eastAsia="Times New Roman"/>
                <w:sz w:val="20"/>
                <w:szCs w:val="20"/>
              </w:rPr>
              <w:t>Ir apstiprināts progresa ziņojums par rīcības plāna īstenošanu</w:t>
            </w:r>
          </w:p>
          <w:bookmarkEnd w:id="1"/>
          <w:p w14:paraId="44B14CFD" w14:textId="77777777" w:rsidR="005A1A6F" w:rsidRPr="004143A3" w:rsidRDefault="005A1A6F" w:rsidP="005A1A6F">
            <w:pPr>
              <w:spacing w:after="0" w:line="240" w:lineRule="auto"/>
              <w:rPr>
                <w:rFonts w:eastAsia="Times New Roman"/>
                <w:sz w:val="20"/>
                <w:szCs w:val="20"/>
                <w:lang w:eastAsia="lv-LV"/>
              </w:rPr>
            </w:pPr>
          </w:p>
          <w:p w14:paraId="60E35B8D"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Atbildība par ziņošanu un īstenošanu:</w:t>
            </w:r>
          </w:p>
          <w:p w14:paraId="0D3C21AB" w14:textId="77777777" w:rsidR="005A1A6F" w:rsidRPr="004143A3" w:rsidRDefault="005A1A6F" w:rsidP="001B0978">
            <w:pPr>
              <w:spacing w:after="0" w:line="240" w:lineRule="auto"/>
              <w:jc w:val="both"/>
              <w:rPr>
                <w:rFonts w:eastAsia="Times New Roman"/>
                <w:sz w:val="20"/>
                <w:szCs w:val="20"/>
                <w:lang w:eastAsia="lv-LV"/>
              </w:rPr>
            </w:pPr>
            <w:r w:rsidRPr="004143A3">
              <w:rPr>
                <w:rFonts w:eastAsia="Times New Roman"/>
                <w:sz w:val="20"/>
                <w:szCs w:val="20"/>
              </w:rPr>
              <w:lastRenderedPageBreak/>
              <w:t xml:space="preserve">Valsts policija iesniedz progresa atskaiti </w:t>
            </w:r>
            <w:proofErr w:type="spellStart"/>
            <w:r w:rsidRPr="004143A3">
              <w:rPr>
                <w:rFonts w:eastAsia="Times New Roman"/>
                <w:sz w:val="20"/>
                <w:szCs w:val="20"/>
              </w:rPr>
              <w:t>Iekšlietu</w:t>
            </w:r>
            <w:proofErr w:type="spellEnd"/>
            <w:r w:rsidRPr="004143A3">
              <w:rPr>
                <w:rFonts w:eastAsia="Times New Roman"/>
                <w:sz w:val="20"/>
                <w:szCs w:val="20"/>
              </w:rPr>
              <w:t xml:space="preserve"> ministrijas Nozares politikas departamentam, kurš pēc dokumenta izvērtēšanas sagatavo ziņojumu par reformu progresu valsts sekretāram</w:t>
            </w:r>
          </w:p>
          <w:p w14:paraId="56E450BF" w14:textId="77777777" w:rsidR="005A1A6F" w:rsidRPr="004143A3" w:rsidRDefault="005A1A6F" w:rsidP="005A1A6F">
            <w:pPr>
              <w:spacing w:after="0" w:line="240" w:lineRule="auto"/>
              <w:rPr>
                <w:rFonts w:eastAsia="Times New Roman"/>
                <w:sz w:val="20"/>
                <w:szCs w:val="20"/>
                <w:lang w:eastAsia="lv-LV"/>
              </w:rPr>
            </w:pPr>
          </w:p>
          <w:p w14:paraId="0FFA8F00"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1A4C9DC9"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Kopsavilkuma dokuments, kurā pienācīgi pamatots, kā tika apmierinoši sasniegts atskaites punkts (tostarp visi būtiskie elementi), kopā ar atbilstošām saitēm uz pamatojošajiem pierādījumiem.</w:t>
            </w:r>
          </w:p>
          <w:p w14:paraId="084DF6FF"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Šā dokumenta pielikumā iekļauj kopiju apstiprinātā progresa ziņojumam par rīcības plāna īstenošanu un saiti uz šo publikāciju.</w:t>
            </w:r>
          </w:p>
          <w:p w14:paraId="32095959" w14:textId="77777777" w:rsidR="005A1A6F" w:rsidRPr="004143A3" w:rsidRDefault="005A1A6F" w:rsidP="005A1A6F">
            <w:pPr>
              <w:spacing w:after="0" w:line="240" w:lineRule="auto"/>
              <w:rPr>
                <w:rFonts w:eastAsia="Times New Roman"/>
                <w:sz w:val="20"/>
                <w:szCs w:val="20"/>
                <w:lang w:eastAsia="lv-LV"/>
              </w:rPr>
            </w:pPr>
          </w:p>
          <w:p w14:paraId="2BB57477"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6B41B77E" w14:textId="77777777" w:rsidR="005A1A6F" w:rsidRPr="004143A3" w:rsidRDefault="005A1A6F" w:rsidP="001B0978">
            <w:pPr>
              <w:spacing w:after="0" w:line="240" w:lineRule="auto"/>
              <w:jc w:val="both"/>
              <w:rPr>
                <w:rFonts w:eastAsia="Times New Roman"/>
                <w:sz w:val="20"/>
                <w:szCs w:val="20"/>
                <w:lang w:eastAsia="lv-LV"/>
              </w:rPr>
            </w:pPr>
            <w:r w:rsidRPr="004143A3">
              <w:rPr>
                <w:rFonts w:eastAsia="Times New Roman"/>
                <w:sz w:val="20"/>
                <w:szCs w:val="20"/>
              </w:rPr>
              <w:t>Ministru kabinets apstiprina progresa ziņojumu par to, kā tiek īstenots rīcības plāns ekonomisko noziegumu apkarošanas stiprināšanai. Informatīvajā ziņojumā apstiprina visu plānā izklāstīto mērķu īstenošanu.</w:t>
            </w:r>
          </w:p>
          <w:p w14:paraId="53295ACD" w14:textId="77777777" w:rsidR="005A1A6F" w:rsidRPr="004143A3" w:rsidRDefault="005A1A6F" w:rsidP="001B0978">
            <w:pPr>
              <w:spacing w:after="0" w:line="240" w:lineRule="auto"/>
              <w:jc w:val="both"/>
              <w:rPr>
                <w:rFonts w:eastAsia="Times New Roman"/>
                <w:sz w:val="20"/>
                <w:szCs w:val="20"/>
                <w:lang w:eastAsia="lv-LV"/>
              </w:rPr>
            </w:pPr>
            <w:r w:rsidRPr="004143A3">
              <w:rPr>
                <w:rFonts w:eastAsia="Times New Roman"/>
                <w:sz w:val="20"/>
                <w:szCs w:val="20"/>
              </w:rPr>
              <w:t>Plāns ir apstiprināts 2022. gadā, pamatojoties uz ieteikumiem, kas saņemti saskaņā ar REFORM ĢD Strukturālo reformu programmu un kurus sīkāk izklāstījusi Valsts policija.</w:t>
            </w:r>
          </w:p>
          <w:p w14:paraId="28FC0802" w14:textId="748D5864" w:rsidR="005A1A6F" w:rsidRPr="004143A3" w:rsidRDefault="005A1A6F" w:rsidP="005A1A6F">
            <w:pPr>
              <w:pStyle w:val="Default"/>
              <w:ind w:right="57"/>
              <w:jc w:val="both"/>
              <w:rPr>
                <w:rFonts w:eastAsia="Times New Roman"/>
                <w:color w:val="auto"/>
                <w:sz w:val="20"/>
                <w:szCs w:val="20"/>
                <w:lang w:eastAsia="lv-LV"/>
              </w:rPr>
            </w:pPr>
            <w:r w:rsidRPr="004143A3">
              <w:rPr>
                <w:rFonts w:eastAsia="Times New Roman"/>
                <w:color w:val="auto"/>
                <w:sz w:val="20"/>
                <w:szCs w:val="20"/>
              </w:rPr>
              <w:t>Plānā tiks noteikti īstenojamie pasākumi, termiņi un par īstenošanu atbildīgās struktūras.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CBF9E2" w14:textId="3D24A4ED"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lastRenderedPageBreak/>
              <w:t>Mērķi svītrot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E59FAE" w14:textId="44ECB6E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Eiropas Komisijas piedāvājums</w:t>
            </w:r>
            <w:r w:rsidRPr="004143A3">
              <w:rPr>
                <w:sz w:val="20"/>
                <w:szCs w:val="20"/>
              </w:rPr>
              <w:t xml:space="preserve"> </w:t>
            </w:r>
            <w:r w:rsidRPr="004143A3">
              <w:rPr>
                <w:rFonts w:eastAsia="Times New Roman"/>
                <w:sz w:val="20"/>
                <w:szCs w:val="20"/>
              </w:rPr>
              <w:t>svītrot mērķi Nr. 188 “Ir apstiprināts progresa ziņojums par rīcības plāna īstenošanu”, lai vienkāršotu 6.2.1.2.i. investīcijas "Ekonomisko noziegumu izmeklēšanas kapacitātes stiprināšana" sasniegšanu un atvieglotu administratīvo slogu tās uzraudzībai un pārbaudei.</w:t>
            </w:r>
          </w:p>
          <w:p w14:paraId="173E460B" w14:textId="77777777" w:rsidR="005A1A6F" w:rsidRPr="004143A3" w:rsidRDefault="005A1A6F" w:rsidP="005A1A6F">
            <w:pPr>
              <w:spacing w:after="0" w:line="240" w:lineRule="auto"/>
              <w:jc w:val="both"/>
              <w:rPr>
                <w:rFonts w:eastAsia="Times New Roman"/>
                <w:sz w:val="20"/>
                <w:szCs w:val="20"/>
                <w:lang w:eastAsia="lv-LV"/>
              </w:rPr>
            </w:pPr>
          </w:p>
        </w:tc>
      </w:tr>
      <w:tr w:rsidR="005A1A6F" w:rsidRPr="004143A3" w14:paraId="6D45DE1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B08028" w14:textId="69DD04B5"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3141D1" w14:textId="122DC333"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B6CD1D" w14:textId="5B0D065A"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189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B9A14F"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756E1BC7" w14:textId="77777777" w:rsidR="005A1A6F" w:rsidRPr="004143A3" w:rsidRDefault="005A1A6F" w:rsidP="005A1A6F">
            <w:pPr>
              <w:spacing w:after="0" w:line="240" w:lineRule="auto"/>
              <w:rPr>
                <w:rFonts w:eastAsia="Times New Roman"/>
                <w:sz w:val="20"/>
                <w:szCs w:val="20"/>
                <w:lang w:eastAsia="lv-LV"/>
              </w:rPr>
            </w:pPr>
            <w:bookmarkStart w:id="2" w:name="_Hlk192585361"/>
            <w:r w:rsidRPr="004143A3">
              <w:rPr>
                <w:rFonts w:eastAsia="Times New Roman"/>
                <w:sz w:val="20"/>
                <w:szCs w:val="20"/>
              </w:rPr>
              <w:t>Atklāto krimināllietu saistībā ar noziedzīgiem nodarījumiem pret dabas vidi īpatsvars</w:t>
            </w:r>
          </w:p>
          <w:bookmarkEnd w:id="2"/>
          <w:p w14:paraId="1C2C9775" w14:textId="77777777" w:rsidR="005A1A6F" w:rsidRPr="004143A3" w:rsidRDefault="005A1A6F" w:rsidP="005A1A6F">
            <w:pPr>
              <w:spacing w:after="0" w:line="240" w:lineRule="auto"/>
              <w:rPr>
                <w:rFonts w:eastAsia="Times New Roman"/>
                <w:sz w:val="20"/>
                <w:szCs w:val="20"/>
                <w:lang w:eastAsia="lv-LV"/>
              </w:rPr>
            </w:pPr>
          </w:p>
          <w:p w14:paraId="75BB2836"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Atbildība par ziņošanu un īstenošanu:</w:t>
            </w:r>
          </w:p>
          <w:p w14:paraId="28028F1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Piecas Valsts policijas reģionu pārvaldes (saistībā ar noziedzīgiem nodarījumiem pret dabas vidi)</w:t>
            </w:r>
          </w:p>
          <w:p w14:paraId="053909CE" w14:textId="77777777" w:rsidR="005A1A6F" w:rsidRPr="004143A3" w:rsidRDefault="005A1A6F" w:rsidP="005A1A6F">
            <w:pPr>
              <w:spacing w:after="0" w:line="240" w:lineRule="auto"/>
              <w:rPr>
                <w:rFonts w:eastAsia="Times New Roman"/>
                <w:sz w:val="20"/>
                <w:szCs w:val="20"/>
                <w:lang w:eastAsia="lv-LV"/>
              </w:rPr>
            </w:pPr>
          </w:p>
          <w:p w14:paraId="7839D52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5DB28D7C"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Kopsavilkuma dokuments, kurā pienācīgi pamatots, kā tika apmierinoši sasniegts mērķis (tostarp visi būtiskie elementi), kopā ar atbilstošām saitēm uz pamatojošajiem pierādījumiem. Šā dokumenta pielikumā iekļauj šādus dokumentārus pierādījumus: </w:t>
            </w:r>
          </w:p>
          <w:p w14:paraId="25EAABEF"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Valsts policijas gada pārskata kopiju un saiti uz to</w:t>
            </w:r>
            <w:r w:rsidRPr="004143A3">
              <w:rPr>
                <w:rFonts w:eastAsia="Times New Roman"/>
                <w:sz w:val="20"/>
                <w:szCs w:val="20"/>
              </w:rPr>
              <w:t>, kas apliecina, ka to atklāto noziedzīgo nodarījumu pret dabas vidi īpatsvars, kuri tiek atrisināti un nodoti tiesai 2024. gadā, ir vismaz 60 %.</w:t>
            </w:r>
          </w:p>
          <w:p w14:paraId="36D2BA27" w14:textId="77777777" w:rsidR="005A1A6F" w:rsidRPr="004143A3" w:rsidRDefault="005A1A6F" w:rsidP="005A1A6F">
            <w:pPr>
              <w:spacing w:after="0" w:line="240" w:lineRule="auto"/>
              <w:rPr>
                <w:rFonts w:eastAsia="Times New Roman"/>
                <w:sz w:val="20"/>
                <w:szCs w:val="20"/>
                <w:lang w:eastAsia="lv-LV"/>
              </w:rPr>
            </w:pPr>
          </w:p>
          <w:p w14:paraId="4D3C4B3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29E79160" w14:textId="551003D6" w:rsidR="005A1A6F" w:rsidRPr="004143A3" w:rsidRDefault="005A1A6F" w:rsidP="009F2395">
            <w:pPr>
              <w:spacing w:after="0" w:line="240" w:lineRule="auto"/>
              <w:rPr>
                <w:rFonts w:eastAsia="Times New Roman"/>
                <w:sz w:val="20"/>
                <w:szCs w:val="20"/>
                <w:lang w:eastAsia="lv-LV"/>
              </w:rPr>
            </w:pPr>
            <w:r w:rsidRPr="004143A3">
              <w:rPr>
                <w:rFonts w:eastAsia="Times New Roman"/>
                <w:sz w:val="20"/>
                <w:szCs w:val="20"/>
              </w:rPr>
              <w:t xml:space="preserve">To atklāto noziedzīgo nodarījumu pret dabas vidi īpatsvars, </w:t>
            </w:r>
            <w:r w:rsidRPr="004143A3">
              <w:rPr>
                <w:rFonts w:eastAsia="Times New Roman"/>
                <w:b/>
                <w:bCs/>
                <w:sz w:val="20"/>
                <w:szCs w:val="20"/>
              </w:rPr>
              <w:t xml:space="preserve">kuri tiek atrisināti un nodoti tiesai </w:t>
            </w:r>
            <w:r w:rsidRPr="004143A3">
              <w:rPr>
                <w:rFonts w:eastAsia="Times New Roman"/>
                <w:sz w:val="20"/>
                <w:szCs w:val="20"/>
              </w:rPr>
              <w:t>2024. gadā, ir vismaz 60 %.</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8D961B" w14:textId="3D24A4ED"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Mērķi svītrot</w:t>
            </w:r>
          </w:p>
          <w:p w14:paraId="33C0E06D" w14:textId="24DAFF2B" w:rsidR="005A1A6F" w:rsidRPr="004143A3" w:rsidRDefault="005A1A6F" w:rsidP="005A1A6F">
            <w:pPr>
              <w:spacing w:after="0" w:line="240" w:lineRule="auto"/>
              <w:jc w:val="both"/>
              <w:rPr>
                <w:rFonts w:eastAsia="Times New Roman"/>
                <w:sz w:val="20"/>
                <w:szCs w:val="20"/>
                <w:lang w:eastAsia="lv-LV"/>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43E9C8" w14:textId="40A16D31"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Eiropas Komisijas piedāvājums</w:t>
            </w:r>
            <w:r w:rsidRPr="004143A3">
              <w:rPr>
                <w:sz w:val="20"/>
                <w:szCs w:val="20"/>
              </w:rPr>
              <w:t xml:space="preserve"> </w:t>
            </w:r>
            <w:r w:rsidRPr="004143A3">
              <w:rPr>
                <w:rFonts w:eastAsia="Times New Roman"/>
                <w:sz w:val="20"/>
                <w:szCs w:val="20"/>
              </w:rPr>
              <w:t>svītrot mērķi Nr. 189 “Atklāto krimināllietu saistībā ar noziedzīgiem nodarījumiem pret dabas vidi, atbilstoši Ekonomisko noziegumu apkarošanas pārvaldes kompetencei, īpatsvars”, lai vienkāršotu 6.2.1.2.i. investīcijas "Ekonomisko noziegumu izmeklēšanas kapacitātes stiprināšana" sasniegšanu un atvieglotu administratīvo slogu tās uzraudzībai un pārbaudei.</w:t>
            </w:r>
          </w:p>
          <w:p w14:paraId="1264C173" w14:textId="3C069EC0" w:rsidR="005A1A6F" w:rsidRPr="004143A3" w:rsidRDefault="005A1A6F" w:rsidP="005A1A6F">
            <w:pPr>
              <w:spacing w:after="0" w:line="240" w:lineRule="auto"/>
              <w:jc w:val="both"/>
              <w:rPr>
                <w:rFonts w:eastAsia="Times New Roman"/>
                <w:sz w:val="20"/>
                <w:szCs w:val="20"/>
              </w:rPr>
            </w:pPr>
          </w:p>
          <w:p w14:paraId="096E7331" w14:textId="77777777" w:rsidR="005A1A6F" w:rsidRPr="004143A3" w:rsidRDefault="005A1A6F" w:rsidP="005A1A6F">
            <w:pPr>
              <w:spacing w:after="0" w:line="240" w:lineRule="auto"/>
              <w:jc w:val="both"/>
              <w:rPr>
                <w:rFonts w:eastAsia="Times New Roman"/>
                <w:sz w:val="20"/>
                <w:szCs w:val="20"/>
                <w:lang w:eastAsia="lv-LV"/>
              </w:rPr>
            </w:pPr>
          </w:p>
        </w:tc>
      </w:tr>
      <w:tr w:rsidR="005A1A6F" w:rsidRPr="004143A3" w14:paraId="77E6C46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2C0CA9" w14:textId="1D505BAD"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EEAD20" w14:textId="00A6427D"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7476AB" w14:textId="040546E1"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190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7CD86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25864614" w14:textId="77777777" w:rsidR="005A1A6F" w:rsidRPr="004143A3" w:rsidRDefault="005A1A6F" w:rsidP="005A1A6F">
            <w:pPr>
              <w:spacing w:after="0" w:line="240" w:lineRule="auto"/>
              <w:rPr>
                <w:rFonts w:eastAsia="Times New Roman"/>
                <w:sz w:val="20"/>
                <w:szCs w:val="20"/>
                <w:lang w:eastAsia="lv-LV"/>
              </w:rPr>
            </w:pPr>
            <w:bookmarkStart w:id="3" w:name="_Hlk192585744"/>
            <w:r w:rsidRPr="004143A3">
              <w:rPr>
                <w:rFonts w:eastAsia="Times New Roman"/>
                <w:sz w:val="20"/>
                <w:szCs w:val="20"/>
              </w:rPr>
              <w:t xml:space="preserve">Sertificētu ekonomisko noziegumu izmeklētāju skaits programmā “Sertificēts nelikumīgi iegūtu līdzekļu </w:t>
            </w:r>
            <w:r w:rsidRPr="004143A3">
              <w:rPr>
                <w:rFonts w:eastAsia="Times New Roman"/>
                <w:sz w:val="20"/>
                <w:szCs w:val="20"/>
              </w:rPr>
              <w:lastRenderedPageBreak/>
              <w:t>legalizācijas apkarošanas speciālists (CAMS)”</w:t>
            </w:r>
          </w:p>
          <w:bookmarkEnd w:id="3"/>
          <w:p w14:paraId="2B3B2743" w14:textId="77777777" w:rsidR="005A1A6F" w:rsidRPr="004143A3" w:rsidRDefault="005A1A6F" w:rsidP="005A1A6F">
            <w:pPr>
              <w:spacing w:after="0" w:line="240" w:lineRule="auto"/>
              <w:rPr>
                <w:rFonts w:eastAsia="Times New Roman"/>
                <w:sz w:val="20"/>
                <w:szCs w:val="20"/>
                <w:lang w:eastAsia="lv-LV"/>
              </w:rPr>
            </w:pPr>
          </w:p>
          <w:p w14:paraId="175DFF72"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Kvantitatīvais rādītājs:</w:t>
            </w:r>
            <w:r w:rsidRPr="004143A3">
              <w:rPr>
                <w:rFonts w:eastAsia="Times New Roman"/>
                <w:sz w:val="20"/>
                <w:szCs w:val="20"/>
              </w:rPr>
              <w:t xml:space="preserve"> 20</w:t>
            </w:r>
          </w:p>
          <w:p w14:paraId="0C1D848B" w14:textId="77777777" w:rsidR="005A1A6F" w:rsidRPr="004143A3" w:rsidRDefault="005A1A6F" w:rsidP="005A1A6F">
            <w:pPr>
              <w:spacing w:after="0" w:line="240" w:lineRule="auto"/>
              <w:rPr>
                <w:rFonts w:eastAsia="Times New Roman"/>
                <w:sz w:val="20"/>
                <w:szCs w:val="20"/>
                <w:lang w:eastAsia="lv-LV"/>
              </w:rPr>
            </w:pPr>
          </w:p>
          <w:p w14:paraId="3D2FACEB" w14:textId="77777777" w:rsidR="005A1A6F" w:rsidRPr="004143A3" w:rsidRDefault="005A1A6F" w:rsidP="005A1A6F">
            <w:pPr>
              <w:spacing w:after="0" w:line="240" w:lineRule="auto"/>
              <w:rPr>
                <w:rFonts w:eastAsia="Times New Roman"/>
                <w:b/>
                <w:bCs/>
                <w:sz w:val="20"/>
                <w:szCs w:val="20"/>
                <w:lang w:eastAsia="lv-LV"/>
              </w:rPr>
            </w:pPr>
          </w:p>
          <w:p w14:paraId="690989C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2DF6E83D" w14:textId="77777777" w:rsidR="005A1A6F" w:rsidRPr="004143A3" w:rsidRDefault="005A1A6F" w:rsidP="005A1A6F">
            <w:pPr>
              <w:spacing w:after="0" w:line="240" w:lineRule="auto"/>
              <w:rPr>
                <w:rFonts w:eastAsia="Times New Roman"/>
                <w:sz w:val="20"/>
                <w:szCs w:val="20"/>
                <w:lang w:eastAsia="lv-LV"/>
              </w:rPr>
            </w:pPr>
          </w:p>
          <w:p w14:paraId="7438434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Kopsavilkuma dokuments, kurā pienācīgi pamatots, kā tika apmierinoši sasniegts mērķis (tostarp visi būtiskie elementi), kopā ar atbilstošām saitēm uz pamatojošajiem pierādījumiem.</w:t>
            </w:r>
          </w:p>
          <w:p w14:paraId="2D7AC454"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Šā dokumenta pielikumā iekļauj šādus dokumentārus pierādījumus:</w:t>
            </w:r>
          </w:p>
          <w:p w14:paraId="59CA9EF5"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sz w:val="20"/>
                <w:szCs w:val="20"/>
              </w:rPr>
              <w:t xml:space="preserve">a) apliecinājumus, kas pierāda, ka </w:t>
            </w:r>
            <w:r w:rsidRPr="004143A3">
              <w:rPr>
                <w:rFonts w:eastAsia="Times New Roman"/>
                <w:b/>
                <w:bCs/>
                <w:sz w:val="20"/>
                <w:szCs w:val="20"/>
              </w:rPr>
              <w:t>20</w:t>
            </w:r>
            <w:r w:rsidRPr="004143A3">
              <w:rPr>
                <w:rFonts w:eastAsia="Times New Roman"/>
                <w:sz w:val="20"/>
                <w:szCs w:val="20"/>
              </w:rPr>
              <w:t xml:space="preserve"> tiesībaizsardzības iestāžu amatpersonas ir ieguvušas </w:t>
            </w:r>
            <w:r w:rsidRPr="004143A3">
              <w:rPr>
                <w:rFonts w:eastAsia="Times New Roman"/>
                <w:b/>
                <w:bCs/>
                <w:sz w:val="20"/>
                <w:szCs w:val="20"/>
              </w:rPr>
              <w:t>sertificēta nelikumīgi iegūtu līdzekļu legalizācijas apkarošanas speciālista apliecību;</w:t>
            </w:r>
          </w:p>
          <w:p w14:paraId="4D41120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b) specifikācijas saskaņā ar mācību prasībām (t. i., konkrētas nelikumīgi iegūtu līdzekļu legalizācijas apkarošanas mācību svarīgākās jomas).</w:t>
            </w:r>
          </w:p>
          <w:p w14:paraId="545DFF32" w14:textId="77777777" w:rsidR="005A1A6F" w:rsidRPr="004143A3" w:rsidRDefault="005A1A6F" w:rsidP="005A1A6F">
            <w:pPr>
              <w:spacing w:after="0" w:line="240" w:lineRule="auto"/>
              <w:rPr>
                <w:rFonts w:eastAsia="Times New Roman"/>
                <w:sz w:val="20"/>
                <w:szCs w:val="20"/>
                <w:lang w:eastAsia="lv-LV"/>
              </w:rPr>
            </w:pPr>
          </w:p>
          <w:p w14:paraId="5A88876C" w14:textId="5490FB2F"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1AF97A5B" w14:textId="019537F9" w:rsidR="005A1A6F" w:rsidRPr="004143A3" w:rsidRDefault="005A1A6F" w:rsidP="009F2395">
            <w:pPr>
              <w:spacing w:after="0" w:line="240" w:lineRule="auto"/>
              <w:rPr>
                <w:rFonts w:eastAsia="Times New Roman"/>
                <w:sz w:val="20"/>
                <w:szCs w:val="20"/>
                <w:lang w:eastAsia="lv-LV"/>
              </w:rPr>
            </w:pPr>
            <w:r w:rsidRPr="004143A3">
              <w:rPr>
                <w:rFonts w:eastAsia="Times New Roman"/>
                <w:sz w:val="20"/>
                <w:szCs w:val="20"/>
              </w:rPr>
              <w:t>Vismaz 20 tiesībaizsardzības iestāžu amatpersonas ir ieguvušas sertificēta nelikumīgi iegūtu līdzekļu legalizācijas apkarošanas speciālista apliecību.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902CEC" w14:textId="44AF2889"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lastRenderedPageBreak/>
              <w:t>Nosaukums:</w:t>
            </w:r>
          </w:p>
          <w:p w14:paraId="5BA50E1B" w14:textId="7033B4AA"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Tiesībaizsardzības iestāžu darbinieku skaits, kas ieguvuši sertifikātu  noziedzīgi </w:t>
            </w:r>
            <w:r w:rsidRPr="004143A3">
              <w:rPr>
                <w:rFonts w:eastAsia="Times New Roman"/>
                <w:sz w:val="20"/>
                <w:szCs w:val="20"/>
              </w:rPr>
              <w:lastRenderedPageBreak/>
              <w:t xml:space="preserve">iegūtu līdzekļu legalizācijas izmeklēšanas apmācībās  </w:t>
            </w:r>
          </w:p>
          <w:p w14:paraId="34A7D587" w14:textId="00B81909"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r w:rsidRPr="004143A3">
              <w:rPr>
                <w:rFonts w:eastAsia="Times New Roman"/>
                <w:b/>
                <w:bCs/>
                <w:sz w:val="20"/>
                <w:szCs w:val="20"/>
              </w:rPr>
              <w:t>Kvantitatīvais rādītājs:</w:t>
            </w:r>
            <w:r w:rsidRPr="004143A3">
              <w:rPr>
                <w:rFonts w:eastAsia="Times New Roman"/>
                <w:sz w:val="20"/>
                <w:szCs w:val="20"/>
              </w:rPr>
              <w:t xml:space="preserve"> 30</w:t>
            </w:r>
          </w:p>
          <w:p w14:paraId="77598F9B" w14:textId="050AAD84" w:rsidR="005A1A6F" w:rsidRPr="004143A3" w:rsidRDefault="4E251F33" w:rsidP="005A1A6F">
            <w:pPr>
              <w:spacing w:after="0" w:line="240" w:lineRule="auto"/>
              <w:jc w:val="both"/>
              <w:rPr>
                <w:rFonts w:eastAsia="Times New Roman"/>
                <w:sz w:val="20"/>
                <w:szCs w:val="20"/>
              </w:rPr>
            </w:pPr>
            <w:r w:rsidRPr="4E251F33">
              <w:rPr>
                <w:rFonts w:eastAsia="Times New Roman"/>
                <w:b/>
                <w:bCs/>
                <w:sz w:val="20"/>
                <w:szCs w:val="20"/>
              </w:rPr>
              <w:t>Mērķa sasniegšanas termiņš:</w:t>
            </w:r>
            <w:r w:rsidRPr="4E251F33">
              <w:rPr>
                <w:rFonts w:eastAsia="Times New Roman"/>
                <w:sz w:val="20"/>
                <w:szCs w:val="20"/>
              </w:rPr>
              <w:t xml:space="preserve"> 2025. gada 1. ceturksnis</w:t>
            </w:r>
          </w:p>
          <w:p w14:paraId="236EC34B" w14:textId="2A48FD56"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Pārbaudes mehānisms:</w:t>
            </w:r>
          </w:p>
          <w:p w14:paraId="0873A48C" w14:textId="770201D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Kopsavilkuma dokuments, kurā pienācīgi pamatots, kā tika apmierinoši sasniegts mērķis. Šā dokumenta pielikumā iekļauj šādus dokumentārus pierādījumus:</w:t>
            </w:r>
          </w:p>
          <w:p w14:paraId="775AE2F9" w14:textId="2008521E" w:rsidR="005A1A6F" w:rsidRPr="004143A3" w:rsidRDefault="4E251F33" w:rsidP="005A1A6F">
            <w:pPr>
              <w:spacing w:after="0" w:line="240" w:lineRule="auto"/>
              <w:jc w:val="both"/>
              <w:rPr>
                <w:rFonts w:eastAsia="Times New Roman"/>
                <w:sz w:val="20"/>
                <w:szCs w:val="20"/>
              </w:rPr>
            </w:pPr>
            <w:r w:rsidRPr="4E251F33">
              <w:rPr>
                <w:rFonts w:eastAsia="Times New Roman"/>
                <w:sz w:val="20"/>
                <w:szCs w:val="20"/>
              </w:rPr>
              <w:t xml:space="preserve">a) </w:t>
            </w:r>
            <w:r w:rsidRPr="4E251F33">
              <w:rPr>
                <w:rFonts w:eastAsia="Times New Roman"/>
                <w:b/>
                <w:bCs/>
                <w:sz w:val="20"/>
                <w:szCs w:val="20"/>
              </w:rPr>
              <w:t xml:space="preserve"> sertifikāti, kas pierāda, ka 30 tiesībaizsardzības iestāžu amatpersonas ir ieguvušas sertifikātu izgājušas apmācības nelikumīgi iegūtu līdzekļu legalizācijas apkarošanas jomā  </w:t>
            </w:r>
          </w:p>
          <w:p w14:paraId="11D6940A" w14:textId="3D410134"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p>
          <w:p w14:paraId="6462A7C8" w14:textId="2053F411"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Mērķa apraksts:</w:t>
            </w:r>
          </w:p>
          <w:p w14:paraId="678E8C01" w14:textId="6032EF78"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 xml:space="preserve"> </w:t>
            </w:r>
          </w:p>
          <w:p w14:paraId="6FD7AED3" w14:textId="7D79797D" w:rsidR="005A1A6F" w:rsidRPr="004143A3" w:rsidRDefault="005A1A6F" w:rsidP="005A1A6F">
            <w:pPr>
              <w:spacing w:after="0" w:line="240" w:lineRule="auto"/>
              <w:jc w:val="both"/>
              <w:rPr>
                <w:sz w:val="20"/>
                <w:szCs w:val="20"/>
              </w:rPr>
            </w:pPr>
            <w:r w:rsidRPr="004143A3">
              <w:rPr>
                <w:rFonts w:eastAsia="Times New Roman"/>
                <w:b/>
                <w:bCs/>
                <w:sz w:val="20"/>
                <w:szCs w:val="20"/>
              </w:rPr>
              <w:t>30</w:t>
            </w:r>
            <w:r w:rsidRPr="004143A3">
              <w:rPr>
                <w:rFonts w:eastAsia="Times New Roman"/>
                <w:sz w:val="20"/>
                <w:szCs w:val="20"/>
              </w:rPr>
              <w:t xml:space="preserve"> tiesībaizsardzības iestāžu amatpersonas ir ieguvušas sertifikātu nelikumīgi iegūtu līdzekļu legalizācijas apkarošanas jomā</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700DF0" w14:textId="136C7D62" w:rsidR="005A1A6F" w:rsidRPr="004143A3" w:rsidRDefault="4E251F33" w:rsidP="4E251F33">
            <w:pPr>
              <w:shd w:val="clear" w:color="auto" w:fill="FFFFFF" w:themeFill="background1"/>
              <w:spacing w:after="0" w:line="240" w:lineRule="auto"/>
              <w:ind w:right="164"/>
              <w:jc w:val="both"/>
              <w:rPr>
                <w:rFonts w:eastAsia="Times New Roman"/>
                <w:sz w:val="20"/>
                <w:szCs w:val="20"/>
              </w:rPr>
            </w:pPr>
            <w:r w:rsidRPr="4E251F33">
              <w:rPr>
                <w:rFonts w:eastAsia="Times New Roman"/>
                <w:sz w:val="20"/>
                <w:szCs w:val="20"/>
              </w:rPr>
              <w:lastRenderedPageBreak/>
              <w:t xml:space="preserve">Līdz 2024. gada beigām tikai 8 Valsts policijas amatpersonas piedalījās apmācību programmā “Sertificēts nelikumīgi iegūtu līdzekļu legalizācijas apkarošanas speciālists (CAMS)””, no tām 2 ir ieguvuši CAMS sertifikātu. 2024. gada 25. oktobra sanāksmē par CID </w:t>
            </w:r>
            <w:r w:rsidRPr="4E251F33">
              <w:rPr>
                <w:rFonts w:eastAsia="Times New Roman"/>
                <w:sz w:val="20"/>
                <w:szCs w:val="20"/>
              </w:rPr>
              <w:lastRenderedPageBreak/>
              <w:t>rādītāju īstenošanas progresu Atveseļošanas fonda 6. komponentē “Likuma vara”, EK pārstāvji aicināja izvērtēt apmācību alternatīvas, ņemot vērā, ka tā sasniegšana tiek kavēta un pastāvēja risks, ka rezultatīvais rādītājs esošajā tvērumā netiks sasniegts CID un attiecīgi arī Atveseļošanas fonda Darbības kārtībā  noteiktajā termiņā un apjomā. CID paredz, ka līdz 2025. gada 31. martam tiks iegūti 20 sertifikāti programmā “Sertificēts nelikumīgi iegūtu līdzekļu legalizācijas apkarošanas speciālists (CAMS)”. EK pārstāvji norādīja, ka nepieciešams īstenot apmācības, kur Valsts policijas amatpersonām būtu iespēja stiprināt zināšanas nelikumīgi iegūtu līdzekļu legalizēšanas jomā. Rezultātā Valsts policijas koledža sadarbībā ar Valsts policiju 2024. gada novembrī un decembrī izstrādāja īpaši pielāgotas apmācības, ar mērķi uzlabot zināšanas par ekonomisko noziegumu izmeklēšanu, galveno uzmanību pievēršot noziedzīgi iegūtu līdzekļu legalizēšanai. Ir plānots apmācībām novirzīt visu mērķa Nr. 190 atlikušo finansējumu 38 194 euro bez PVN (46 215 euro ar PVN) apmērā. Kopā mērķa Nr. 190 ietvaros tika apmācītas 51 tiesībaizsardzības iestāžu amatpersona, no tām 2 amatpersonas ieguvušas sertifikātus  “Sertificēts nelikumīgi iegūtu līdzekļu legalizācijas apkarošanas speciālists (CAMS)” , 6 amatpersonas ieguva CAMS sagatavošanās kursa sertifikātus RTU Biznesa skolā un 43 amatpersonas ieguva sertifikātus Valsts policijas koledžas kursā.</w:t>
            </w:r>
          </w:p>
          <w:p w14:paraId="405AD694" w14:textId="36E80E7A" w:rsidR="005A1A6F" w:rsidRPr="004143A3" w:rsidRDefault="005A1A6F" w:rsidP="005A1A6F">
            <w:pPr>
              <w:spacing w:after="0" w:line="240" w:lineRule="auto"/>
              <w:jc w:val="both"/>
              <w:rPr>
                <w:rFonts w:eastAsia="Times New Roman"/>
                <w:sz w:val="20"/>
                <w:szCs w:val="20"/>
              </w:rPr>
            </w:pPr>
          </w:p>
        </w:tc>
      </w:tr>
      <w:tr w:rsidR="005A1A6F" w:rsidRPr="004143A3" w14:paraId="1799F9A1"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1816CF" w14:textId="1B5F1345" w:rsidR="005A1A6F" w:rsidRPr="004143A3" w:rsidRDefault="005A1A6F" w:rsidP="005A1A6F">
            <w:pPr>
              <w:pStyle w:val="ListParagraph"/>
              <w:numPr>
                <w:ilvl w:val="0"/>
                <w:numId w:val="119"/>
              </w:numPr>
              <w:spacing w:after="0" w:line="240" w:lineRule="auto"/>
              <w:ind w:left="-18"/>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2FF098" w14:textId="1C5A0C25"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2DD88C" w14:textId="4590ABED"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191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207DAF"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2B829391" w14:textId="77777777" w:rsidR="005A1A6F" w:rsidRPr="004143A3" w:rsidRDefault="005A1A6F" w:rsidP="005A1A6F">
            <w:pPr>
              <w:spacing w:after="0" w:line="240" w:lineRule="auto"/>
              <w:rPr>
                <w:rFonts w:eastAsia="Times New Roman"/>
                <w:sz w:val="20"/>
                <w:szCs w:val="20"/>
                <w:lang w:eastAsia="lv-LV"/>
              </w:rPr>
            </w:pPr>
            <w:bookmarkStart w:id="4" w:name="_Hlk192587077"/>
            <w:r w:rsidRPr="004143A3">
              <w:rPr>
                <w:rFonts w:eastAsia="Times New Roman"/>
                <w:sz w:val="20"/>
                <w:szCs w:val="20"/>
              </w:rPr>
              <w:t>Aprīkojums tiesībaizsardzības amatpersonām</w:t>
            </w:r>
          </w:p>
          <w:bookmarkEnd w:id="4"/>
          <w:p w14:paraId="4B63F838" w14:textId="77777777" w:rsidR="005A1A6F" w:rsidRPr="004143A3" w:rsidRDefault="005A1A6F" w:rsidP="005A1A6F">
            <w:pPr>
              <w:spacing w:after="0" w:line="240" w:lineRule="auto"/>
              <w:rPr>
                <w:rFonts w:eastAsia="Times New Roman"/>
                <w:sz w:val="20"/>
                <w:szCs w:val="20"/>
                <w:lang w:eastAsia="lv-LV"/>
              </w:rPr>
            </w:pPr>
          </w:p>
          <w:p w14:paraId="55364E50"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Kvantitatīvais rādītājs:</w:t>
            </w:r>
            <w:r w:rsidRPr="004143A3">
              <w:rPr>
                <w:rFonts w:eastAsia="Times New Roman"/>
                <w:sz w:val="20"/>
                <w:szCs w:val="20"/>
              </w:rPr>
              <w:t xml:space="preserve"> 237</w:t>
            </w:r>
          </w:p>
          <w:p w14:paraId="1F674854" w14:textId="77777777" w:rsidR="005A1A6F" w:rsidRPr="004143A3" w:rsidRDefault="005A1A6F" w:rsidP="005A1A6F">
            <w:pPr>
              <w:spacing w:after="0" w:line="240" w:lineRule="auto"/>
              <w:rPr>
                <w:rFonts w:eastAsia="Times New Roman"/>
                <w:sz w:val="20"/>
                <w:szCs w:val="20"/>
                <w:lang w:eastAsia="lv-LV"/>
              </w:rPr>
            </w:pPr>
          </w:p>
          <w:p w14:paraId="584E7C41"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 xml:space="preserve">Mērķa apraksts: </w:t>
            </w:r>
          </w:p>
          <w:p w14:paraId="5601BD3A" w14:textId="77777777" w:rsidR="005A1A6F" w:rsidRPr="004143A3" w:rsidRDefault="005A1A6F" w:rsidP="005A1A6F">
            <w:pPr>
              <w:spacing w:after="0" w:line="240" w:lineRule="auto"/>
              <w:rPr>
                <w:rFonts w:eastAsia="Times New Roman"/>
                <w:sz w:val="20"/>
                <w:szCs w:val="20"/>
                <w:lang w:eastAsia="lv-LV"/>
              </w:rPr>
            </w:pPr>
          </w:p>
          <w:p w14:paraId="1BC53E54"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Mērķī ietver šāda aprīkojuma iegādi:</w:t>
            </w:r>
          </w:p>
          <w:p w14:paraId="78F4D156" w14:textId="77777777" w:rsidR="005A1A6F" w:rsidRPr="004143A3" w:rsidRDefault="005A1A6F" w:rsidP="005A1A6F">
            <w:pPr>
              <w:numPr>
                <w:ilvl w:val="0"/>
                <w:numId w:val="103"/>
              </w:numPr>
              <w:spacing w:after="0" w:line="240" w:lineRule="auto"/>
              <w:rPr>
                <w:rFonts w:eastAsia="Times New Roman"/>
                <w:sz w:val="20"/>
                <w:szCs w:val="20"/>
                <w:lang w:eastAsia="lv-LV"/>
              </w:rPr>
            </w:pPr>
            <w:r w:rsidRPr="004143A3">
              <w:rPr>
                <w:rFonts w:eastAsia="Times New Roman"/>
                <w:sz w:val="20"/>
                <w:szCs w:val="20"/>
              </w:rPr>
              <w:t>200 mobilās darbstacijas;</w:t>
            </w:r>
          </w:p>
          <w:p w14:paraId="630FD29E" w14:textId="77777777" w:rsidR="005A1A6F" w:rsidRPr="004143A3" w:rsidRDefault="005A1A6F" w:rsidP="005A1A6F">
            <w:pPr>
              <w:numPr>
                <w:ilvl w:val="0"/>
                <w:numId w:val="103"/>
              </w:numPr>
              <w:spacing w:after="0" w:line="240" w:lineRule="auto"/>
              <w:rPr>
                <w:rFonts w:eastAsia="Times New Roman"/>
                <w:sz w:val="20"/>
                <w:szCs w:val="20"/>
                <w:lang w:eastAsia="lv-LV"/>
              </w:rPr>
            </w:pPr>
            <w:r w:rsidRPr="004143A3">
              <w:rPr>
                <w:rFonts w:eastAsia="Times New Roman"/>
                <w:sz w:val="20"/>
                <w:szCs w:val="20"/>
              </w:rPr>
              <w:t>30 portatīvos printerus;</w:t>
            </w:r>
          </w:p>
          <w:p w14:paraId="109816B6" w14:textId="7BCA6EAC" w:rsidR="005A1A6F" w:rsidRPr="004143A3" w:rsidRDefault="005A1A6F" w:rsidP="005A1A6F">
            <w:pPr>
              <w:numPr>
                <w:ilvl w:val="0"/>
                <w:numId w:val="103"/>
              </w:numPr>
              <w:spacing w:after="0" w:line="240" w:lineRule="auto"/>
              <w:rPr>
                <w:rFonts w:eastAsia="Times New Roman"/>
                <w:sz w:val="20"/>
                <w:szCs w:val="20"/>
              </w:rPr>
            </w:pPr>
            <w:r w:rsidRPr="004143A3">
              <w:rPr>
                <w:rFonts w:eastAsia="Times New Roman"/>
                <w:sz w:val="20"/>
                <w:szCs w:val="20"/>
              </w:rPr>
              <w:t xml:space="preserve">4 </w:t>
            </w:r>
            <w:proofErr w:type="spellStart"/>
            <w:r w:rsidRPr="004143A3">
              <w:rPr>
                <w:rFonts w:eastAsia="Times New Roman"/>
                <w:sz w:val="20"/>
                <w:szCs w:val="20"/>
              </w:rPr>
              <w:t>lielapjoma</w:t>
            </w:r>
            <w:proofErr w:type="spellEnd"/>
            <w:r w:rsidRPr="004143A3">
              <w:rPr>
                <w:rFonts w:eastAsia="Times New Roman"/>
                <w:sz w:val="20"/>
                <w:szCs w:val="20"/>
              </w:rPr>
              <w:t xml:space="preserve"> serverus;</w:t>
            </w:r>
          </w:p>
          <w:p w14:paraId="3FD97130" w14:textId="3D190698" w:rsidR="005A1A6F" w:rsidRPr="004143A3" w:rsidRDefault="005A1A6F" w:rsidP="005A1A6F">
            <w:pPr>
              <w:numPr>
                <w:ilvl w:val="0"/>
                <w:numId w:val="103"/>
              </w:numPr>
              <w:spacing w:after="0" w:line="240" w:lineRule="auto"/>
              <w:rPr>
                <w:rFonts w:eastAsia="Times New Roman"/>
                <w:sz w:val="20"/>
                <w:szCs w:val="20"/>
                <w:lang w:eastAsia="lv-LV"/>
              </w:rPr>
            </w:pPr>
            <w:r w:rsidRPr="004143A3">
              <w:rPr>
                <w:rFonts w:eastAsia="Times New Roman"/>
                <w:sz w:val="20"/>
                <w:szCs w:val="20"/>
              </w:rPr>
              <w:t>3 videokonferenču aprīkojuma vienības.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25C56C" w14:textId="72411A5A"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lastRenderedPageBreak/>
              <w:t>Rādītāja veids:</w:t>
            </w:r>
            <w:r w:rsidRPr="004143A3">
              <w:rPr>
                <w:rFonts w:eastAsia="Times New Roman"/>
                <w:sz w:val="20"/>
                <w:szCs w:val="20"/>
              </w:rPr>
              <w:t xml:space="preserve"> atskaites punkts </w:t>
            </w:r>
          </w:p>
          <w:p w14:paraId="623763CB" w14:textId="3993AAF9"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05CCAAFF" w14:textId="3A573C0F" w:rsidR="005A1A6F" w:rsidRPr="004143A3" w:rsidRDefault="005A1A6F" w:rsidP="005A1A6F">
            <w:pPr>
              <w:spacing w:after="0" w:line="240" w:lineRule="auto"/>
              <w:jc w:val="both"/>
              <w:rPr>
                <w:sz w:val="20"/>
                <w:szCs w:val="20"/>
              </w:rPr>
            </w:pPr>
            <w:r w:rsidRPr="004143A3">
              <w:rPr>
                <w:rFonts w:eastAsia="Times New Roman"/>
                <w:b/>
                <w:bCs/>
                <w:sz w:val="20"/>
                <w:szCs w:val="20"/>
              </w:rPr>
              <w:t>Kvantitatīvais indikators</w:t>
            </w:r>
            <w:r w:rsidRPr="004143A3">
              <w:rPr>
                <w:rFonts w:eastAsia="Times New Roman"/>
                <w:sz w:val="20"/>
                <w:szCs w:val="20"/>
              </w:rPr>
              <w:t xml:space="preserve">: rēķins </w:t>
            </w:r>
          </w:p>
          <w:p w14:paraId="1B3E060A" w14:textId="333CA901" w:rsidR="005A1A6F" w:rsidRPr="004143A3" w:rsidRDefault="005A1A6F" w:rsidP="005A1A6F">
            <w:pPr>
              <w:spacing w:after="0" w:line="240" w:lineRule="auto"/>
              <w:jc w:val="both"/>
              <w:rPr>
                <w:sz w:val="20"/>
                <w:szCs w:val="20"/>
              </w:rPr>
            </w:pPr>
            <w:r w:rsidRPr="004143A3">
              <w:rPr>
                <w:rFonts w:eastAsia="Times New Roman"/>
                <w:sz w:val="20"/>
                <w:szCs w:val="20"/>
              </w:rPr>
              <w:lastRenderedPageBreak/>
              <w:t xml:space="preserve">  </w:t>
            </w:r>
          </w:p>
          <w:p w14:paraId="78D1552E" w14:textId="6DA0751E"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7E067B10" w14:textId="63EFBA2A" w:rsidR="005A1A6F" w:rsidRPr="004143A3" w:rsidRDefault="005A1A6F" w:rsidP="005A1A6F">
            <w:pPr>
              <w:spacing w:after="0" w:line="240" w:lineRule="auto"/>
              <w:jc w:val="both"/>
              <w:rPr>
                <w:sz w:val="20"/>
                <w:szCs w:val="20"/>
              </w:rPr>
            </w:pPr>
            <w:r w:rsidRPr="004143A3">
              <w:rPr>
                <w:rFonts w:eastAsia="Times New Roman"/>
                <w:b/>
                <w:bCs/>
                <w:sz w:val="20"/>
                <w:szCs w:val="20"/>
              </w:rPr>
              <w:t>Kvantitatīvais rādītājs:</w:t>
            </w:r>
            <w:r w:rsidRPr="004143A3">
              <w:rPr>
                <w:rFonts w:eastAsia="Times New Roman"/>
                <w:sz w:val="20"/>
                <w:szCs w:val="20"/>
              </w:rPr>
              <w:t xml:space="preserve"> N/A </w:t>
            </w:r>
          </w:p>
          <w:p w14:paraId="40615141" w14:textId="4672F330"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19E6C5F7" w14:textId="1D3D4D84"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 xml:space="preserve">Mērķa apraksts: </w:t>
            </w:r>
          </w:p>
          <w:p w14:paraId="15C59F09" w14:textId="48C2AAD7"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02A852A1" w14:textId="2B5860C6" w:rsidR="005A1A6F" w:rsidRPr="004143A3" w:rsidRDefault="005A1A6F" w:rsidP="005A1A6F">
            <w:pPr>
              <w:spacing w:after="0" w:line="240" w:lineRule="auto"/>
              <w:jc w:val="both"/>
              <w:rPr>
                <w:sz w:val="20"/>
                <w:szCs w:val="20"/>
              </w:rPr>
            </w:pPr>
            <w:r w:rsidRPr="004143A3">
              <w:rPr>
                <w:rFonts w:eastAsia="Times New Roman"/>
                <w:sz w:val="20"/>
                <w:szCs w:val="20"/>
              </w:rPr>
              <w:t xml:space="preserve">Rēķins par šāda aprīkojuma iegādi: </w:t>
            </w:r>
          </w:p>
          <w:p w14:paraId="1B3DB92B" w14:textId="20D64A23" w:rsidR="005A1A6F" w:rsidRPr="004143A3" w:rsidRDefault="4E251F33" w:rsidP="005A1A6F">
            <w:pPr>
              <w:pStyle w:val="ListParagraph"/>
              <w:numPr>
                <w:ilvl w:val="0"/>
                <w:numId w:val="61"/>
              </w:numPr>
              <w:spacing w:after="0" w:line="240" w:lineRule="auto"/>
              <w:jc w:val="both"/>
              <w:rPr>
                <w:rFonts w:eastAsia="Times New Roman"/>
                <w:sz w:val="20"/>
                <w:szCs w:val="20"/>
              </w:rPr>
            </w:pPr>
            <w:r w:rsidRPr="4E251F33">
              <w:rPr>
                <w:rFonts w:eastAsia="Times New Roman"/>
                <w:sz w:val="20"/>
                <w:szCs w:val="20"/>
              </w:rPr>
              <w:t xml:space="preserve">200 pārvietojamās darbstacijas; </w:t>
            </w:r>
          </w:p>
          <w:p w14:paraId="6FBC3640" w14:textId="4BACF594" w:rsidR="005A1A6F" w:rsidRPr="004143A3" w:rsidRDefault="4E251F33" w:rsidP="005A1A6F">
            <w:pPr>
              <w:pStyle w:val="ListParagraph"/>
              <w:numPr>
                <w:ilvl w:val="0"/>
                <w:numId w:val="60"/>
              </w:numPr>
              <w:spacing w:after="0" w:line="240" w:lineRule="auto"/>
              <w:jc w:val="both"/>
              <w:rPr>
                <w:rFonts w:eastAsia="Times New Roman"/>
                <w:sz w:val="20"/>
                <w:szCs w:val="20"/>
              </w:rPr>
            </w:pPr>
            <w:r w:rsidRPr="4E251F33">
              <w:rPr>
                <w:rFonts w:eastAsia="Times New Roman"/>
                <w:sz w:val="20"/>
                <w:szCs w:val="20"/>
              </w:rPr>
              <w:t xml:space="preserve">30 portatīvie printeri; </w:t>
            </w:r>
          </w:p>
          <w:p w14:paraId="1DEB1297" w14:textId="490F4794" w:rsidR="005A1A6F" w:rsidRPr="004143A3" w:rsidRDefault="4E251F33" w:rsidP="005A1A6F">
            <w:pPr>
              <w:pStyle w:val="ListParagraph"/>
              <w:numPr>
                <w:ilvl w:val="0"/>
                <w:numId w:val="59"/>
              </w:numPr>
              <w:spacing w:after="0" w:line="240" w:lineRule="auto"/>
              <w:jc w:val="both"/>
              <w:rPr>
                <w:rFonts w:eastAsia="Times New Roman"/>
                <w:sz w:val="20"/>
                <w:szCs w:val="20"/>
              </w:rPr>
            </w:pPr>
            <w:r w:rsidRPr="4E251F33">
              <w:rPr>
                <w:rFonts w:eastAsia="Times New Roman"/>
                <w:sz w:val="20"/>
                <w:szCs w:val="20"/>
              </w:rPr>
              <w:t xml:space="preserve">4 liela mēroga serveri;  </w:t>
            </w:r>
          </w:p>
          <w:p w14:paraId="3F08163A" w14:textId="126427AA" w:rsidR="005A1A6F" w:rsidRPr="004143A3" w:rsidRDefault="621AB6F9" w:rsidP="005A1A6F">
            <w:pPr>
              <w:pStyle w:val="ListParagraph"/>
              <w:numPr>
                <w:ilvl w:val="0"/>
                <w:numId w:val="58"/>
              </w:numPr>
              <w:spacing w:after="0" w:line="240" w:lineRule="auto"/>
              <w:jc w:val="both"/>
              <w:rPr>
                <w:rFonts w:eastAsia="Times New Roman"/>
                <w:sz w:val="20"/>
                <w:szCs w:val="20"/>
                <w:lang w:eastAsia="lv-LV"/>
              </w:rPr>
            </w:pPr>
            <w:r w:rsidRPr="621AB6F9">
              <w:rPr>
                <w:rFonts w:eastAsia="Times New Roman"/>
                <w:sz w:val="20"/>
                <w:szCs w:val="20"/>
              </w:rPr>
              <w:t>videokonferenču aparatūras vienības;</w:t>
            </w:r>
          </w:p>
          <w:p w14:paraId="13D821DF" w14:textId="27F58E42" w:rsidR="005A1A6F" w:rsidRPr="004143A3" w:rsidRDefault="4E251F33" w:rsidP="621AB6F9">
            <w:pPr>
              <w:pStyle w:val="ListParagraph"/>
              <w:numPr>
                <w:ilvl w:val="0"/>
                <w:numId w:val="58"/>
              </w:numPr>
              <w:spacing w:after="0" w:line="240" w:lineRule="auto"/>
              <w:jc w:val="both"/>
              <w:rPr>
                <w:rFonts w:eastAsia="Times New Roman"/>
                <w:lang w:eastAsia="lv-LV"/>
              </w:rPr>
            </w:pPr>
            <w:r w:rsidRPr="4E251F33">
              <w:rPr>
                <w:rFonts w:eastAsia="Times New Roman"/>
                <w:sz w:val="20"/>
                <w:szCs w:val="20"/>
              </w:rPr>
              <w:t>runas atpazīšanas IT rīka trenēšana</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6E6C9B" w14:textId="4CD5F854" w:rsidR="005A1A6F" w:rsidRPr="004143A3" w:rsidRDefault="621AB6F9" w:rsidP="621AB6F9">
            <w:pPr>
              <w:spacing w:after="0" w:line="240" w:lineRule="auto"/>
              <w:jc w:val="both"/>
              <w:rPr>
                <w:rFonts w:eastAsia="Times New Roman"/>
                <w:sz w:val="20"/>
                <w:szCs w:val="20"/>
              </w:rPr>
            </w:pPr>
            <w:r w:rsidRPr="621AB6F9">
              <w:rPr>
                <w:rFonts w:eastAsia="Times New Roman"/>
                <w:sz w:val="20"/>
                <w:szCs w:val="20"/>
              </w:rPr>
              <w:lastRenderedPageBreak/>
              <w:t xml:space="preserve">Grozījums paredz precizēt mērķa Nr. 191 "Aprīkojums tiesībaizsardzības amatpersonām" veidu, kvalitatīvo indikatoru un aprakstu, lai vienkāršotu 6.2.1.2.i. investīcijas "Ekonomisko noziegumu </w:t>
            </w:r>
            <w:r w:rsidRPr="621AB6F9">
              <w:rPr>
                <w:rFonts w:eastAsia="Times New Roman"/>
                <w:sz w:val="20"/>
                <w:szCs w:val="20"/>
              </w:rPr>
              <w:lastRenderedPageBreak/>
              <w:t>izmeklēšanas kapacitātes stiprināšana" sasniegšanu un atvieglotu administratīvo slogu tās uzraudzībai un pārbaudei.</w:t>
            </w:r>
          </w:p>
          <w:p w14:paraId="7DF2A4A0" w14:textId="18573C46" w:rsidR="005A1A6F" w:rsidRPr="004143A3" w:rsidRDefault="005A1A6F" w:rsidP="621AB6F9">
            <w:pPr>
              <w:spacing w:after="0" w:line="240" w:lineRule="auto"/>
              <w:jc w:val="both"/>
              <w:rPr>
                <w:rFonts w:eastAsia="Times New Roman"/>
                <w:sz w:val="20"/>
                <w:szCs w:val="20"/>
              </w:rPr>
            </w:pPr>
          </w:p>
          <w:p w14:paraId="6A2F1E6F" w14:textId="125F4D13" w:rsidR="005A1A6F" w:rsidRPr="004143A3" w:rsidRDefault="4E251F33" w:rsidP="4E251F33">
            <w:pPr>
              <w:spacing w:after="0" w:line="240" w:lineRule="auto"/>
              <w:jc w:val="both"/>
              <w:rPr>
                <w:rFonts w:eastAsia="Times New Roman"/>
                <w:sz w:val="20"/>
                <w:szCs w:val="20"/>
              </w:rPr>
            </w:pPr>
            <w:r w:rsidRPr="4E251F33">
              <w:rPr>
                <w:rFonts w:eastAsia="Times New Roman"/>
                <w:sz w:val="20"/>
                <w:szCs w:val="20"/>
              </w:rPr>
              <w:t>Mērķa Nr. 189 " Atklāto krimināllietu saistībā ar noziedzīgiem nodarījumiem pret dabas vidi īpatsvars  " ietvaros tika iegādāta runas atpazīšanas IT rīka trenēšana (apmācība) ekonomisko noziegumu izmeklēšanas ietvaros veicamo interviju procesuālo darbību vajadzībām. Aktivitātes kopējais finansējums ir 87 483.00 euro. Taču ņemot vērā, ka 189. rādītājs tika svītrots, nepieciešams nodrošināt aktivitātes ietvaros apgūtā finansējuma attiecināmību un izsekojamību, līdz ar to aicinām pārcelt šo pasākumu uz mērķi Nr. 191 " Aprīkojums tiesībaizsardzības amatpersonām".</w:t>
            </w:r>
          </w:p>
          <w:p w14:paraId="65981CE9" w14:textId="1A80BC3F" w:rsidR="005A1A6F" w:rsidRPr="004143A3" w:rsidRDefault="005A1A6F" w:rsidP="621AB6F9">
            <w:pPr>
              <w:spacing w:after="0" w:line="240" w:lineRule="auto"/>
              <w:jc w:val="both"/>
              <w:rPr>
                <w:rFonts w:eastAsia="Times New Roman"/>
                <w:sz w:val="20"/>
                <w:szCs w:val="20"/>
              </w:rPr>
            </w:pPr>
          </w:p>
        </w:tc>
      </w:tr>
      <w:tr w:rsidR="005A1A6F" w:rsidRPr="004143A3" w14:paraId="4AA9C799"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A42B2C" w14:textId="5D1ABD88" w:rsidR="005A1A6F" w:rsidRPr="009A6FAC"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E8F990" w14:textId="2711B5D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0BD8E2" w14:textId="346A0192" w:rsidR="005A1A6F" w:rsidRPr="004143A3" w:rsidRDefault="005A1A6F" w:rsidP="005A1A6F">
            <w:pPr>
              <w:pStyle w:val="xmsonormal"/>
              <w:ind w:firstLine="247"/>
              <w:jc w:val="center"/>
              <w:rPr>
                <w:sz w:val="20"/>
                <w:szCs w:val="20"/>
              </w:rPr>
            </w:pPr>
            <w:r w:rsidRPr="004143A3">
              <w:rPr>
                <w:sz w:val="20"/>
                <w:szCs w:val="20"/>
              </w:rPr>
              <w:t>192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1B28EF" w14:textId="2244C8DE" w:rsidR="005A1A6F" w:rsidRPr="004143A3" w:rsidRDefault="005A1A6F" w:rsidP="005A1A6F">
            <w:pPr>
              <w:spacing w:line="240" w:lineRule="auto"/>
              <w:rPr>
                <w:sz w:val="20"/>
                <w:szCs w:val="20"/>
              </w:rPr>
            </w:pPr>
            <w:r w:rsidRPr="004143A3">
              <w:rPr>
                <w:rFonts w:eastAsia="Times New Roman"/>
                <w:sz w:val="20"/>
                <w:szCs w:val="20"/>
              </w:rPr>
              <w:t>Likuma un citu ar Tieslietu mācību centru saistīto tiesību aktu stāšanās spēkā</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2182D2" w14:textId="0219A476"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Izmaiņas saistītas ar precizējumiem kolonnas reformu/investīciju, kvantitatīvajā radītājā, mērķa sasniegšanas termiņā un aprakstošajā daļā.</w:t>
            </w:r>
          </w:p>
          <w:p w14:paraId="41C1A9E7" w14:textId="6F37E9A9" w:rsidR="005A1A6F" w:rsidRPr="004143A3" w:rsidRDefault="621AB6F9" w:rsidP="005A1A6F">
            <w:pPr>
              <w:spacing w:after="0"/>
              <w:jc w:val="both"/>
              <w:rPr>
                <w:rFonts w:eastAsia="Times New Roman"/>
                <w:sz w:val="20"/>
                <w:szCs w:val="20"/>
              </w:rPr>
            </w:pPr>
            <w:r w:rsidRPr="621AB6F9">
              <w:rPr>
                <w:rFonts w:eastAsia="Times New Roman"/>
                <w:sz w:val="20"/>
                <w:szCs w:val="20"/>
              </w:rPr>
              <w:t xml:space="preserve">Kolonnas “Reformas/investīcijas nosaukums” redakcija: “Mācību centra izveide”  </w:t>
            </w:r>
          </w:p>
          <w:p w14:paraId="71A4CEBF" w14:textId="66A34159" w:rsidR="005A1A6F" w:rsidRPr="004143A3" w:rsidRDefault="005A1A6F" w:rsidP="005A1A6F">
            <w:pPr>
              <w:spacing w:after="0"/>
              <w:jc w:val="both"/>
              <w:rPr>
                <w:rFonts w:eastAsia="Times New Roman"/>
                <w:sz w:val="20"/>
                <w:szCs w:val="20"/>
              </w:rPr>
            </w:pPr>
            <w:r w:rsidRPr="004143A3">
              <w:rPr>
                <w:rFonts w:eastAsia="Times New Roman"/>
                <w:sz w:val="20"/>
                <w:szCs w:val="20"/>
              </w:rPr>
              <w:t>Kolonnas “Nosaukums” redakcija:</w:t>
            </w:r>
          </w:p>
          <w:p w14:paraId="7F5C0D91" w14:textId="16A675DA" w:rsidR="005A1A6F" w:rsidRPr="004143A3" w:rsidRDefault="621AB6F9" w:rsidP="005A1A6F">
            <w:pPr>
              <w:spacing w:after="0"/>
              <w:jc w:val="both"/>
              <w:rPr>
                <w:rFonts w:eastAsia="Times New Roman"/>
                <w:sz w:val="20"/>
                <w:szCs w:val="20"/>
              </w:rPr>
            </w:pPr>
            <w:r w:rsidRPr="621AB6F9">
              <w:rPr>
                <w:rFonts w:eastAsia="Times New Roman"/>
                <w:sz w:val="20"/>
                <w:szCs w:val="20"/>
              </w:rPr>
              <w:t>“Ar mācību centru saistītie tiesību akti”.</w:t>
            </w:r>
          </w:p>
          <w:p w14:paraId="68D05C8F" w14:textId="0EF166D6" w:rsidR="005A1A6F" w:rsidRPr="004143A3" w:rsidRDefault="005A1A6F" w:rsidP="005A1A6F">
            <w:pPr>
              <w:spacing w:after="0"/>
              <w:jc w:val="both"/>
              <w:rPr>
                <w:rFonts w:eastAsia="Times New Roman"/>
                <w:sz w:val="20"/>
                <w:szCs w:val="20"/>
              </w:rPr>
            </w:pPr>
          </w:p>
          <w:p w14:paraId="237A1857" w14:textId="31A818A1" w:rsidR="005A1A6F" w:rsidRPr="004143A3" w:rsidRDefault="621AB6F9" w:rsidP="005A1A6F">
            <w:pPr>
              <w:spacing w:after="0"/>
              <w:jc w:val="both"/>
              <w:rPr>
                <w:rFonts w:eastAsia="Times New Roman"/>
                <w:sz w:val="20"/>
                <w:szCs w:val="20"/>
              </w:rPr>
            </w:pPr>
            <w:r w:rsidRPr="621AB6F9">
              <w:rPr>
                <w:rFonts w:eastAsia="Times New Roman"/>
                <w:sz w:val="20"/>
                <w:szCs w:val="20"/>
              </w:rPr>
              <w:t>Kolonnas “Kvalitatīvie rādītājs” redakcija: “Mācību centra  tiesiskā regulējuma stāšanās spēkā”</w:t>
            </w:r>
          </w:p>
          <w:p w14:paraId="19633C4B" w14:textId="59012EF6"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6936BDF3" w14:textId="2D2DF28D"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redakcija:</w:t>
            </w:r>
          </w:p>
          <w:p w14:paraId="71255D4A" w14:textId="1B2692C7" w:rsidR="005A1A6F" w:rsidRPr="004143A3" w:rsidRDefault="005A1A6F" w:rsidP="005A1A6F">
            <w:pPr>
              <w:spacing w:after="0"/>
              <w:jc w:val="both"/>
              <w:rPr>
                <w:rFonts w:eastAsia="Times New Roman"/>
                <w:sz w:val="20"/>
                <w:szCs w:val="20"/>
              </w:rPr>
            </w:pPr>
            <w:r w:rsidRPr="004143A3">
              <w:rPr>
                <w:rFonts w:eastAsia="Times New Roman"/>
                <w:sz w:val="20"/>
                <w:szCs w:val="20"/>
              </w:rPr>
              <w:lastRenderedPageBreak/>
              <w:t xml:space="preserve">“Spēkā stājies: </w:t>
            </w:r>
          </w:p>
          <w:p w14:paraId="2561CB21" w14:textId="6F5AA018" w:rsidR="005A1A6F" w:rsidRPr="004143A3" w:rsidRDefault="621AB6F9" w:rsidP="005A1A6F">
            <w:pPr>
              <w:spacing w:after="0"/>
              <w:jc w:val="both"/>
              <w:rPr>
                <w:rFonts w:eastAsia="Times New Roman"/>
                <w:sz w:val="20"/>
                <w:szCs w:val="20"/>
              </w:rPr>
            </w:pPr>
            <w:r w:rsidRPr="621AB6F9">
              <w:rPr>
                <w:rFonts w:eastAsia="Times New Roman"/>
                <w:sz w:val="20"/>
                <w:szCs w:val="20"/>
              </w:rPr>
              <w:t>- likums par  mācību centra (Tieslietu akadēmija) institucionālā modeļa izveidi un darbību, tostarp definējot tiesu iestāžu un Tieslietu padomes iesaisti apmācību satura un metodikas izstrādē.</w:t>
            </w:r>
          </w:p>
          <w:p w14:paraId="07F2ACDD" w14:textId="1D738676" w:rsidR="005A1A6F" w:rsidRPr="004143A3" w:rsidRDefault="621AB6F9" w:rsidP="009F2395">
            <w:pPr>
              <w:spacing w:after="0"/>
              <w:jc w:val="both"/>
              <w:rPr>
                <w:rFonts w:eastAsia="Times New Roman"/>
                <w:sz w:val="20"/>
                <w:szCs w:val="20"/>
              </w:rPr>
            </w:pPr>
            <w:r w:rsidRPr="621AB6F9">
              <w:rPr>
                <w:rFonts w:eastAsia="Times New Roman"/>
                <w:sz w:val="20"/>
                <w:szCs w:val="20"/>
              </w:rPr>
              <w:t>-  2025.gada valsts budžeta likums, kas paredz finansējumu mācību centra uzturēšanas izmaksu, personāla izmaksu un mācību satura izdevumu segšanai, tostarp mācību programmu atjaunināšanai.”</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8DF413" w14:textId="2D38D5F2" w:rsidR="005A1A6F" w:rsidRPr="004143A3" w:rsidRDefault="621AB6F9" w:rsidP="005A1A6F">
            <w:pPr>
              <w:spacing w:line="240" w:lineRule="auto"/>
              <w:jc w:val="both"/>
              <w:rPr>
                <w:rFonts w:eastAsia="Times New Roman"/>
                <w:sz w:val="20"/>
                <w:szCs w:val="20"/>
              </w:rPr>
            </w:pPr>
            <w:r w:rsidRPr="621AB6F9">
              <w:rPr>
                <w:rStyle w:val="cf01"/>
                <w:rFonts w:ascii="Times New Roman" w:eastAsia="Times New Roman" w:hAnsi="Times New Roman" w:cs="Times New Roman"/>
                <w:b w:val="0"/>
                <w:bCs w:val="0"/>
                <w:sz w:val="20"/>
                <w:szCs w:val="20"/>
              </w:rPr>
              <w:lastRenderedPageBreak/>
              <w:t>EK ierosinātie grozījumi  tiek pamatoti ar AF regulas 21.pantu  un saistīti ar  nepieciešamību precizēt CID atskaites punkta 192. “Likuma un citu ar Tieslietu mācību centru saistīto tiesību aktu stāšanās spēkā” izmaiņas saistītas ar precizējumiem kolonas reformu/</w:t>
            </w:r>
            <w:r w:rsidRPr="621AB6F9">
              <w:rPr>
                <w:rFonts w:eastAsia="Times New Roman"/>
                <w:sz w:val="20"/>
                <w:szCs w:val="20"/>
              </w:rPr>
              <w:t>investīciju, kvantitatīvajā radītājā, mērķa sasniegšanas termiņā un aprakstošajā daļā.</w:t>
            </w:r>
          </w:p>
          <w:p w14:paraId="32AC40E8" w14:textId="1DC41F69" w:rsidR="005A1A6F" w:rsidRPr="004143A3" w:rsidRDefault="005A1A6F" w:rsidP="005A1A6F">
            <w:pPr>
              <w:spacing w:line="240" w:lineRule="auto"/>
              <w:jc w:val="both"/>
              <w:rPr>
                <w:rFonts w:eastAsia="Times New Roman"/>
                <w:sz w:val="20"/>
                <w:szCs w:val="20"/>
              </w:rPr>
            </w:pPr>
          </w:p>
        </w:tc>
      </w:tr>
      <w:tr w:rsidR="005A1A6F" w:rsidRPr="004143A3" w14:paraId="67EDD99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A94195" w14:textId="5DA23722"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03FBF1" w14:textId="175C6FA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09752A" w14:textId="3AF9AD70" w:rsidR="005A1A6F" w:rsidRPr="004143A3" w:rsidRDefault="005A1A6F" w:rsidP="005A1A6F">
            <w:pPr>
              <w:pStyle w:val="xmsonormal"/>
              <w:ind w:firstLine="247"/>
              <w:jc w:val="center"/>
              <w:rPr>
                <w:sz w:val="20"/>
                <w:szCs w:val="20"/>
              </w:rPr>
            </w:pPr>
            <w:r w:rsidRPr="004143A3">
              <w:rPr>
                <w:sz w:val="20"/>
                <w:szCs w:val="20"/>
              </w:rPr>
              <w:t>193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AB1707" w14:textId="29EE5452" w:rsidR="005A1A6F" w:rsidRPr="004143A3" w:rsidRDefault="621AB6F9" w:rsidP="005A1A6F">
            <w:pPr>
              <w:spacing w:line="240" w:lineRule="auto"/>
              <w:rPr>
                <w:rFonts w:eastAsia="Times New Roman"/>
                <w:sz w:val="20"/>
                <w:szCs w:val="20"/>
              </w:rPr>
            </w:pPr>
            <w:r w:rsidRPr="621AB6F9">
              <w:rPr>
                <w:rFonts w:eastAsia="Times New Roman"/>
                <w:sz w:val="20"/>
                <w:szCs w:val="20"/>
              </w:rPr>
              <w:t>Jaunas mācību programmas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71999D" w14:textId="68855266" w:rsidR="005A1A6F" w:rsidRPr="004143A3" w:rsidRDefault="005A1A6F" w:rsidP="005A1A6F">
            <w:pPr>
              <w:shd w:val="clear" w:color="auto" w:fill="FFFFFF" w:themeFill="background1"/>
              <w:spacing w:after="0"/>
              <w:ind w:left="23" w:firstLine="102"/>
              <w:jc w:val="both"/>
              <w:rPr>
                <w:rFonts w:eastAsia="Times New Roman"/>
                <w:sz w:val="20"/>
                <w:szCs w:val="20"/>
              </w:rPr>
            </w:pPr>
            <w:r w:rsidRPr="004143A3">
              <w:rPr>
                <w:rFonts w:eastAsia="Times New Roman"/>
                <w:sz w:val="20"/>
                <w:szCs w:val="20"/>
              </w:rPr>
              <w:t>Izmaiņas saistītas ar precizējumiem reformu/investīcijas kolonnas nosaukumā un mērķa aprakstošajā daļā.</w:t>
            </w:r>
          </w:p>
          <w:p w14:paraId="38494991" w14:textId="190B0571" w:rsidR="005A1A6F" w:rsidRPr="004143A3" w:rsidRDefault="005A1A6F" w:rsidP="005A1A6F">
            <w:pPr>
              <w:shd w:val="clear" w:color="auto" w:fill="FFFFFF" w:themeFill="background1"/>
              <w:spacing w:after="0"/>
              <w:ind w:left="23" w:firstLine="102"/>
              <w:jc w:val="both"/>
              <w:rPr>
                <w:rFonts w:eastAsia="Times New Roman"/>
                <w:sz w:val="20"/>
                <w:szCs w:val="20"/>
              </w:rPr>
            </w:pPr>
          </w:p>
          <w:p w14:paraId="53E93654" w14:textId="372599D8" w:rsidR="005A1A6F" w:rsidRPr="004143A3" w:rsidRDefault="621AB6F9" w:rsidP="005A1A6F">
            <w:pPr>
              <w:spacing w:after="0"/>
              <w:jc w:val="both"/>
              <w:rPr>
                <w:rFonts w:eastAsia="Times New Roman"/>
                <w:sz w:val="20"/>
                <w:szCs w:val="20"/>
              </w:rPr>
            </w:pPr>
            <w:r w:rsidRPr="621AB6F9">
              <w:rPr>
                <w:rFonts w:eastAsia="Times New Roman"/>
                <w:sz w:val="20"/>
                <w:szCs w:val="20"/>
              </w:rPr>
              <w:t>Kolonnas “Reformas/investīcijas nosaukums” redakcija: “Mācību centra izveide”</w:t>
            </w:r>
          </w:p>
          <w:p w14:paraId="6D0DF2BB" w14:textId="7C77C5C5" w:rsidR="621AB6F9" w:rsidRDefault="621AB6F9" w:rsidP="621AB6F9">
            <w:pPr>
              <w:spacing w:after="0"/>
              <w:jc w:val="both"/>
              <w:rPr>
                <w:rFonts w:eastAsia="Times New Roman"/>
                <w:sz w:val="20"/>
                <w:szCs w:val="20"/>
              </w:rPr>
            </w:pPr>
          </w:p>
          <w:p w14:paraId="0D5DB094" w14:textId="66A34159" w:rsidR="621AB6F9" w:rsidRDefault="621AB6F9" w:rsidP="621AB6F9">
            <w:pPr>
              <w:spacing w:after="0"/>
              <w:jc w:val="both"/>
              <w:rPr>
                <w:rFonts w:eastAsia="Times New Roman"/>
                <w:sz w:val="20"/>
                <w:szCs w:val="20"/>
              </w:rPr>
            </w:pPr>
            <w:r w:rsidRPr="621AB6F9">
              <w:rPr>
                <w:rFonts w:eastAsia="Times New Roman"/>
                <w:sz w:val="20"/>
                <w:szCs w:val="20"/>
              </w:rPr>
              <w:t>Kolonnas “Nosaukums” redakcija:</w:t>
            </w:r>
          </w:p>
          <w:p w14:paraId="330DA4BB" w14:textId="75CD355B" w:rsidR="621AB6F9" w:rsidRDefault="621AB6F9" w:rsidP="621AB6F9">
            <w:pPr>
              <w:spacing w:after="0"/>
              <w:jc w:val="both"/>
              <w:rPr>
                <w:rFonts w:eastAsia="Times New Roman"/>
                <w:sz w:val="20"/>
                <w:szCs w:val="20"/>
              </w:rPr>
            </w:pPr>
            <w:r w:rsidRPr="621AB6F9">
              <w:rPr>
                <w:rFonts w:eastAsia="Times New Roman"/>
                <w:sz w:val="20"/>
                <w:szCs w:val="20"/>
              </w:rPr>
              <w:t>“Jaunas mācību programmas”.</w:t>
            </w:r>
          </w:p>
          <w:p w14:paraId="3D9CA673" w14:textId="361C7AD1" w:rsidR="005A1A6F" w:rsidRPr="004143A3" w:rsidRDefault="005A1A6F" w:rsidP="005A1A6F">
            <w:pPr>
              <w:spacing w:after="0"/>
              <w:jc w:val="both"/>
              <w:rPr>
                <w:rFonts w:eastAsia="Times New Roman"/>
                <w:sz w:val="20"/>
                <w:szCs w:val="20"/>
              </w:rPr>
            </w:pPr>
          </w:p>
          <w:p w14:paraId="66AE5BF5" w14:textId="133DE35D"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redakcija:</w:t>
            </w:r>
          </w:p>
          <w:p w14:paraId="0A05979A" w14:textId="7DA06F4D" w:rsidR="005A1A6F" w:rsidRPr="000C63E3" w:rsidRDefault="621AB6F9" w:rsidP="000C63E3">
            <w:pPr>
              <w:spacing w:after="0"/>
              <w:jc w:val="both"/>
              <w:rPr>
                <w:rFonts w:eastAsia="Times New Roman"/>
                <w:sz w:val="20"/>
                <w:szCs w:val="20"/>
              </w:rPr>
            </w:pPr>
            <w:r w:rsidRPr="621AB6F9">
              <w:rPr>
                <w:rFonts w:eastAsia="Times New Roman"/>
                <w:sz w:val="20"/>
                <w:szCs w:val="20"/>
              </w:rPr>
              <w:t xml:space="preserve">“Izstrādātas un apstiprinātas desmit jaunas mācību programmas tiesnešiem, tiesu darbiniekiem, </w:t>
            </w:r>
            <w:proofErr w:type="spellStart"/>
            <w:r w:rsidRPr="621AB6F9">
              <w:rPr>
                <w:rFonts w:eastAsia="Times New Roman"/>
                <w:sz w:val="20"/>
                <w:szCs w:val="20"/>
              </w:rPr>
              <w:t>prokuroriem,prokuroru</w:t>
            </w:r>
            <w:proofErr w:type="spellEnd"/>
            <w:r w:rsidRPr="621AB6F9">
              <w:rPr>
                <w:rFonts w:eastAsia="Times New Roman"/>
                <w:sz w:val="20"/>
                <w:szCs w:val="20"/>
              </w:rPr>
              <w:t xml:space="preserve"> palīgiem un  izmeklētājiem par tādiem jautājumiem kā piemēram </w:t>
            </w:r>
            <w:proofErr w:type="spellStart"/>
            <w:r w:rsidRPr="621AB6F9">
              <w:rPr>
                <w:rFonts w:eastAsia="Times New Roman"/>
                <w:sz w:val="20"/>
                <w:szCs w:val="20"/>
              </w:rPr>
              <w:t>kibernoziedzība</w:t>
            </w:r>
            <w:proofErr w:type="spellEnd"/>
            <w:r w:rsidRPr="621AB6F9">
              <w:rPr>
                <w:rFonts w:eastAsia="Times New Roman"/>
                <w:sz w:val="20"/>
                <w:szCs w:val="20"/>
              </w:rPr>
              <w:t xml:space="preserve">, krāpšana un </w:t>
            </w:r>
            <w:r w:rsidRPr="621AB6F9">
              <w:rPr>
                <w:rFonts w:eastAsia="Times New Roman"/>
                <w:sz w:val="20"/>
                <w:szCs w:val="20"/>
              </w:rPr>
              <w:lastRenderedPageBreak/>
              <w:t>izvairīšanās no nodokļu maksāšanas, korupcija publiskajos iepirkumos un nelikumīgi iegūtu līdzekļu legalizācija. Programmas ir apstiprinājusi projekta “Tieslietu akadēmija” uzraudzības padome, kurā ir pārstāvēta arī Tieslietu padome”</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7C1A79" w14:textId="6867B204" w:rsidR="005A1A6F" w:rsidRPr="004143A3" w:rsidRDefault="4E251F33" w:rsidP="4E251F33">
            <w:pPr>
              <w:spacing w:line="240" w:lineRule="auto"/>
              <w:jc w:val="both"/>
              <w:rPr>
                <w:rFonts w:eastAsia="Times New Roman"/>
                <w:i/>
                <w:iCs/>
                <w:sz w:val="20"/>
                <w:szCs w:val="20"/>
              </w:rPr>
            </w:pPr>
            <w:r w:rsidRPr="4E251F33">
              <w:rPr>
                <w:rStyle w:val="cf01"/>
                <w:rFonts w:ascii="Times New Roman" w:eastAsia="Times New Roman" w:hAnsi="Times New Roman" w:cs="Times New Roman"/>
                <w:b w:val="0"/>
                <w:bCs w:val="0"/>
                <w:sz w:val="20"/>
                <w:szCs w:val="20"/>
              </w:rPr>
              <w:lastRenderedPageBreak/>
              <w:t>EK ierosinātie grozījumi  tiek pamatoti ar AF regulas 21.pantu  un saistīti ar nepieciešamību precizēt CID., 193, mērķa “Jaunu mācību programmu izstrāde” reformu/investīcijas kolonnas nosaukumā un mērķa aprakstošajā daļā.</w:t>
            </w:r>
          </w:p>
          <w:p w14:paraId="58EA1B99" w14:textId="5371E6AE" w:rsidR="005A1A6F" w:rsidRPr="004143A3" w:rsidRDefault="005A1A6F" w:rsidP="005A1A6F">
            <w:pPr>
              <w:spacing w:line="240" w:lineRule="auto"/>
              <w:jc w:val="both"/>
              <w:rPr>
                <w:rFonts w:eastAsia="Times New Roman"/>
                <w:sz w:val="20"/>
                <w:szCs w:val="20"/>
              </w:rPr>
            </w:pPr>
          </w:p>
        </w:tc>
      </w:tr>
      <w:tr w:rsidR="005A1A6F" w:rsidRPr="004143A3" w14:paraId="3D4AA7FC"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9B1599" w14:textId="36078469"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A97ED0" w14:textId="03BF6C4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9E1637" w14:textId="3D6571E6" w:rsidR="005A1A6F" w:rsidRPr="004143A3" w:rsidRDefault="005A1A6F" w:rsidP="005A1A6F">
            <w:pPr>
              <w:pStyle w:val="xmsonormal"/>
              <w:ind w:firstLine="247"/>
              <w:jc w:val="center"/>
              <w:rPr>
                <w:sz w:val="20"/>
                <w:szCs w:val="20"/>
              </w:rPr>
            </w:pPr>
            <w:r w:rsidRPr="004143A3">
              <w:rPr>
                <w:sz w:val="20"/>
                <w:szCs w:val="20"/>
              </w:rPr>
              <w:t>194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77BBCF" w14:textId="0E65383A" w:rsidR="005A1A6F" w:rsidRPr="004143A3" w:rsidRDefault="005A1A6F" w:rsidP="005A1A6F">
            <w:pPr>
              <w:spacing w:line="240" w:lineRule="auto"/>
              <w:rPr>
                <w:rFonts w:eastAsia="Times New Roman"/>
                <w:sz w:val="20"/>
                <w:szCs w:val="20"/>
              </w:rPr>
            </w:pPr>
            <w:r w:rsidRPr="004143A3">
              <w:rPr>
                <w:rFonts w:eastAsia="Times New Roman"/>
                <w:sz w:val="20"/>
                <w:szCs w:val="20"/>
              </w:rPr>
              <w:t>Mācību programmu īstenošana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E2A42" w14:textId="437C3813"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Dzēst mērķi Nr. 194  “Mācību programmu īstenošana”.</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6CCB98" w14:textId="0EDAD2D7" w:rsidR="005A1A6F" w:rsidRPr="004143A3" w:rsidRDefault="005A1A6F" w:rsidP="005A1A6F">
            <w:pPr>
              <w:spacing w:line="240" w:lineRule="auto"/>
              <w:jc w:val="both"/>
              <w:rPr>
                <w:rFonts w:eastAsia="Times New Roman"/>
                <w:sz w:val="20"/>
                <w:szCs w:val="20"/>
              </w:rPr>
            </w:pPr>
            <w:r w:rsidRPr="004143A3">
              <w:rPr>
                <w:rStyle w:val="cf01"/>
                <w:rFonts w:ascii="Times New Roman" w:eastAsia="Times New Roman" w:hAnsi="Times New Roman" w:cs="Times New Roman"/>
                <w:b w:val="0"/>
                <w:bCs w:val="0"/>
                <w:sz w:val="20"/>
                <w:szCs w:val="20"/>
              </w:rPr>
              <w:t xml:space="preserve">EK ierosinātie grozījumi </w:t>
            </w:r>
            <w:r w:rsidRPr="004143A3">
              <w:rPr>
                <w:rFonts w:eastAsia="Times New Roman"/>
                <w:sz w:val="20"/>
                <w:szCs w:val="20"/>
              </w:rPr>
              <w:t xml:space="preserve"> tiek pamatoti ar AF regulas 21.pantu  un saistīti ar  nepieciešamību precizēt CID., dzēšot 194. Mērķi “Mācību programmu īstenošana.</w:t>
            </w:r>
          </w:p>
        </w:tc>
      </w:tr>
      <w:tr w:rsidR="005A1A6F" w:rsidRPr="004143A3" w14:paraId="1301D47B"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AB794F" w14:textId="258DA3CB"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BB66D4" w14:textId="03BF6C4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DFB053" w14:textId="7586419E" w:rsidR="005A1A6F" w:rsidRPr="004143A3" w:rsidRDefault="005A1A6F" w:rsidP="005A1A6F">
            <w:pPr>
              <w:pStyle w:val="xmsonormal"/>
              <w:ind w:firstLine="247"/>
              <w:jc w:val="center"/>
              <w:rPr>
                <w:sz w:val="20"/>
                <w:szCs w:val="20"/>
              </w:rPr>
            </w:pPr>
            <w:r w:rsidRPr="004143A3">
              <w:rPr>
                <w:sz w:val="20"/>
                <w:szCs w:val="20"/>
              </w:rPr>
              <w:t>195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AD0B4C" w14:textId="605E0B50" w:rsidR="005A1A6F" w:rsidRPr="004143A3" w:rsidRDefault="005A1A6F" w:rsidP="005A1A6F">
            <w:pPr>
              <w:spacing w:line="240" w:lineRule="auto"/>
              <w:rPr>
                <w:rFonts w:eastAsia="Times New Roman"/>
                <w:sz w:val="20"/>
                <w:szCs w:val="20"/>
              </w:rPr>
            </w:pPr>
            <w:r w:rsidRPr="004143A3">
              <w:rPr>
                <w:rFonts w:eastAsia="Times New Roman"/>
                <w:sz w:val="20"/>
                <w:szCs w:val="20"/>
              </w:rPr>
              <w:t>Mācību centra izveide</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588E59" w14:textId="68855266" w:rsidR="005A1A6F" w:rsidRPr="004143A3" w:rsidRDefault="005A1A6F" w:rsidP="005A1A6F">
            <w:pPr>
              <w:shd w:val="clear" w:color="auto" w:fill="FFFFFF" w:themeFill="background1"/>
              <w:spacing w:after="0" w:line="240" w:lineRule="auto"/>
              <w:ind w:left="23" w:firstLine="102"/>
              <w:jc w:val="both"/>
              <w:rPr>
                <w:rFonts w:eastAsia="Times New Roman"/>
                <w:sz w:val="20"/>
                <w:szCs w:val="20"/>
              </w:rPr>
            </w:pPr>
            <w:r w:rsidRPr="004143A3">
              <w:rPr>
                <w:rFonts w:eastAsia="Times New Roman"/>
                <w:sz w:val="20"/>
                <w:szCs w:val="20"/>
              </w:rPr>
              <w:t>Izmaiņas saistītas ar precizējumiem reformu/investīcijas kolonnas nosaukumā un mērķa aprakstošajā daļā.</w:t>
            </w:r>
          </w:p>
          <w:p w14:paraId="0900C572" w14:textId="190B0571" w:rsidR="005A1A6F" w:rsidRPr="004143A3" w:rsidRDefault="005A1A6F" w:rsidP="005A1A6F">
            <w:pPr>
              <w:shd w:val="clear" w:color="auto" w:fill="FFFFFF" w:themeFill="background1"/>
              <w:spacing w:after="0" w:line="240" w:lineRule="auto"/>
              <w:ind w:left="23" w:firstLine="102"/>
              <w:jc w:val="both"/>
              <w:rPr>
                <w:rFonts w:eastAsia="Times New Roman"/>
                <w:sz w:val="20"/>
                <w:szCs w:val="20"/>
              </w:rPr>
            </w:pPr>
          </w:p>
          <w:p w14:paraId="798BB03E" w14:textId="2AE2E5BE" w:rsidR="005A1A6F" w:rsidRPr="004143A3" w:rsidRDefault="621AB6F9" w:rsidP="005A1A6F">
            <w:pPr>
              <w:spacing w:after="0" w:line="240" w:lineRule="auto"/>
              <w:jc w:val="both"/>
              <w:rPr>
                <w:rFonts w:eastAsia="Times New Roman"/>
                <w:sz w:val="20"/>
                <w:szCs w:val="20"/>
              </w:rPr>
            </w:pPr>
            <w:r w:rsidRPr="621AB6F9">
              <w:rPr>
                <w:rFonts w:eastAsia="Times New Roman"/>
                <w:sz w:val="20"/>
                <w:szCs w:val="20"/>
              </w:rPr>
              <w:t>Kolonnas “Reformas/investīcijas nosaukums” redakcija: “Mācību centra izveide”</w:t>
            </w:r>
          </w:p>
          <w:p w14:paraId="10F9810B" w14:textId="5F0C66E2"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p>
          <w:p w14:paraId="4D8AFF81" w14:textId="2FB3576E"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 “Atskaites punkta nosaukums” redakcija: “Mācību centrs atjaunots un aprīkots.”</w:t>
            </w:r>
          </w:p>
          <w:p w14:paraId="62738986" w14:textId="5F1C81CC" w:rsidR="005A1A6F" w:rsidRPr="004143A3" w:rsidRDefault="005A1A6F" w:rsidP="005A1A6F">
            <w:pPr>
              <w:spacing w:after="0" w:line="240" w:lineRule="auto"/>
              <w:jc w:val="both"/>
              <w:rPr>
                <w:rFonts w:eastAsia="Times New Roman"/>
                <w:sz w:val="20"/>
                <w:szCs w:val="20"/>
              </w:rPr>
            </w:pPr>
          </w:p>
          <w:p w14:paraId="46EE6F25" w14:textId="5639CDE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Kolonnas “Kvalitatīvie rādītājs” redakcija: “</w:t>
            </w:r>
            <w:r w:rsidRPr="004143A3">
              <w:rPr>
                <w:rFonts w:asciiTheme="minorHAnsi" w:eastAsiaTheme="minorEastAsia" w:hAnsiTheme="minorHAnsi" w:cstheme="minorBidi"/>
                <w:sz w:val="20"/>
                <w:szCs w:val="20"/>
              </w:rPr>
              <w:t>Pabeigta mācību centra telpu pielāgošana  un aprīkojuma nodrošināšana”</w:t>
            </w:r>
          </w:p>
          <w:p w14:paraId="1709BC8A" w14:textId="70E12213" w:rsidR="005A1A6F" w:rsidRPr="004143A3" w:rsidRDefault="005A1A6F" w:rsidP="005A1A6F">
            <w:pPr>
              <w:spacing w:after="0" w:line="240" w:lineRule="auto"/>
              <w:jc w:val="both"/>
              <w:rPr>
                <w:rFonts w:eastAsia="Times New Roman"/>
                <w:sz w:val="20"/>
                <w:szCs w:val="20"/>
              </w:rPr>
            </w:pPr>
          </w:p>
          <w:p w14:paraId="14ED6954" w14:textId="00764B4E" w:rsidR="005A1A6F" w:rsidRPr="004143A3" w:rsidRDefault="005A1A6F" w:rsidP="005A1A6F">
            <w:pPr>
              <w:spacing w:after="0" w:line="240" w:lineRule="auto"/>
              <w:jc w:val="both"/>
              <w:rPr>
                <w:rFonts w:eastAsia="Times New Roman"/>
                <w:sz w:val="20"/>
                <w:szCs w:val="20"/>
              </w:rPr>
            </w:pPr>
          </w:p>
          <w:p w14:paraId="45073BF0" w14:textId="133DE35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redakcija:</w:t>
            </w:r>
          </w:p>
          <w:p w14:paraId="5122FD20" w14:textId="23A0FAA0" w:rsidR="005A1A6F" w:rsidRPr="004143A3" w:rsidRDefault="621AB6F9" w:rsidP="005A1A6F">
            <w:pPr>
              <w:spacing w:after="0" w:line="240" w:lineRule="auto"/>
              <w:jc w:val="both"/>
              <w:rPr>
                <w:rFonts w:eastAsia="Times New Roman"/>
                <w:sz w:val="20"/>
                <w:szCs w:val="20"/>
              </w:rPr>
            </w:pPr>
            <w:r w:rsidRPr="621AB6F9">
              <w:rPr>
                <w:rFonts w:eastAsia="Times New Roman"/>
                <w:sz w:val="20"/>
                <w:szCs w:val="20"/>
              </w:rPr>
              <w:lastRenderedPageBreak/>
              <w:t>“Mācību centra (Tieslietu akadēmija) telpas ir atjaunotas un aprīkotas”</w:t>
            </w:r>
          </w:p>
          <w:p w14:paraId="3CFFE03D" w14:textId="5D59B340" w:rsidR="005A1A6F" w:rsidRPr="004143A3" w:rsidRDefault="005A1A6F" w:rsidP="005A1A6F">
            <w:pPr>
              <w:spacing w:after="0" w:line="240" w:lineRule="auto"/>
              <w:jc w:val="both"/>
              <w:rPr>
                <w:rFonts w:ascii="Calibri" w:eastAsia="Calibri" w:hAnsi="Calibri" w:cs="Calibri"/>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CE597C" w14:textId="5D947E51" w:rsidR="621AB6F9" w:rsidRDefault="621AB6F9" w:rsidP="621AB6F9">
            <w:pPr>
              <w:jc w:val="both"/>
              <w:rPr>
                <w:rFonts w:eastAsia="Times New Roman"/>
                <w:sz w:val="20"/>
                <w:szCs w:val="20"/>
              </w:rPr>
            </w:pPr>
            <w:r w:rsidRPr="00F67373">
              <w:rPr>
                <w:rFonts w:eastAsia="Times New Roman"/>
                <w:b/>
                <w:bCs/>
                <w:sz w:val="20"/>
                <w:szCs w:val="20"/>
              </w:rPr>
              <w:lastRenderedPageBreak/>
              <w:t xml:space="preserve"> </w:t>
            </w:r>
            <w:r w:rsidRPr="00F67373">
              <w:rPr>
                <w:rFonts w:eastAsia="Times New Roman"/>
                <w:sz w:val="20"/>
                <w:szCs w:val="20"/>
              </w:rPr>
              <w:t xml:space="preserve">EK ierosinātie grozījumi </w:t>
            </w:r>
            <w:r w:rsidRPr="621AB6F9">
              <w:rPr>
                <w:rFonts w:eastAsia="Times New Roman"/>
                <w:sz w:val="20"/>
                <w:szCs w:val="20"/>
              </w:rPr>
              <w:t xml:space="preserve"> tiek pamatoti ar AF regulas 21.pantu  un saistīti ar nepieciešamību precizēt CID., 195 mērķa “Mācību centra izveide” reformu/investīcijas kolonnas nosaukumā un mērķa aprakstošajā daļā.</w:t>
            </w:r>
          </w:p>
          <w:p w14:paraId="67DDA05F" w14:textId="3FC1D7F6" w:rsidR="621AB6F9" w:rsidRDefault="621AB6F9" w:rsidP="621AB6F9">
            <w:pPr>
              <w:spacing w:line="240" w:lineRule="auto"/>
              <w:jc w:val="both"/>
              <w:rPr>
                <w:rStyle w:val="cf01"/>
                <w:rFonts w:ascii="Times New Roman" w:eastAsia="Times New Roman" w:hAnsi="Times New Roman" w:cs="Times New Roman"/>
                <w:b w:val="0"/>
                <w:bCs w:val="0"/>
                <w:sz w:val="20"/>
                <w:szCs w:val="20"/>
              </w:rPr>
            </w:pPr>
          </w:p>
          <w:p w14:paraId="34F65172" w14:textId="1587419E" w:rsidR="005A1A6F" w:rsidRPr="004143A3" w:rsidRDefault="005A1A6F" w:rsidP="005A1A6F">
            <w:pPr>
              <w:spacing w:after="0"/>
              <w:jc w:val="both"/>
              <w:rPr>
                <w:rFonts w:ascii="Aptos" w:eastAsia="Aptos" w:hAnsi="Aptos" w:cs="Aptos"/>
                <w:sz w:val="20"/>
                <w:szCs w:val="20"/>
              </w:rPr>
            </w:pPr>
          </w:p>
          <w:p w14:paraId="3E2D0C3F" w14:textId="7B08F5E5" w:rsidR="005A1A6F" w:rsidRPr="004143A3" w:rsidRDefault="005A1A6F" w:rsidP="005A1A6F">
            <w:pPr>
              <w:spacing w:line="240" w:lineRule="auto"/>
              <w:jc w:val="both"/>
              <w:rPr>
                <w:rFonts w:eastAsia="Times New Roman"/>
                <w:sz w:val="20"/>
                <w:szCs w:val="20"/>
              </w:rPr>
            </w:pPr>
          </w:p>
          <w:p w14:paraId="37F87428" w14:textId="6185103B" w:rsidR="005A1A6F" w:rsidRPr="004143A3" w:rsidRDefault="005A1A6F" w:rsidP="005A1A6F">
            <w:pPr>
              <w:spacing w:line="240" w:lineRule="auto"/>
              <w:jc w:val="both"/>
              <w:rPr>
                <w:rFonts w:eastAsia="Times New Roman"/>
                <w:sz w:val="20"/>
                <w:szCs w:val="20"/>
              </w:rPr>
            </w:pPr>
          </w:p>
        </w:tc>
      </w:tr>
      <w:tr w:rsidR="005A1A6F" w:rsidRPr="004143A3" w14:paraId="3B04C1A6"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AADEBF" w14:textId="6CD85683"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94BB6"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90151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28DFCC" w14:textId="1B3E208B" w:rsidR="005A1A6F" w:rsidRPr="004143A3" w:rsidRDefault="005A1A6F" w:rsidP="005A1A6F">
            <w:pPr>
              <w:spacing w:line="240" w:lineRule="auto"/>
              <w:rPr>
                <w:rFonts w:eastAsia="Times New Roman"/>
                <w:sz w:val="20"/>
                <w:szCs w:val="20"/>
              </w:rPr>
            </w:pPr>
            <w:r w:rsidRPr="004143A3">
              <w:rPr>
                <w:rFonts w:eastAsia="Times New Roman"/>
                <w:sz w:val="20"/>
                <w:szCs w:val="20"/>
              </w:rPr>
              <w:t>6.3.1.r. reformas “Publiskās pārvaldes modernizācija” apraksts.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A18A1F" w14:textId="00EC4B29" w:rsidR="005A1A6F" w:rsidRPr="004143A3" w:rsidRDefault="005A1A6F" w:rsidP="005A1A6F">
            <w:pPr>
              <w:spacing w:line="240" w:lineRule="auto"/>
              <w:rPr>
                <w:rFonts w:eastAsia="Times New Roman"/>
                <w:sz w:val="20"/>
                <w:szCs w:val="20"/>
              </w:rPr>
            </w:pPr>
            <w:r w:rsidRPr="004143A3">
              <w:rPr>
                <w:rFonts w:eastAsia="Times New Roman"/>
                <w:sz w:val="20"/>
                <w:szCs w:val="20"/>
              </w:rPr>
              <w:t>Izteikt 6.3.1.r. reformas “Publiskās pārvaldes modernizācija” aprakstu sekojošā redakcijā:</w:t>
            </w:r>
          </w:p>
          <w:p w14:paraId="0ECCDC16" w14:textId="018BF2C9"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“Šī pasākuma mērķis ir padarīt publisko pārvaldi efektīvāku un inovatīvāku un pievilcīgāku vietu darbam. </w:t>
            </w:r>
          </w:p>
          <w:p w14:paraId="5FD66D72" w14:textId="7BD72AF0" w:rsidR="005A1A6F" w:rsidRPr="000C63E3" w:rsidRDefault="005A1A6F" w:rsidP="005A1A6F">
            <w:pPr>
              <w:spacing w:line="240" w:lineRule="auto"/>
              <w:rPr>
                <w:sz w:val="20"/>
                <w:szCs w:val="20"/>
              </w:rPr>
            </w:pPr>
            <w:r w:rsidRPr="004143A3">
              <w:rPr>
                <w:rFonts w:eastAsia="Times New Roman"/>
                <w:sz w:val="20"/>
                <w:szCs w:val="20"/>
              </w:rPr>
              <w:t>Reforma ietver a) publiskās pārvaldes modernizācijas plāna pieņemšanu, b) vienota pakalpojumu centra koncepcijas izstrādi un tā pakāpenisku ieviešanu.”</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87FB8F" w14:textId="00C4986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reformas mērķa uztveramību.</w:t>
            </w:r>
          </w:p>
        </w:tc>
      </w:tr>
      <w:tr w:rsidR="005A1A6F" w:rsidRPr="004143A3" w14:paraId="46ABE514"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3D141F" w14:textId="4DFF562D"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911360"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D76955" w14:textId="5A1D5054" w:rsidR="005A1A6F" w:rsidRPr="004143A3" w:rsidRDefault="005A1A6F" w:rsidP="005A1A6F">
            <w:pPr>
              <w:pStyle w:val="xmsonormal"/>
              <w:spacing w:line="240" w:lineRule="auto"/>
              <w:ind w:firstLine="247"/>
              <w:jc w:val="center"/>
              <w:rPr>
                <w:sz w:val="20"/>
                <w:szCs w:val="20"/>
              </w:rPr>
            </w:pPr>
            <w:r w:rsidRPr="004143A3">
              <w:rPr>
                <w:sz w:val="20"/>
                <w:szCs w:val="20"/>
              </w:rPr>
              <w:t>197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5C3F308" w14:textId="12F97F8C" w:rsidR="005A1A6F" w:rsidRPr="004143A3" w:rsidRDefault="005A1A6F" w:rsidP="005A1A6F">
            <w:pPr>
              <w:spacing w:line="240" w:lineRule="auto"/>
              <w:rPr>
                <w:rFonts w:eastAsia="Times New Roman"/>
                <w:sz w:val="20"/>
                <w:szCs w:val="20"/>
              </w:rPr>
            </w:pPr>
            <w:r w:rsidRPr="004143A3">
              <w:rPr>
                <w:rFonts w:eastAsia="Times New Roman"/>
                <w:sz w:val="20"/>
                <w:szCs w:val="20"/>
              </w:rPr>
              <w:t>Apstiprināts progresa pārskats par Publiskās pārvaldes modernizācijas plāna īstenošanu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349C00" w14:textId="34F992B3"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Nr.197</w:t>
            </w:r>
          </w:p>
          <w:p w14:paraId="1F099DF5" w14:textId="5ADA0C44" w:rsidR="005A1A6F" w:rsidRPr="004143A3" w:rsidRDefault="005A1A6F" w:rsidP="005A1A6F">
            <w:pPr>
              <w:spacing w:line="240" w:lineRule="auto"/>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B0CB4B" w14:textId="1C8511AA"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w:t>
            </w:r>
          </w:p>
        </w:tc>
      </w:tr>
      <w:tr w:rsidR="005A1A6F" w:rsidRPr="004143A3" w14:paraId="35A20650"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B04330" w14:textId="4383E350"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BA72C7"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4A750F" w14:textId="2AD7DCC1" w:rsidR="005A1A6F" w:rsidRPr="004143A3" w:rsidRDefault="005A1A6F" w:rsidP="005A1A6F">
            <w:pPr>
              <w:pStyle w:val="xmsonormal"/>
              <w:spacing w:line="240" w:lineRule="auto"/>
              <w:ind w:firstLine="247"/>
              <w:jc w:val="center"/>
              <w:rPr>
                <w:sz w:val="20"/>
                <w:szCs w:val="20"/>
              </w:rPr>
            </w:pPr>
            <w:r w:rsidRPr="004143A3">
              <w:rPr>
                <w:sz w:val="20"/>
                <w:szCs w:val="20"/>
              </w:rPr>
              <w:t>199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0E1D11" w14:textId="51C05435" w:rsidR="005A1A6F" w:rsidRPr="004143A3" w:rsidRDefault="005A1A6F" w:rsidP="005A1A6F">
            <w:pPr>
              <w:spacing w:line="240" w:lineRule="auto"/>
              <w:rPr>
                <w:rFonts w:eastAsia="Times New Roman"/>
                <w:sz w:val="20"/>
                <w:szCs w:val="20"/>
              </w:rPr>
            </w:pPr>
            <w:r w:rsidRPr="004143A3">
              <w:rPr>
                <w:rFonts w:eastAsia="Times New Roman"/>
                <w:sz w:val="20"/>
                <w:szCs w:val="20"/>
              </w:rPr>
              <w:t>Tiešās publiskās pārvaldes cilvēkresursu īpatsvars, kuri saņem grāmatvedības un cilvēkresursu vadības pakalpojumus centralizēti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38FBB5" w14:textId="47395AB7"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Nr.199</w:t>
            </w:r>
          </w:p>
          <w:p w14:paraId="5711727F" w14:textId="5ADA0C44" w:rsidR="005A1A6F" w:rsidRPr="004143A3" w:rsidRDefault="005A1A6F" w:rsidP="005A1A6F">
            <w:pPr>
              <w:spacing w:line="240" w:lineRule="auto"/>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C81A53" w14:textId="0DE30B8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w:t>
            </w:r>
          </w:p>
        </w:tc>
      </w:tr>
      <w:tr w:rsidR="005A1A6F" w:rsidRPr="004143A3" w14:paraId="6BBA40A7"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5D35B6" w14:textId="37602BF9"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AA090A"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454DC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7F7955" w14:textId="0B546D53" w:rsidR="005A1A6F" w:rsidRPr="004143A3" w:rsidRDefault="005A1A6F" w:rsidP="005A1A6F">
            <w:pPr>
              <w:spacing w:line="240" w:lineRule="auto"/>
              <w:rPr>
                <w:rFonts w:eastAsia="Times New Roman"/>
                <w:sz w:val="20"/>
                <w:szCs w:val="20"/>
              </w:rPr>
            </w:pPr>
            <w:r w:rsidRPr="004143A3">
              <w:rPr>
                <w:rFonts w:eastAsia="Times New Roman"/>
                <w:sz w:val="20"/>
                <w:szCs w:val="20"/>
              </w:rPr>
              <w:t>6.3.1.1.i. investīcijas “Atvērta, caurskatāma, godprātīga un atbildīga publiskā pārvalde” apraksts.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92FF7F" w14:textId="781B09C3" w:rsidR="005A1A6F" w:rsidRPr="004143A3" w:rsidRDefault="005A1A6F" w:rsidP="005A1A6F">
            <w:pPr>
              <w:spacing w:line="240" w:lineRule="auto"/>
              <w:rPr>
                <w:rFonts w:eastAsia="Times New Roman"/>
                <w:sz w:val="20"/>
                <w:szCs w:val="20"/>
              </w:rPr>
            </w:pPr>
            <w:r w:rsidRPr="004143A3">
              <w:rPr>
                <w:rFonts w:eastAsia="Times New Roman"/>
                <w:sz w:val="20"/>
                <w:szCs w:val="20"/>
              </w:rPr>
              <w:t>Dzēst 6.3.1.1.i. investīcijas “Atvērta, caurskatāma, godprātīga un atbildīga publiskā pārvalde” aprakstu.</w:t>
            </w:r>
          </w:p>
          <w:p w14:paraId="10545D50" w14:textId="4B34B966" w:rsidR="005A1A6F" w:rsidRPr="004143A3" w:rsidRDefault="005A1A6F" w:rsidP="005A1A6F">
            <w:pPr>
              <w:spacing w:line="240" w:lineRule="auto"/>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5F092D" w14:textId="006DC17F" w:rsidR="005A1A6F" w:rsidRPr="004143A3" w:rsidRDefault="4E251F33" w:rsidP="005A1A6F">
            <w:pPr>
              <w:spacing w:line="240" w:lineRule="auto"/>
              <w:jc w:val="both"/>
              <w:rPr>
                <w:rFonts w:eastAsia="Times New Roman"/>
                <w:sz w:val="20"/>
                <w:szCs w:val="20"/>
              </w:rPr>
            </w:pPr>
            <w:r w:rsidRPr="4E251F3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6.3.1.1.i. investīcija “Atvērta, caurskatāma, godprātīga un atbildīga publiskā pārvalde” tiek apvienota ar 6.3.1.2.i. investīciju “Publiskās pārvaldes profesionalizācija un administratīvās un kapacitātes stiprināšana”, rezultātā izveidojot jaunu investīciju 6.3.1.2.i. “Profesionāla, atvērta un atbildīga publiskā pārvalde”, attiecīgi izmaiņās ņemot vērā arī CID rādītāju un finansējuma summēšanas nepieciešamību. Ierosinātās izmaiņas vienkāršos atskaitīšanās procesu.</w:t>
            </w:r>
          </w:p>
        </w:tc>
      </w:tr>
      <w:tr w:rsidR="005A1A6F" w:rsidRPr="004143A3" w14:paraId="0AEFE7B2"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42C584" w14:textId="6F13EB9E" w:rsidR="005A1A6F" w:rsidRPr="004143A3" w:rsidRDefault="005A1A6F" w:rsidP="005A1A6F">
            <w:pPr>
              <w:pStyle w:val="ListParagraph"/>
              <w:numPr>
                <w:ilvl w:val="0"/>
                <w:numId w:val="119"/>
              </w:numPr>
              <w:spacing w:after="0" w:line="240" w:lineRule="auto"/>
              <w:ind w:left="0"/>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9F2F9A" w14:textId="18B8599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349C8" w14:textId="44B55EE2" w:rsidR="005A1A6F" w:rsidRPr="004143A3" w:rsidRDefault="005A1A6F" w:rsidP="005A1A6F">
            <w:pPr>
              <w:pStyle w:val="xmsonormal"/>
              <w:ind w:firstLine="247"/>
              <w:jc w:val="center"/>
              <w:rPr>
                <w:sz w:val="20"/>
                <w:szCs w:val="20"/>
                <w:lang w:eastAsia="en-US"/>
              </w:rPr>
            </w:pPr>
            <w:r w:rsidRPr="004143A3">
              <w:rPr>
                <w:sz w:val="20"/>
                <w:szCs w:val="20"/>
              </w:rPr>
              <w:t>201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AADC4A" w14:textId="4E348A1B"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Mācības, ko pabeiguši valsts pārvaldes darbinieki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48A8E2" w14:textId="5A2F7289"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Nr.201</w:t>
            </w:r>
          </w:p>
          <w:p w14:paraId="2CB87711" w14:textId="10BB9795" w:rsidR="005A1A6F" w:rsidRPr="004143A3" w:rsidRDefault="005A1A6F" w:rsidP="005A1A6F">
            <w:pPr>
              <w:spacing w:line="240" w:lineRule="auto"/>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4F7EBE" w14:textId="0AAD63F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CID atskaites punkts Nr.201 tiek integrēts  CID atskaites punktā Nr. 203 vienkāršošanas nolūkos.</w:t>
            </w:r>
          </w:p>
        </w:tc>
      </w:tr>
      <w:tr w:rsidR="005A1A6F" w:rsidRPr="004143A3" w14:paraId="4B0511F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7167F4" w14:textId="3127CB9C"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55BA03"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0F94CC"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0FBB54" w14:textId="4C2DA8A6" w:rsidR="005A1A6F" w:rsidRPr="004143A3" w:rsidRDefault="4E251F33" w:rsidP="005A1A6F">
            <w:pPr>
              <w:spacing w:line="240" w:lineRule="auto"/>
              <w:rPr>
                <w:rFonts w:eastAsia="Times New Roman"/>
                <w:sz w:val="20"/>
                <w:szCs w:val="20"/>
              </w:rPr>
            </w:pPr>
            <w:r w:rsidRPr="4E251F33">
              <w:rPr>
                <w:rFonts w:eastAsia="Times New Roman"/>
                <w:sz w:val="20"/>
                <w:szCs w:val="20"/>
              </w:rPr>
              <w:t>6.3.1.2.i. investīcijas “Profesionāla, atvērta un atbildīga publiskā pārvalde” apraksts.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DE501C" w14:textId="38145C97" w:rsidR="005A1A6F" w:rsidRPr="004143A3" w:rsidRDefault="4E251F33" w:rsidP="005A1A6F">
            <w:pPr>
              <w:spacing w:line="240" w:lineRule="auto"/>
              <w:rPr>
                <w:rFonts w:eastAsia="Times New Roman"/>
                <w:sz w:val="20"/>
                <w:szCs w:val="20"/>
              </w:rPr>
            </w:pPr>
            <w:r w:rsidRPr="4E251F33">
              <w:rPr>
                <w:rFonts w:eastAsia="Times New Roman"/>
                <w:sz w:val="20"/>
                <w:szCs w:val="20"/>
              </w:rPr>
              <w:t>Izteikt 6.3.1.2.i. investīcijas nosaukumu sekojoši:</w:t>
            </w:r>
          </w:p>
          <w:p w14:paraId="1C7722E6" w14:textId="0030EA25" w:rsidR="005A1A6F" w:rsidRPr="004143A3" w:rsidRDefault="4E251F33" w:rsidP="005A1A6F">
            <w:pPr>
              <w:spacing w:line="240" w:lineRule="auto"/>
              <w:rPr>
                <w:rFonts w:eastAsia="Times New Roman"/>
                <w:sz w:val="20"/>
                <w:szCs w:val="20"/>
              </w:rPr>
            </w:pPr>
            <w:r w:rsidRPr="4E251F33">
              <w:rPr>
                <w:rFonts w:eastAsia="Times New Roman"/>
                <w:sz w:val="20"/>
                <w:szCs w:val="20"/>
              </w:rPr>
              <w:t>“6.3.1.2.i. investīcija “Profesionāla, atvērta un atbildīga publiskā pārvalde”</w:t>
            </w:r>
          </w:p>
          <w:p w14:paraId="6819FC06" w14:textId="6F934662" w:rsidR="005A1A6F" w:rsidRPr="004143A3" w:rsidRDefault="4E251F33" w:rsidP="005A1A6F">
            <w:pPr>
              <w:spacing w:line="240" w:lineRule="auto"/>
              <w:rPr>
                <w:rFonts w:eastAsia="Times New Roman"/>
                <w:sz w:val="20"/>
                <w:szCs w:val="20"/>
              </w:rPr>
            </w:pPr>
            <w:r w:rsidRPr="4E251F33">
              <w:rPr>
                <w:rFonts w:eastAsia="Times New Roman"/>
                <w:sz w:val="20"/>
                <w:szCs w:val="20"/>
              </w:rPr>
              <w:t>Izteikt 6.3.1.2.i. investīcijas aprakstu sekojoši:</w:t>
            </w:r>
          </w:p>
          <w:p w14:paraId="78431FA3" w14:textId="0448ED67" w:rsidR="005A1A6F" w:rsidRPr="004143A3" w:rsidRDefault="621AB6F9" w:rsidP="005A1A6F">
            <w:pPr>
              <w:spacing w:line="240" w:lineRule="auto"/>
              <w:rPr>
                <w:rFonts w:eastAsia="Times New Roman"/>
                <w:sz w:val="20"/>
                <w:szCs w:val="20"/>
              </w:rPr>
            </w:pPr>
            <w:r w:rsidRPr="621AB6F9">
              <w:rPr>
                <w:rFonts w:eastAsia="Times New Roman"/>
                <w:sz w:val="20"/>
                <w:szCs w:val="20"/>
              </w:rPr>
              <w:t xml:space="preserve">“Šā pasākuma mērķis ir palielināt valsts pārvaldes nodarbināto kompetenci. Investīcija ietver a) kompetenču pilnveidošanas un mācību programmu izveidi  un mācību apmeklēšanu tādās jomās kā, piemēram, klientu </w:t>
            </w:r>
            <w:r w:rsidRPr="621AB6F9">
              <w:rPr>
                <w:rFonts w:eastAsia="Times New Roman"/>
                <w:sz w:val="20"/>
                <w:szCs w:val="20"/>
              </w:rPr>
              <w:lastRenderedPageBreak/>
              <w:t xml:space="preserve">apkalpošana, līderības attīstība, publiskās pārvaldes </w:t>
            </w:r>
            <w:proofErr w:type="spellStart"/>
            <w:r w:rsidRPr="621AB6F9">
              <w:rPr>
                <w:rFonts w:eastAsia="Times New Roman"/>
                <w:sz w:val="20"/>
                <w:szCs w:val="20"/>
              </w:rPr>
              <w:t>pamatkompetences</w:t>
            </w:r>
            <w:proofErr w:type="spellEnd"/>
            <w:r w:rsidRPr="621AB6F9">
              <w:rPr>
                <w:rFonts w:eastAsia="Times New Roman"/>
                <w:sz w:val="20"/>
                <w:szCs w:val="20"/>
              </w:rPr>
              <w:t>, publisko iepirkumu pārvaldība, cilvēkresursi, juridiskā prakse, politikas plānošana, ētika, korupcijas apkarošana, krāpšanas novēršana un interešu konflikts.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1B9E21" w14:textId="6027825F" w:rsidR="005A1A6F" w:rsidRPr="004143A3" w:rsidRDefault="4E251F33" w:rsidP="005A1A6F">
            <w:pPr>
              <w:spacing w:line="240" w:lineRule="auto"/>
              <w:jc w:val="both"/>
              <w:rPr>
                <w:rFonts w:eastAsia="Times New Roman"/>
                <w:sz w:val="20"/>
                <w:szCs w:val="20"/>
              </w:rPr>
            </w:pPr>
            <w:r w:rsidRPr="4E251F33">
              <w:rPr>
                <w:rFonts w:eastAsia="Times New Roman"/>
                <w:sz w:val="20"/>
                <w:szCs w:val="20"/>
              </w:rPr>
              <w:lastRenderedPageBreak/>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6.3.1.1.i. investīcija “Atvērta, caurskatāma, godprātīga un atbildīga publiskā pārvalde” tiek apvienota ar 6.3.1.2.i. investīciju “Publiskās pārvaldes profesionalizācija un administratīvās un kapacitātes stiprināšana”, rezultātā izveidojot jaunu investīciju 6.3.1.2.i. “Profesionāla, atvērta un atbildīga publiskā pārvalde”, attiecīgi izmaiņās ņemot vērā arī CID rādītāju un finansējuma summēšanas nepieciešamību, kā arī apvienojot abu investīciju aprakstus. Ierosinātās izmaiņas vienkāršos atskaitīšanās procesu.</w:t>
            </w:r>
          </w:p>
        </w:tc>
      </w:tr>
      <w:tr w:rsidR="005A1A6F" w:rsidRPr="004143A3" w14:paraId="39BFA448"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0F6CAA" w14:textId="0ACA4A5C"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D1E78B" w14:textId="27FBE77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8490538" w14:textId="5718FF8F" w:rsidR="005A1A6F" w:rsidRPr="004143A3" w:rsidRDefault="005A1A6F" w:rsidP="005A1A6F">
            <w:pPr>
              <w:pStyle w:val="xmsonormal"/>
              <w:ind w:firstLine="247"/>
              <w:jc w:val="center"/>
              <w:rPr>
                <w:sz w:val="20"/>
                <w:szCs w:val="20"/>
                <w:lang w:eastAsia="en-US"/>
              </w:rPr>
            </w:pPr>
            <w:r w:rsidRPr="004143A3">
              <w:rPr>
                <w:sz w:val="20"/>
                <w:szCs w:val="20"/>
              </w:rPr>
              <w:t>203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274CDC" w14:textId="042AFE61"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Mācības, ko pabeiguši valsts pārvaldes darbinieki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CE9AEE" w14:textId="343E59D8"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“Pasākums (reforma vai investīcija)” redakciju izteikt: </w:t>
            </w:r>
          </w:p>
          <w:p w14:paraId="61106BD7" w14:textId="1E43C1A9" w:rsidR="005A1A6F" w:rsidRPr="004143A3" w:rsidRDefault="4E251F33" w:rsidP="005A1A6F">
            <w:pPr>
              <w:spacing w:line="240" w:lineRule="auto"/>
              <w:rPr>
                <w:sz w:val="20"/>
                <w:szCs w:val="20"/>
              </w:rPr>
            </w:pPr>
            <w:r w:rsidRPr="4E251F33">
              <w:rPr>
                <w:rFonts w:eastAsia="Times New Roman"/>
                <w:sz w:val="20"/>
                <w:szCs w:val="20"/>
              </w:rPr>
              <w:t>6.3.1.2.i. “Profesionāla, atvērta un atbildīga publiskā pārvalde”</w:t>
            </w:r>
          </w:p>
          <w:p w14:paraId="7692D0E8" w14:textId="421679C2"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Atskaites punkta nosaukumu kolonnā “Nosaukums” izteikt: </w:t>
            </w:r>
          </w:p>
          <w:p w14:paraId="11F0D56C" w14:textId="27AEBD60" w:rsidR="005A1A6F" w:rsidRPr="004143A3" w:rsidRDefault="621AB6F9" w:rsidP="005A1A6F">
            <w:pPr>
              <w:spacing w:line="240" w:lineRule="auto"/>
              <w:rPr>
                <w:rFonts w:eastAsia="Times New Roman"/>
                <w:sz w:val="20"/>
                <w:szCs w:val="20"/>
                <w:lang w:eastAsia="lv-LV"/>
              </w:rPr>
            </w:pPr>
            <w:r w:rsidRPr="621AB6F9">
              <w:rPr>
                <w:rFonts w:eastAsia="Times New Roman"/>
                <w:sz w:val="20"/>
                <w:szCs w:val="20"/>
              </w:rPr>
              <w:t xml:space="preserve">“Apmeklēto mācību skaits”. </w:t>
            </w:r>
          </w:p>
          <w:p w14:paraId="01EE0B2B" w14:textId="3B8CB3F5" w:rsidR="005A1A6F" w:rsidRPr="004143A3" w:rsidRDefault="005A1A6F" w:rsidP="005A1A6F">
            <w:pPr>
              <w:spacing w:line="240" w:lineRule="auto"/>
              <w:rPr>
                <w:rFonts w:eastAsia="Times New Roman"/>
                <w:sz w:val="20"/>
                <w:szCs w:val="20"/>
              </w:rPr>
            </w:pPr>
            <w:r w:rsidRPr="004143A3">
              <w:rPr>
                <w:rFonts w:eastAsia="Times New Roman"/>
                <w:sz w:val="20"/>
                <w:szCs w:val="20"/>
              </w:rPr>
              <w:t>Kolonnas “Kvantitatīvie rādītāji (</w:t>
            </w:r>
            <w:proofErr w:type="spellStart"/>
            <w:r w:rsidRPr="004143A3">
              <w:rPr>
                <w:rFonts w:eastAsia="Times New Roman"/>
                <w:sz w:val="20"/>
                <w:szCs w:val="20"/>
              </w:rPr>
              <w:t>mērķrādītājiem</w:t>
            </w:r>
            <w:proofErr w:type="spellEnd"/>
            <w:r w:rsidRPr="004143A3">
              <w:rPr>
                <w:rFonts w:eastAsia="Times New Roman"/>
                <w:sz w:val="20"/>
                <w:szCs w:val="20"/>
              </w:rPr>
              <w:t xml:space="preserve">)” “Mērķis” redakciju izteikt: </w:t>
            </w:r>
          </w:p>
          <w:p w14:paraId="5214B891" w14:textId="0F89E265" w:rsidR="005A1A6F" w:rsidRPr="004143A3" w:rsidRDefault="005A1A6F" w:rsidP="005A1A6F">
            <w:pPr>
              <w:spacing w:line="240" w:lineRule="auto"/>
              <w:rPr>
                <w:sz w:val="20"/>
                <w:szCs w:val="20"/>
              </w:rPr>
            </w:pPr>
            <w:r w:rsidRPr="004143A3">
              <w:rPr>
                <w:rFonts w:eastAsia="Times New Roman"/>
                <w:sz w:val="20"/>
                <w:szCs w:val="20"/>
              </w:rPr>
              <w:t>36 243</w:t>
            </w:r>
          </w:p>
          <w:p w14:paraId="0D2E1E74" w14:textId="018BD19C"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“Orientējošs pabeigšanas grafiks” “Gads” redakciju izteikt: </w:t>
            </w:r>
          </w:p>
          <w:p w14:paraId="0C11F9D4" w14:textId="75A3D47A" w:rsidR="005A1A6F" w:rsidRPr="004143A3" w:rsidRDefault="621AB6F9" w:rsidP="005A1A6F">
            <w:pPr>
              <w:spacing w:line="240" w:lineRule="auto"/>
              <w:rPr>
                <w:sz w:val="20"/>
                <w:szCs w:val="20"/>
              </w:rPr>
            </w:pPr>
            <w:r w:rsidRPr="621AB6F9">
              <w:rPr>
                <w:rFonts w:eastAsia="Times New Roman"/>
                <w:sz w:val="20"/>
                <w:szCs w:val="20"/>
              </w:rPr>
              <w:t>2025</w:t>
            </w:r>
          </w:p>
          <w:p w14:paraId="0FF6DC49" w14:textId="05AA556C" w:rsidR="005A1A6F" w:rsidRPr="004143A3" w:rsidRDefault="005A1A6F" w:rsidP="001B0978">
            <w:pPr>
              <w:spacing w:line="240" w:lineRule="auto"/>
              <w:jc w:val="both"/>
              <w:rPr>
                <w:rFonts w:eastAsia="Times New Roman"/>
                <w:sz w:val="20"/>
                <w:szCs w:val="20"/>
                <w:lang w:eastAsia="lv-LV"/>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un skaidra definīcija” redakciju izteikt:</w:t>
            </w:r>
          </w:p>
          <w:p w14:paraId="7454AA85" w14:textId="211CA18A" w:rsidR="005A1A6F" w:rsidRPr="004143A3" w:rsidRDefault="621AB6F9" w:rsidP="001B0978">
            <w:pPr>
              <w:spacing w:line="240" w:lineRule="auto"/>
              <w:jc w:val="both"/>
              <w:rPr>
                <w:rFonts w:eastAsia="Times New Roman"/>
                <w:sz w:val="20"/>
                <w:szCs w:val="20"/>
                <w:lang w:eastAsia="lv-LV"/>
              </w:rPr>
            </w:pPr>
            <w:r w:rsidRPr="621AB6F9">
              <w:rPr>
                <w:rFonts w:eastAsia="Times New Roman"/>
                <w:sz w:val="20"/>
                <w:szCs w:val="20"/>
              </w:rPr>
              <w:t xml:space="preserve">“Apmeklēto mācību skaits tādās jomās kā, piemēram, klientu apkalpošana, </w:t>
            </w:r>
            <w:r w:rsidRPr="621AB6F9">
              <w:rPr>
                <w:rFonts w:eastAsia="Times New Roman"/>
                <w:sz w:val="20"/>
                <w:szCs w:val="20"/>
              </w:rPr>
              <w:lastRenderedPageBreak/>
              <w:t xml:space="preserve">līderības attīstība, publiskās pārvaldes </w:t>
            </w:r>
            <w:proofErr w:type="spellStart"/>
            <w:r w:rsidRPr="621AB6F9">
              <w:rPr>
                <w:rFonts w:eastAsia="Times New Roman"/>
                <w:sz w:val="20"/>
                <w:szCs w:val="20"/>
              </w:rPr>
              <w:t>pamatkompetences</w:t>
            </w:r>
            <w:proofErr w:type="spellEnd"/>
            <w:r w:rsidRPr="621AB6F9">
              <w:rPr>
                <w:rFonts w:eastAsia="Times New Roman"/>
                <w:sz w:val="20"/>
                <w:szCs w:val="20"/>
              </w:rPr>
              <w:t>, publiskā iepirkuma pārvaldība, cilvēkresursi, juridiskā prakse, politikas plānošana, ētika, korupcijas apkarošana, krāpšanas novēršana un interešu konflikts.”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FEE736" w14:textId="5A05542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tvērums, apmācību tematiskais pārklājums vai kvantitatīvā rezultāta sasniegšanas ambīcija netiek samazināta, bet, izslēdzot no atskaites punkta aprakstiem mērķa grupas raksturojumu, un mācību tematiskos virzienus uzskaitot vispārināti nevis izslēdzoši, tiek būtiski atvieglots atskaitīšanās, kontroles un pierādījumu pamatošanas process par atskaites punkta sasniegto rezultātu, tādējādi ierobežoto investīcijas laika un cilvēkresursu primāri virzot uz investīcijas saturisko darbību īstenošanu un maksimāli labākā rezultāta sasniegšanu nevis administratīvo un kontrolējošo procesu nodrošināšanu. Apvienoti CID atskaites punkti Nr.201 un Nr.203.</w:t>
            </w:r>
          </w:p>
        </w:tc>
      </w:tr>
      <w:tr w:rsidR="005A1A6F" w:rsidRPr="004143A3" w14:paraId="45A7F26B"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A50A5F" w14:textId="5C097359"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C648A3"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CC599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16503A" w14:textId="1FC785FF"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6.3.1.3.i. investīcijas “Publiskās pārvaldes inovācijas </w:t>
            </w:r>
            <w:proofErr w:type="spellStart"/>
            <w:r w:rsidRPr="004143A3">
              <w:rPr>
                <w:rFonts w:eastAsia="Times New Roman"/>
                <w:sz w:val="20"/>
                <w:szCs w:val="20"/>
              </w:rPr>
              <w:t>eko</w:t>
            </w:r>
            <w:proofErr w:type="spellEnd"/>
            <w:r w:rsidRPr="004143A3">
              <w:rPr>
                <w:rFonts w:eastAsia="Times New Roman"/>
                <w:sz w:val="20"/>
                <w:szCs w:val="20"/>
              </w:rPr>
              <w:t>-sistēmas attīstība” apraksts.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843D2F" w14:textId="6220C467" w:rsidR="005A1A6F" w:rsidRPr="004143A3" w:rsidRDefault="4E251F33" w:rsidP="005A1A6F">
            <w:pPr>
              <w:spacing w:line="240" w:lineRule="auto"/>
              <w:rPr>
                <w:rFonts w:eastAsia="Times New Roman"/>
                <w:sz w:val="20"/>
                <w:szCs w:val="20"/>
              </w:rPr>
            </w:pPr>
            <w:r w:rsidRPr="4E251F33">
              <w:rPr>
                <w:rFonts w:eastAsia="Times New Roman"/>
                <w:sz w:val="20"/>
                <w:szCs w:val="20"/>
              </w:rPr>
              <w:t>Izteikt 6.3.1.3.i. investīcijas aprakstu sekojoši:</w:t>
            </w:r>
          </w:p>
          <w:p w14:paraId="617D45F9" w14:textId="731AB06B" w:rsidR="005A1A6F" w:rsidRPr="004143A3" w:rsidRDefault="005A1A6F" w:rsidP="001B0978">
            <w:pPr>
              <w:spacing w:line="240" w:lineRule="auto"/>
              <w:jc w:val="both"/>
              <w:rPr>
                <w:rFonts w:eastAsia="Times New Roman"/>
                <w:sz w:val="20"/>
                <w:szCs w:val="20"/>
              </w:rPr>
            </w:pPr>
            <w:r w:rsidRPr="004143A3">
              <w:rPr>
                <w:rFonts w:eastAsia="Times New Roman"/>
                <w:sz w:val="20"/>
                <w:szCs w:val="20"/>
              </w:rPr>
              <w:t xml:space="preserve">“Šā pasākuma mērķis ir veicināt inovācijas kultūru un palielināt inovācijas rezultātus valsts pārvaldē.  </w:t>
            </w:r>
          </w:p>
          <w:p w14:paraId="3DA7AEB9" w14:textId="23E256CD" w:rsidR="005A1A6F" w:rsidRPr="004143A3" w:rsidRDefault="4E251F33" w:rsidP="001B0978">
            <w:pPr>
              <w:spacing w:line="240" w:lineRule="auto"/>
              <w:jc w:val="both"/>
              <w:rPr>
                <w:sz w:val="20"/>
                <w:szCs w:val="20"/>
              </w:rPr>
            </w:pPr>
            <w:r w:rsidRPr="4E251F33">
              <w:rPr>
                <w:rFonts w:eastAsia="Times New Roman"/>
                <w:sz w:val="20"/>
                <w:szCs w:val="20"/>
              </w:rPr>
              <w:t>Pasākums ietver a) informatīvā ziņojuma apstiprināšanu , un b)  inovācijas laboratorijas telpu renovāciju un sprintu norisi.”</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5FEB89" w14:textId="7ED3B5D3" w:rsidR="005A1A6F" w:rsidRPr="004143A3" w:rsidRDefault="4E251F33" w:rsidP="005A1A6F">
            <w:pPr>
              <w:spacing w:line="240" w:lineRule="auto"/>
              <w:jc w:val="both"/>
              <w:rPr>
                <w:rFonts w:eastAsia="Times New Roman"/>
                <w:sz w:val="20"/>
                <w:szCs w:val="20"/>
              </w:rPr>
            </w:pPr>
            <w:r w:rsidRPr="4E251F3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6.3.1.3.i. investīcijas mērķa uztveramību.</w:t>
            </w:r>
          </w:p>
          <w:p w14:paraId="5FE2EB99" w14:textId="52490519" w:rsidR="005A1A6F" w:rsidRPr="004143A3" w:rsidRDefault="005A1A6F" w:rsidP="005A1A6F">
            <w:pPr>
              <w:spacing w:line="240" w:lineRule="auto"/>
              <w:jc w:val="both"/>
              <w:rPr>
                <w:rFonts w:eastAsia="Times New Roman"/>
                <w:sz w:val="20"/>
                <w:szCs w:val="20"/>
              </w:rPr>
            </w:pPr>
          </w:p>
        </w:tc>
      </w:tr>
      <w:tr w:rsidR="005A1A6F" w:rsidRPr="004143A3" w14:paraId="207B22A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4720E4" w14:textId="32A1ED88" w:rsidR="005A1A6F" w:rsidRPr="003629B9" w:rsidRDefault="005A1A6F" w:rsidP="005A1A6F">
            <w:pPr>
              <w:pStyle w:val="ListParagraph"/>
              <w:numPr>
                <w:ilvl w:val="0"/>
                <w:numId w:val="119"/>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5366CC" w14:textId="28B3727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DAC14E" w14:textId="511DEE6B" w:rsidR="005A1A6F" w:rsidRPr="004143A3" w:rsidRDefault="005A1A6F" w:rsidP="005A1A6F">
            <w:pPr>
              <w:pStyle w:val="xmsonormal"/>
              <w:ind w:firstLine="247"/>
              <w:jc w:val="center"/>
              <w:rPr>
                <w:sz w:val="20"/>
                <w:szCs w:val="20"/>
                <w:lang w:eastAsia="en-US"/>
              </w:rPr>
            </w:pPr>
            <w:r w:rsidRPr="004143A3">
              <w:rPr>
                <w:sz w:val="20"/>
                <w:szCs w:val="20"/>
              </w:rPr>
              <w:t>204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33BF20" w14:textId="6BC985F0"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Tiesiskā regulējuma stāšanās spēkā attiecībā uz inovācijas ekosistēmu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7B2958" w14:textId="421679C2"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Atskaites punkta nosaukumu kolonnā “Nosaukums” izteikt: </w:t>
            </w:r>
          </w:p>
          <w:p w14:paraId="3E1B075C" w14:textId="26A23D3C" w:rsidR="005A1A6F" w:rsidRPr="004143A3" w:rsidRDefault="54BEB58C" w:rsidP="005A1A6F">
            <w:pPr>
              <w:spacing w:line="240" w:lineRule="auto"/>
              <w:rPr>
                <w:rFonts w:eastAsia="Times New Roman"/>
                <w:sz w:val="20"/>
                <w:szCs w:val="20"/>
                <w:lang w:eastAsia="lv-LV"/>
              </w:rPr>
            </w:pPr>
            <w:r w:rsidRPr="54BEB58C">
              <w:rPr>
                <w:rFonts w:eastAsia="Times New Roman"/>
                <w:sz w:val="20"/>
                <w:szCs w:val="20"/>
              </w:rPr>
              <w:t xml:space="preserve">“Inovācijas laboratorija ”. </w:t>
            </w:r>
          </w:p>
          <w:p w14:paraId="2C8E904D" w14:textId="20DE7C0A"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“Kvalitatīvie rādītāji (atskaites punktiem)” redakciju izteikt: </w:t>
            </w:r>
          </w:p>
          <w:p w14:paraId="727A53D3" w14:textId="156A6D84" w:rsidR="005A1A6F" w:rsidRPr="004143A3" w:rsidRDefault="005A1A6F" w:rsidP="005A1A6F">
            <w:pPr>
              <w:spacing w:line="240" w:lineRule="auto"/>
              <w:rPr>
                <w:sz w:val="20"/>
                <w:szCs w:val="20"/>
              </w:rPr>
            </w:pPr>
            <w:r w:rsidRPr="004143A3">
              <w:rPr>
                <w:rFonts w:eastAsia="Times New Roman"/>
                <w:sz w:val="20"/>
                <w:szCs w:val="20"/>
              </w:rPr>
              <w:t>“Informatīvā ziņojuma apstiprināšana par publiskās pārvaldes inovācijas kapacitātes stiprināšanu”.</w:t>
            </w:r>
          </w:p>
          <w:p w14:paraId="18C1AB5B" w14:textId="05AA556C"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un skaidra definīcija” redakciju izteikt:</w:t>
            </w:r>
          </w:p>
          <w:p w14:paraId="5996DF10" w14:textId="7EB2C680" w:rsidR="005A1A6F" w:rsidRPr="004143A3" w:rsidRDefault="4E251F33" w:rsidP="005A1A6F">
            <w:pPr>
              <w:spacing w:line="240" w:lineRule="auto"/>
              <w:rPr>
                <w:rFonts w:eastAsia="Times New Roman"/>
                <w:sz w:val="20"/>
                <w:szCs w:val="20"/>
                <w:lang w:eastAsia="lv-LV"/>
              </w:rPr>
            </w:pPr>
            <w:r w:rsidRPr="4E251F33">
              <w:rPr>
                <w:rFonts w:eastAsia="Times New Roman"/>
                <w:sz w:val="20"/>
                <w:szCs w:val="20"/>
              </w:rPr>
              <w:lastRenderedPageBreak/>
              <w:t>“Ministru kabinets ir apstiprinājis informatīvo ziņojumu par publiskās pārvaldes inovācijas kapacitātes stiprināšanu. Inovācijas laboratorijas telpas ir renovētas un  organizēti inovāciju sprinti.”</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74D15E" w14:textId="5041A68F" w:rsidR="005A1A6F" w:rsidRPr="004143A3" w:rsidRDefault="4E251F33" w:rsidP="005A1A6F">
            <w:pPr>
              <w:spacing w:line="240" w:lineRule="auto"/>
              <w:jc w:val="both"/>
              <w:rPr>
                <w:rFonts w:eastAsia="Times New Roman"/>
                <w:sz w:val="20"/>
                <w:szCs w:val="20"/>
              </w:rPr>
            </w:pPr>
            <w:r w:rsidRPr="4E251F33">
              <w:rPr>
                <w:rFonts w:eastAsia="Times New Roman"/>
                <w:sz w:val="20"/>
                <w:szCs w:val="20"/>
              </w:rPr>
              <w:lastRenderedPageBreak/>
              <w:t xml:space="preserve">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saturiskais tvērums netiek samazināts, bet, izslēdzot no atskaites punkta aprakstiem publiskā sektora inovācijas ekosistēmas attīstības tiesiskā regulējuma ietekmes mērīšanas kritērijus, tiek panākta elastība un būtiski atvieglots atskaitīšanās, kontroles un pierādījumu pamatošanas process par atskaites punkta sasniegto rezultātu, jo pēc būtības tiesiskā regulējuma ex-post ietekmi var mērīt un konstatēt tikai ilgstošākā laika periodā pēc tiesiskā regulējuma spēkā stāšanās, taču 6.3.1.3.i. investīcijas pamata mērķis jau sākotnēji bija radīt tiesiskā regulējuma ietvaru un likt pamatus, lai atbalstītu publiskā sektora inovācijas ekosistēmas attīstību, tāpēc redakcija ir precizēta, nosakot, ka atskaites punkta izpildes rādītājs </w:t>
            </w:r>
            <w:r w:rsidRPr="4E251F33">
              <w:rPr>
                <w:rFonts w:eastAsia="Times New Roman"/>
                <w:sz w:val="20"/>
                <w:szCs w:val="20"/>
              </w:rPr>
              <w:lastRenderedPageBreak/>
              <w:t>tiek sasniegts, kad Ministru kabinets ir apstiprinājis informatīvo ziņojumu par publiskās pārvaldes inovācijas kapacitātes stiprināšanu. Tāpat arī precizētajā redakcijā tiek izcelta un stiprināta Valsts kancelejas izveidotās publiskās pārvaldes Inovācijas laboratorijas loma, nosakot, ka investīcijas sekmīga izpilde ir saistīta ar laboratorijas telpu renovāciju un inovāciju sprintu norisi.</w:t>
            </w:r>
          </w:p>
        </w:tc>
      </w:tr>
      <w:tr w:rsidR="005A1A6F" w:rsidRPr="004143A3" w14:paraId="05445E1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6246BE" w14:textId="55D4CA48" w:rsidR="005A1A6F" w:rsidRPr="004143A3" w:rsidRDefault="005A1A6F" w:rsidP="005A1A6F">
            <w:pPr>
              <w:pStyle w:val="ListParagraph"/>
              <w:numPr>
                <w:ilvl w:val="0"/>
                <w:numId w:val="119"/>
              </w:numPr>
              <w:spacing w:after="0" w:line="240" w:lineRule="auto"/>
              <w:ind w:left="0"/>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395A2A" w14:textId="05996A18"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C3C179" w14:textId="266EE347" w:rsidR="005A1A6F" w:rsidRPr="004143A3" w:rsidRDefault="005A1A6F" w:rsidP="005A1A6F">
            <w:pPr>
              <w:pStyle w:val="xmsonormal"/>
              <w:ind w:firstLine="247"/>
              <w:jc w:val="center"/>
              <w:rPr>
                <w:sz w:val="20"/>
                <w:szCs w:val="20"/>
                <w:lang w:eastAsia="en-US"/>
              </w:rPr>
            </w:pPr>
            <w:r w:rsidRPr="004143A3">
              <w:rPr>
                <w:sz w:val="20"/>
                <w:szCs w:val="20"/>
              </w:rPr>
              <w:t>205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72C18B" w14:textId="6C44CB8F"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Inovācijas laboratorijas finansiālās ilgtspējas nodrošināšana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27C44D" w14:textId="045FDAF9"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Dzēst CID atskaites punktu Nr.205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0D4EAA" w14:textId="7B6352B8" w:rsidR="005A1A6F" w:rsidRPr="004143A3" w:rsidRDefault="4E251F33" w:rsidP="005A1A6F">
            <w:pPr>
              <w:spacing w:line="240" w:lineRule="auto"/>
              <w:jc w:val="both"/>
              <w:rPr>
                <w:rFonts w:eastAsia="Times New Roman"/>
                <w:sz w:val="20"/>
                <w:szCs w:val="20"/>
              </w:rPr>
            </w:pPr>
            <w:r w:rsidRPr="4E251F33">
              <w:rPr>
                <w:rFonts w:eastAsia="Times New Roman"/>
                <w:sz w:val="20"/>
                <w:szCs w:val="20"/>
              </w:rPr>
              <w:t>Grozījumi tiek pamatoti ar RRF regulas 21.panta 1.punktu, jo 6.3.1.3.i. investīcijas atskaites punkts Nr.205 nav attiecināms uz Atveseļošanas fonda plāna mērķu sasniegšanu. Inovācijas laboratorijas finansiālā ilgtspēja minimālā apjomā tika ietverta valsts budžeta bāzes izdevumos jau pirms Atveseļošanas fonda plāna 6.3.1.3.i. investīcijas uzsākšanas.</w:t>
            </w:r>
          </w:p>
          <w:p w14:paraId="16DEE548" w14:textId="0CBD4B6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Pašreizējos ģeopolitiskajos apstākļos, kad notiek budžeta līdzekļu pārplānošana un novirzīšana aizsardzības un drošības vajadzībām jau no 2026.gada 5% apmērā no IKP, papildu finansējumu jau esošajiem bāzes izdevumiem nav iespējams nodrošināt. Papildus norādām, ka valsts budžeta bāzes izdevumos ir paredzēts finansējums inovācijas laboratorijas darba nodrošināšanai.</w:t>
            </w:r>
          </w:p>
        </w:tc>
      </w:tr>
      <w:tr w:rsidR="005A1A6F" w:rsidRPr="004143A3" w14:paraId="7D3666AA"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BB597C" w14:textId="42158952" w:rsidR="005A1A6F" w:rsidRPr="004143A3" w:rsidRDefault="005A1A6F" w:rsidP="005A1A6F">
            <w:pPr>
              <w:pStyle w:val="ListParagraph"/>
              <w:numPr>
                <w:ilvl w:val="0"/>
                <w:numId w:val="29"/>
              </w:numPr>
              <w:spacing w:line="240" w:lineRule="auto"/>
              <w:ind w:left="266"/>
              <w:rPr>
                <w:rFonts w:eastAsia="Times New Roman"/>
                <w:sz w:val="20"/>
                <w:szCs w:val="20"/>
              </w:rPr>
            </w:pPr>
            <w:r>
              <w:rPr>
                <w:rFonts w:eastAsia="Times New Roman"/>
                <w:sz w:val="20"/>
                <w:szCs w:val="20"/>
              </w:rPr>
              <w:t xml:space="preserve">122.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63A9FE" w14:textId="487674C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E9BB0C"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A2060B" w14:textId="16CBD4C8" w:rsidR="005A1A6F" w:rsidRPr="004143A3" w:rsidRDefault="005A1A6F" w:rsidP="005A1A6F">
            <w:pPr>
              <w:spacing w:line="240" w:lineRule="auto"/>
              <w:rPr>
                <w:rFonts w:eastAsia="Times New Roman"/>
                <w:sz w:val="20"/>
                <w:szCs w:val="20"/>
              </w:rPr>
            </w:pPr>
            <w:r w:rsidRPr="004143A3">
              <w:rPr>
                <w:rFonts w:eastAsia="Times New Roman"/>
                <w:sz w:val="20"/>
                <w:szCs w:val="20"/>
              </w:rPr>
              <w:t>6.3.1.4.i. investīcijas “Nevalstisko organizāciju izaugsme sociālās drošības pārstāvniecībā un sabiedrības interešu uzraudzībā” apraksts.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D19BBF" w14:textId="50397ADF" w:rsidR="005A1A6F" w:rsidRPr="004143A3" w:rsidRDefault="4E251F33" w:rsidP="005A1A6F">
            <w:pPr>
              <w:spacing w:line="254" w:lineRule="auto"/>
              <w:jc w:val="both"/>
              <w:rPr>
                <w:rFonts w:eastAsia="Times New Roman"/>
                <w:sz w:val="20"/>
                <w:szCs w:val="20"/>
              </w:rPr>
            </w:pPr>
            <w:r w:rsidRPr="4E251F33">
              <w:rPr>
                <w:rFonts w:eastAsia="Times New Roman"/>
                <w:sz w:val="20"/>
                <w:szCs w:val="20"/>
              </w:rPr>
              <w:t>Izteikt 6.3.1.4.i. investīcijas aprakstu sekojoši:</w:t>
            </w:r>
          </w:p>
          <w:p w14:paraId="0A9CD881" w14:textId="0060960E"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“Šā pasākuma mērķis ir atbalstīt publiskas iniciatīvas un dialogu sociālās noturības un sabiedrības interešu aizstāvības jomās. </w:t>
            </w:r>
          </w:p>
          <w:p w14:paraId="02F615F4" w14:textId="031E8184" w:rsidR="005A1A6F" w:rsidRPr="004143A3" w:rsidRDefault="005A1A6F" w:rsidP="005A1A6F">
            <w:pPr>
              <w:spacing w:line="254" w:lineRule="auto"/>
              <w:jc w:val="both"/>
              <w:rPr>
                <w:sz w:val="20"/>
                <w:szCs w:val="20"/>
              </w:rPr>
            </w:pPr>
            <w:r w:rsidRPr="004143A3">
              <w:rPr>
                <w:rFonts w:eastAsia="Times New Roman"/>
                <w:sz w:val="20"/>
                <w:szCs w:val="20"/>
              </w:rPr>
              <w:t>Investīcija ietver nevalstisko organizāciju atbalsta programmas izveidi.”</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0B87EA" w14:textId="26F34724" w:rsidR="005A1A6F" w:rsidRPr="004143A3" w:rsidRDefault="4E251F33" w:rsidP="005A1A6F">
            <w:pPr>
              <w:spacing w:line="240" w:lineRule="auto"/>
              <w:jc w:val="both"/>
              <w:rPr>
                <w:rFonts w:eastAsia="Times New Roman"/>
                <w:sz w:val="20"/>
                <w:szCs w:val="20"/>
              </w:rPr>
            </w:pPr>
            <w:r w:rsidRPr="4E251F3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6.3.1.4.i. investīcijas mērķa uztveramību.</w:t>
            </w:r>
          </w:p>
          <w:p w14:paraId="73137B78" w14:textId="76473DA9" w:rsidR="005A1A6F" w:rsidRPr="004143A3" w:rsidRDefault="005A1A6F" w:rsidP="005A1A6F">
            <w:pPr>
              <w:jc w:val="both"/>
              <w:rPr>
                <w:rFonts w:eastAsia="Times New Roman"/>
                <w:sz w:val="20"/>
                <w:szCs w:val="20"/>
              </w:rPr>
            </w:pPr>
          </w:p>
        </w:tc>
      </w:tr>
      <w:tr w:rsidR="005A1A6F" w:rsidRPr="004143A3" w14:paraId="2EDB723D"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5DA111" w14:textId="7F116E38" w:rsidR="005A1A6F" w:rsidRPr="004143A3" w:rsidRDefault="005A1A6F" w:rsidP="005A1A6F">
            <w:pPr>
              <w:pStyle w:val="ListParagraph"/>
              <w:numPr>
                <w:ilvl w:val="0"/>
                <w:numId w:val="29"/>
              </w:numPr>
              <w:spacing w:line="240" w:lineRule="auto"/>
              <w:ind w:left="266"/>
              <w:rPr>
                <w:rFonts w:eastAsia="Times New Roman"/>
                <w:sz w:val="20"/>
                <w:szCs w:val="20"/>
              </w:rPr>
            </w:pPr>
            <w:r>
              <w:rPr>
                <w:rFonts w:eastAsia="Times New Roman"/>
                <w:sz w:val="20"/>
                <w:szCs w:val="20"/>
              </w:rPr>
              <w:t xml:space="preserve">123.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06F15C" w14:textId="043173D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9BC7FA" w14:textId="261A27C9" w:rsidR="005A1A6F" w:rsidRPr="004143A3" w:rsidRDefault="005A1A6F" w:rsidP="005A1A6F">
            <w:pPr>
              <w:pStyle w:val="xmsonormal"/>
              <w:spacing w:line="240" w:lineRule="auto"/>
              <w:ind w:firstLine="247"/>
              <w:jc w:val="center"/>
              <w:rPr>
                <w:sz w:val="20"/>
                <w:szCs w:val="20"/>
              </w:rPr>
            </w:pPr>
            <w:r w:rsidRPr="004143A3">
              <w:rPr>
                <w:sz w:val="20"/>
                <w:szCs w:val="20"/>
              </w:rPr>
              <w:t>207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E8F70E" w14:textId="3888DD73" w:rsidR="005A1A6F" w:rsidRPr="004143A3" w:rsidRDefault="005A1A6F" w:rsidP="005A1A6F">
            <w:pPr>
              <w:spacing w:line="240" w:lineRule="auto"/>
              <w:rPr>
                <w:rFonts w:eastAsia="Times New Roman"/>
                <w:sz w:val="20"/>
                <w:szCs w:val="20"/>
              </w:rPr>
            </w:pPr>
            <w:r w:rsidRPr="004143A3">
              <w:rPr>
                <w:rFonts w:eastAsia="Times New Roman"/>
                <w:sz w:val="20"/>
                <w:szCs w:val="20"/>
              </w:rPr>
              <w:t>Atbalsta programmas atbalsta saņēmēji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12F557" w14:textId="03EE96C0"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Dzēst kolonnas “Kvalitatīvie rādītāji (atskaites punktiem)” redakciju. </w:t>
            </w:r>
          </w:p>
          <w:p w14:paraId="16BD99E3" w14:textId="46DB1B86" w:rsidR="005A1A6F" w:rsidRPr="004143A3" w:rsidRDefault="005A1A6F" w:rsidP="005A1A6F">
            <w:pPr>
              <w:spacing w:line="254" w:lineRule="auto"/>
              <w:jc w:val="both"/>
              <w:rPr>
                <w:sz w:val="20"/>
                <w:szCs w:val="20"/>
              </w:rPr>
            </w:pPr>
            <w:r w:rsidRPr="004143A3">
              <w:rPr>
                <w:rFonts w:eastAsia="Times New Roman"/>
                <w:sz w:val="20"/>
                <w:szCs w:val="20"/>
              </w:rPr>
              <w:lastRenderedPageBreak/>
              <w:t xml:space="preserve">Kolonnas “Orientējošs pabeigšanas grafiks” “Gads” redakciju izteikt sekojoši: </w:t>
            </w:r>
          </w:p>
          <w:p w14:paraId="7989D385" w14:textId="374FE78A" w:rsidR="005A1A6F" w:rsidRPr="004143A3" w:rsidRDefault="005A1A6F" w:rsidP="005A1A6F">
            <w:pPr>
              <w:spacing w:line="254" w:lineRule="auto"/>
              <w:jc w:val="both"/>
              <w:rPr>
                <w:sz w:val="20"/>
                <w:szCs w:val="20"/>
              </w:rPr>
            </w:pPr>
            <w:r w:rsidRPr="004143A3">
              <w:rPr>
                <w:rFonts w:eastAsia="Times New Roman"/>
                <w:sz w:val="20"/>
                <w:szCs w:val="20"/>
              </w:rPr>
              <w:t xml:space="preserve">2024 </w:t>
            </w:r>
          </w:p>
          <w:p w14:paraId="03EA2FA8" w14:textId="3DECECBF" w:rsidR="005A1A6F" w:rsidRPr="004143A3" w:rsidRDefault="005A1A6F" w:rsidP="005A1A6F">
            <w:pPr>
              <w:spacing w:line="254" w:lineRule="auto"/>
              <w:jc w:val="both"/>
              <w:rPr>
                <w:sz w:val="20"/>
                <w:szCs w:val="20"/>
              </w:rPr>
            </w:pPr>
            <w:r w:rsidRPr="004143A3">
              <w:rPr>
                <w:rFonts w:eastAsia="Times New Roman"/>
                <w:sz w:val="20"/>
                <w:szCs w:val="20"/>
              </w:rPr>
              <w:t xml:space="preserve"> </w:t>
            </w:r>
          </w:p>
          <w:p w14:paraId="1913F926" w14:textId="26A861BB" w:rsidR="005A1A6F" w:rsidRPr="004143A3" w:rsidRDefault="005A1A6F" w:rsidP="005A1A6F">
            <w:pPr>
              <w:spacing w:line="254" w:lineRule="auto"/>
              <w:jc w:val="both"/>
              <w:rPr>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un skaidra definīcija” redakciju izteikt sekojoši: </w:t>
            </w:r>
          </w:p>
          <w:p w14:paraId="58223C97" w14:textId="0C6E2F50" w:rsidR="005A1A6F" w:rsidRPr="004143A3" w:rsidRDefault="005A1A6F" w:rsidP="005A1A6F">
            <w:pPr>
              <w:spacing w:line="254" w:lineRule="auto"/>
              <w:jc w:val="both"/>
              <w:rPr>
                <w:sz w:val="20"/>
                <w:szCs w:val="20"/>
              </w:rPr>
            </w:pPr>
            <w:r w:rsidRPr="004143A3">
              <w:rPr>
                <w:rFonts w:eastAsia="Times New Roman"/>
                <w:sz w:val="20"/>
                <w:szCs w:val="20"/>
              </w:rPr>
              <w:t xml:space="preserve">“No projekta īstenošanas finansējuma labumu gūst vismaz 30 nevalstiskās organizācijas. </w:t>
            </w:r>
          </w:p>
          <w:p w14:paraId="468CD60D" w14:textId="4615578D" w:rsidR="005A1A6F" w:rsidRPr="004143A3" w:rsidRDefault="005A1A6F" w:rsidP="005A1A6F">
            <w:pPr>
              <w:spacing w:line="254" w:lineRule="auto"/>
              <w:jc w:val="both"/>
              <w:rPr>
                <w:sz w:val="20"/>
                <w:szCs w:val="20"/>
              </w:rPr>
            </w:pPr>
            <w:proofErr w:type="spellStart"/>
            <w:r w:rsidRPr="004143A3">
              <w:rPr>
                <w:rFonts w:eastAsia="Times New Roman"/>
                <w:sz w:val="20"/>
                <w:szCs w:val="20"/>
              </w:rPr>
              <w:t>Mērķrādītāju</w:t>
            </w:r>
            <w:proofErr w:type="spellEnd"/>
            <w:r w:rsidRPr="004143A3">
              <w:rPr>
                <w:rFonts w:eastAsia="Times New Roman"/>
                <w:sz w:val="20"/>
                <w:szCs w:val="20"/>
              </w:rPr>
              <w:t xml:space="preserve"> uzskata par izpildītu, kad starp nevalstiskām organizācijām un Sabiedrības integrācijas fondu ir parakstīts līgums par projekta izpildi.”</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D46590" w14:textId="71303D5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 xml:space="preserve">Grozījumi tiek pamatoti ar RRF regulas 21.panta 1.punktu, jo tuvojoties investīcijas ieviešanas noslēgumam, būtu jārod veidi gan efektīvai iepriekš plānoto rezultātu sasniegšanai, gan arī administratīvā sloga </w:t>
            </w:r>
            <w:r w:rsidRPr="004143A3">
              <w:rPr>
                <w:rFonts w:eastAsia="Times New Roman"/>
                <w:sz w:val="20"/>
                <w:szCs w:val="20"/>
              </w:rPr>
              <w:lastRenderedPageBreak/>
              <w:t xml:space="preserve">mazināšanai iesaistītajām pusēm saistībā ar atskaitīšanās un pierādījumu nodrošināšanas procesu. Ar šīm izmaiņām investīcijas saturiskais tvērums netiek samazināts, bet gan precizēta investīcijas apraksta redakcija, lai vienkāršotu atskaitīšanas procesu.  </w:t>
            </w:r>
          </w:p>
        </w:tc>
      </w:tr>
      <w:tr w:rsidR="005A1A6F" w:rsidRPr="004143A3" w14:paraId="1FE661FE"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6B08A8E" w14:textId="73734D2B"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lastRenderedPageBreak/>
              <w:t xml:space="preserve">   124.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C02F58" w14:textId="2874EEED"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E520EE" w14:textId="28FEC4F4" w:rsidR="005A1A6F" w:rsidRPr="004143A3" w:rsidRDefault="005A1A6F" w:rsidP="005A1A6F">
            <w:pPr>
              <w:pStyle w:val="xmsonormal"/>
              <w:ind w:firstLine="247"/>
              <w:jc w:val="center"/>
              <w:rPr>
                <w:sz w:val="20"/>
                <w:szCs w:val="20"/>
              </w:rPr>
            </w:pPr>
            <w:r w:rsidRPr="004143A3">
              <w:rPr>
                <w:sz w:val="20"/>
                <w:szCs w:val="20"/>
              </w:rPr>
              <w:t>212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2D1BC2" w14:textId="50D689B9" w:rsidR="005A1A6F" w:rsidRPr="004143A3" w:rsidRDefault="005A1A6F" w:rsidP="005A1A6F">
            <w:pPr>
              <w:spacing w:after="0"/>
              <w:rPr>
                <w:rFonts w:eastAsia="Times New Roman"/>
                <w:sz w:val="20"/>
                <w:szCs w:val="20"/>
              </w:rPr>
            </w:pPr>
            <w:r w:rsidRPr="004143A3">
              <w:rPr>
                <w:rFonts w:eastAsia="Times New Roman"/>
                <w:sz w:val="20"/>
                <w:szCs w:val="20"/>
              </w:rPr>
              <w:t>To tiesību aktu stāšanās spēkā, ar kuriem īsteno iepirkumu centralizāciju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6E6A2E"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Precizēts rādītāja Nr. 212 nosaukums uz “Iepirkumu centralizācija”, precizēta kvalitatīvā rādītāja apraksts un definīcijas apraksts.</w:t>
            </w:r>
          </w:p>
          <w:p w14:paraId="2A8EBE64" w14:textId="67FCA3D6" w:rsidR="005A1A6F" w:rsidRPr="004143A3" w:rsidRDefault="005A1A6F" w:rsidP="005A1A6F">
            <w:pPr>
              <w:spacing w:after="0" w:line="254" w:lineRule="auto"/>
              <w:jc w:val="both"/>
              <w:rPr>
                <w:rFonts w:eastAsia="Times New Roman"/>
                <w:sz w:val="20"/>
                <w:szCs w:val="20"/>
              </w:rPr>
            </w:pPr>
            <w:r w:rsidRPr="004143A3">
              <w:rPr>
                <w:rFonts w:eastAsia="Times New Roman"/>
                <w:sz w:val="20"/>
                <w:szCs w:val="20"/>
              </w:rPr>
              <w:t xml:space="preserve"> </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2ABECC" w14:textId="622624E7" w:rsidR="005A1A6F" w:rsidRPr="004143A3" w:rsidRDefault="005A1A6F" w:rsidP="005A1A6F">
            <w:pPr>
              <w:spacing w:line="240" w:lineRule="auto"/>
              <w:jc w:val="both"/>
              <w:rPr>
                <w:rFonts w:eastAsia="Times New Roman"/>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8031C00"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CE28B4" w14:textId="302F2AC5"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t xml:space="preserve">   125.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FC42BA" w14:textId="6C629BC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98C264" w14:textId="1DFF877A" w:rsidR="005A1A6F" w:rsidRPr="004143A3" w:rsidRDefault="005A1A6F" w:rsidP="005A1A6F">
            <w:pPr>
              <w:pStyle w:val="xmsonormal"/>
              <w:ind w:firstLine="247"/>
              <w:jc w:val="center"/>
              <w:rPr>
                <w:sz w:val="20"/>
                <w:szCs w:val="20"/>
              </w:rPr>
            </w:pPr>
            <w:r w:rsidRPr="004143A3">
              <w:rPr>
                <w:sz w:val="20"/>
                <w:szCs w:val="20"/>
              </w:rPr>
              <w:t>214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FD06CB"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Pabeigta</w:t>
            </w:r>
          </w:p>
          <w:p w14:paraId="7BFA91C7"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publikāciju vadības</w:t>
            </w:r>
          </w:p>
          <w:p w14:paraId="56B77F32"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sistēmas</w:t>
            </w:r>
          </w:p>
          <w:p w14:paraId="3A667AF4" w14:textId="58977D66" w:rsidR="005A1A6F" w:rsidRPr="004143A3" w:rsidRDefault="005A1A6F" w:rsidP="005A1A6F">
            <w:pPr>
              <w:spacing w:after="0"/>
              <w:rPr>
                <w:rFonts w:eastAsia="Times New Roman"/>
                <w:sz w:val="20"/>
                <w:szCs w:val="20"/>
              </w:rPr>
            </w:pPr>
            <w:r w:rsidRPr="004143A3">
              <w:rPr>
                <w:rFonts w:eastAsia="Times New Roman"/>
                <w:sz w:val="20"/>
                <w:szCs w:val="20"/>
              </w:rPr>
              <w:t>atjaunināšana</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87A99A" w14:textId="1C2E04F1" w:rsidR="005A1A6F" w:rsidRPr="004143A3" w:rsidRDefault="621AB6F9" w:rsidP="005A1A6F">
            <w:pPr>
              <w:spacing w:after="0" w:line="254" w:lineRule="auto"/>
              <w:jc w:val="both"/>
              <w:rPr>
                <w:rFonts w:eastAsia="Times New Roman"/>
                <w:sz w:val="20"/>
                <w:szCs w:val="20"/>
              </w:rPr>
            </w:pPr>
            <w:r w:rsidRPr="621AB6F9">
              <w:rPr>
                <w:rFonts w:eastAsia="Times New Roman"/>
                <w:sz w:val="20"/>
                <w:szCs w:val="20"/>
              </w:rPr>
              <w:t>Precizēts rādītāja Nr. 214 nosaukums uz “Publikāciju vadības sistēma” un precizēts definīcijas apraksts.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822CF2" w14:textId="4E201A29" w:rsidR="005A1A6F" w:rsidRPr="004143A3" w:rsidRDefault="005A1A6F" w:rsidP="005A1A6F">
            <w:pPr>
              <w:spacing w:line="240" w:lineRule="auto"/>
              <w:jc w:val="both"/>
              <w:rPr>
                <w:rFonts w:eastAsia="Times New Roman"/>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B269B5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CF5EAE" w14:textId="4E179348"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t xml:space="preserve">   126.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F98DC0" w14:textId="0E01DA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AD0A9C" w14:textId="798B33EA" w:rsidR="005A1A6F" w:rsidRPr="004143A3" w:rsidRDefault="005A1A6F" w:rsidP="005A1A6F">
            <w:pPr>
              <w:pStyle w:val="xmsonormal"/>
              <w:ind w:firstLine="247"/>
              <w:jc w:val="center"/>
              <w:rPr>
                <w:sz w:val="20"/>
                <w:szCs w:val="20"/>
                <w:lang w:eastAsia="en-US"/>
              </w:rPr>
            </w:pPr>
            <w:r w:rsidRPr="004143A3">
              <w:rPr>
                <w:sz w:val="20"/>
                <w:szCs w:val="20"/>
              </w:rPr>
              <w:t>215, 217, 218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57E2B7" w14:textId="6936560D" w:rsidR="005A1A6F" w:rsidRPr="004143A3" w:rsidRDefault="005A1A6F" w:rsidP="005A1A6F">
            <w:pPr>
              <w:spacing w:after="0"/>
              <w:rPr>
                <w:rFonts w:eastAsia="Times New Roman"/>
                <w:sz w:val="20"/>
                <w:szCs w:val="20"/>
              </w:rPr>
            </w:pPr>
            <w:r w:rsidRPr="004143A3">
              <w:rPr>
                <w:rFonts w:eastAsia="Times New Roman"/>
                <w:sz w:val="20"/>
                <w:szCs w:val="20"/>
              </w:rPr>
              <w:t xml:space="preserve">Reforma 7.1.r. Valsts enerģētikas nozares pārveidošana </w:t>
            </w:r>
          </w:p>
          <w:p w14:paraId="2D5866E9" w14:textId="2ECBFD4D" w:rsidR="005A1A6F" w:rsidRPr="004143A3" w:rsidRDefault="005A1A6F" w:rsidP="005A1A6F">
            <w:pPr>
              <w:spacing w:after="0"/>
              <w:rPr>
                <w:rFonts w:eastAsia="Times New Roman"/>
                <w:sz w:val="20"/>
                <w:szCs w:val="20"/>
              </w:rPr>
            </w:pPr>
            <w:r w:rsidRPr="004143A3">
              <w:rPr>
                <w:rFonts w:eastAsia="Times New Roman"/>
                <w:sz w:val="20"/>
                <w:szCs w:val="20"/>
              </w:rPr>
              <w:t xml:space="preserve"> </w:t>
            </w:r>
          </w:p>
          <w:p w14:paraId="068D8B25" w14:textId="5835A330" w:rsidR="005A1A6F" w:rsidRPr="004143A3" w:rsidRDefault="005A1A6F" w:rsidP="005A1A6F">
            <w:pPr>
              <w:spacing w:after="0"/>
              <w:jc w:val="both"/>
              <w:rPr>
                <w:rFonts w:eastAsia="Times New Roman"/>
                <w:sz w:val="20"/>
                <w:szCs w:val="20"/>
              </w:rPr>
            </w:pPr>
            <w:r w:rsidRPr="004143A3">
              <w:rPr>
                <w:rFonts w:eastAsia="Times New Roman"/>
                <w:sz w:val="20"/>
                <w:szCs w:val="20"/>
              </w:rPr>
              <w:lastRenderedPageBreak/>
              <w:t xml:space="preserve">Šā pasākuma mērķis ir samazināt vispārējo atkarību no fosilajām degvielām un palīdzēt sasniegt Latvijas mērķi kļūt par zaļās enerģijas eksportētājvalsti. </w:t>
            </w:r>
          </w:p>
          <w:p w14:paraId="4A02B291" w14:textId="042BE87E"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Reformas mērķis ir i) ieviest tiesisko regulējumu, ar ko 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un atbalstīt sabiedrības neaizsargātās grupas; ii) ieviest grozījumus noteikumos par elektroenerģijas tirdzniecību un patēriņu, atbalstot </w:t>
            </w:r>
            <w:proofErr w:type="spellStart"/>
            <w:r w:rsidRPr="004143A3">
              <w:rPr>
                <w:rFonts w:eastAsia="Times New Roman"/>
                <w:sz w:val="20"/>
                <w:szCs w:val="20"/>
              </w:rPr>
              <w:t>pašpatērētājus</w:t>
            </w:r>
            <w:proofErr w:type="spellEnd"/>
            <w:r w:rsidRPr="004143A3">
              <w:rPr>
                <w:rFonts w:eastAsia="Times New Roman"/>
                <w:sz w:val="20"/>
                <w:szCs w:val="20"/>
              </w:rPr>
              <w:t xml:space="preserve"> un </w:t>
            </w:r>
            <w:proofErr w:type="spellStart"/>
            <w:r w:rsidRPr="004143A3">
              <w:rPr>
                <w:rFonts w:eastAsia="Times New Roman"/>
                <w:sz w:val="20"/>
                <w:szCs w:val="20"/>
              </w:rPr>
              <w:t>mikroražošanas</w:t>
            </w:r>
            <w:proofErr w:type="spellEnd"/>
            <w:r w:rsidRPr="004143A3">
              <w:rPr>
                <w:rFonts w:eastAsia="Times New Roman"/>
                <w:sz w:val="20"/>
                <w:szCs w:val="20"/>
              </w:rPr>
              <w:t xml:space="preserve"> iekārtu īpašniekus; iii) paredzēt nosacījumus esošo pārvades un sadales tīklu optimālākai izmantošanai; un iv) paredzēt nosacījumus, lai palielinātu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ko paredzēts iesūknēt esošajā dabasgāzes tīklā. </w:t>
            </w:r>
          </w:p>
          <w:p w14:paraId="5FEF09B0" w14:textId="59A85868"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10CFE793" w14:textId="02F3444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 aptver šādus elementus. </w:t>
            </w:r>
          </w:p>
          <w:p w14:paraId="18DC7DF3" w14:textId="2DC3F45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1. Ar reformu izveido tiesisko regulējumu </w:t>
            </w:r>
            <w:proofErr w:type="spellStart"/>
            <w:r w:rsidRPr="004143A3">
              <w:rPr>
                <w:rFonts w:eastAsia="Times New Roman"/>
                <w:sz w:val="20"/>
                <w:szCs w:val="20"/>
              </w:rPr>
              <w:t>energokopienām</w:t>
            </w:r>
            <w:proofErr w:type="spellEnd"/>
            <w:r w:rsidRPr="004143A3">
              <w:rPr>
                <w:rFonts w:eastAsia="Times New Roman"/>
                <w:sz w:val="20"/>
                <w:szCs w:val="20"/>
              </w:rPr>
              <w:t xml:space="preserve">, i) paredzot nosacījumus un procedūras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reģistrācijai un darbībai, ii) ieviešot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un iii) ieviešot pienākumu vietējām un reģionālajām pašvaldībām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w:t>
            </w:r>
            <w:r w:rsidRPr="004143A3">
              <w:rPr>
                <w:rFonts w:eastAsia="Times New Roman"/>
                <w:sz w:val="20"/>
                <w:szCs w:val="20"/>
              </w:rPr>
              <w:lastRenderedPageBreak/>
              <w:t xml:space="preserve">vai no tās gūtā ekonomiskā ieguvuma novirzīt neaizsargātām grupām. </w:t>
            </w:r>
          </w:p>
          <w:p w14:paraId="2B362DC5" w14:textId="107BD68F"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2. Ar reformu i) ievieš iespēju izmantot viena elektroenerģijas lietotāja iekārtā saražoto elektroenerģiju, lai apmierinātu tā paša lietotāja citas iekārtas patēriņa vajadzības, ar vienīgo ierobežojumu, ka iekārtām jāatrodas valsts teritorijā un jābūt savienotām ar valsts tīklu; ii) nosaka pienākumu elektroenerģijas tirgotājiem piedāvāt vismaz vienu produktu elektroenerģijas iegādei no </w:t>
            </w:r>
            <w:proofErr w:type="spellStart"/>
            <w:r w:rsidRPr="004143A3">
              <w:rPr>
                <w:rFonts w:eastAsia="Times New Roman"/>
                <w:sz w:val="20"/>
                <w:szCs w:val="20"/>
              </w:rPr>
              <w:t>pašpatērētājiem</w:t>
            </w:r>
            <w:proofErr w:type="spellEnd"/>
            <w:r w:rsidRPr="004143A3">
              <w:rPr>
                <w:rFonts w:eastAsia="Times New Roman"/>
                <w:sz w:val="20"/>
                <w:szCs w:val="20"/>
              </w:rPr>
              <w:t xml:space="preserve">, kas izmanto </w:t>
            </w:r>
            <w:proofErr w:type="spellStart"/>
            <w:r w:rsidRPr="004143A3">
              <w:rPr>
                <w:rFonts w:eastAsia="Times New Roman"/>
                <w:sz w:val="20"/>
                <w:szCs w:val="20"/>
              </w:rPr>
              <w:t>mikroražošanas</w:t>
            </w:r>
            <w:proofErr w:type="spellEnd"/>
            <w:r w:rsidRPr="004143A3">
              <w:rPr>
                <w:rFonts w:eastAsia="Times New Roman"/>
                <w:sz w:val="20"/>
                <w:szCs w:val="20"/>
              </w:rPr>
              <w:t xml:space="preserve"> iekārtu; un iii) ievieš nosacījumu, ka enerģijas koplietošana ir iespējama ārpus daudzdzīvokļu ēkas bez vajadzības izveidot </w:t>
            </w:r>
            <w:proofErr w:type="spellStart"/>
            <w:r w:rsidRPr="004143A3">
              <w:rPr>
                <w:rFonts w:eastAsia="Times New Roman"/>
                <w:sz w:val="20"/>
                <w:szCs w:val="20"/>
              </w:rPr>
              <w:t>energokopienu</w:t>
            </w:r>
            <w:proofErr w:type="spellEnd"/>
            <w:r w:rsidRPr="004143A3">
              <w:rPr>
                <w:rFonts w:eastAsia="Times New Roman"/>
                <w:sz w:val="20"/>
                <w:szCs w:val="20"/>
              </w:rPr>
              <w:t xml:space="preserve">. </w:t>
            </w:r>
          </w:p>
          <w:p w14:paraId="49034268" w14:textId="6E3A2E6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3. Paredzams, ka reforma veicinās tīkla jaudas izmantošanas optimizāciju elektroenerģijas ražošanas un uzkrāšanas iekārtās. Tā i) ļaus piekļūt tīkla </w:t>
            </w:r>
            <w:proofErr w:type="spellStart"/>
            <w:r w:rsidRPr="004143A3">
              <w:rPr>
                <w:rFonts w:eastAsia="Times New Roman"/>
                <w:sz w:val="20"/>
                <w:szCs w:val="20"/>
              </w:rPr>
              <w:t>pieslēgumpunktam</w:t>
            </w:r>
            <w:proofErr w:type="spellEnd"/>
            <w:r w:rsidRPr="004143A3">
              <w:rPr>
                <w:rFonts w:eastAsia="Times New Roman"/>
                <w:sz w:val="20"/>
                <w:szCs w:val="20"/>
              </w:rPr>
              <w:t xml:space="preserve"> elektrostacijām, kuras varētu izmantot dažādas ražošanas tehnoloģijas un kuru kombinētā ražošanas jauda pārsniedz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jaudu, un ii) nodrošinās nosacījumus šādu kombinētu ražošanas jaudu darbībai un konkrētu ražošanas iekārtu ieslēgšanai un izslēgšanai. </w:t>
            </w:r>
          </w:p>
          <w:p w14:paraId="3510F984" w14:textId="1652A0AD"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4. Reformā paredz nosacījumus, saskaņā ar kuriem dabasgāzes tīklā tiek iesūknēts </w:t>
            </w:r>
            <w:r w:rsidRPr="004143A3">
              <w:rPr>
                <w:rFonts w:eastAsia="Times New Roman"/>
                <w:sz w:val="20"/>
                <w:szCs w:val="20"/>
              </w:rPr>
              <w:lastRenderedPageBreak/>
              <w:t xml:space="preserve">ilgtspējīgs </w:t>
            </w:r>
            <w:proofErr w:type="spellStart"/>
            <w:r w:rsidRPr="004143A3">
              <w:rPr>
                <w:rFonts w:eastAsia="Times New Roman"/>
                <w:sz w:val="20"/>
                <w:szCs w:val="20"/>
              </w:rPr>
              <w:t>biometāns</w:t>
            </w:r>
            <w:proofErr w:type="spellEnd"/>
            <w:r w:rsidRPr="004143A3">
              <w:rPr>
                <w:rFonts w:eastAsia="Times New Roman"/>
                <w:sz w:val="20"/>
                <w:szCs w:val="20"/>
              </w:rPr>
              <w:t xml:space="preserve">, kas transportēts ārpus dabasgāzes pārvades un sadales tīkliem. </w:t>
            </w:r>
          </w:p>
          <w:p w14:paraId="19BEDE5C" w14:textId="57614870" w:rsidR="005A1A6F" w:rsidRPr="004143A3" w:rsidRDefault="005A1A6F" w:rsidP="005A1A6F">
            <w:pPr>
              <w:spacing w:after="0"/>
              <w:jc w:val="both"/>
              <w:rPr>
                <w:rFonts w:eastAsia="Times New Roman"/>
                <w:sz w:val="20"/>
                <w:szCs w:val="20"/>
              </w:rPr>
            </w:pPr>
            <w:r w:rsidRPr="004143A3">
              <w:rPr>
                <w:rFonts w:eastAsia="Times New Roman"/>
                <w:sz w:val="20"/>
                <w:szCs w:val="20"/>
              </w:rPr>
              <w:t>Šā pasākuma īstenošanu pabeidz līdz 2025. gada 31. decembrim.</w:t>
            </w:r>
          </w:p>
          <w:p w14:paraId="47A309EA" w14:textId="19606310"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659BF58C" w14:textId="254F882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Reformas 7.1.r. “Valsts enerģētikas nozares pārveidošana” atskaites punkts Nr.215 </w:t>
            </w:r>
          </w:p>
          <w:p w14:paraId="6E70C241" w14:textId="195D8E78"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1FBB62D1" w14:textId="43F84361" w:rsidR="005A1A6F" w:rsidRPr="004143A3" w:rsidRDefault="005A1A6F" w:rsidP="005A1A6F">
            <w:pPr>
              <w:spacing w:after="0"/>
              <w:jc w:val="both"/>
              <w:rPr>
                <w:rFonts w:eastAsia="Times New Roman"/>
                <w:sz w:val="20"/>
                <w:szCs w:val="20"/>
              </w:rPr>
            </w:pPr>
            <w:r w:rsidRPr="004143A3">
              <w:rPr>
                <w:rFonts w:eastAsia="Times New Roman"/>
                <w:b/>
                <w:bCs/>
                <w:sz w:val="20"/>
                <w:szCs w:val="20"/>
              </w:rPr>
              <w:t>Kolonna “Nosaukums”</w:t>
            </w:r>
            <w:r w:rsidRPr="004143A3">
              <w:rPr>
                <w:rFonts w:eastAsia="Times New Roman"/>
                <w:sz w:val="20"/>
                <w:szCs w:val="20"/>
              </w:rPr>
              <w:t xml:space="preserve">:  </w:t>
            </w:r>
          </w:p>
          <w:p w14:paraId="7DECE1DA" w14:textId="780EBA0E"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Noteikumi,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w:t>
            </w:r>
          </w:p>
          <w:p w14:paraId="5C7925C5" w14:textId="34899E82"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0EA0ECDD" w14:textId="72F63E3D" w:rsidR="005A1A6F" w:rsidRPr="004143A3" w:rsidRDefault="005A1A6F" w:rsidP="005A1A6F">
            <w:pPr>
              <w:spacing w:after="0"/>
              <w:jc w:val="both"/>
              <w:rPr>
                <w:rFonts w:eastAsia="Times New Roman"/>
                <w:sz w:val="20"/>
                <w:szCs w:val="20"/>
              </w:rPr>
            </w:pPr>
            <w:r w:rsidRPr="004143A3">
              <w:rPr>
                <w:rFonts w:eastAsia="Times New Roman"/>
                <w:b/>
                <w:bCs/>
                <w:sz w:val="20"/>
                <w:szCs w:val="20"/>
              </w:rPr>
              <w:t>Kolonna “Kvalitatīvie rādītāji (atskaites punktiem)”</w:t>
            </w:r>
            <w:r w:rsidRPr="004143A3">
              <w:rPr>
                <w:rFonts w:eastAsia="Times New Roman"/>
                <w:sz w:val="20"/>
                <w:szCs w:val="20"/>
              </w:rPr>
              <w:t xml:space="preserve">:  </w:t>
            </w:r>
          </w:p>
          <w:p w14:paraId="0602266E" w14:textId="3F5F209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Tiesību normas, kas norāda uz minēto noteikumu stāšanos spēkā </w:t>
            </w:r>
          </w:p>
          <w:p w14:paraId="010A9CB8" w14:textId="1E9B046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3C88A7E6" w14:textId="675C65CE" w:rsidR="005A1A6F" w:rsidRPr="004143A3" w:rsidRDefault="005A1A6F" w:rsidP="005A1A6F">
            <w:pPr>
              <w:spacing w:after="0"/>
              <w:jc w:val="both"/>
              <w:rPr>
                <w:rFonts w:eastAsia="Times New Roman"/>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r w:rsidRPr="004143A3">
              <w:rPr>
                <w:rFonts w:eastAsia="Times New Roman"/>
                <w:sz w:val="20"/>
                <w:szCs w:val="20"/>
              </w:rPr>
              <w:t xml:space="preserve">:  </w:t>
            </w:r>
          </w:p>
          <w:p w14:paraId="47854E78" w14:textId="03ADFD5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Stājas spēkā Ministru kabineta noteikumi, kas:  </w:t>
            </w:r>
          </w:p>
          <w:p w14:paraId="16A81501" w14:textId="12B6B335" w:rsidR="005A1A6F" w:rsidRPr="004143A3" w:rsidRDefault="005A1A6F" w:rsidP="005A1A6F">
            <w:pPr>
              <w:pStyle w:val="ListParagraph"/>
              <w:numPr>
                <w:ilvl w:val="0"/>
                <w:numId w:val="70"/>
              </w:numPr>
              <w:spacing w:after="0"/>
              <w:ind w:left="413"/>
              <w:jc w:val="both"/>
              <w:rPr>
                <w:rFonts w:eastAsia="Times New Roman"/>
                <w:sz w:val="20"/>
                <w:szCs w:val="20"/>
              </w:rPr>
            </w:pPr>
            <w:r w:rsidRPr="004143A3">
              <w:rPr>
                <w:rFonts w:eastAsia="Times New Roman"/>
                <w:sz w:val="20"/>
                <w:szCs w:val="20"/>
              </w:rPr>
              <w:t xml:space="preserve">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w:t>
            </w:r>
          </w:p>
          <w:p w14:paraId="394A3E4A" w14:textId="72403FDE" w:rsidR="005A1A6F" w:rsidRPr="004143A3" w:rsidRDefault="005A1A6F" w:rsidP="005A1A6F">
            <w:pPr>
              <w:pStyle w:val="ListParagraph"/>
              <w:numPr>
                <w:ilvl w:val="0"/>
                <w:numId w:val="70"/>
              </w:numPr>
              <w:spacing w:after="0"/>
              <w:ind w:left="413"/>
              <w:jc w:val="both"/>
              <w:rPr>
                <w:rFonts w:eastAsia="Times New Roman"/>
                <w:sz w:val="20"/>
                <w:szCs w:val="20"/>
              </w:rPr>
            </w:pPr>
            <w:r w:rsidRPr="004143A3">
              <w:rPr>
                <w:rFonts w:eastAsia="Times New Roman"/>
                <w:sz w:val="20"/>
                <w:szCs w:val="20"/>
              </w:rPr>
              <w:t xml:space="preserve">ievieš pienākumu vietējām un reģionālajām iestādēm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vai no tās gūtā </w:t>
            </w:r>
            <w:r w:rsidRPr="004143A3">
              <w:rPr>
                <w:rFonts w:eastAsia="Times New Roman"/>
                <w:sz w:val="20"/>
                <w:szCs w:val="20"/>
              </w:rPr>
              <w:lastRenderedPageBreak/>
              <w:t xml:space="preserve">ekonomiskā ieguvuma novirzīt neaizsargātām sabiedrības grupām;  </w:t>
            </w:r>
          </w:p>
          <w:p w14:paraId="5DE0A057" w14:textId="41EF65A6" w:rsidR="005A1A6F" w:rsidRPr="004143A3" w:rsidRDefault="005A1A6F" w:rsidP="005A1A6F">
            <w:pPr>
              <w:pStyle w:val="ListParagraph"/>
              <w:numPr>
                <w:ilvl w:val="0"/>
                <w:numId w:val="70"/>
              </w:numPr>
              <w:spacing w:after="0"/>
              <w:ind w:left="413"/>
              <w:jc w:val="both"/>
              <w:rPr>
                <w:rFonts w:eastAsia="Times New Roman"/>
                <w:sz w:val="20"/>
                <w:szCs w:val="20"/>
              </w:rPr>
            </w:pPr>
            <w:r w:rsidRPr="004143A3">
              <w:rPr>
                <w:rFonts w:eastAsia="Times New Roman"/>
                <w:sz w:val="20"/>
                <w:szCs w:val="20"/>
              </w:rPr>
              <w:t xml:space="preserve">ievieš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w:t>
            </w:r>
          </w:p>
          <w:p w14:paraId="6BDC314A" w14:textId="6958CB7C" w:rsidR="005A1A6F" w:rsidRPr="004143A3" w:rsidRDefault="005A1A6F" w:rsidP="005A1A6F">
            <w:pPr>
              <w:spacing w:after="0"/>
              <w:jc w:val="both"/>
              <w:rPr>
                <w:rFonts w:eastAsia="Times New Roman"/>
                <w:sz w:val="20"/>
                <w:szCs w:val="20"/>
              </w:rPr>
            </w:pPr>
          </w:p>
          <w:p w14:paraId="6C85F58C" w14:textId="403EF394" w:rsidR="005A1A6F" w:rsidRPr="004143A3" w:rsidRDefault="005A1A6F" w:rsidP="005A1A6F">
            <w:pPr>
              <w:spacing w:before="240" w:after="240" w:line="254" w:lineRule="auto"/>
              <w:jc w:val="both"/>
              <w:rPr>
                <w:sz w:val="20"/>
                <w:szCs w:val="20"/>
              </w:rPr>
            </w:pPr>
            <w:r w:rsidRPr="004143A3">
              <w:rPr>
                <w:rFonts w:eastAsia="Times New Roman"/>
                <w:sz w:val="20"/>
                <w:szCs w:val="20"/>
              </w:rPr>
              <w:t>Reformas 7.1.r. “Valsts enerģētikas nozares pārveidošana” atskaites punkts Nr.217</w:t>
            </w:r>
          </w:p>
          <w:p w14:paraId="0C72CE3A" w14:textId="7D5ECBC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59B4ED69" w14:textId="3BFA0745" w:rsidR="005A1A6F" w:rsidRPr="004143A3" w:rsidRDefault="005A1A6F" w:rsidP="005A1A6F">
            <w:pPr>
              <w:spacing w:line="257" w:lineRule="auto"/>
              <w:jc w:val="both"/>
              <w:rPr>
                <w:sz w:val="20"/>
                <w:szCs w:val="20"/>
              </w:rPr>
            </w:pPr>
            <w:r w:rsidRPr="004143A3">
              <w:rPr>
                <w:rFonts w:eastAsia="Times New Roman"/>
                <w:sz w:val="20"/>
                <w:szCs w:val="20"/>
              </w:rPr>
              <w:t>Noteikumi par elektroenerģijas tīkla optimizāciju</w:t>
            </w:r>
          </w:p>
          <w:p w14:paraId="00E4EFF4" w14:textId="674D39A7" w:rsidR="005A1A6F" w:rsidRPr="004143A3" w:rsidRDefault="005A1A6F" w:rsidP="005A1A6F">
            <w:pPr>
              <w:spacing w:line="257" w:lineRule="auto"/>
              <w:jc w:val="both"/>
              <w:rPr>
                <w:rFonts w:eastAsia="Times New Roman"/>
                <w:b/>
                <w:bCs/>
                <w:sz w:val="20"/>
                <w:szCs w:val="20"/>
              </w:rPr>
            </w:pPr>
          </w:p>
          <w:p w14:paraId="4A4768A6" w14:textId="119015C7"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3088256C" w14:textId="15B3F449" w:rsidR="005A1A6F" w:rsidRPr="004143A3" w:rsidRDefault="005A1A6F" w:rsidP="005A1A6F">
            <w:pPr>
              <w:spacing w:line="257" w:lineRule="auto"/>
              <w:jc w:val="both"/>
              <w:rPr>
                <w:sz w:val="20"/>
                <w:szCs w:val="20"/>
              </w:rPr>
            </w:pPr>
            <w:r w:rsidRPr="004143A3">
              <w:rPr>
                <w:rFonts w:eastAsia="Times New Roman"/>
                <w:sz w:val="20"/>
                <w:szCs w:val="20"/>
              </w:rPr>
              <w:t>Tiesību normas, kas nosaka minēto noteikumu stāšanos spēkā</w:t>
            </w:r>
          </w:p>
          <w:p w14:paraId="3E721E29" w14:textId="7764ECCF" w:rsidR="005A1A6F" w:rsidRPr="004143A3" w:rsidRDefault="005A1A6F" w:rsidP="005A1A6F">
            <w:pPr>
              <w:spacing w:line="257" w:lineRule="auto"/>
              <w:jc w:val="both"/>
              <w:rPr>
                <w:rFonts w:eastAsia="Times New Roman"/>
                <w:b/>
                <w:bCs/>
                <w:sz w:val="20"/>
                <w:szCs w:val="20"/>
              </w:rPr>
            </w:pPr>
          </w:p>
          <w:p w14:paraId="45A18931" w14:textId="73419AFF"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EDA1D0D" w14:textId="54314D38" w:rsidR="005A1A6F" w:rsidRPr="004143A3" w:rsidRDefault="005A1A6F" w:rsidP="005A1A6F">
            <w:pPr>
              <w:spacing w:line="257" w:lineRule="auto"/>
              <w:jc w:val="both"/>
              <w:rPr>
                <w:sz w:val="20"/>
                <w:szCs w:val="20"/>
              </w:rPr>
            </w:pPr>
            <w:r w:rsidRPr="004143A3">
              <w:rPr>
                <w:rFonts w:eastAsia="Times New Roman"/>
                <w:sz w:val="20"/>
                <w:szCs w:val="20"/>
              </w:rPr>
              <w:t xml:space="preserve">Stājas spēkā Ministru kabineta noteikumi, ar kuriem: - piekļuve tīkla </w:t>
            </w:r>
            <w:proofErr w:type="spellStart"/>
            <w:r w:rsidRPr="004143A3">
              <w:rPr>
                <w:rFonts w:eastAsia="Times New Roman"/>
                <w:sz w:val="20"/>
                <w:szCs w:val="20"/>
              </w:rPr>
              <w:lastRenderedPageBreak/>
              <w:t>pieslēgumpunkta</w:t>
            </w:r>
            <w:proofErr w:type="spellEnd"/>
            <w:r w:rsidRPr="004143A3">
              <w:rPr>
                <w:rFonts w:eastAsia="Times New Roman"/>
                <w:sz w:val="20"/>
                <w:szCs w:val="20"/>
              </w:rPr>
              <w:t xml:space="preserve"> m tiek atļauta elektrostacijām, kurās var būt izmantotas dažādas elektroenerģijas ražošanas tehnoloģijas un kuru kopējā elektroenerģijas ražošanas jauda pārsniedz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jaudu; - paredz nosacījumus šādu kopējo elektroenerģijas ražošanas jaudu darbībai, kā arī konkrētu elektroenerģijas ražošanas iekārtu ieslēgšanai un izslēgšanai.</w:t>
            </w:r>
          </w:p>
          <w:p w14:paraId="57A4F4DF" w14:textId="307F04EF" w:rsidR="005A1A6F" w:rsidRPr="004143A3" w:rsidRDefault="005A1A6F" w:rsidP="005A1A6F">
            <w:pPr>
              <w:spacing w:before="240" w:after="240" w:line="254" w:lineRule="auto"/>
              <w:jc w:val="both"/>
              <w:rPr>
                <w:rFonts w:eastAsia="Times New Roman"/>
                <w:sz w:val="20"/>
                <w:szCs w:val="20"/>
              </w:rPr>
            </w:pPr>
          </w:p>
          <w:p w14:paraId="4681107C" w14:textId="512963D4" w:rsidR="005A1A6F" w:rsidRPr="004143A3" w:rsidRDefault="005A1A6F" w:rsidP="005A1A6F">
            <w:pPr>
              <w:spacing w:before="240" w:after="240" w:line="254" w:lineRule="auto"/>
              <w:jc w:val="both"/>
              <w:rPr>
                <w:rFonts w:eastAsia="Times New Roman"/>
                <w:sz w:val="20"/>
                <w:szCs w:val="20"/>
              </w:rPr>
            </w:pPr>
          </w:p>
          <w:p w14:paraId="78D25724" w14:textId="7CC2570A" w:rsidR="005A1A6F" w:rsidRPr="004143A3" w:rsidRDefault="005A1A6F" w:rsidP="005A1A6F">
            <w:pPr>
              <w:spacing w:before="240" w:after="240" w:line="254" w:lineRule="auto"/>
              <w:jc w:val="both"/>
              <w:rPr>
                <w:rFonts w:eastAsia="Times New Roman"/>
                <w:sz w:val="20"/>
                <w:szCs w:val="20"/>
              </w:rPr>
            </w:pPr>
          </w:p>
          <w:p w14:paraId="1A393290" w14:textId="2C78E364" w:rsidR="005A1A6F" w:rsidRPr="004143A3" w:rsidRDefault="005A1A6F" w:rsidP="000C63E3">
            <w:pPr>
              <w:spacing w:before="240" w:after="240" w:line="254" w:lineRule="auto"/>
              <w:jc w:val="both"/>
              <w:rPr>
                <w:rFonts w:eastAsia="Times New Roman"/>
                <w:sz w:val="20"/>
                <w:szCs w:val="20"/>
              </w:rPr>
            </w:pPr>
            <w:r w:rsidRPr="004143A3">
              <w:rPr>
                <w:rFonts w:eastAsia="Times New Roman"/>
                <w:sz w:val="20"/>
                <w:szCs w:val="20"/>
              </w:rPr>
              <w:t xml:space="preserve">Reformas 7.1.r. “Valsts enerģētikas nozares pārveidošana” atskaites punkts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A0A4D8" w14:textId="52799F13" w:rsidR="005A1A6F" w:rsidRPr="004143A3" w:rsidRDefault="005A1A6F" w:rsidP="005A1A6F">
            <w:pPr>
              <w:spacing w:after="0" w:line="254" w:lineRule="auto"/>
              <w:jc w:val="both"/>
              <w:rPr>
                <w:sz w:val="20"/>
                <w:szCs w:val="20"/>
              </w:rPr>
            </w:pPr>
            <w:r w:rsidRPr="004143A3">
              <w:rPr>
                <w:rFonts w:eastAsia="Times New Roman"/>
                <w:sz w:val="20"/>
                <w:szCs w:val="20"/>
              </w:rPr>
              <w:lastRenderedPageBreak/>
              <w:t xml:space="preserve">Reforma 7.1.r. Valsts enerģētikas nozares pārveidošana </w:t>
            </w:r>
          </w:p>
          <w:p w14:paraId="5A566793" w14:textId="0A51FDAF"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B5B0DD7" w14:textId="36D1E1F9" w:rsidR="005A1A6F" w:rsidRPr="004143A3" w:rsidRDefault="005A1A6F" w:rsidP="005A1A6F">
            <w:pPr>
              <w:spacing w:after="0" w:line="254" w:lineRule="auto"/>
              <w:jc w:val="both"/>
              <w:rPr>
                <w:sz w:val="20"/>
                <w:szCs w:val="20"/>
              </w:rPr>
            </w:pPr>
            <w:r w:rsidRPr="004143A3">
              <w:rPr>
                <w:rFonts w:eastAsia="Times New Roman"/>
                <w:sz w:val="20"/>
                <w:szCs w:val="20"/>
              </w:rPr>
              <w:lastRenderedPageBreak/>
              <w:t xml:space="preserve"> Reformas pasākums sastāv no  i) tiesiskā regulējuma, ar ko 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un atbalsta sabiedrības sociāli nelabvēlīgām grupām; ii)  grozījumiem noteikumos par elektroenerģijas tirdzniecību un patēriņu, atbalstot </w:t>
            </w:r>
            <w:proofErr w:type="spellStart"/>
            <w:r w:rsidRPr="004143A3">
              <w:rPr>
                <w:rFonts w:eastAsia="Times New Roman"/>
                <w:sz w:val="20"/>
                <w:szCs w:val="20"/>
              </w:rPr>
              <w:t>pašpatērētājus</w:t>
            </w:r>
            <w:proofErr w:type="spellEnd"/>
            <w:r w:rsidRPr="004143A3">
              <w:rPr>
                <w:rFonts w:eastAsia="Times New Roman"/>
                <w:sz w:val="20"/>
                <w:szCs w:val="20"/>
              </w:rPr>
              <w:t xml:space="preserve"> un  enerģijas koplietošanu; iii) grozījumiem  nosacījumos esošo elektroenerģijas tīklu izmantošanai; un iv) nosacījumiem, lai palielinātu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w:t>
            </w:r>
          </w:p>
          <w:p w14:paraId="4D9D7A24" w14:textId="604CE82B"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3DC3D84" w14:textId="3F295313"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70BF89C6" w14:textId="6EFD57F7"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200DCEFC" w14:textId="1A749CC5"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00F879AE" w14:textId="6CF73B7A"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1CE13DF6" w14:textId="0C87FFC7"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B611FA0" w14:textId="495802B0"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4C90682" w14:textId="3DB9B667" w:rsidR="005A1A6F" w:rsidRPr="004143A3" w:rsidRDefault="005A1A6F" w:rsidP="005A1A6F">
            <w:pPr>
              <w:spacing w:after="0" w:line="254" w:lineRule="auto"/>
              <w:jc w:val="both"/>
              <w:rPr>
                <w:rFonts w:eastAsia="Times New Roman"/>
                <w:sz w:val="20"/>
                <w:szCs w:val="20"/>
              </w:rPr>
            </w:pPr>
          </w:p>
          <w:p w14:paraId="2D86D646" w14:textId="5581B380" w:rsidR="005A1A6F" w:rsidRPr="004143A3" w:rsidRDefault="005A1A6F" w:rsidP="005A1A6F">
            <w:pPr>
              <w:spacing w:after="0" w:line="254" w:lineRule="auto"/>
              <w:jc w:val="both"/>
              <w:rPr>
                <w:rFonts w:eastAsia="Times New Roman"/>
                <w:sz w:val="20"/>
                <w:szCs w:val="20"/>
              </w:rPr>
            </w:pPr>
          </w:p>
          <w:p w14:paraId="3E83477F" w14:textId="7890C5A3" w:rsidR="005A1A6F" w:rsidRPr="004143A3" w:rsidRDefault="005A1A6F" w:rsidP="005A1A6F">
            <w:pPr>
              <w:spacing w:after="0" w:line="254" w:lineRule="auto"/>
              <w:jc w:val="both"/>
              <w:rPr>
                <w:rFonts w:eastAsia="Times New Roman"/>
                <w:sz w:val="20"/>
                <w:szCs w:val="20"/>
              </w:rPr>
            </w:pPr>
          </w:p>
          <w:p w14:paraId="614480D6" w14:textId="326D8E6D" w:rsidR="005A1A6F" w:rsidRPr="004143A3" w:rsidRDefault="005A1A6F" w:rsidP="005A1A6F">
            <w:pPr>
              <w:spacing w:after="0" w:line="254" w:lineRule="auto"/>
              <w:jc w:val="both"/>
              <w:rPr>
                <w:rFonts w:eastAsia="Times New Roman"/>
                <w:sz w:val="20"/>
                <w:szCs w:val="20"/>
              </w:rPr>
            </w:pPr>
          </w:p>
          <w:p w14:paraId="058AB45B" w14:textId="1685CBF4" w:rsidR="005A1A6F" w:rsidRPr="004143A3" w:rsidRDefault="005A1A6F" w:rsidP="005A1A6F">
            <w:pPr>
              <w:spacing w:after="0" w:line="254" w:lineRule="auto"/>
              <w:jc w:val="both"/>
              <w:rPr>
                <w:rFonts w:eastAsia="Times New Roman"/>
                <w:sz w:val="20"/>
                <w:szCs w:val="20"/>
              </w:rPr>
            </w:pPr>
          </w:p>
          <w:p w14:paraId="36C19296" w14:textId="13EDECBB" w:rsidR="005A1A6F" w:rsidRPr="004143A3" w:rsidRDefault="005A1A6F" w:rsidP="005A1A6F">
            <w:pPr>
              <w:spacing w:after="0" w:line="254" w:lineRule="auto"/>
              <w:jc w:val="both"/>
              <w:rPr>
                <w:rFonts w:eastAsia="Times New Roman"/>
                <w:sz w:val="20"/>
                <w:szCs w:val="20"/>
              </w:rPr>
            </w:pPr>
          </w:p>
          <w:p w14:paraId="004E6DC7" w14:textId="1FF00085" w:rsidR="005A1A6F" w:rsidRPr="004143A3" w:rsidRDefault="005A1A6F" w:rsidP="005A1A6F">
            <w:pPr>
              <w:spacing w:after="0" w:line="254" w:lineRule="auto"/>
              <w:jc w:val="both"/>
              <w:rPr>
                <w:rFonts w:eastAsia="Times New Roman"/>
                <w:sz w:val="20"/>
                <w:szCs w:val="20"/>
              </w:rPr>
            </w:pPr>
          </w:p>
          <w:p w14:paraId="53E3BF1A" w14:textId="56C43B25" w:rsidR="005A1A6F" w:rsidRPr="004143A3" w:rsidRDefault="005A1A6F" w:rsidP="005A1A6F">
            <w:pPr>
              <w:spacing w:after="0" w:line="254" w:lineRule="auto"/>
              <w:jc w:val="both"/>
              <w:rPr>
                <w:rFonts w:eastAsia="Times New Roman"/>
                <w:sz w:val="20"/>
                <w:szCs w:val="20"/>
              </w:rPr>
            </w:pPr>
          </w:p>
          <w:p w14:paraId="225D0E89" w14:textId="3B6E474D" w:rsidR="005A1A6F" w:rsidRPr="004143A3" w:rsidRDefault="005A1A6F" w:rsidP="005A1A6F">
            <w:pPr>
              <w:spacing w:after="0" w:line="254" w:lineRule="auto"/>
              <w:jc w:val="both"/>
              <w:rPr>
                <w:rFonts w:eastAsia="Times New Roman"/>
                <w:sz w:val="20"/>
                <w:szCs w:val="20"/>
              </w:rPr>
            </w:pPr>
          </w:p>
          <w:p w14:paraId="16A001C1" w14:textId="227AB52D" w:rsidR="005A1A6F" w:rsidRPr="004143A3" w:rsidRDefault="005A1A6F" w:rsidP="005A1A6F">
            <w:pPr>
              <w:spacing w:after="0" w:line="254" w:lineRule="auto"/>
              <w:jc w:val="both"/>
              <w:rPr>
                <w:rFonts w:eastAsia="Times New Roman"/>
                <w:sz w:val="20"/>
                <w:szCs w:val="20"/>
              </w:rPr>
            </w:pPr>
          </w:p>
          <w:p w14:paraId="049CE052" w14:textId="5729C33C" w:rsidR="005A1A6F" w:rsidRPr="004143A3" w:rsidRDefault="005A1A6F" w:rsidP="005A1A6F">
            <w:pPr>
              <w:spacing w:after="0" w:line="254" w:lineRule="auto"/>
              <w:jc w:val="both"/>
              <w:rPr>
                <w:rFonts w:eastAsia="Times New Roman"/>
                <w:sz w:val="20"/>
                <w:szCs w:val="20"/>
              </w:rPr>
            </w:pPr>
          </w:p>
          <w:p w14:paraId="11D51B36" w14:textId="3EEED38D" w:rsidR="005A1A6F" w:rsidRPr="004143A3" w:rsidRDefault="005A1A6F" w:rsidP="005A1A6F">
            <w:pPr>
              <w:spacing w:after="0" w:line="254" w:lineRule="auto"/>
              <w:jc w:val="both"/>
              <w:rPr>
                <w:rFonts w:eastAsia="Times New Roman"/>
                <w:sz w:val="20"/>
                <w:szCs w:val="20"/>
              </w:rPr>
            </w:pPr>
          </w:p>
          <w:p w14:paraId="76CA76B6" w14:textId="3E58A083" w:rsidR="005A1A6F" w:rsidRPr="004143A3" w:rsidRDefault="005A1A6F" w:rsidP="005A1A6F">
            <w:pPr>
              <w:spacing w:after="0" w:line="254" w:lineRule="auto"/>
              <w:jc w:val="both"/>
              <w:rPr>
                <w:rFonts w:eastAsia="Times New Roman"/>
                <w:sz w:val="20"/>
                <w:szCs w:val="20"/>
              </w:rPr>
            </w:pPr>
          </w:p>
          <w:p w14:paraId="352E7C3C" w14:textId="097575F7" w:rsidR="005A1A6F" w:rsidRPr="004143A3" w:rsidRDefault="005A1A6F" w:rsidP="005A1A6F">
            <w:pPr>
              <w:spacing w:after="0" w:line="254" w:lineRule="auto"/>
              <w:jc w:val="both"/>
              <w:rPr>
                <w:rFonts w:eastAsia="Times New Roman"/>
                <w:sz w:val="20"/>
                <w:szCs w:val="20"/>
              </w:rPr>
            </w:pPr>
          </w:p>
          <w:p w14:paraId="5D6789CD" w14:textId="0D9F147D" w:rsidR="005A1A6F" w:rsidRPr="004143A3" w:rsidRDefault="005A1A6F" w:rsidP="005A1A6F">
            <w:pPr>
              <w:spacing w:after="0" w:line="254" w:lineRule="auto"/>
              <w:jc w:val="both"/>
              <w:rPr>
                <w:rFonts w:eastAsia="Times New Roman"/>
                <w:sz w:val="20"/>
                <w:szCs w:val="20"/>
              </w:rPr>
            </w:pPr>
          </w:p>
          <w:p w14:paraId="67EA843A" w14:textId="1B2B0E59" w:rsidR="005A1A6F" w:rsidRPr="004143A3" w:rsidRDefault="005A1A6F" w:rsidP="005A1A6F">
            <w:pPr>
              <w:spacing w:after="0" w:line="254" w:lineRule="auto"/>
              <w:jc w:val="both"/>
              <w:rPr>
                <w:rFonts w:eastAsia="Times New Roman"/>
                <w:sz w:val="20"/>
                <w:szCs w:val="20"/>
              </w:rPr>
            </w:pPr>
          </w:p>
          <w:p w14:paraId="3D444DC5" w14:textId="2F5F72E5" w:rsidR="005A1A6F" w:rsidRPr="004143A3" w:rsidRDefault="005A1A6F" w:rsidP="005A1A6F">
            <w:pPr>
              <w:spacing w:after="0" w:line="254" w:lineRule="auto"/>
              <w:jc w:val="both"/>
              <w:rPr>
                <w:rFonts w:eastAsia="Times New Roman"/>
                <w:sz w:val="20"/>
                <w:szCs w:val="20"/>
              </w:rPr>
            </w:pPr>
          </w:p>
          <w:p w14:paraId="3247450D" w14:textId="650E57C7" w:rsidR="005A1A6F" w:rsidRPr="004143A3" w:rsidRDefault="005A1A6F" w:rsidP="005A1A6F">
            <w:pPr>
              <w:spacing w:after="0" w:line="254" w:lineRule="auto"/>
              <w:jc w:val="both"/>
              <w:rPr>
                <w:rFonts w:eastAsia="Times New Roman"/>
                <w:sz w:val="20"/>
                <w:szCs w:val="20"/>
              </w:rPr>
            </w:pPr>
          </w:p>
          <w:p w14:paraId="03248BE0" w14:textId="7AAC8F72" w:rsidR="005A1A6F" w:rsidRPr="004143A3" w:rsidRDefault="005A1A6F" w:rsidP="005A1A6F">
            <w:pPr>
              <w:spacing w:after="0" w:line="254" w:lineRule="auto"/>
              <w:jc w:val="both"/>
              <w:rPr>
                <w:rFonts w:eastAsia="Times New Roman"/>
                <w:sz w:val="20"/>
                <w:szCs w:val="20"/>
              </w:rPr>
            </w:pPr>
          </w:p>
          <w:p w14:paraId="72802E91" w14:textId="55E15004" w:rsidR="005A1A6F" w:rsidRPr="004143A3" w:rsidRDefault="005A1A6F" w:rsidP="005A1A6F">
            <w:pPr>
              <w:spacing w:after="0" w:line="254" w:lineRule="auto"/>
              <w:jc w:val="both"/>
              <w:rPr>
                <w:rFonts w:eastAsia="Times New Roman"/>
                <w:sz w:val="20"/>
                <w:szCs w:val="20"/>
              </w:rPr>
            </w:pPr>
          </w:p>
          <w:p w14:paraId="35D66ABA" w14:textId="79B537F2" w:rsidR="005A1A6F" w:rsidRPr="004143A3" w:rsidRDefault="005A1A6F" w:rsidP="005A1A6F">
            <w:pPr>
              <w:spacing w:after="0" w:line="254" w:lineRule="auto"/>
              <w:jc w:val="both"/>
              <w:rPr>
                <w:rFonts w:eastAsia="Times New Roman"/>
                <w:sz w:val="20"/>
                <w:szCs w:val="20"/>
              </w:rPr>
            </w:pPr>
          </w:p>
          <w:p w14:paraId="4F3AAE87" w14:textId="2F432A72" w:rsidR="005A1A6F" w:rsidRPr="004143A3" w:rsidRDefault="005A1A6F" w:rsidP="005A1A6F">
            <w:pPr>
              <w:spacing w:after="0" w:line="254" w:lineRule="auto"/>
              <w:jc w:val="both"/>
              <w:rPr>
                <w:rFonts w:eastAsia="Times New Roman"/>
                <w:sz w:val="20"/>
                <w:szCs w:val="20"/>
              </w:rPr>
            </w:pPr>
          </w:p>
          <w:p w14:paraId="454BE04E" w14:textId="7187C842" w:rsidR="005A1A6F" w:rsidRPr="004143A3" w:rsidRDefault="005A1A6F" w:rsidP="005A1A6F">
            <w:pPr>
              <w:spacing w:after="0" w:line="254" w:lineRule="auto"/>
              <w:jc w:val="both"/>
              <w:rPr>
                <w:rFonts w:eastAsia="Times New Roman"/>
                <w:sz w:val="20"/>
                <w:szCs w:val="20"/>
              </w:rPr>
            </w:pPr>
          </w:p>
          <w:p w14:paraId="04F9C8F8" w14:textId="01257110" w:rsidR="005A1A6F" w:rsidRPr="004143A3" w:rsidRDefault="005A1A6F" w:rsidP="005A1A6F">
            <w:pPr>
              <w:spacing w:after="0" w:line="254" w:lineRule="auto"/>
              <w:jc w:val="both"/>
              <w:rPr>
                <w:rFonts w:eastAsia="Times New Roman"/>
                <w:sz w:val="20"/>
                <w:szCs w:val="20"/>
              </w:rPr>
            </w:pPr>
          </w:p>
          <w:p w14:paraId="683522F5" w14:textId="3DE7421F" w:rsidR="005A1A6F" w:rsidRPr="004143A3" w:rsidRDefault="005A1A6F" w:rsidP="005A1A6F">
            <w:pPr>
              <w:spacing w:after="0" w:line="254" w:lineRule="auto"/>
              <w:jc w:val="both"/>
              <w:rPr>
                <w:rFonts w:eastAsia="Times New Roman"/>
                <w:sz w:val="20"/>
                <w:szCs w:val="20"/>
              </w:rPr>
            </w:pPr>
          </w:p>
          <w:p w14:paraId="03BDA7DD" w14:textId="4E80E4D7" w:rsidR="005A1A6F" w:rsidRPr="004143A3" w:rsidRDefault="005A1A6F" w:rsidP="005A1A6F">
            <w:pPr>
              <w:spacing w:after="0" w:line="254" w:lineRule="auto"/>
              <w:jc w:val="both"/>
              <w:rPr>
                <w:rFonts w:eastAsia="Times New Roman"/>
                <w:sz w:val="20"/>
                <w:szCs w:val="20"/>
              </w:rPr>
            </w:pPr>
          </w:p>
          <w:p w14:paraId="0FAB57FE" w14:textId="13A97F12" w:rsidR="005A1A6F" w:rsidRPr="004143A3" w:rsidRDefault="005A1A6F" w:rsidP="005A1A6F">
            <w:pPr>
              <w:spacing w:after="0" w:line="254" w:lineRule="auto"/>
              <w:jc w:val="both"/>
              <w:rPr>
                <w:rFonts w:eastAsia="Times New Roman"/>
                <w:sz w:val="20"/>
                <w:szCs w:val="20"/>
              </w:rPr>
            </w:pPr>
          </w:p>
          <w:p w14:paraId="2E8AE139" w14:textId="444B2056" w:rsidR="005A1A6F" w:rsidRPr="004143A3" w:rsidRDefault="005A1A6F" w:rsidP="005A1A6F">
            <w:pPr>
              <w:spacing w:after="0" w:line="254" w:lineRule="auto"/>
              <w:jc w:val="both"/>
              <w:rPr>
                <w:rFonts w:eastAsia="Times New Roman"/>
                <w:sz w:val="20"/>
                <w:szCs w:val="20"/>
              </w:rPr>
            </w:pPr>
          </w:p>
          <w:p w14:paraId="46F1E1BE" w14:textId="0E882568" w:rsidR="005A1A6F" w:rsidRPr="004143A3" w:rsidRDefault="005A1A6F" w:rsidP="005A1A6F">
            <w:pPr>
              <w:spacing w:after="0" w:line="254" w:lineRule="auto"/>
              <w:jc w:val="both"/>
              <w:rPr>
                <w:rFonts w:eastAsia="Times New Roman"/>
                <w:sz w:val="20"/>
                <w:szCs w:val="20"/>
              </w:rPr>
            </w:pPr>
          </w:p>
          <w:p w14:paraId="4EF4022B" w14:textId="1FAAA6DB" w:rsidR="005A1A6F" w:rsidRPr="004143A3" w:rsidRDefault="005A1A6F" w:rsidP="005A1A6F">
            <w:pPr>
              <w:spacing w:after="0" w:line="254" w:lineRule="auto"/>
              <w:jc w:val="both"/>
              <w:rPr>
                <w:rFonts w:eastAsia="Times New Roman"/>
                <w:sz w:val="20"/>
                <w:szCs w:val="20"/>
              </w:rPr>
            </w:pPr>
          </w:p>
          <w:p w14:paraId="2E365329" w14:textId="23A4A08D" w:rsidR="005A1A6F" w:rsidRPr="004143A3" w:rsidRDefault="005A1A6F" w:rsidP="005A1A6F">
            <w:pPr>
              <w:spacing w:after="0" w:line="254" w:lineRule="auto"/>
              <w:jc w:val="both"/>
              <w:rPr>
                <w:rFonts w:eastAsia="Times New Roman"/>
                <w:sz w:val="20"/>
                <w:szCs w:val="20"/>
              </w:rPr>
            </w:pPr>
          </w:p>
          <w:p w14:paraId="5F02C64C" w14:textId="712CB11A" w:rsidR="005A1A6F" w:rsidRPr="004143A3" w:rsidRDefault="005A1A6F" w:rsidP="005A1A6F">
            <w:pPr>
              <w:spacing w:after="0" w:line="254" w:lineRule="auto"/>
              <w:jc w:val="both"/>
              <w:rPr>
                <w:rFonts w:eastAsia="Times New Roman"/>
                <w:sz w:val="20"/>
                <w:szCs w:val="20"/>
              </w:rPr>
            </w:pPr>
          </w:p>
          <w:p w14:paraId="05A63145" w14:textId="4454788F" w:rsidR="005A1A6F" w:rsidRPr="004143A3" w:rsidRDefault="005A1A6F" w:rsidP="005A1A6F">
            <w:pPr>
              <w:spacing w:after="0" w:line="254" w:lineRule="auto"/>
              <w:jc w:val="both"/>
              <w:rPr>
                <w:rFonts w:eastAsia="Times New Roman"/>
                <w:sz w:val="20"/>
                <w:szCs w:val="20"/>
              </w:rPr>
            </w:pPr>
          </w:p>
          <w:p w14:paraId="6A69CBFC" w14:textId="6EACED7E" w:rsidR="005A1A6F" w:rsidRPr="004143A3" w:rsidRDefault="005A1A6F" w:rsidP="005A1A6F">
            <w:pPr>
              <w:spacing w:after="0" w:line="254" w:lineRule="auto"/>
              <w:jc w:val="both"/>
              <w:rPr>
                <w:rFonts w:eastAsia="Times New Roman"/>
                <w:sz w:val="20"/>
                <w:szCs w:val="20"/>
              </w:rPr>
            </w:pPr>
          </w:p>
          <w:p w14:paraId="1192D962" w14:textId="08783FA1" w:rsidR="005A1A6F" w:rsidRPr="004143A3" w:rsidRDefault="005A1A6F" w:rsidP="005A1A6F">
            <w:pPr>
              <w:spacing w:after="0" w:line="254" w:lineRule="auto"/>
              <w:jc w:val="both"/>
              <w:rPr>
                <w:rFonts w:eastAsia="Times New Roman"/>
                <w:sz w:val="20"/>
                <w:szCs w:val="20"/>
              </w:rPr>
            </w:pPr>
          </w:p>
          <w:p w14:paraId="354EAFC1" w14:textId="107C6266" w:rsidR="005A1A6F" w:rsidRPr="004143A3" w:rsidRDefault="005A1A6F" w:rsidP="005A1A6F">
            <w:pPr>
              <w:spacing w:after="0" w:line="254" w:lineRule="auto"/>
              <w:jc w:val="both"/>
              <w:rPr>
                <w:rFonts w:eastAsia="Times New Roman"/>
                <w:sz w:val="20"/>
                <w:szCs w:val="20"/>
              </w:rPr>
            </w:pPr>
          </w:p>
          <w:p w14:paraId="6FFA39E7" w14:textId="69D9056F" w:rsidR="005A1A6F" w:rsidRPr="004143A3" w:rsidRDefault="005A1A6F" w:rsidP="005A1A6F">
            <w:pPr>
              <w:spacing w:after="0" w:line="254" w:lineRule="auto"/>
              <w:jc w:val="both"/>
              <w:rPr>
                <w:rFonts w:eastAsia="Times New Roman"/>
                <w:sz w:val="20"/>
                <w:szCs w:val="20"/>
              </w:rPr>
            </w:pPr>
          </w:p>
          <w:p w14:paraId="090C446A" w14:textId="5CD07825" w:rsidR="005A1A6F" w:rsidRPr="004143A3" w:rsidRDefault="005A1A6F" w:rsidP="005A1A6F">
            <w:pPr>
              <w:spacing w:after="0" w:line="254" w:lineRule="auto"/>
              <w:jc w:val="both"/>
              <w:rPr>
                <w:rFonts w:eastAsia="Times New Roman"/>
                <w:sz w:val="20"/>
                <w:szCs w:val="20"/>
              </w:rPr>
            </w:pPr>
          </w:p>
          <w:p w14:paraId="221A2728" w14:textId="2B016ED5" w:rsidR="005A1A6F" w:rsidRPr="004143A3" w:rsidRDefault="005A1A6F" w:rsidP="005A1A6F">
            <w:pPr>
              <w:spacing w:after="0" w:line="254" w:lineRule="auto"/>
              <w:jc w:val="both"/>
              <w:rPr>
                <w:rFonts w:eastAsia="Times New Roman"/>
                <w:sz w:val="20"/>
                <w:szCs w:val="20"/>
              </w:rPr>
            </w:pPr>
          </w:p>
          <w:p w14:paraId="20753E57" w14:textId="0DC81E74" w:rsidR="005A1A6F" w:rsidRPr="004143A3" w:rsidRDefault="005A1A6F" w:rsidP="005A1A6F">
            <w:pPr>
              <w:spacing w:after="0" w:line="254" w:lineRule="auto"/>
              <w:jc w:val="both"/>
              <w:rPr>
                <w:rFonts w:eastAsia="Times New Roman"/>
                <w:sz w:val="20"/>
                <w:szCs w:val="20"/>
              </w:rPr>
            </w:pPr>
          </w:p>
          <w:p w14:paraId="094587D4" w14:textId="41188103" w:rsidR="005A1A6F" w:rsidRPr="004143A3" w:rsidRDefault="005A1A6F" w:rsidP="005A1A6F">
            <w:pPr>
              <w:spacing w:after="0" w:line="254" w:lineRule="auto"/>
              <w:jc w:val="both"/>
              <w:rPr>
                <w:rFonts w:eastAsia="Times New Roman"/>
                <w:sz w:val="20"/>
                <w:szCs w:val="20"/>
              </w:rPr>
            </w:pPr>
          </w:p>
          <w:p w14:paraId="571E2687" w14:textId="4228DF0B" w:rsidR="005A1A6F" w:rsidRPr="004143A3" w:rsidRDefault="005A1A6F" w:rsidP="005A1A6F">
            <w:pPr>
              <w:spacing w:after="0" w:line="254" w:lineRule="auto"/>
              <w:jc w:val="both"/>
              <w:rPr>
                <w:rFonts w:eastAsia="Times New Roman"/>
                <w:sz w:val="20"/>
                <w:szCs w:val="20"/>
              </w:rPr>
            </w:pPr>
          </w:p>
          <w:p w14:paraId="7F232969" w14:textId="1AF4EF5B" w:rsidR="005A1A6F" w:rsidRPr="004143A3" w:rsidRDefault="005A1A6F" w:rsidP="005A1A6F">
            <w:pPr>
              <w:spacing w:after="0" w:line="254" w:lineRule="auto"/>
              <w:jc w:val="both"/>
              <w:rPr>
                <w:rFonts w:eastAsia="Times New Roman"/>
                <w:sz w:val="20"/>
                <w:szCs w:val="20"/>
              </w:rPr>
            </w:pPr>
          </w:p>
          <w:p w14:paraId="256ECC19" w14:textId="0F7C3D49" w:rsidR="005A1A6F" w:rsidRPr="004143A3" w:rsidRDefault="005A1A6F" w:rsidP="005A1A6F">
            <w:pPr>
              <w:spacing w:after="0" w:line="254" w:lineRule="auto"/>
              <w:jc w:val="both"/>
              <w:rPr>
                <w:rFonts w:eastAsia="Times New Roman"/>
                <w:sz w:val="20"/>
                <w:szCs w:val="20"/>
              </w:rPr>
            </w:pPr>
          </w:p>
          <w:p w14:paraId="29E54735" w14:textId="613985A0" w:rsidR="005A1A6F" w:rsidRPr="004143A3" w:rsidRDefault="005A1A6F" w:rsidP="005A1A6F">
            <w:pPr>
              <w:spacing w:after="0" w:line="254" w:lineRule="auto"/>
              <w:jc w:val="both"/>
              <w:rPr>
                <w:rFonts w:eastAsia="Times New Roman"/>
                <w:sz w:val="20"/>
                <w:szCs w:val="20"/>
              </w:rPr>
            </w:pPr>
          </w:p>
          <w:p w14:paraId="2E4E6A96" w14:textId="2B566641" w:rsidR="005A1A6F" w:rsidRPr="004143A3" w:rsidRDefault="005A1A6F" w:rsidP="005A1A6F">
            <w:pPr>
              <w:spacing w:after="0" w:line="254" w:lineRule="auto"/>
              <w:jc w:val="both"/>
              <w:rPr>
                <w:rFonts w:eastAsia="Times New Roman"/>
                <w:sz w:val="20"/>
                <w:szCs w:val="20"/>
              </w:rPr>
            </w:pPr>
          </w:p>
          <w:p w14:paraId="680B48C4" w14:textId="0208D02F" w:rsidR="005A1A6F" w:rsidRPr="004143A3" w:rsidRDefault="005A1A6F" w:rsidP="005A1A6F">
            <w:pPr>
              <w:spacing w:after="0" w:line="254" w:lineRule="auto"/>
              <w:jc w:val="both"/>
              <w:rPr>
                <w:rFonts w:eastAsia="Times New Roman"/>
                <w:sz w:val="20"/>
                <w:szCs w:val="20"/>
              </w:rPr>
            </w:pPr>
          </w:p>
          <w:p w14:paraId="1742C93C" w14:textId="0FB49372" w:rsidR="005A1A6F" w:rsidRPr="004143A3" w:rsidRDefault="005A1A6F" w:rsidP="005A1A6F">
            <w:pPr>
              <w:spacing w:after="0" w:line="254" w:lineRule="auto"/>
              <w:jc w:val="both"/>
              <w:rPr>
                <w:rFonts w:eastAsia="Times New Roman"/>
                <w:sz w:val="20"/>
                <w:szCs w:val="20"/>
              </w:rPr>
            </w:pPr>
          </w:p>
          <w:p w14:paraId="653AE276" w14:textId="3C27C5AA" w:rsidR="005A1A6F" w:rsidRPr="004143A3" w:rsidRDefault="005A1A6F" w:rsidP="005A1A6F">
            <w:pPr>
              <w:spacing w:after="0" w:line="254" w:lineRule="auto"/>
              <w:jc w:val="both"/>
              <w:rPr>
                <w:rFonts w:eastAsia="Times New Roman"/>
                <w:sz w:val="20"/>
                <w:szCs w:val="20"/>
              </w:rPr>
            </w:pPr>
          </w:p>
          <w:p w14:paraId="0DE62818" w14:textId="786E3F0B" w:rsidR="005A1A6F" w:rsidRPr="004143A3" w:rsidRDefault="005A1A6F" w:rsidP="005A1A6F">
            <w:pPr>
              <w:spacing w:after="0" w:line="254" w:lineRule="auto"/>
              <w:jc w:val="both"/>
              <w:rPr>
                <w:rFonts w:eastAsia="Times New Roman"/>
                <w:sz w:val="20"/>
                <w:szCs w:val="20"/>
              </w:rPr>
            </w:pPr>
          </w:p>
          <w:p w14:paraId="7C44EEBE" w14:textId="59587908" w:rsidR="005A1A6F" w:rsidRPr="004143A3" w:rsidRDefault="005A1A6F" w:rsidP="005A1A6F">
            <w:pPr>
              <w:spacing w:after="0" w:line="254" w:lineRule="auto"/>
              <w:jc w:val="both"/>
              <w:rPr>
                <w:rFonts w:eastAsia="Times New Roman"/>
                <w:sz w:val="20"/>
                <w:szCs w:val="20"/>
              </w:rPr>
            </w:pPr>
          </w:p>
          <w:p w14:paraId="341E3339" w14:textId="640F311F" w:rsidR="005A1A6F" w:rsidRPr="004143A3" w:rsidRDefault="005A1A6F" w:rsidP="005A1A6F">
            <w:pPr>
              <w:spacing w:after="0" w:line="254" w:lineRule="auto"/>
              <w:jc w:val="both"/>
              <w:rPr>
                <w:rFonts w:eastAsia="Times New Roman"/>
                <w:sz w:val="20"/>
                <w:szCs w:val="20"/>
              </w:rPr>
            </w:pPr>
          </w:p>
          <w:p w14:paraId="7700488B" w14:textId="5AAD6C4F" w:rsidR="005A1A6F" w:rsidRPr="004143A3" w:rsidRDefault="005A1A6F" w:rsidP="005A1A6F">
            <w:pPr>
              <w:spacing w:after="0" w:line="254" w:lineRule="auto"/>
              <w:jc w:val="both"/>
              <w:rPr>
                <w:rFonts w:eastAsia="Times New Roman"/>
                <w:sz w:val="20"/>
                <w:szCs w:val="20"/>
              </w:rPr>
            </w:pPr>
            <w:r w:rsidRPr="004143A3">
              <w:rPr>
                <w:rFonts w:eastAsia="Times New Roman"/>
                <w:sz w:val="20"/>
                <w:szCs w:val="20"/>
              </w:rPr>
              <w:t xml:space="preserve">Reformas 7.1.r. “Valsts enerģētikas nozares pārveidošana” atskaites punkts Nr.215 </w:t>
            </w:r>
          </w:p>
          <w:p w14:paraId="0AA4238C" w14:textId="5B9803C0"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22C8AEAD" w14:textId="6AE178B4" w:rsidR="005A1A6F" w:rsidRPr="004143A3" w:rsidRDefault="005A1A6F" w:rsidP="005A1A6F">
            <w:pPr>
              <w:spacing w:after="0" w:line="254" w:lineRule="auto"/>
              <w:jc w:val="both"/>
              <w:rPr>
                <w:sz w:val="20"/>
                <w:szCs w:val="20"/>
              </w:rPr>
            </w:pPr>
            <w:r w:rsidRPr="004143A3">
              <w:rPr>
                <w:rFonts w:eastAsia="Times New Roman"/>
                <w:b/>
                <w:bCs/>
                <w:sz w:val="20"/>
                <w:szCs w:val="20"/>
              </w:rPr>
              <w:t xml:space="preserve"> Kolonna “Nosaukums”</w:t>
            </w:r>
            <w:r w:rsidRPr="004143A3">
              <w:rPr>
                <w:rFonts w:eastAsia="Times New Roman"/>
                <w:sz w:val="20"/>
                <w:szCs w:val="20"/>
              </w:rPr>
              <w:t xml:space="preserve">:  </w:t>
            </w:r>
          </w:p>
          <w:p w14:paraId="214DE1E3" w14:textId="5240B5F6" w:rsidR="005A1A6F" w:rsidRPr="004143A3" w:rsidRDefault="005A1A6F" w:rsidP="005A1A6F">
            <w:pPr>
              <w:spacing w:after="0" w:line="254" w:lineRule="auto"/>
              <w:jc w:val="both"/>
              <w:rPr>
                <w:sz w:val="20"/>
                <w:szCs w:val="20"/>
              </w:rPr>
            </w:pPr>
            <w:r w:rsidRPr="004143A3">
              <w:rPr>
                <w:rFonts w:eastAsia="Times New Roman"/>
                <w:sz w:val="20"/>
                <w:szCs w:val="20"/>
              </w:rPr>
              <w:t xml:space="preserve">Tiesību akti,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w:t>
            </w:r>
          </w:p>
          <w:p w14:paraId="04DBA72D" w14:textId="22D4B578"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44682674" w14:textId="59CBE071" w:rsidR="005A1A6F" w:rsidRPr="004143A3" w:rsidRDefault="005A1A6F" w:rsidP="005A1A6F">
            <w:pPr>
              <w:spacing w:after="0" w:line="254" w:lineRule="auto"/>
              <w:jc w:val="both"/>
              <w:rPr>
                <w:rFonts w:eastAsia="Times New Roman"/>
                <w:b/>
                <w:bCs/>
                <w:sz w:val="20"/>
                <w:szCs w:val="20"/>
              </w:rPr>
            </w:pPr>
          </w:p>
          <w:p w14:paraId="2E81F712" w14:textId="7AF8ACDB" w:rsidR="005A1A6F" w:rsidRPr="004143A3" w:rsidRDefault="005A1A6F" w:rsidP="005A1A6F">
            <w:pPr>
              <w:spacing w:after="0" w:line="254" w:lineRule="auto"/>
              <w:jc w:val="both"/>
              <w:rPr>
                <w:rFonts w:eastAsia="Times New Roman"/>
                <w:b/>
                <w:bCs/>
                <w:sz w:val="20"/>
                <w:szCs w:val="20"/>
              </w:rPr>
            </w:pPr>
          </w:p>
          <w:p w14:paraId="6799B531" w14:textId="25A85350" w:rsidR="005A1A6F" w:rsidRPr="004143A3" w:rsidRDefault="005A1A6F" w:rsidP="005A1A6F">
            <w:pPr>
              <w:spacing w:after="0" w:line="254" w:lineRule="auto"/>
              <w:jc w:val="both"/>
              <w:rPr>
                <w:sz w:val="20"/>
                <w:szCs w:val="20"/>
              </w:rPr>
            </w:pPr>
            <w:r w:rsidRPr="004143A3">
              <w:rPr>
                <w:rFonts w:eastAsia="Times New Roman"/>
                <w:b/>
                <w:bCs/>
                <w:sz w:val="20"/>
                <w:szCs w:val="20"/>
              </w:rPr>
              <w:t>Kolonna “Kvalitatīvie rādītāji (atskaites punktiem)”</w:t>
            </w:r>
            <w:r w:rsidRPr="004143A3">
              <w:rPr>
                <w:rFonts w:eastAsia="Times New Roman"/>
                <w:sz w:val="20"/>
                <w:szCs w:val="20"/>
              </w:rPr>
              <w:t xml:space="preserve">:  </w:t>
            </w:r>
          </w:p>
          <w:p w14:paraId="315E5F71" w14:textId="03F9DC23" w:rsidR="005A1A6F" w:rsidRPr="004143A3" w:rsidRDefault="005A1A6F" w:rsidP="005A1A6F">
            <w:pPr>
              <w:spacing w:after="0" w:line="254" w:lineRule="auto"/>
              <w:jc w:val="both"/>
              <w:rPr>
                <w:sz w:val="20"/>
                <w:szCs w:val="20"/>
              </w:rPr>
            </w:pPr>
            <w:r w:rsidRPr="004143A3">
              <w:rPr>
                <w:rFonts w:eastAsia="Times New Roman"/>
                <w:sz w:val="20"/>
                <w:szCs w:val="20"/>
              </w:rPr>
              <w:t xml:space="preserve">Tiesību normas, kas norāda uz minēto tiesību aktu stāšanos spēkā </w:t>
            </w:r>
          </w:p>
          <w:p w14:paraId="31206EC3" w14:textId="1722E3CF"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C5A8D4D" w14:textId="0C8B7A7A" w:rsidR="005A1A6F" w:rsidRPr="004143A3" w:rsidRDefault="005A1A6F" w:rsidP="005A1A6F">
            <w:pPr>
              <w:spacing w:after="0" w:line="254"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r w:rsidRPr="004143A3">
              <w:rPr>
                <w:rFonts w:eastAsia="Times New Roman"/>
                <w:sz w:val="20"/>
                <w:szCs w:val="20"/>
              </w:rPr>
              <w:t xml:space="preserve">:  </w:t>
            </w:r>
          </w:p>
          <w:p w14:paraId="25C71A36" w14:textId="038155C1" w:rsidR="005A1A6F" w:rsidRPr="004143A3" w:rsidRDefault="005A1A6F" w:rsidP="005A1A6F">
            <w:pPr>
              <w:spacing w:after="0" w:line="254" w:lineRule="auto"/>
              <w:jc w:val="both"/>
              <w:rPr>
                <w:sz w:val="20"/>
                <w:szCs w:val="20"/>
              </w:rPr>
            </w:pPr>
            <w:r w:rsidRPr="004143A3">
              <w:rPr>
                <w:rFonts w:eastAsia="Times New Roman"/>
                <w:sz w:val="20"/>
                <w:szCs w:val="20"/>
              </w:rPr>
              <w:t xml:space="preserve">Stājas spēkā tiesību akti, kas:  </w:t>
            </w:r>
          </w:p>
          <w:p w14:paraId="1C5598DF" w14:textId="5CA12B5E" w:rsidR="005A1A6F" w:rsidRPr="004143A3" w:rsidRDefault="005A1A6F" w:rsidP="005A1A6F">
            <w:pPr>
              <w:pStyle w:val="ListParagraph"/>
              <w:numPr>
                <w:ilvl w:val="0"/>
                <w:numId w:val="44"/>
              </w:numPr>
              <w:spacing w:after="0" w:line="254" w:lineRule="auto"/>
              <w:ind w:left="413"/>
              <w:jc w:val="both"/>
              <w:rPr>
                <w:rFonts w:eastAsia="Times New Roman"/>
                <w:sz w:val="20"/>
                <w:szCs w:val="20"/>
              </w:rPr>
            </w:pPr>
            <w:r w:rsidRPr="004143A3">
              <w:rPr>
                <w:rFonts w:eastAsia="Times New Roman"/>
                <w:sz w:val="20"/>
                <w:szCs w:val="20"/>
              </w:rPr>
              <w:t xml:space="preserve">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w:t>
            </w:r>
          </w:p>
          <w:p w14:paraId="58F03792" w14:textId="47A696CF" w:rsidR="005A1A6F" w:rsidRPr="004143A3" w:rsidRDefault="005A1A6F" w:rsidP="005A1A6F">
            <w:pPr>
              <w:pStyle w:val="ListParagraph"/>
              <w:numPr>
                <w:ilvl w:val="0"/>
                <w:numId w:val="44"/>
              </w:numPr>
              <w:spacing w:after="0" w:line="254" w:lineRule="auto"/>
              <w:ind w:left="413"/>
              <w:jc w:val="both"/>
              <w:rPr>
                <w:rFonts w:eastAsia="Times New Roman"/>
                <w:sz w:val="20"/>
                <w:szCs w:val="20"/>
              </w:rPr>
            </w:pPr>
            <w:r w:rsidRPr="004143A3">
              <w:rPr>
                <w:rFonts w:eastAsia="Times New Roman"/>
                <w:sz w:val="20"/>
                <w:szCs w:val="20"/>
              </w:rPr>
              <w:lastRenderedPageBreak/>
              <w:t xml:space="preserve">ievieš pienākumu vietējām iestādēm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ieguvuma novirzīt sociāli neaizsargātām sabiedrības grupām;  </w:t>
            </w:r>
          </w:p>
          <w:p w14:paraId="06AA3520" w14:textId="3AE87984" w:rsidR="005A1A6F" w:rsidRPr="004143A3" w:rsidRDefault="005A1A6F" w:rsidP="005A1A6F">
            <w:pPr>
              <w:pStyle w:val="ListParagraph"/>
              <w:numPr>
                <w:ilvl w:val="0"/>
                <w:numId w:val="44"/>
              </w:numPr>
              <w:spacing w:after="0" w:line="254" w:lineRule="auto"/>
              <w:ind w:left="413"/>
              <w:jc w:val="both"/>
              <w:rPr>
                <w:rFonts w:eastAsia="Times New Roman"/>
                <w:sz w:val="20"/>
                <w:szCs w:val="20"/>
              </w:rPr>
            </w:pPr>
            <w:r w:rsidRPr="004143A3">
              <w:rPr>
                <w:rFonts w:eastAsia="Times New Roman"/>
                <w:sz w:val="20"/>
                <w:szCs w:val="20"/>
              </w:rPr>
              <w:t xml:space="preserve">ievieš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w:t>
            </w:r>
          </w:p>
          <w:p w14:paraId="7D84DEDE" w14:textId="11090001"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579C2681" w14:textId="6EAA983C"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7.1.r. “Valsts enerģētikas nozares pārveidošana” atskaites punkts Nr.217</w:t>
            </w:r>
          </w:p>
          <w:p w14:paraId="44A97307" w14:textId="37070646" w:rsidR="005A1A6F" w:rsidRPr="004143A3" w:rsidRDefault="005A1A6F" w:rsidP="005A1A6F">
            <w:pPr>
              <w:spacing w:line="257" w:lineRule="auto"/>
              <w:jc w:val="both"/>
              <w:rPr>
                <w:sz w:val="20"/>
                <w:szCs w:val="20"/>
              </w:rPr>
            </w:pPr>
            <w:r w:rsidRPr="004143A3">
              <w:rPr>
                <w:rFonts w:eastAsia="Times New Roman"/>
                <w:b/>
                <w:bCs/>
                <w:sz w:val="20"/>
                <w:szCs w:val="20"/>
              </w:rPr>
              <w:t xml:space="preserve"> Kolonna “Nosaukums”: </w:t>
            </w:r>
          </w:p>
          <w:p w14:paraId="1F7FB6B4" w14:textId="5C195E5A" w:rsidR="005A1A6F" w:rsidRPr="004143A3" w:rsidRDefault="005A1A6F" w:rsidP="005A1A6F">
            <w:pPr>
              <w:spacing w:line="257" w:lineRule="auto"/>
              <w:jc w:val="both"/>
              <w:rPr>
                <w:sz w:val="20"/>
                <w:szCs w:val="20"/>
              </w:rPr>
            </w:pPr>
            <w:r w:rsidRPr="004143A3">
              <w:rPr>
                <w:rFonts w:eastAsia="Times New Roman"/>
                <w:sz w:val="20"/>
                <w:szCs w:val="20"/>
              </w:rPr>
              <w:t>Tiesību akti elektroenerģijas tīkla optimizācijai</w:t>
            </w:r>
          </w:p>
          <w:p w14:paraId="44760E52" w14:textId="75DEF55D" w:rsidR="005A1A6F" w:rsidRPr="004143A3" w:rsidRDefault="005A1A6F" w:rsidP="005A1A6F">
            <w:pPr>
              <w:spacing w:line="257" w:lineRule="auto"/>
              <w:jc w:val="both"/>
              <w:rPr>
                <w:rFonts w:eastAsia="Times New Roman"/>
                <w:b/>
                <w:bCs/>
                <w:sz w:val="20"/>
                <w:szCs w:val="20"/>
              </w:rPr>
            </w:pPr>
          </w:p>
          <w:p w14:paraId="1A619485" w14:textId="6A3717B3"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BFF064B" w14:textId="2499A634" w:rsidR="005A1A6F" w:rsidRPr="004143A3" w:rsidRDefault="005A1A6F" w:rsidP="005A1A6F">
            <w:pPr>
              <w:spacing w:line="257" w:lineRule="auto"/>
              <w:jc w:val="both"/>
              <w:rPr>
                <w:rFonts w:eastAsia="Times New Roman"/>
                <w:b/>
                <w:bCs/>
                <w:sz w:val="20"/>
                <w:szCs w:val="20"/>
              </w:rPr>
            </w:pPr>
            <w:r w:rsidRPr="004143A3">
              <w:rPr>
                <w:rFonts w:eastAsia="Times New Roman"/>
                <w:sz w:val="20"/>
                <w:szCs w:val="20"/>
              </w:rPr>
              <w:t xml:space="preserve">Tiesību normas, kas nosaka minēto tiesību aktu stāšanos </w:t>
            </w:r>
            <w:proofErr w:type="spellStart"/>
            <w:r w:rsidRPr="004143A3">
              <w:rPr>
                <w:rFonts w:eastAsia="Times New Roman"/>
                <w:sz w:val="20"/>
                <w:szCs w:val="20"/>
              </w:rPr>
              <w:t>spēkā</w:t>
            </w:r>
            <w:r w:rsidRPr="004143A3">
              <w:rPr>
                <w:rFonts w:eastAsia="Times New Roman"/>
                <w:b/>
                <w:bCs/>
                <w:sz w:val="20"/>
                <w:szCs w:val="20"/>
              </w:rPr>
              <w:t>Katra</w:t>
            </w:r>
            <w:proofErr w:type="spellEnd"/>
            <w:r w:rsidRPr="004143A3">
              <w:rPr>
                <w:rFonts w:eastAsia="Times New Roman"/>
                <w:b/>
                <w:bCs/>
                <w:sz w:val="20"/>
                <w:szCs w:val="20"/>
              </w:rPr>
              <w:t xml:space="preserve">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r w:rsidRPr="004143A3">
              <w:rPr>
                <w:rFonts w:eastAsia="Times New Roman"/>
                <w:sz w:val="20"/>
                <w:szCs w:val="20"/>
              </w:rPr>
              <w:t xml:space="preserve">: </w:t>
            </w:r>
          </w:p>
          <w:p w14:paraId="4BCC6A75" w14:textId="07740A25"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Ievieš elastīgu pārvades sistēmas pakalpojumu,  kas ļauj elektroenerģijas </w:t>
            </w:r>
            <w:r w:rsidRPr="004143A3">
              <w:rPr>
                <w:rFonts w:eastAsia="Times New Roman"/>
                <w:sz w:val="20"/>
                <w:szCs w:val="20"/>
              </w:rPr>
              <w:lastRenderedPageBreak/>
              <w:t xml:space="preserve">ražotājiem pieprasīt iepriekš samaksātās maksas atmaksu par pārvades sistēmas jaudas rezervi, ja ražotāji vēlas pārtraukt </w:t>
            </w:r>
            <w:proofErr w:type="spellStart"/>
            <w:r w:rsidRPr="004143A3">
              <w:rPr>
                <w:rFonts w:eastAsia="Times New Roman"/>
                <w:sz w:val="20"/>
                <w:szCs w:val="20"/>
              </w:rPr>
              <w:t>pieslēgumu</w:t>
            </w:r>
            <w:proofErr w:type="spellEnd"/>
            <w:r w:rsidRPr="004143A3">
              <w:rPr>
                <w:rFonts w:eastAsia="Times New Roman"/>
                <w:sz w:val="20"/>
                <w:szCs w:val="20"/>
              </w:rPr>
              <w:t xml:space="preserve"> vai samazināt tehniskajās prasībās noteikto jaudu.</w:t>
            </w:r>
          </w:p>
          <w:p w14:paraId="7E354291" w14:textId="5A73BBF6" w:rsidR="005A1A6F" w:rsidRPr="004143A3" w:rsidRDefault="005A1A6F" w:rsidP="005A1A6F">
            <w:pPr>
              <w:spacing w:before="240" w:after="240" w:line="254" w:lineRule="auto"/>
              <w:jc w:val="both"/>
              <w:rPr>
                <w:rFonts w:eastAsia="Times New Roman"/>
                <w:sz w:val="20"/>
                <w:szCs w:val="20"/>
              </w:rPr>
            </w:pPr>
          </w:p>
          <w:p w14:paraId="389A2BE0" w14:textId="5283066C"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7.1.r. “Valsts enerģētikas nozares pārveidošana” atskaites punkts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w:t>
            </w:r>
          </w:p>
          <w:p w14:paraId="3A523507" w14:textId="797F0D31" w:rsidR="005A1A6F" w:rsidRPr="004143A3" w:rsidRDefault="005A1A6F" w:rsidP="005A1A6F">
            <w:pPr>
              <w:spacing w:after="0" w:line="254" w:lineRule="auto"/>
              <w:jc w:val="both"/>
              <w:rPr>
                <w:sz w:val="20"/>
                <w:szCs w:val="20"/>
              </w:rPr>
            </w:pPr>
            <w:r w:rsidRPr="004143A3">
              <w:rPr>
                <w:rFonts w:eastAsia="Times New Roman"/>
                <w:i/>
                <w:iCs/>
                <w:sz w:val="20"/>
                <w:szCs w:val="20"/>
              </w:rPr>
              <w:t>Svītrots</w:t>
            </w:r>
          </w:p>
          <w:p w14:paraId="462C2A4F" w14:textId="5FEF98DC"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776F03B" w14:textId="5625ECF2" w:rsidR="005A1A6F" w:rsidRPr="004143A3" w:rsidRDefault="005A1A6F" w:rsidP="005A1A6F">
            <w:pPr>
              <w:spacing w:after="0" w:line="254" w:lineRule="auto"/>
              <w:jc w:val="both"/>
              <w:rPr>
                <w:rFonts w:eastAsia="Times New Roman"/>
                <w:sz w:val="20"/>
                <w:szCs w:val="20"/>
              </w:rPr>
            </w:pPr>
          </w:p>
          <w:p w14:paraId="1246E5CD" w14:textId="6C34BA51" w:rsidR="005A1A6F" w:rsidRPr="004143A3" w:rsidRDefault="005A1A6F" w:rsidP="005A1A6F">
            <w:pPr>
              <w:spacing w:after="0"/>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ED2E12" w14:textId="27F5CB63" w:rsidR="005A1A6F" w:rsidRPr="004143A3" w:rsidRDefault="005A1A6F" w:rsidP="005A1A6F">
            <w:pPr>
              <w:spacing w:line="240" w:lineRule="auto"/>
              <w:jc w:val="both"/>
              <w:rPr>
                <w:sz w:val="20"/>
                <w:szCs w:val="20"/>
              </w:rPr>
            </w:pPr>
            <w:r w:rsidRPr="004143A3">
              <w:rPr>
                <w:rFonts w:eastAsia="Times New Roman"/>
                <w:sz w:val="20"/>
                <w:szCs w:val="20"/>
              </w:rPr>
              <w:lastRenderedPageBreak/>
              <w:t xml:space="preserve">Grozījumi tiek pamatoti ar AF regulas 21.pantu  un ir saistīti ar  nepieciešamību precizēt CID ietvertās 7.1.r. reformas “Valsts enerģētikas nozares pilnveidošana” aprakstu un tās ietvaros </w:t>
            </w:r>
            <w:r w:rsidRPr="004143A3">
              <w:rPr>
                <w:rFonts w:eastAsia="Times New Roman"/>
                <w:sz w:val="20"/>
                <w:szCs w:val="20"/>
              </w:rPr>
              <w:lastRenderedPageBreak/>
              <w:t xml:space="preserve">sasniedzamā atskaites punkta Nr.215 “Noteikumi,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un Nr.217 “Noteikumi par elektroenerģijas tīkla optimizāciju” nosaukumu un aprakstu, lai korektāk atspoguļotu tiesību aktu tvērumu reformas un tai izrietošā atskaites punkta sasniegšanā. Atbilstoši CID noteiktajam tvērumam, minētās reformas un tās ietvaros sasniedzamais atskaites punkts paredz, ka stājas spēkā attiecīgi Ministru kabineta noteikumi, kas apliecina atskaites punkta izpildi.  Izpildot atskaites punkta sasniegšanā noteiktās prasības, ir izstrādāti nepieciešamie Ministru kabineta noteikumi, kā arī veiktas izmaiņas Elektroenerģijas tirgus likumā. Lai nodrošinātu viennozīmīgi skaidru informācijas atspoguļošanu par tiesību aktiem, kas pamato atskaites punkta izpildi, tiek virzīti izrietoši precizējumi. Ierosinātie grozījumi ir tehniski un tiem nav negatīvas ietekmes uz reformas mērķu un atskaites punktu izpildi.</w:t>
            </w:r>
          </w:p>
          <w:p w14:paraId="38F1D651" w14:textId="629D3DC2" w:rsidR="005A1A6F" w:rsidRPr="004143A3" w:rsidRDefault="005A1A6F" w:rsidP="005A1A6F">
            <w:pPr>
              <w:spacing w:line="257" w:lineRule="auto"/>
              <w:jc w:val="both"/>
              <w:rPr>
                <w:sz w:val="20"/>
                <w:szCs w:val="20"/>
              </w:rPr>
            </w:pPr>
            <w:r w:rsidRPr="004143A3">
              <w:rPr>
                <w:rFonts w:eastAsia="Times New Roman"/>
                <w:sz w:val="20"/>
                <w:szCs w:val="20"/>
              </w:rPr>
              <w:t xml:space="preserve">Grozījumi attiecībā uz 7.1.reformas atskaites punktu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 paredz šī atskaites punkta svītrošanu, lai mazinātu administratīvo slogu, ņemot vērā, ka atskaites punkts paredz tikai tiesību akta transponēšanu.</w:t>
            </w:r>
          </w:p>
          <w:p w14:paraId="3B520787" w14:textId="496A5CB4" w:rsidR="005A1A6F" w:rsidRPr="004143A3" w:rsidRDefault="005A1A6F" w:rsidP="005A1A6F">
            <w:pPr>
              <w:spacing w:line="240" w:lineRule="auto"/>
              <w:jc w:val="both"/>
              <w:rPr>
                <w:rFonts w:eastAsia="Times New Roman"/>
                <w:sz w:val="20"/>
                <w:szCs w:val="20"/>
              </w:rPr>
            </w:pPr>
          </w:p>
        </w:tc>
      </w:tr>
      <w:tr w:rsidR="005A1A6F" w:rsidRPr="004143A3" w14:paraId="7BDB5055"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8B9AE1" w14:textId="223AC489" w:rsidR="005A1A6F" w:rsidRPr="004143A3" w:rsidRDefault="005A1A6F" w:rsidP="005A1A6F">
            <w:pPr>
              <w:pStyle w:val="ListParagraph"/>
              <w:numPr>
                <w:ilvl w:val="0"/>
                <w:numId w:val="49"/>
              </w:numPr>
              <w:spacing w:line="240" w:lineRule="auto"/>
              <w:rPr>
                <w:rFonts w:eastAsia="Times New Roman"/>
                <w:sz w:val="20"/>
                <w:szCs w:val="20"/>
              </w:rPr>
            </w:pPr>
            <w:r>
              <w:rPr>
                <w:rFonts w:eastAsia="Times New Roman"/>
                <w:sz w:val="20"/>
                <w:szCs w:val="20"/>
              </w:rPr>
              <w:lastRenderedPageBreak/>
              <w:t xml:space="preserve">127.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AD17EC" w14:textId="0E01DA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Klimata un enerģētikas ministrija</w:t>
            </w:r>
          </w:p>
          <w:p w14:paraId="778EC7F9" w14:textId="3215DBA3"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B3D9D6" w14:textId="407FE74F" w:rsidR="005A1A6F" w:rsidRPr="004143A3" w:rsidRDefault="005A1A6F" w:rsidP="005A1A6F">
            <w:pPr>
              <w:ind w:firstLine="247"/>
              <w:jc w:val="center"/>
              <w:rPr>
                <w:sz w:val="20"/>
                <w:szCs w:val="20"/>
              </w:rPr>
            </w:pPr>
            <w:r w:rsidRPr="004143A3">
              <w:rPr>
                <w:rFonts w:eastAsia="Times New Roman"/>
                <w:sz w:val="20"/>
                <w:szCs w:val="20"/>
              </w:rPr>
              <w:t>220,221,221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F68163" w14:textId="044F6490"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Reforma 7.2. “Energoapgādes drošība un stabilitāte un sinhronizācija ar Savienības tīklu”</w:t>
            </w:r>
          </w:p>
          <w:p w14:paraId="778EC0D3" w14:textId="34B2398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investīcijas mērķis ir palielināt energoapgādes drošību un stabilitāti un </w:t>
            </w:r>
            <w:r w:rsidRPr="004143A3">
              <w:rPr>
                <w:rFonts w:eastAsia="Times New Roman"/>
                <w:sz w:val="20"/>
                <w:szCs w:val="20"/>
              </w:rPr>
              <w:lastRenderedPageBreak/>
              <w:t xml:space="preserve">atbalstīt valsts elektrotīkla sinhronizāciju ar kontinentālās Eiropas elektrotīkliem. </w:t>
            </w:r>
          </w:p>
          <w:p w14:paraId="32B5F902" w14:textId="78954FE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Investīcijas rezultātā tik nodrošināta </w:t>
            </w:r>
          </w:p>
          <w:p w14:paraId="75778E7C" w14:textId="25F44DA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60 MW enerģiju uzkrājošu bateriju sistēmas uzstādīšana Rēzeknē;</w:t>
            </w:r>
          </w:p>
          <w:p w14:paraId="5AE7325F" w14:textId="1704C704" w:rsidR="005A1A6F" w:rsidRPr="004143A3" w:rsidRDefault="005A1A6F" w:rsidP="005A1A6F">
            <w:pPr>
              <w:shd w:val="clear" w:color="auto" w:fill="FFFFFF" w:themeFill="background1"/>
              <w:spacing w:before="300" w:after="60"/>
              <w:jc w:val="both"/>
              <w:rPr>
                <w:sz w:val="20"/>
                <w:szCs w:val="20"/>
              </w:rPr>
            </w:pPr>
            <w:proofErr w:type="spellStart"/>
            <w:r w:rsidRPr="004143A3">
              <w:rPr>
                <w:rFonts w:eastAsia="Times New Roman"/>
                <w:sz w:val="20"/>
                <w:szCs w:val="20"/>
              </w:rPr>
              <w:t>Kiberdrošības</w:t>
            </w:r>
            <w:proofErr w:type="spellEnd"/>
            <w:r w:rsidRPr="004143A3">
              <w:rPr>
                <w:rFonts w:eastAsia="Times New Roman"/>
                <w:sz w:val="20"/>
                <w:szCs w:val="20"/>
              </w:rPr>
              <w:t xml:space="preserve"> risinājuma īstenošana attiecībā uz kritiski svarīgu enerģijas pārvades infrastruktūru; </w:t>
            </w:r>
          </w:p>
          <w:p w14:paraId="2C38C8D3" w14:textId="3D4AB84E"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Koncepcijas izstrāde un programmatūras risinājumu iegāde un uzstādīšana, lai viedi pārvaldītu </w:t>
            </w:r>
            <w:proofErr w:type="spellStart"/>
            <w:r w:rsidRPr="004143A3">
              <w:rPr>
                <w:rFonts w:eastAsia="Times New Roman"/>
                <w:sz w:val="20"/>
                <w:szCs w:val="20"/>
              </w:rPr>
              <w:t>atjaunīgo</w:t>
            </w:r>
            <w:proofErr w:type="spellEnd"/>
            <w:r w:rsidRPr="004143A3">
              <w:rPr>
                <w:rFonts w:eastAsia="Times New Roman"/>
                <w:sz w:val="20"/>
                <w:szCs w:val="20"/>
              </w:rPr>
              <w:t xml:space="preserve"> energoresursu elektroenerģijas savienojumus ar valsts elektroenerģijas pārvades tīklu.</w:t>
            </w:r>
          </w:p>
          <w:p w14:paraId="0973FF20" w14:textId="762F310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Paredzams, ka investīciju īstenos valsts pārvades sistēmas operators. Darbību, kas minēta iii) apakšpunktā, paredzēts īstenot sadarbībā ar valsts sadales sistēmas operatoru, kā arī Igaunijas un Lietuvas pārvades sistēmas operatoriem.</w:t>
            </w:r>
          </w:p>
          <w:p w14:paraId="75454EA7" w14:textId="49495CDC"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D2A4C5F" w14:textId="039FD84B"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79794644" w14:textId="2C08A2F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Reformas 7.2.r. “Energoapgādes drošība un stabilitāte un sinhronizācija ar Savienības tīklu” atskaites punkts Nr.221.</w:t>
            </w:r>
          </w:p>
          <w:p w14:paraId="73C029D2" w14:textId="1BB5B4DC"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Kolonna “Nosaukums”: </w:t>
            </w:r>
          </w:p>
          <w:p w14:paraId="141BCDF8" w14:textId="689CDE6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Elektroenerģiju uzkrājošo bateriju sistēma (BESS)</w:t>
            </w:r>
          </w:p>
          <w:p w14:paraId="1EE44B5A" w14:textId="58D82623"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Kolonna “Kvalitatīvie rādītāji (atskaites punktiem)”: </w:t>
            </w:r>
          </w:p>
          <w:p w14:paraId="10B6170F" w14:textId="0241D65B" w:rsidR="005A1A6F" w:rsidRPr="004143A3" w:rsidRDefault="005A1A6F" w:rsidP="005A1A6F">
            <w:pPr>
              <w:shd w:val="clear" w:color="auto" w:fill="FFFFFF" w:themeFill="background1"/>
              <w:spacing w:before="300" w:after="60"/>
              <w:ind w:left="600" w:hanging="600"/>
              <w:jc w:val="both"/>
              <w:rPr>
                <w:sz w:val="20"/>
                <w:szCs w:val="20"/>
              </w:rPr>
            </w:pPr>
            <w:r w:rsidRPr="004143A3">
              <w:rPr>
                <w:rFonts w:eastAsia="Times New Roman"/>
                <w:sz w:val="20"/>
                <w:szCs w:val="20"/>
              </w:rPr>
              <w:t xml:space="preserve">Neattiecas </w:t>
            </w:r>
          </w:p>
          <w:p w14:paraId="6B91A0F7" w14:textId="3B4B3DFF"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5DF47996" w14:textId="030E5BE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Rēzeknē ir uzstādīta 60 MW elektroenerģiju uzkrājošo bateriju sistēma (BESS).</w:t>
            </w:r>
          </w:p>
          <w:p w14:paraId="249989AD" w14:textId="2D120431" w:rsidR="005A1A6F" w:rsidRPr="004143A3" w:rsidRDefault="005A1A6F" w:rsidP="000C63E3">
            <w:pPr>
              <w:shd w:val="clear" w:color="auto" w:fill="FFFFFF" w:themeFill="background1"/>
              <w:spacing w:before="300" w:after="60"/>
              <w:ind w:left="600" w:hanging="600"/>
              <w:jc w:val="both"/>
              <w:rPr>
                <w:sz w:val="20"/>
                <w:szCs w:val="20"/>
              </w:rPr>
            </w:pPr>
            <w:r w:rsidRPr="004143A3">
              <w:rPr>
                <w:rFonts w:eastAsia="Times New Roman"/>
                <w:sz w:val="20"/>
                <w:szCs w:val="20"/>
              </w:rPr>
              <w:t xml:space="preserve">Reformas 7.2.r. “Energoapgādes drošība un stabilitāte un sinhronizācija ar Savienības tīklu” atskaites punkts Nr.220 “Līgumi par 60 MW elektroenerģiju uzkrājošo bateriju sistēmas uzstādīšanu un IT </w:t>
            </w:r>
            <w:r w:rsidRPr="004143A3">
              <w:rPr>
                <w:rFonts w:eastAsia="Times New Roman"/>
                <w:sz w:val="20"/>
                <w:szCs w:val="20"/>
              </w:rPr>
              <w:lastRenderedPageBreak/>
              <w:t>risinājumu pārvades tīkla pārvaldībai”</w:t>
            </w:r>
          </w:p>
          <w:p w14:paraId="688C3482" w14:textId="29B8B66C" w:rsidR="005A1A6F" w:rsidRPr="000C63E3" w:rsidRDefault="005A1A6F" w:rsidP="000C63E3">
            <w:pPr>
              <w:shd w:val="clear" w:color="auto" w:fill="FFFFFF" w:themeFill="background1"/>
              <w:spacing w:before="300" w:after="60"/>
              <w:jc w:val="both"/>
              <w:rPr>
                <w:sz w:val="20"/>
                <w:szCs w:val="20"/>
              </w:rPr>
            </w:pPr>
            <w:r w:rsidRPr="004143A3">
              <w:rPr>
                <w:rFonts w:eastAsia="Times New Roman"/>
                <w:sz w:val="20"/>
                <w:szCs w:val="20"/>
              </w:rPr>
              <w:t>Reformas 7.2.r. “Energoapgādes drošība un stabilitāte un sinhronizācija ar Savienības tīklu” atskaites punkts Nr.222 “IT risinājums elektroenerģijas pārvades tīkla pārvaldībai”</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7BA283" w14:textId="000C9F01" w:rsidR="005A1A6F" w:rsidRPr="004143A3" w:rsidRDefault="005A1A6F" w:rsidP="005A1A6F">
            <w:pPr>
              <w:spacing w:after="0" w:line="254" w:lineRule="auto"/>
              <w:rPr>
                <w:rFonts w:eastAsia="Times New Roman"/>
                <w:sz w:val="20"/>
                <w:szCs w:val="20"/>
              </w:rPr>
            </w:pPr>
          </w:p>
          <w:p w14:paraId="0A65AD30" w14:textId="2F3AEC70" w:rsidR="005A1A6F" w:rsidRPr="004143A3" w:rsidRDefault="005A1A6F" w:rsidP="005A1A6F">
            <w:pPr>
              <w:spacing w:after="0" w:line="254" w:lineRule="auto"/>
              <w:rPr>
                <w:sz w:val="20"/>
                <w:szCs w:val="20"/>
              </w:rPr>
            </w:pPr>
            <w:r w:rsidRPr="004143A3">
              <w:rPr>
                <w:rFonts w:eastAsia="Times New Roman"/>
                <w:sz w:val="20"/>
                <w:szCs w:val="20"/>
              </w:rPr>
              <w:t>Reforma 7.2. “Energoapgādes drošība un stabilitāte un sinhronizācija ar Savienības tīklu”</w:t>
            </w:r>
          </w:p>
          <w:p w14:paraId="43293013" w14:textId="23F889FC"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pasākuma  mērķis ir palielināt energoapgādes drošību un stabilitāti un </w:t>
            </w:r>
            <w:r w:rsidRPr="004143A3">
              <w:rPr>
                <w:rFonts w:eastAsia="Times New Roman"/>
                <w:sz w:val="20"/>
                <w:szCs w:val="20"/>
              </w:rPr>
              <w:lastRenderedPageBreak/>
              <w:t xml:space="preserve">atbalstīt valsts elektrotīkla sinhronizāciju ar kontinentālās Eiropas elektrotīkliem. </w:t>
            </w:r>
          </w:p>
          <w:p w14:paraId="57563901" w14:textId="307B74E1"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Pasākuma ietver enerģijas uzkrāšanas infrastruktūru. </w:t>
            </w:r>
          </w:p>
          <w:p w14:paraId="27638D78" w14:textId="0933F7DE" w:rsidR="005A1A6F" w:rsidRPr="004143A3" w:rsidRDefault="005A1A6F" w:rsidP="000C63E3">
            <w:pPr>
              <w:spacing w:after="0" w:line="254" w:lineRule="auto"/>
              <w:rPr>
                <w:sz w:val="20"/>
                <w:szCs w:val="20"/>
              </w:rPr>
            </w:pPr>
            <w:r w:rsidRPr="004143A3">
              <w:rPr>
                <w:rFonts w:eastAsia="Times New Roman"/>
                <w:sz w:val="20"/>
                <w:szCs w:val="20"/>
              </w:rPr>
              <w:t xml:space="preserve"> </w:t>
            </w:r>
          </w:p>
          <w:p w14:paraId="6D0B29D8" w14:textId="29557500"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Reformas 7.2.r. “Energoapgādes drošība un stabilitāte un sinhronizācija ar Savienības tīklu” atskaites punkts Nr.221.</w:t>
            </w:r>
          </w:p>
          <w:p w14:paraId="2074BE3C" w14:textId="13DF5994" w:rsidR="005A1A6F" w:rsidRPr="004143A3" w:rsidRDefault="005A1A6F" w:rsidP="005A1A6F">
            <w:pPr>
              <w:spacing w:line="257" w:lineRule="auto"/>
              <w:jc w:val="both"/>
              <w:rPr>
                <w:rFonts w:eastAsia="Times New Roman"/>
                <w:b/>
                <w:bCs/>
                <w:sz w:val="20"/>
                <w:szCs w:val="20"/>
              </w:rPr>
            </w:pPr>
          </w:p>
          <w:p w14:paraId="03E8C156" w14:textId="6D8F8ACD"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1CCCF60F" w14:textId="29EA849E" w:rsidR="005A1A6F" w:rsidRPr="004143A3" w:rsidRDefault="005A1A6F" w:rsidP="005A1A6F">
            <w:pPr>
              <w:spacing w:line="257" w:lineRule="auto"/>
              <w:jc w:val="both"/>
              <w:rPr>
                <w:sz w:val="20"/>
                <w:szCs w:val="20"/>
              </w:rPr>
            </w:pPr>
            <w:r w:rsidRPr="004143A3">
              <w:rPr>
                <w:rFonts w:eastAsia="Times New Roman"/>
                <w:sz w:val="20"/>
                <w:szCs w:val="20"/>
              </w:rPr>
              <w:t>Elektroenerģiju uzkrājošo bateriju sistēma (BESS)</w:t>
            </w:r>
          </w:p>
          <w:p w14:paraId="3F202CA4" w14:textId="5E9519A5"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4C36C2A6" w14:textId="1ECF141D" w:rsidR="005A1A6F" w:rsidRPr="004143A3" w:rsidRDefault="005A1A6F" w:rsidP="005A1A6F">
            <w:pPr>
              <w:spacing w:line="257" w:lineRule="auto"/>
              <w:jc w:val="both"/>
              <w:rPr>
                <w:sz w:val="20"/>
                <w:szCs w:val="20"/>
              </w:rPr>
            </w:pPr>
            <w:r w:rsidRPr="004143A3">
              <w:rPr>
                <w:rFonts w:eastAsia="Times New Roman"/>
                <w:sz w:val="20"/>
                <w:szCs w:val="20"/>
              </w:rPr>
              <w:t xml:space="preserve">Neattiecas </w:t>
            </w:r>
          </w:p>
          <w:p w14:paraId="7D8334B2" w14:textId="194ADD0D"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ED074EF" w14:textId="495A1194"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096AE77" w14:textId="2DBC6C56" w:rsidR="005A1A6F" w:rsidRPr="004143A3" w:rsidRDefault="005A1A6F" w:rsidP="005A1A6F">
            <w:pPr>
              <w:spacing w:line="257" w:lineRule="auto"/>
              <w:rPr>
                <w:sz w:val="20"/>
                <w:szCs w:val="20"/>
              </w:rPr>
            </w:pPr>
            <w:r w:rsidRPr="004143A3">
              <w:rPr>
                <w:rFonts w:eastAsia="Times New Roman"/>
                <w:sz w:val="20"/>
                <w:szCs w:val="20"/>
              </w:rPr>
              <w:t xml:space="preserve"> </w:t>
            </w:r>
          </w:p>
          <w:p w14:paraId="579A42EC" w14:textId="27E0461E" w:rsidR="005A1A6F" w:rsidRPr="004143A3" w:rsidRDefault="005A1A6F" w:rsidP="005A1A6F">
            <w:pPr>
              <w:spacing w:line="257" w:lineRule="auto"/>
              <w:rPr>
                <w:sz w:val="20"/>
                <w:szCs w:val="20"/>
              </w:rPr>
            </w:pPr>
            <w:r w:rsidRPr="004143A3">
              <w:rPr>
                <w:rFonts w:eastAsia="Times New Roman"/>
                <w:sz w:val="20"/>
                <w:szCs w:val="20"/>
              </w:rPr>
              <w:lastRenderedPageBreak/>
              <w:t xml:space="preserve">Parakstīts pabeigšanas sertifikāts par 60 MW akumulatoru enerģijas uzkrāšanas sistēmai (BESS) uzstādīšanu Rēzeknē. </w:t>
            </w:r>
          </w:p>
          <w:p w14:paraId="794DDA5F" w14:textId="1BB1B9C1" w:rsidR="005A1A6F" w:rsidRPr="004143A3" w:rsidRDefault="005A1A6F" w:rsidP="005A1A6F">
            <w:pPr>
              <w:spacing w:before="240" w:after="240" w:line="254" w:lineRule="auto"/>
              <w:jc w:val="both"/>
              <w:rPr>
                <w:sz w:val="20"/>
                <w:szCs w:val="20"/>
              </w:rPr>
            </w:pPr>
            <w:r w:rsidRPr="004143A3">
              <w:rPr>
                <w:rFonts w:eastAsia="Times New Roman"/>
                <w:sz w:val="20"/>
                <w:szCs w:val="20"/>
              </w:rPr>
              <w:t>Reformas 7.2.r. “Energoapgādes drošība un stabilitāte un sinhronizācija ar Savienības tīklu” atskaites punkts Nr.220 “Līgumi par 60 MW elektroenerģiju uzkrājošo bateriju sistēmas uzstādīšanu un IT risinājumu pārvades tīkla pārvaldībai”</w:t>
            </w:r>
          </w:p>
          <w:p w14:paraId="4A9EC976" w14:textId="1E94957B" w:rsidR="005A1A6F" w:rsidRPr="004143A3" w:rsidRDefault="005A1A6F" w:rsidP="005A1A6F">
            <w:pPr>
              <w:spacing w:before="240" w:after="240" w:line="254" w:lineRule="auto"/>
              <w:jc w:val="both"/>
              <w:rPr>
                <w:sz w:val="20"/>
                <w:szCs w:val="20"/>
              </w:rPr>
            </w:pPr>
            <w:r w:rsidRPr="004143A3">
              <w:rPr>
                <w:rFonts w:eastAsia="Times New Roman"/>
                <w:i/>
                <w:iCs/>
                <w:sz w:val="20"/>
                <w:szCs w:val="20"/>
              </w:rPr>
              <w:t xml:space="preserve">Svītrots. </w:t>
            </w:r>
          </w:p>
          <w:p w14:paraId="13A66040" w14:textId="4EAEA128" w:rsidR="005A1A6F" w:rsidRPr="004143A3" w:rsidRDefault="005A1A6F" w:rsidP="005A1A6F">
            <w:pPr>
              <w:spacing w:before="240" w:after="240" w:line="254" w:lineRule="auto"/>
              <w:jc w:val="both"/>
              <w:rPr>
                <w:rFonts w:eastAsia="Times New Roman"/>
                <w:sz w:val="20"/>
                <w:szCs w:val="20"/>
              </w:rPr>
            </w:pPr>
          </w:p>
          <w:p w14:paraId="0FFD4FED" w14:textId="28AE3E87"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7.2.r. “Energoapgādes drošība un stabilitāte un sinhronizācija ar Savienības tīklu” atskaites punkts Nr.222 “IT risinājums elektroenerģijas pārvades tīkla pārvaldībai”</w:t>
            </w:r>
          </w:p>
          <w:p w14:paraId="728C8F21" w14:textId="65D9EE0F" w:rsidR="005A1A6F" w:rsidRPr="004143A3" w:rsidRDefault="005A1A6F" w:rsidP="005A1A6F">
            <w:pPr>
              <w:rPr>
                <w:rFonts w:eastAsia="Times New Roman"/>
                <w:sz w:val="20"/>
                <w:szCs w:val="20"/>
              </w:rPr>
            </w:pPr>
            <w:r w:rsidRPr="004143A3">
              <w:rPr>
                <w:rFonts w:eastAsia="Times New Roman"/>
                <w:i/>
                <w:iCs/>
                <w:sz w:val="20"/>
                <w:szCs w:val="20"/>
              </w:rPr>
              <w:t>Svītrots.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47D92F" w14:textId="41DF5324" w:rsidR="005A1A6F" w:rsidRPr="004143A3" w:rsidRDefault="005A1A6F" w:rsidP="005A1A6F">
            <w:pPr>
              <w:spacing w:line="257" w:lineRule="auto"/>
              <w:jc w:val="both"/>
              <w:rPr>
                <w:sz w:val="20"/>
                <w:szCs w:val="20"/>
              </w:rPr>
            </w:pPr>
            <w:r w:rsidRPr="004143A3">
              <w:rPr>
                <w:rFonts w:eastAsia="Times New Roman"/>
                <w:sz w:val="20"/>
                <w:szCs w:val="20"/>
              </w:rPr>
              <w:lastRenderedPageBreak/>
              <w:t xml:space="preserve">Grozījumi tiek pamatoti ar AF regulas 21.pantu  un ir saistīti ar  nepieciešamību precizēt CID ietvertās 7.2.reformas “Energoapgādes drošība un stabilitāte un sinhronizācija ar Savienības tīklu” atskaites punkta Nr. 221 “Elektroenerģiju uzkrājošo bateriju sistēma (BESS)” aprakstu, lai nodrošinātu viennozīmīgi skaidru izpratni par dokumentiem, kas apliecina mērķa izpildi. Atbilstoši CID noteiktajam tvērumam, minētās reformas ietvaros un tās ietvaros sasniedzamā mērķa apraksts paredz, ka mērķis tiek izpildīts, kad ir uzstādīta 60 MW </w:t>
            </w:r>
            <w:r w:rsidRPr="004143A3">
              <w:rPr>
                <w:rFonts w:eastAsia="Times New Roman"/>
                <w:sz w:val="20"/>
                <w:szCs w:val="20"/>
              </w:rPr>
              <w:lastRenderedPageBreak/>
              <w:t xml:space="preserve">elektroenerģiju uzkrājošo bateriju sistēma Rēzeknē. Lai nodrošinātu viennozīmīgi skaidru informācijas atspoguļošanu par dokumentiem ,kas apliecina mērķa izpildi, tiek virzīti izrietoši precizējumi. Ierosinātie grozījumi ir tehniski un tiem nav negatīvas ietekmes uz reformas mērķu un atskaites punktu izpildi. </w:t>
            </w:r>
          </w:p>
          <w:p w14:paraId="6595BE15" w14:textId="2CD64420" w:rsidR="005A1A6F" w:rsidRPr="004143A3" w:rsidRDefault="005A1A6F" w:rsidP="005A1A6F">
            <w:pPr>
              <w:jc w:val="both"/>
              <w:rPr>
                <w:sz w:val="20"/>
                <w:szCs w:val="20"/>
              </w:rPr>
            </w:pPr>
            <w:r w:rsidRPr="004143A3">
              <w:rPr>
                <w:rFonts w:eastAsia="Times New Roman"/>
                <w:sz w:val="20"/>
                <w:szCs w:val="20"/>
              </w:rPr>
              <w:t xml:space="preserve"> </w:t>
            </w:r>
          </w:p>
          <w:p w14:paraId="7EAAF129" w14:textId="26D9B0BA" w:rsidR="005A1A6F" w:rsidRPr="004143A3" w:rsidRDefault="005A1A6F" w:rsidP="005A1A6F">
            <w:pPr>
              <w:spacing w:line="257" w:lineRule="auto"/>
              <w:jc w:val="both"/>
              <w:rPr>
                <w:rFonts w:ascii="Segoe UI" w:eastAsia="Segoe UI" w:hAnsi="Segoe UI" w:cs="Segoe UI"/>
                <w:b/>
                <w:bCs/>
                <w:sz w:val="20"/>
                <w:szCs w:val="20"/>
              </w:rPr>
            </w:pPr>
            <w:r w:rsidRPr="004143A3">
              <w:rPr>
                <w:rFonts w:eastAsia="Times New Roman"/>
                <w:sz w:val="20"/>
                <w:szCs w:val="20"/>
              </w:rPr>
              <w:t>Grozījumi attiecībā uz 7.2.reformas “Energoapgādes drošība un stabilitāte un sinhronizācija ar Savienības tīklu ”atskaites punktu Nr.220 “Līgumi par 60 MW elektroenerģiju uzkrājošo bateriju sistēmas uzstādīšanu un IT risinājumu pārvades tīkla pārvaldībai” un Nr. 222 “IT risinājums elektroenerģijas pārvades tīkla pārvaldībai” “paredz šo atskaites punkta svītrošanu, lai mazinātu administratīvo slogu, kā arī to, ka atskaites punktam Nr.222</w:t>
            </w:r>
            <w:r w:rsidRPr="004143A3">
              <w:rPr>
                <w:rFonts w:ascii="Segoe UI" w:eastAsia="Segoe UI" w:hAnsi="Segoe UI" w:cs="Segoe UI"/>
                <w:b/>
                <w:bCs/>
                <w:sz w:val="20"/>
                <w:szCs w:val="20"/>
              </w:rPr>
              <w:t xml:space="preserve"> </w:t>
            </w:r>
            <w:r w:rsidRPr="004143A3">
              <w:rPr>
                <w:rFonts w:eastAsia="Times New Roman"/>
                <w:sz w:val="20"/>
                <w:szCs w:val="20"/>
              </w:rPr>
              <w:t>novirzīta neliela daļa no finansējuma.</w:t>
            </w:r>
          </w:p>
          <w:p w14:paraId="62274FDD" w14:textId="0D12E796" w:rsidR="005A1A6F" w:rsidRPr="004143A3" w:rsidRDefault="005A1A6F" w:rsidP="005A1A6F">
            <w:pPr>
              <w:spacing w:line="240" w:lineRule="auto"/>
              <w:jc w:val="both"/>
              <w:rPr>
                <w:rFonts w:eastAsia="Times New Roman"/>
                <w:sz w:val="20"/>
                <w:szCs w:val="20"/>
              </w:rPr>
            </w:pPr>
          </w:p>
        </w:tc>
      </w:tr>
      <w:tr w:rsidR="005A1A6F" w:rsidRPr="004143A3" w14:paraId="7411D430"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FC60A4" w14:textId="7CCCC506" w:rsidR="005A1A6F" w:rsidRPr="004143A3" w:rsidRDefault="005A1A6F" w:rsidP="005A1A6F">
            <w:pPr>
              <w:pStyle w:val="ListParagraph"/>
              <w:numPr>
                <w:ilvl w:val="0"/>
                <w:numId w:val="49"/>
              </w:numPr>
              <w:spacing w:line="240" w:lineRule="auto"/>
              <w:ind w:left="407"/>
              <w:rPr>
                <w:rFonts w:eastAsia="Times New Roman"/>
                <w:sz w:val="20"/>
                <w:szCs w:val="20"/>
              </w:rPr>
            </w:pPr>
            <w:r>
              <w:rPr>
                <w:rFonts w:eastAsia="Times New Roman"/>
                <w:sz w:val="20"/>
                <w:szCs w:val="20"/>
              </w:rPr>
              <w:lastRenderedPageBreak/>
              <w:t xml:space="preserve">128.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229CA2" w14:textId="4FEA3814" w:rsidR="005A1A6F" w:rsidRPr="004143A3" w:rsidRDefault="005A1A6F" w:rsidP="005A1A6F">
            <w:pPr>
              <w:spacing w:line="240" w:lineRule="auto"/>
              <w:jc w:val="center"/>
              <w:rPr>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ECB222" w14:textId="07F83E0F" w:rsidR="005A1A6F" w:rsidRPr="004143A3" w:rsidRDefault="005A1A6F" w:rsidP="005A1A6F">
            <w:pPr>
              <w:ind w:firstLine="247"/>
              <w:jc w:val="center"/>
              <w:rPr>
                <w:sz w:val="20"/>
                <w:szCs w:val="20"/>
              </w:rPr>
            </w:pPr>
            <w:r w:rsidRPr="004143A3">
              <w:rPr>
                <w:rFonts w:eastAsia="Times New Roman"/>
                <w:sz w:val="20"/>
                <w:szCs w:val="20"/>
              </w:rPr>
              <w:t>224, 225, 226, 227, 228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40E530" w14:textId="4223F5C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Reforma 7.3.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w:t>
            </w:r>
          </w:p>
          <w:p w14:paraId="55C9A4B8" w14:textId="5418ED79"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investīcijas mērķis ir veicināt pāreju uz tīru enerģiju un palielināt elektrodrošību, palielinot elektrotīkla jaudu un elastību, lai pielāgotos lielākai variablas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integrācijai, </w:t>
            </w:r>
            <w:proofErr w:type="spellStart"/>
            <w:r w:rsidRPr="004143A3">
              <w:rPr>
                <w:rFonts w:eastAsia="Times New Roman"/>
                <w:sz w:val="20"/>
                <w:szCs w:val="20"/>
              </w:rPr>
              <w:t>pārjaunoot</w:t>
            </w:r>
            <w:proofErr w:type="spellEnd"/>
            <w:r w:rsidRPr="004143A3">
              <w:rPr>
                <w:rFonts w:eastAsia="Times New Roman"/>
                <w:sz w:val="20"/>
                <w:szCs w:val="20"/>
              </w:rPr>
              <w:t xml:space="preserve"> pārvades tīklus un </w:t>
            </w:r>
            <w:proofErr w:type="spellStart"/>
            <w:r w:rsidRPr="004143A3">
              <w:rPr>
                <w:rFonts w:eastAsia="Times New Roman"/>
                <w:sz w:val="20"/>
                <w:szCs w:val="20"/>
              </w:rPr>
              <w:t>digitalizējot</w:t>
            </w:r>
            <w:proofErr w:type="spellEnd"/>
            <w:r w:rsidRPr="004143A3">
              <w:rPr>
                <w:rFonts w:eastAsia="Times New Roman"/>
                <w:sz w:val="20"/>
                <w:szCs w:val="20"/>
              </w:rPr>
              <w:t xml:space="preserve"> sadales tīklu. Investīcija aptver šādus elementus:</w:t>
            </w:r>
          </w:p>
          <w:p w14:paraId="73BD4903" w14:textId="7FE022F3"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Lai palielinātu valsts elektrotīkla jaudu un elastību nolūkā pielāgoties lielākais variablas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integrācijai, investīcija nodrošinās 70 MW jaunu elektrotīkla jaudu, digitālās apakšstacijas būvniecību Kuldīgā un Carnikavas apakšstacijas pārjaunošanu. </w:t>
            </w:r>
          </w:p>
          <w:p w14:paraId="6769DB49" w14:textId="0F6BD7D5"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lastRenderedPageBreak/>
              <w:t xml:space="preserve">Lai modernizētu elektroenerģijas pārvades līnijas un palielinātu elektroapgādes drošību un stabilitāti, investīcijas rezultātā esošās vidējā sprieguma gaisvadu elektroapgādes līnijas tiek aizstātas ar kabeļu līnijām vismaz 150km garumā. </w:t>
            </w:r>
          </w:p>
          <w:p w14:paraId="40FCC606" w14:textId="340182C5"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Lai </w:t>
            </w:r>
            <w:proofErr w:type="spellStart"/>
            <w:r w:rsidRPr="004143A3">
              <w:rPr>
                <w:rFonts w:eastAsia="Times New Roman"/>
                <w:sz w:val="20"/>
                <w:szCs w:val="20"/>
              </w:rPr>
              <w:t>digitalizētu</w:t>
            </w:r>
            <w:proofErr w:type="spellEnd"/>
            <w:r w:rsidRPr="004143A3">
              <w:rPr>
                <w:rFonts w:eastAsia="Times New Roman"/>
                <w:sz w:val="20"/>
                <w:szCs w:val="20"/>
              </w:rPr>
              <w:t xml:space="preserve"> elektroenerģijas sadales tīklu efektīvākai un elastīgākai enerģijas plūsmu pārvaldībai, investīcijas rezultātā tiks: </w:t>
            </w:r>
          </w:p>
          <w:p w14:paraId="62E0CA02" w14:textId="639D6D1C" w:rsidR="005A1A6F" w:rsidRPr="004143A3" w:rsidRDefault="005A1A6F" w:rsidP="005A1A6F">
            <w:pPr>
              <w:pStyle w:val="ListParagraph"/>
              <w:numPr>
                <w:ilvl w:val="0"/>
                <w:numId w:val="47"/>
              </w:numPr>
              <w:shd w:val="clear" w:color="auto" w:fill="FFFFFF" w:themeFill="background1"/>
              <w:spacing w:after="0"/>
              <w:jc w:val="both"/>
              <w:rPr>
                <w:rFonts w:eastAsia="Times New Roman"/>
                <w:sz w:val="20"/>
                <w:szCs w:val="20"/>
              </w:rPr>
            </w:pPr>
            <w:r w:rsidRPr="004143A3">
              <w:rPr>
                <w:rFonts w:eastAsia="Times New Roman"/>
                <w:sz w:val="20"/>
                <w:szCs w:val="20"/>
              </w:rPr>
              <w:t>Īstenots progresīvs viedas sadales pārvaldības risinājums;</w:t>
            </w:r>
          </w:p>
          <w:p w14:paraId="2B529279" w14:textId="51F6B2D0" w:rsidR="005A1A6F" w:rsidRPr="004143A3" w:rsidRDefault="005A1A6F" w:rsidP="005A1A6F">
            <w:pPr>
              <w:pStyle w:val="ListParagraph"/>
              <w:numPr>
                <w:ilvl w:val="0"/>
                <w:numId w:val="47"/>
              </w:numPr>
              <w:shd w:val="clear" w:color="auto" w:fill="FFFFFF" w:themeFill="background1"/>
              <w:spacing w:after="0"/>
              <w:jc w:val="both"/>
              <w:rPr>
                <w:rFonts w:eastAsia="Times New Roman"/>
                <w:sz w:val="20"/>
                <w:szCs w:val="20"/>
              </w:rPr>
            </w:pPr>
            <w:r w:rsidRPr="004143A3">
              <w:rPr>
                <w:rFonts w:eastAsia="Times New Roman"/>
                <w:sz w:val="20"/>
                <w:szCs w:val="20"/>
              </w:rPr>
              <w:t xml:space="preserve">Iegādāti un uzstādīti tālvadības vidēja sprieguma jaudas slēdži </w:t>
            </w:r>
            <w:proofErr w:type="spellStart"/>
            <w:r w:rsidRPr="004143A3">
              <w:rPr>
                <w:rFonts w:eastAsia="Times New Roman"/>
                <w:sz w:val="20"/>
                <w:szCs w:val="20"/>
              </w:rPr>
              <w:t>kabeļlīnijas</w:t>
            </w:r>
            <w:proofErr w:type="spellEnd"/>
            <w:r w:rsidRPr="004143A3">
              <w:rPr>
                <w:rFonts w:eastAsia="Times New Roman"/>
                <w:sz w:val="20"/>
                <w:szCs w:val="20"/>
              </w:rPr>
              <w:t xml:space="preserve"> transformatoru apakšstacijās un līnijās dažādos </w:t>
            </w:r>
            <w:proofErr w:type="spellStart"/>
            <w:r w:rsidRPr="004143A3">
              <w:rPr>
                <w:rFonts w:eastAsia="Times New Roman"/>
                <w:sz w:val="20"/>
                <w:szCs w:val="20"/>
              </w:rPr>
              <w:t>pieslēguma</w:t>
            </w:r>
            <w:proofErr w:type="spellEnd"/>
            <w:r w:rsidRPr="004143A3">
              <w:rPr>
                <w:rFonts w:eastAsia="Times New Roman"/>
                <w:sz w:val="20"/>
                <w:szCs w:val="20"/>
              </w:rPr>
              <w:t xml:space="preserve"> punktos. </w:t>
            </w:r>
          </w:p>
          <w:p w14:paraId="735812F5" w14:textId="5B99E922"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Tiks pabeigti divi pētījumi, kas, sagaidāms, palīdzēs Latvijai kļūt par zaļās enerģijas eksportētājvalsti. Pirmā pētījuma mērķis ir noteikt maksimālo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daudzumu, ko varētu pieslēgt elektroenerģijas pārvades tīklam. Un novērtēt lielāku </w:t>
            </w:r>
            <w:proofErr w:type="spellStart"/>
            <w:r w:rsidRPr="004143A3">
              <w:rPr>
                <w:rFonts w:eastAsia="Times New Roman"/>
                <w:sz w:val="20"/>
                <w:szCs w:val="20"/>
              </w:rPr>
              <w:t>atjaunīgo</w:t>
            </w:r>
            <w:proofErr w:type="spellEnd"/>
            <w:r w:rsidRPr="004143A3">
              <w:rPr>
                <w:rFonts w:eastAsia="Times New Roman"/>
                <w:sz w:val="20"/>
                <w:szCs w:val="20"/>
              </w:rPr>
              <w:t xml:space="preserve"> energoresursu apjomu ietekmi uz tīklu. Otrā pētījuma mērķis ir aplēst elektroenerģijas patēriņa pieaugumu un elektrifikācijas potenciālu 10 gadu </w:t>
            </w:r>
            <w:r w:rsidRPr="004143A3">
              <w:rPr>
                <w:rFonts w:eastAsia="Times New Roman"/>
                <w:sz w:val="20"/>
                <w:szCs w:val="20"/>
              </w:rPr>
              <w:lastRenderedPageBreak/>
              <w:t xml:space="preserve">laika posmā. Turklāt tiks veikts elektroenerģijas pārvades līnijas starp Ventspili, Brocēniem un Telšiem projekta ietekmes uz vidi novērtējums. </w:t>
            </w:r>
          </w:p>
          <w:p w14:paraId="33DA99A3" w14:textId="1B1DDE8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Šā pasākuma īstenošanu pabeidz līdz 2026.gada 31.augustam.</w:t>
            </w:r>
          </w:p>
          <w:p w14:paraId="2BED8E64" w14:textId="030785AD"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Nr.224.</w:t>
            </w:r>
          </w:p>
          <w:p w14:paraId="4B476E0A" w14:textId="796BF3CC"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1A97D7FA" w14:textId="279B6983" w:rsidR="005A1A6F" w:rsidRPr="004143A3" w:rsidRDefault="005A1A6F" w:rsidP="005A1A6F">
            <w:pPr>
              <w:spacing w:line="257" w:lineRule="auto"/>
              <w:jc w:val="both"/>
              <w:rPr>
                <w:sz w:val="20"/>
                <w:szCs w:val="20"/>
              </w:rPr>
            </w:pPr>
            <w:r w:rsidRPr="004143A3">
              <w:rPr>
                <w:rFonts w:eastAsia="Times New Roman"/>
                <w:sz w:val="20"/>
                <w:szCs w:val="20"/>
              </w:rPr>
              <w:t>Elektrotīkla papildu jauda</w:t>
            </w:r>
          </w:p>
          <w:p w14:paraId="6735F31D" w14:textId="410028BB"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0C8BE44" w14:textId="719B925D" w:rsidR="005A1A6F" w:rsidRPr="004143A3" w:rsidRDefault="005A1A6F" w:rsidP="005A1A6F">
            <w:pPr>
              <w:spacing w:line="257" w:lineRule="auto"/>
              <w:jc w:val="both"/>
              <w:rPr>
                <w:sz w:val="20"/>
                <w:szCs w:val="20"/>
              </w:rPr>
            </w:pPr>
            <w:r w:rsidRPr="004143A3">
              <w:rPr>
                <w:rFonts w:eastAsia="Times New Roman"/>
                <w:sz w:val="20"/>
                <w:szCs w:val="20"/>
              </w:rPr>
              <w:t xml:space="preserve">Neattiecas </w:t>
            </w:r>
          </w:p>
          <w:p w14:paraId="67996A4E" w14:textId="053405EE"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37440D69" w14:textId="446231E9" w:rsidR="005A1A6F" w:rsidRPr="004143A3" w:rsidRDefault="005A1A6F" w:rsidP="005A1A6F">
            <w:pPr>
              <w:spacing w:line="257" w:lineRule="auto"/>
              <w:jc w:val="both"/>
              <w:rPr>
                <w:sz w:val="20"/>
                <w:szCs w:val="20"/>
              </w:rPr>
            </w:pPr>
            <w:r w:rsidRPr="004143A3">
              <w:rPr>
                <w:rFonts w:eastAsia="Times New Roman"/>
                <w:sz w:val="20"/>
                <w:szCs w:val="20"/>
              </w:rPr>
              <w:t>Attīstīta jauna elektrotīkla jauda, kopumā 70 MW.</w:t>
            </w:r>
          </w:p>
          <w:p w14:paraId="5435A4D8" w14:textId="737A7473"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lastRenderedPageBreak/>
              <w:t>digitalizācija</w:t>
            </w:r>
            <w:proofErr w:type="spellEnd"/>
            <w:r w:rsidRPr="004143A3">
              <w:rPr>
                <w:rFonts w:eastAsia="Times New Roman"/>
                <w:sz w:val="20"/>
                <w:szCs w:val="20"/>
              </w:rPr>
              <w:t xml:space="preserve"> un drošība” atskaites punkts Nr.225.</w:t>
            </w:r>
          </w:p>
          <w:p w14:paraId="533BC716" w14:textId="20CA7D4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970DB8B" w14:textId="45B094E8" w:rsidR="005A1A6F" w:rsidRPr="004143A3" w:rsidRDefault="005A1A6F" w:rsidP="005A1A6F">
            <w:pPr>
              <w:spacing w:line="257" w:lineRule="auto"/>
              <w:jc w:val="both"/>
              <w:rPr>
                <w:sz w:val="20"/>
                <w:szCs w:val="20"/>
              </w:rPr>
            </w:pPr>
            <w:r w:rsidRPr="004143A3">
              <w:rPr>
                <w:rFonts w:eastAsia="Times New Roman"/>
                <w:sz w:val="20"/>
                <w:szCs w:val="20"/>
              </w:rPr>
              <w:t>Darbu pie apakšstacijām pabeigšana</w:t>
            </w:r>
          </w:p>
          <w:p w14:paraId="2E4CCCB3" w14:textId="5BC0F17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482AC2A6" w14:textId="5F8C04D5" w:rsidR="005A1A6F" w:rsidRPr="004143A3" w:rsidRDefault="005A1A6F" w:rsidP="005A1A6F">
            <w:pPr>
              <w:spacing w:line="257" w:lineRule="auto"/>
              <w:jc w:val="both"/>
              <w:rPr>
                <w:sz w:val="20"/>
                <w:szCs w:val="20"/>
              </w:rPr>
            </w:pPr>
            <w:r w:rsidRPr="004143A3">
              <w:rPr>
                <w:rFonts w:eastAsia="Times New Roman"/>
                <w:sz w:val="20"/>
                <w:szCs w:val="20"/>
              </w:rPr>
              <w:t>Pabeigta jaunas apakšstacijas būvniecība un esošas apakšstacijas atjaunošana</w:t>
            </w:r>
          </w:p>
          <w:p w14:paraId="7E222269" w14:textId="6C4CDBBE"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6C3383C" w14:textId="053C1253" w:rsidR="005A1A6F" w:rsidRPr="004143A3" w:rsidRDefault="005A1A6F" w:rsidP="005A1A6F">
            <w:pPr>
              <w:spacing w:line="257" w:lineRule="auto"/>
              <w:jc w:val="both"/>
              <w:rPr>
                <w:sz w:val="20"/>
                <w:szCs w:val="20"/>
              </w:rPr>
            </w:pPr>
            <w:r w:rsidRPr="004143A3">
              <w:rPr>
                <w:rFonts w:eastAsia="Times New Roman"/>
                <w:sz w:val="20"/>
                <w:szCs w:val="20"/>
              </w:rPr>
              <w:t>1) Digitālās apakšstacijas būvniecības Kuldīgā pabeigšana. 2) Apakšstacijas atjaunošanas Carnikavā pabeigšana.</w:t>
            </w:r>
          </w:p>
          <w:p w14:paraId="10E58F43" w14:textId="0C935439"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Nr.226.</w:t>
            </w:r>
          </w:p>
          <w:p w14:paraId="78A65111" w14:textId="393B68F9"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C78A42F" w14:textId="00A2D14D" w:rsidR="005A1A6F" w:rsidRPr="004143A3" w:rsidRDefault="005A1A6F" w:rsidP="005A1A6F">
            <w:pPr>
              <w:spacing w:line="257" w:lineRule="auto"/>
              <w:jc w:val="both"/>
              <w:rPr>
                <w:sz w:val="20"/>
                <w:szCs w:val="20"/>
              </w:rPr>
            </w:pPr>
            <w:r w:rsidRPr="004143A3">
              <w:rPr>
                <w:rFonts w:eastAsia="Times New Roman"/>
                <w:sz w:val="20"/>
                <w:szCs w:val="20"/>
              </w:rPr>
              <w:t>Gaisvadu elektroenerģijas, kas pārveidots par kabeļtīklu</w:t>
            </w:r>
          </w:p>
          <w:p w14:paraId="40C73943" w14:textId="19F7573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B575EDE" w14:textId="707F325D" w:rsidR="005A1A6F" w:rsidRPr="004143A3" w:rsidRDefault="005A1A6F" w:rsidP="005A1A6F">
            <w:pPr>
              <w:spacing w:line="257" w:lineRule="auto"/>
              <w:jc w:val="both"/>
              <w:rPr>
                <w:sz w:val="20"/>
                <w:szCs w:val="20"/>
              </w:rPr>
            </w:pPr>
            <w:r w:rsidRPr="004143A3">
              <w:rPr>
                <w:rFonts w:eastAsia="Times New Roman"/>
                <w:sz w:val="20"/>
                <w:szCs w:val="20"/>
              </w:rPr>
              <w:lastRenderedPageBreak/>
              <w:t xml:space="preserve">Neattiecas </w:t>
            </w:r>
          </w:p>
          <w:p w14:paraId="1EC76D8C" w14:textId="6830A0A9" w:rsidR="005A1A6F" w:rsidRPr="004143A3" w:rsidRDefault="005A1A6F" w:rsidP="005A1A6F">
            <w:pPr>
              <w:spacing w:line="257" w:lineRule="auto"/>
              <w:jc w:val="both"/>
              <w:rPr>
                <w:rFonts w:eastAsia="Times New Roman"/>
                <w:sz w:val="20"/>
                <w:szCs w:val="20"/>
              </w:rPr>
            </w:pPr>
          </w:p>
          <w:p w14:paraId="546A12D7" w14:textId="37B43602"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Kolonna “Kvantitatīvie rādītāji” (</w:t>
            </w:r>
            <w:proofErr w:type="spellStart"/>
            <w:r w:rsidRPr="004143A3">
              <w:rPr>
                <w:rFonts w:eastAsia="Times New Roman"/>
                <w:b/>
                <w:bCs/>
                <w:sz w:val="20"/>
                <w:szCs w:val="20"/>
              </w:rPr>
              <w:t>mērķrādītājiem</w:t>
            </w:r>
            <w:proofErr w:type="spellEnd"/>
            <w:r w:rsidRPr="004143A3">
              <w:rPr>
                <w:rFonts w:eastAsia="Times New Roman"/>
                <w:b/>
                <w:bCs/>
                <w:sz w:val="20"/>
                <w:szCs w:val="20"/>
              </w:rPr>
              <w:t xml:space="preserve">)” </w:t>
            </w:r>
            <w:proofErr w:type="spellStart"/>
            <w:r w:rsidRPr="004143A3">
              <w:rPr>
                <w:rFonts w:eastAsia="Times New Roman"/>
                <w:b/>
                <w:bCs/>
                <w:sz w:val="20"/>
                <w:szCs w:val="20"/>
              </w:rPr>
              <w:t>apakškolona</w:t>
            </w:r>
            <w:proofErr w:type="spellEnd"/>
            <w:r w:rsidRPr="004143A3">
              <w:rPr>
                <w:rFonts w:eastAsia="Times New Roman"/>
                <w:b/>
                <w:bCs/>
                <w:sz w:val="20"/>
                <w:szCs w:val="20"/>
              </w:rPr>
              <w:t xml:space="preserve">  “Mērķis”: </w:t>
            </w:r>
          </w:p>
          <w:p w14:paraId="1A484175" w14:textId="07978D2C" w:rsidR="005A1A6F" w:rsidRPr="000C63E3" w:rsidRDefault="005A1A6F" w:rsidP="005A1A6F">
            <w:pPr>
              <w:spacing w:line="257" w:lineRule="auto"/>
              <w:jc w:val="both"/>
              <w:rPr>
                <w:rFonts w:eastAsia="Times New Roman"/>
                <w:sz w:val="20"/>
                <w:szCs w:val="20"/>
              </w:rPr>
            </w:pPr>
            <w:r w:rsidRPr="004143A3">
              <w:rPr>
                <w:rFonts w:eastAsia="Times New Roman"/>
                <w:sz w:val="20"/>
                <w:szCs w:val="20"/>
              </w:rPr>
              <w:t>150</w:t>
            </w:r>
          </w:p>
          <w:p w14:paraId="520A3445" w14:textId="7585FE36"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16FBEFCC" w14:textId="5C0F77B9" w:rsidR="005A1A6F" w:rsidRPr="000C63E3" w:rsidRDefault="005A1A6F" w:rsidP="005A1A6F">
            <w:pPr>
              <w:spacing w:before="240" w:after="240" w:line="254" w:lineRule="auto"/>
              <w:jc w:val="both"/>
              <w:rPr>
                <w:sz w:val="20"/>
                <w:szCs w:val="20"/>
              </w:rPr>
            </w:pPr>
            <w:r w:rsidRPr="004143A3">
              <w:rPr>
                <w:rFonts w:eastAsia="Times New Roman"/>
                <w:sz w:val="20"/>
                <w:szCs w:val="20"/>
              </w:rPr>
              <w:t>150 km esošo vidēja sprieguma gaisvadu elektrolīniju ir aizstātas ar kabeļu līnijām.</w:t>
            </w:r>
          </w:p>
          <w:p w14:paraId="5B83C315" w14:textId="4791D795"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Nr.227.</w:t>
            </w:r>
          </w:p>
          <w:p w14:paraId="67AF4B92" w14:textId="4A59AFF7"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588B7120" w14:textId="00678C02" w:rsidR="005A1A6F" w:rsidRPr="004143A3" w:rsidRDefault="005A1A6F" w:rsidP="005A1A6F">
            <w:pPr>
              <w:spacing w:line="257" w:lineRule="auto"/>
              <w:jc w:val="both"/>
              <w:rPr>
                <w:sz w:val="20"/>
                <w:szCs w:val="20"/>
              </w:rPr>
            </w:pPr>
            <w:r w:rsidRPr="004143A3">
              <w:rPr>
                <w:rFonts w:eastAsia="Times New Roman"/>
                <w:sz w:val="20"/>
                <w:szCs w:val="20"/>
              </w:rPr>
              <w:t>Viedas sadales tīkla pārvaldības risinājums</w:t>
            </w:r>
          </w:p>
          <w:p w14:paraId="350CB993" w14:textId="702C34CB"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4CFB7BF2" w14:textId="61D6B297" w:rsidR="005A1A6F" w:rsidRPr="004143A3" w:rsidRDefault="005A1A6F" w:rsidP="005A1A6F">
            <w:pPr>
              <w:spacing w:line="257" w:lineRule="auto"/>
              <w:jc w:val="both"/>
              <w:rPr>
                <w:sz w:val="20"/>
                <w:szCs w:val="20"/>
              </w:rPr>
            </w:pPr>
            <w:r w:rsidRPr="004143A3">
              <w:rPr>
                <w:rFonts w:eastAsia="Times New Roman"/>
                <w:sz w:val="20"/>
                <w:szCs w:val="20"/>
              </w:rPr>
              <w:t>Ir ieviests viedas sadales tīkla pārvaldības risinājums</w:t>
            </w:r>
          </w:p>
          <w:p w14:paraId="1F382796" w14:textId="00A8A143" w:rsidR="005A1A6F" w:rsidRPr="004143A3" w:rsidRDefault="005A1A6F" w:rsidP="005A1A6F">
            <w:pPr>
              <w:spacing w:line="257" w:lineRule="auto"/>
              <w:jc w:val="both"/>
              <w:rPr>
                <w:sz w:val="20"/>
                <w:szCs w:val="20"/>
              </w:rPr>
            </w:pPr>
            <w:r w:rsidRPr="004143A3">
              <w:rPr>
                <w:rFonts w:eastAsia="Times New Roman"/>
                <w:b/>
                <w:bCs/>
                <w:sz w:val="20"/>
                <w:szCs w:val="20"/>
              </w:rPr>
              <w:lastRenderedPageBreak/>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327ACEF" w14:textId="2F1406FB" w:rsidR="005A1A6F" w:rsidRPr="004143A3" w:rsidRDefault="005A1A6F" w:rsidP="005A1A6F">
            <w:pPr>
              <w:spacing w:line="257" w:lineRule="auto"/>
              <w:jc w:val="both"/>
              <w:rPr>
                <w:sz w:val="20"/>
                <w:szCs w:val="20"/>
              </w:rPr>
            </w:pPr>
            <w:r w:rsidRPr="004143A3">
              <w:rPr>
                <w:rFonts w:eastAsia="Times New Roman"/>
                <w:sz w:val="20"/>
                <w:szCs w:val="20"/>
              </w:rPr>
              <w:t>Ir ieviests viedas tīklu pārvaldības risinājums. Tas ietver: - viedās tīkla pārvaldības sistēmas (ADMS) risinājuma ieviešanu;</w:t>
            </w:r>
          </w:p>
          <w:p w14:paraId="6F760B67" w14:textId="5BE90A68" w:rsidR="005A1A6F" w:rsidRPr="004143A3" w:rsidRDefault="005A1A6F" w:rsidP="005A1A6F">
            <w:pPr>
              <w:spacing w:line="257" w:lineRule="auto"/>
              <w:jc w:val="both"/>
              <w:rPr>
                <w:sz w:val="20"/>
                <w:szCs w:val="20"/>
              </w:rPr>
            </w:pPr>
            <w:r w:rsidRPr="004143A3">
              <w:rPr>
                <w:rFonts w:eastAsia="Times New Roman"/>
                <w:sz w:val="20"/>
                <w:szCs w:val="20"/>
              </w:rPr>
              <w:t xml:space="preserve"> - vismaz 285 tālvadības vidēja sprieguma jaudas slēdžu iegādi un uzstādīšanu.</w:t>
            </w:r>
          </w:p>
          <w:p w14:paraId="6A3F0EB7" w14:textId="7FBE06A3"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135F86E6" w14:textId="22DB9C9F" w:rsidR="005A1A6F" w:rsidRPr="004143A3" w:rsidRDefault="005A1A6F" w:rsidP="005A1A6F">
            <w:pPr>
              <w:spacing w:before="240" w:after="240" w:line="254" w:lineRule="auto"/>
              <w:jc w:val="both"/>
              <w:rPr>
                <w:rFonts w:eastAsia="Times New Roman"/>
                <w:sz w:val="20"/>
                <w:szCs w:val="20"/>
              </w:rPr>
            </w:pPr>
          </w:p>
          <w:p w14:paraId="33D6DCD7" w14:textId="010DB5B0" w:rsidR="005A1A6F" w:rsidRPr="004143A3" w:rsidRDefault="005A1A6F" w:rsidP="005A1A6F">
            <w:pPr>
              <w:spacing w:before="240" w:after="240" w:line="254" w:lineRule="auto"/>
              <w:jc w:val="both"/>
              <w:rPr>
                <w:rFonts w:eastAsia="Times New Roman"/>
                <w:sz w:val="20"/>
                <w:szCs w:val="20"/>
              </w:rPr>
            </w:pPr>
          </w:p>
          <w:p w14:paraId="347BBD6D" w14:textId="67247705" w:rsidR="005A1A6F" w:rsidRPr="004143A3" w:rsidRDefault="005A1A6F" w:rsidP="005A1A6F">
            <w:pPr>
              <w:spacing w:before="240" w:after="240" w:line="254" w:lineRule="auto"/>
              <w:jc w:val="both"/>
              <w:rPr>
                <w:rFonts w:eastAsia="Times New Roman"/>
                <w:sz w:val="20"/>
                <w:szCs w:val="20"/>
              </w:rPr>
            </w:pPr>
          </w:p>
          <w:p w14:paraId="305F2B12" w14:textId="2AD70DDC"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Nr.228.</w:t>
            </w:r>
          </w:p>
          <w:p w14:paraId="69C9A0C6" w14:textId="7D64AB6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77A82A2" w14:textId="63299A4C" w:rsidR="005A1A6F" w:rsidRPr="004143A3" w:rsidRDefault="005A1A6F" w:rsidP="005A1A6F">
            <w:pPr>
              <w:jc w:val="both"/>
              <w:rPr>
                <w:rFonts w:eastAsia="Times New Roman"/>
                <w:sz w:val="20"/>
                <w:szCs w:val="20"/>
              </w:rPr>
            </w:pPr>
            <w:r w:rsidRPr="004143A3">
              <w:rPr>
                <w:rFonts w:eastAsia="Times New Roman"/>
                <w:sz w:val="20"/>
                <w:szCs w:val="20"/>
              </w:rPr>
              <w:t>Pētījumi un ietekmes uz vidi novērtējums</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96C7E3" w14:textId="248624D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lastRenderedPageBreak/>
              <w:t xml:space="preserve">Reforma 7.3.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w:t>
            </w:r>
          </w:p>
          <w:p w14:paraId="58E7A916" w14:textId="0D22BBE2"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Šīs pasākuma mērķis ir veicināt pāreju uz tīru enerģiju un palielināt elektrodrošību.</w:t>
            </w:r>
          </w:p>
          <w:p w14:paraId="1D6DB22F" w14:textId="47BCCBC6"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Pasākums sastāv no vairākiem apakš ieguldījumiem, kas aptver elektrotīklu jaudas palielināšanu, elektrotīklu </w:t>
            </w:r>
            <w:proofErr w:type="spellStart"/>
            <w:r w:rsidRPr="004143A3">
              <w:rPr>
                <w:rFonts w:eastAsia="Times New Roman"/>
                <w:sz w:val="20"/>
                <w:szCs w:val="20"/>
              </w:rPr>
              <w:t>digitallizāciju</w:t>
            </w:r>
            <w:proofErr w:type="spellEnd"/>
            <w:r w:rsidRPr="004143A3">
              <w:rPr>
                <w:rFonts w:eastAsia="Times New Roman"/>
                <w:sz w:val="20"/>
                <w:szCs w:val="20"/>
              </w:rPr>
              <w:t xml:space="preserve"> un modernizāciju. </w:t>
            </w:r>
          </w:p>
          <w:p w14:paraId="687D3BAD" w14:textId="3E4ADD8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35D1923E" w14:textId="1599CF2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7256E7A8" w14:textId="65A911B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74EEE48" w14:textId="738C7336"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445304B2" w14:textId="62E40F4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lastRenderedPageBreak/>
              <w:t xml:space="preserve"> </w:t>
            </w:r>
          </w:p>
          <w:p w14:paraId="2C35B0F0" w14:textId="181E537C"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9993BDE" w14:textId="168FDB7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385A555" w14:textId="1E460AD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12EC7D63" w14:textId="7EB431FD"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5155A39B" w14:textId="3FBEA1B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CE2B854" w14:textId="37C7050E"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3158338" w14:textId="0E343CA1"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7B12593" w14:textId="56BA5CF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9BE8B3A" w14:textId="43C615DC"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51FE437" w14:textId="2FED8AD4"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7B36F40" w14:textId="65D5BB29"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80AE893" w14:textId="195F4F9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F10ECA3" w14:textId="4C2937BA"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5E7FFA0A" w14:textId="2B9E0FDA"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lastRenderedPageBreak/>
              <w:t xml:space="preserve"> </w:t>
            </w:r>
          </w:p>
          <w:p w14:paraId="385CDD69" w14:textId="6383D4D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7A669DE7" w14:textId="2C44B721"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Nr.224.</w:t>
            </w:r>
          </w:p>
          <w:p w14:paraId="3EE3CE58" w14:textId="21BCE606"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1EDA2868" w14:textId="0346DBE7"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Elektrotīkla papildu jauda</w:t>
            </w:r>
          </w:p>
          <w:p w14:paraId="64236B9D" w14:textId="4CA70416"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6A835FB4" w14:textId="25FB97DA"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Neattiecas </w:t>
            </w:r>
          </w:p>
          <w:p w14:paraId="07D953F5" w14:textId="72C31C7C"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6B03BD1E" w14:textId="6BDED09A" w:rsidR="005A1A6F" w:rsidRPr="004143A3" w:rsidRDefault="005A1A6F" w:rsidP="005A1A6F">
            <w:pPr>
              <w:spacing w:line="257" w:lineRule="auto"/>
              <w:rPr>
                <w:rFonts w:eastAsia="Times New Roman"/>
                <w:sz w:val="20"/>
                <w:szCs w:val="20"/>
              </w:rPr>
            </w:pPr>
            <w:r w:rsidRPr="004143A3">
              <w:rPr>
                <w:rFonts w:eastAsia="Times New Roman"/>
                <w:sz w:val="20"/>
                <w:szCs w:val="20"/>
              </w:rPr>
              <w:t>Parakstīts pabeigšanas sertifikāts par papildu elektrotīkla jaudu kopumā 70MW.</w:t>
            </w:r>
          </w:p>
          <w:p w14:paraId="52DE48A0" w14:textId="1B1DD25D"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 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Nr.225.</w:t>
            </w:r>
          </w:p>
          <w:p w14:paraId="42FB2C3E" w14:textId="707C72AD"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323EA9FD" w14:textId="55F1D478" w:rsidR="005A1A6F" w:rsidRPr="004143A3" w:rsidRDefault="005A1A6F" w:rsidP="005A1A6F">
            <w:pPr>
              <w:spacing w:line="257" w:lineRule="auto"/>
              <w:jc w:val="both"/>
              <w:rPr>
                <w:rFonts w:eastAsia="Times New Roman"/>
                <w:sz w:val="20"/>
                <w:szCs w:val="20"/>
              </w:rPr>
            </w:pPr>
            <w:proofErr w:type="spellStart"/>
            <w:r w:rsidRPr="004143A3">
              <w:rPr>
                <w:rFonts w:eastAsia="Times New Roman"/>
                <w:sz w:val="20"/>
                <w:szCs w:val="20"/>
              </w:rPr>
              <w:lastRenderedPageBreak/>
              <w:t>Apakšstacijupabeigšana</w:t>
            </w:r>
            <w:proofErr w:type="spellEnd"/>
          </w:p>
          <w:p w14:paraId="66AC735F" w14:textId="2CD62C03"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389D0EBE" w14:textId="42AA324B" w:rsidR="005A1A6F" w:rsidRPr="004143A3" w:rsidRDefault="005A1A6F" w:rsidP="005A1A6F">
            <w:pPr>
              <w:spacing w:line="257" w:lineRule="auto"/>
              <w:rPr>
                <w:rFonts w:eastAsia="Times New Roman"/>
                <w:sz w:val="20"/>
                <w:szCs w:val="20"/>
              </w:rPr>
            </w:pPr>
            <w:r w:rsidRPr="004143A3">
              <w:rPr>
                <w:rFonts w:eastAsia="Times New Roman"/>
                <w:sz w:val="20"/>
                <w:szCs w:val="20"/>
              </w:rPr>
              <w:t>Parakstīts pabeigšanas sertifikāts.</w:t>
            </w:r>
          </w:p>
          <w:p w14:paraId="5BA585F3" w14:textId="32A4ED08"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 </w:t>
            </w:r>
          </w:p>
          <w:p w14:paraId="3FD32748" w14:textId="6AE6F8D8" w:rsidR="005A1A6F" w:rsidRPr="004143A3" w:rsidRDefault="005A1A6F" w:rsidP="005A1A6F">
            <w:pPr>
              <w:spacing w:line="257" w:lineRule="auto"/>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72720152" w14:textId="0A89E715"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1) Parakstīts pabeigšanas sertifikāts par digitālo apakšstaciju Kuldīgā 2) Parakstīts pabeigšanas sertifikāts par  Carnikavas apakšstacijas atjaunošanu. </w:t>
            </w:r>
          </w:p>
          <w:p w14:paraId="3CA4DBAB" w14:textId="43F9B0FE"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Nr.226.</w:t>
            </w:r>
          </w:p>
          <w:p w14:paraId="55DD22D2" w14:textId="64F1BCF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7E8FB5BD" w14:textId="3E019EF4"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Gaisvadu elektrolīnijas kas nomainītas pret kabeļu līnijām</w:t>
            </w:r>
          </w:p>
          <w:p w14:paraId="0B462C33" w14:textId="23CD9AF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42DA52C9" w14:textId="4ADB15D7"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Neattiecas </w:t>
            </w:r>
          </w:p>
          <w:p w14:paraId="156D8C69" w14:textId="496B4C03" w:rsidR="005A1A6F" w:rsidRPr="004143A3" w:rsidRDefault="005A1A6F" w:rsidP="005A1A6F">
            <w:pPr>
              <w:spacing w:line="257" w:lineRule="auto"/>
              <w:rPr>
                <w:rFonts w:eastAsia="Times New Roman"/>
                <w:b/>
                <w:bCs/>
                <w:sz w:val="20"/>
                <w:szCs w:val="20"/>
              </w:rPr>
            </w:pPr>
            <w:r w:rsidRPr="004143A3">
              <w:rPr>
                <w:rFonts w:eastAsia="Times New Roman"/>
                <w:sz w:val="20"/>
                <w:szCs w:val="20"/>
              </w:rPr>
              <w:t xml:space="preserve"> </w:t>
            </w:r>
          </w:p>
          <w:p w14:paraId="3F4170B7" w14:textId="73A0E55C"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lastRenderedPageBreak/>
              <w:t>Kolonna “Kvantitatīvie rādītāji” (</w:t>
            </w:r>
            <w:proofErr w:type="spellStart"/>
            <w:r w:rsidRPr="004143A3">
              <w:rPr>
                <w:rFonts w:eastAsia="Times New Roman"/>
                <w:b/>
                <w:bCs/>
                <w:sz w:val="20"/>
                <w:szCs w:val="20"/>
              </w:rPr>
              <w:t>mērķrādītājiem</w:t>
            </w:r>
            <w:proofErr w:type="spellEnd"/>
            <w:r w:rsidRPr="004143A3">
              <w:rPr>
                <w:rFonts w:eastAsia="Times New Roman"/>
                <w:b/>
                <w:bCs/>
                <w:sz w:val="20"/>
                <w:szCs w:val="20"/>
              </w:rPr>
              <w:t xml:space="preserve">)” </w:t>
            </w:r>
            <w:proofErr w:type="spellStart"/>
            <w:r w:rsidRPr="004143A3">
              <w:rPr>
                <w:rFonts w:eastAsia="Times New Roman"/>
                <w:b/>
                <w:bCs/>
                <w:sz w:val="20"/>
                <w:szCs w:val="20"/>
              </w:rPr>
              <w:t>apakškolona</w:t>
            </w:r>
            <w:proofErr w:type="spellEnd"/>
            <w:r w:rsidRPr="004143A3">
              <w:rPr>
                <w:rFonts w:eastAsia="Times New Roman"/>
                <w:b/>
                <w:bCs/>
                <w:sz w:val="20"/>
                <w:szCs w:val="20"/>
              </w:rPr>
              <w:t xml:space="preserve">  “Mērķis”: </w:t>
            </w:r>
          </w:p>
          <w:p w14:paraId="17EC97AB" w14:textId="28F9699A"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190</w:t>
            </w:r>
          </w:p>
          <w:p w14:paraId="4AE33DBE" w14:textId="00FACE33" w:rsidR="005A1A6F" w:rsidRPr="004143A3" w:rsidRDefault="005A1A6F" w:rsidP="005A1A6F">
            <w:pPr>
              <w:spacing w:line="257" w:lineRule="auto"/>
              <w:rPr>
                <w:rFonts w:eastAsia="Times New Roman"/>
                <w:b/>
                <w:bCs/>
                <w:sz w:val="20"/>
                <w:szCs w:val="20"/>
              </w:rPr>
            </w:pPr>
          </w:p>
          <w:p w14:paraId="152CFE61" w14:textId="4E5ACB07" w:rsidR="005A1A6F" w:rsidRPr="004143A3" w:rsidRDefault="005A1A6F" w:rsidP="005A1A6F">
            <w:pPr>
              <w:spacing w:line="257" w:lineRule="auto"/>
              <w:rPr>
                <w:rFonts w:eastAsia="Times New Roman"/>
                <w:b/>
                <w:bCs/>
                <w:sz w:val="20"/>
                <w:szCs w:val="20"/>
              </w:rPr>
            </w:pPr>
          </w:p>
          <w:p w14:paraId="7BB73237" w14:textId="7A165A1B" w:rsidR="005A1A6F" w:rsidRPr="000C63E3" w:rsidRDefault="005A1A6F" w:rsidP="005A1A6F">
            <w:pPr>
              <w:spacing w:line="257" w:lineRule="auto"/>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749E5B35" w14:textId="5870CA86" w:rsidR="005A1A6F" w:rsidRPr="004143A3" w:rsidRDefault="621AB6F9" w:rsidP="005A1A6F">
            <w:pPr>
              <w:spacing w:line="257" w:lineRule="auto"/>
              <w:rPr>
                <w:rFonts w:eastAsia="Times New Roman"/>
                <w:sz w:val="20"/>
                <w:szCs w:val="20"/>
              </w:rPr>
            </w:pPr>
            <w:r w:rsidRPr="621AB6F9">
              <w:rPr>
                <w:rFonts w:eastAsia="Times New Roman"/>
                <w:sz w:val="20"/>
                <w:szCs w:val="20"/>
              </w:rPr>
              <w:t>Parakstīts pabeigšanas sertifikāts par 190 km par uzstādītajām pazemes kabeļu līnijām.</w:t>
            </w:r>
          </w:p>
          <w:p w14:paraId="50EBA460" w14:textId="469E36D2" w:rsidR="005A1A6F" w:rsidRPr="004143A3" w:rsidRDefault="005A1A6F" w:rsidP="005A1A6F">
            <w:pPr>
              <w:spacing w:before="240" w:after="240" w:line="254" w:lineRule="auto"/>
              <w:jc w:val="both"/>
              <w:rPr>
                <w:rFonts w:eastAsia="Times New Roman"/>
                <w:sz w:val="20"/>
                <w:szCs w:val="20"/>
              </w:rPr>
            </w:pPr>
            <w:proofErr w:type="spellStart"/>
            <w:r w:rsidRPr="004143A3">
              <w:rPr>
                <w:rFonts w:eastAsia="Times New Roman"/>
                <w:sz w:val="20"/>
                <w:szCs w:val="20"/>
              </w:rPr>
              <w:t>eReformas</w:t>
            </w:r>
            <w:proofErr w:type="spellEnd"/>
            <w:r w:rsidRPr="004143A3">
              <w:rPr>
                <w:rFonts w:eastAsia="Times New Roman"/>
                <w:sz w:val="20"/>
                <w:szCs w:val="20"/>
              </w:rPr>
              <w:t xml:space="preserve">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Nr.227.</w:t>
            </w:r>
          </w:p>
          <w:p w14:paraId="6D3304FA" w14:textId="63E23F73" w:rsidR="005A1A6F" w:rsidRPr="004143A3" w:rsidRDefault="005A1A6F" w:rsidP="005A1A6F">
            <w:pPr>
              <w:spacing w:before="240" w:after="240" w:line="254" w:lineRule="auto"/>
              <w:jc w:val="both"/>
              <w:rPr>
                <w:rFonts w:eastAsia="Times New Roman"/>
                <w:b/>
                <w:bCs/>
                <w:sz w:val="20"/>
                <w:szCs w:val="20"/>
              </w:rPr>
            </w:pPr>
            <w:r w:rsidRPr="004143A3">
              <w:rPr>
                <w:rFonts w:eastAsia="Times New Roman"/>
                <w:b/>
                <w:bCs/>
                <w:sz w:val="20"/>
                <w:szCs w:val="20"/>
              </w:rPr>
              <w:t xml:space="preserve">Kolonna “Nosaukums”: </w:t>
            </w:r>
          </w:p>
          <w:p w14:paraId="64A9AE84" w14:textId="047D708D" w:rsidR="621AB6F9" w:rsidRPr="000C63E3" w:rsidRDefault="621AB6F9" w:rsidP="621AB6F9">
            <w:pPr>
              <w:spacing w:line="257" w:lineRule="auto"/>
              <w:jc w:val="both"/>
              <w:rPr>
                <w:rFonts w:eastAsia="Times New Roman"/>
                <w:sz w:val="20"/>
                <w:szCs w:val="20"/>
              </w:rPr>
            </w:pPr>
            <w:r w:rsidRPr="621AB6F9">
              <w:rPr>
                <w:rFonts w:eastAsia="Times New Roman"/>
                <w:color w:val="000000" w:themeColor="text1"/>
                <w:sz w:val="18"/>
                <w:szCs w:val="18"/>
              </w:rPr>
              <w:t xml:space="preserve"> </w:t>
            </w:r>
            <w:r w:rsidRPr="000C63E3">
              <w:rPr>
                <w:rFonts w:eastAsia="Times New Roman"/>
                <w:sz w:val="18"/>
                <w:szCs w:val="18"/>
              </w:rPr>
              <w:t xml:space="preserve">Sadales tīkla pārvaldības </w:t>
            </w:r>
            <w:r w:rsidRPr="000C63E3">
              <w:rPr>
                <w:rFonts w:eastAsia="Times New Roman"/>
                <w:sz w:val="18"/>
                <w:szCs w:val="18"/>
                <w:u w:val="single"/>
              </w:rPr>
              <w:t>sistēmas uzlabojumi un automātiskie slēdži</w:t>
            </w:r>
          </w:p>
          <w:p w14:paraId="487801D9" w14:textId="17B97B59" w:rsidR="621AB6F9" w:rsidRPr="000C63E3" w:rsidRDefault="621AB6F9" w:rsidP="621AB6F9">
            <w:pPr>
              <w:spacing w:line="257" w:lineRule="auto"/>
              <w:jc w:val="both"/>
              <w:rPr>
                <w:rFonts w:eastAsia="Times New Roman"/>
                <w:sz w:val="20"/>
                <w:szCs w:val="20"/>
              </w:rPr>
            </w:pPr>
          </w:p>
          <w:p w14:paraId="6FEFDF84" w14:textId="6D919EB8" w:rsidR="005A1A6F" w:rsidRPr="000C63E3" w:rsidRDefault="005A1A6F" w:rsidP="005A1A6F">
            <w:pPr>
              <w:spacing w:line="257" w:lineRule="auto"/>
              <w:jc w:val="both"/>
              <w:rPr>
                <w:rFonts w:eastAsia="Times New Roman"/>
                <w:b/>
                <w:bCs/>
                <w:sz w:val="20"/>
                <w:szCs w:val="20"/>
              </w:rPr>
            </w:pPr>
            <w:r w:rsidRPr="000C63E3">
              <w:rPr>
                <w:rFonts w:eastAsia="Times New Roman"/>
                <w:b/>
                <w:bCs/>
                <w:sz w:val="20"/>
                <w:szCs w:val="20"/>
              </w:rPr>
              <w:t xml:space="preserve">Kolonna “Kvalitatīvie rādītāji (atskaites punktiem)”: </w:t>
            </w:r>
          </w:p>
          <w:p w14:paraId="17F1D3A3" w14:textId="68D87A92" w:rsidR="621AB6F9" w:rsidRPr="000C63E3" w:rsidRDefault="621AB6F9" w:rsidP="621AB6F9">
            <w:pPr>
              <w:spacing w:line="257" w:lineRule="auto"/>
              <w:rPr>
                <w:rFonts w:eastAsia="Times New Roman"/>
                <w:sz w:val="20"/>
                <w:szCs w:val="20"/>
              </w:rPr>
            </w:pPr>
            <w:r w:rsidRPr="000C63E3">
              <w:rPr>
                <w:rFonts w:eastAsia="Times New Roman"/>
                <w:sz w:val="18"/>
                <w:szCs w:val="18"/>
                <w:u w:val="single"/>
              </w:rPr>
              <w:lastRenderedPageBreak/>
              <w:t xml:space="preserve"> Parakstīts(i|) darbu pabeigšanas sertifikāts(i) un tehniskais akts(i</w:t>
            </w:r>
          </w:p>
          <w:p w14:paraId="0D52C6AF" w14:textId="4D252A5E" w:rsidR="005A1A6F" w:rsidRPr="000C63E3" w:rsidRDefault="005A1A6F" w:rsidP="005A1A6F">
            <w:pPr>
              <w:spacing w:line="257" w:lineRule="auto"/>
              <w:jc w:val="both"/>
              <w:rPr>
                <w:rFonts w:eastAsia="Times New Roman"/>
                <w:b/>
                <w:bCs/>
                <w:sz w:val="20"/>
                <w:szCs w:val="20"/>
              </w:rPr>
            </w:pPr>
            <w:r w:rsidRPr="000C63E3">
              <w:rPr>
                <w:rFonts w:eastAsia="Times New Roman"/>
                <w:b/>
                <w:bCs/>
                <w:sz w:val="20"/>
                <w:szCs w:val="20"/>
              </w:rPr>
              <w:t xml:space="preserve">Katra atskaites punkta un </w:t>
            </w:r>
            <w:proofErr w:type="spellStart"/>
            <w:r w:rsidRPr="000C63E3">
              <w:rPr>
                <w:rFonts w:eastAsia="Times New Roman"/>
                <w:b/>
                <w:bCs/>
                <w:sz w:val="20"/>
                <w:szCs w:val="20"/>
              </w:rPr>
              <w:t>mērķrādītāja</w:t>
            </w:r>
            <w:proofErr w:type="spellEnd"/>
            <w:r w:rsidRPr="000C63E3">
              <w:rPr>
                <w:rFonts w:eastAsia="Times New Roman"/>
                <w:b/>
                <w:bCs/>
                <w:sz w:val="20"/>
                <w:szCs w:val="20"/>
              </w:rPr>
              <w:t xml:space="preserve"> apraksts un skaidra definīcija: </w:t>
            </w:r>
          </w:p>
          <w:p w14:paraId="45BEDE2A" w14:textId="53E3168B" w:rsidR="005A1A6F" w:rsidRPr="000C63E3" w:rsidRDefault="621AB6F9" w:rsidP="005A1A6F">
            <w:pPr>
              <w:spacing w:line="257" w:lineRule="auto"/>
              <w:jc w:val="both"/>
              <w:rPr>
                <w:rFonts w:eastAsia="Times New Roman"/>
                <w:sz w:val="20"/>
                <w:szCs w:val="20"/>
              </w:rPr>
            </w:pPr>
            <w:r w:rsidRPr="000C63E3">
              <w:rPr>
                <w:rFonts w:eastAsia="Times New Roman"/>
                <w:sz w:val="20"/>
                <w:szCs w:val="20"/>
              </w:rPr>
              <w:t xml:space="preserve">Atskaites punkts ietver: -  parakstīti pabeigšanas sertifikāti par  darbībām, lai modernizētu divas tīkla pārvaldības sistēmas, </w:t>
            </w:r>
          </w:p>
          <w:p w14:paraId="1BC9F9E9" w14:textId="2E93AE27" w:rsidR="005A1A6F" w:rsidRPr="004143A3" w:rsidRDefault="621AB6F9" w:rsidP="005A1A6F">
            <w:pPr>
              <w:spacing w:line="257" w:lineRule="auto"/>
              <w:jc w:val="both"/>
              <w:rPr>
                <w:rFonts w:eastAsia="Times New Roman"/>
                <w:sz w:val="20"/>
                <w:szCs w:val="20"/>
              </w:rPr>
            </w:pPr>
            <w:r w:rsidRPr="000C63E3">
              <w:rPr>
                <w:rFonts w:eastAsia="Times New Roman"/>
                <w:sz w:val="20"/>
                <w:szCs w:val="20"/>
              </w:rPr>
              <w:t xml:space="preserve"> - </w:t>
            </w:r>
            <w:r w:rsidRPr="000C63E3">
              <w:rPr>
                <w:rFonts w:eastAsia="Times New Roman"/>
                <w:sz w:val="18"/>
                <w:szCs w:val="18"/>
                <w:u w:val="single"/>
              </w:rPr>
              <w:t xml:space="preserve"> parakstīti  tehniskie akti par </w:t>
            </w:r>
            <w:r w:rsidRPr="000C63E3">
              <w:rPr>
                <w:rFonts w:eastAsia="Times New Roman"/>
                <w:sz w:val="18"/>
                <w:szCs w:val="18"/>
              </w:rPr>
              <w:t>vismaz 285</w:t>
            </w:r>
            <w:r w:rsidRPr="000C63E3">
              <w:rPr>
                <w:rFonts w:eastAsia="Times New Roman"/>
                <w:sz w:val="20"/>
                <w:szCs w:val="20"/>
              </w:rPr>
              <w:t xml:space="preserve"> </w:t>
            </w:r>
            <w:r w:rsidRPr="000C63E3">
              <w:rPr>
                <w:rFonts w:eastAsia="Times New Roman"/>
                <w:sz w:val="18"/>
                <w:szCs w:val="18"/>
                <w:u w:val="single"/>
              </w:rPr>
              <w:t xml:space="preserve">automātisko </w:t>
            </w:r>
            <w:r w:rsidRPr="000C63E3">
              <w:rPr>
                <w:rFonts w:eastAsia="Times New Roman"/>
                <w:sz w:val="18"/>
                <w:szCs w:val="18"/>
              </w:rPr>
              <w:t>slēdžu</w:t>
            </w:r>
            <w:r w:rsidRPr="000C63E3">
              <w:rPr>
                <w:rFonts w:eastAsia="Times New Roman"/>
                <w:sz w:val="20"/>
                <w:szCs w:val="20"/>
              </w:rPr>
              <w:t xml:space="preserve"> uzstādīšanu </w:t>
            </w:r>
            <w:r w:rsidR="005A1A6F" w:rsidRPr="000C63E3">
              <w:rPr>
                <w:rFonts w:eastAsia="Times New Roman"/>
                <w:sz w:val="20"/>
                <w:szCs w:val="20"/>
              </w:rPr>
              <w:t xml:space="preserve">- būvuzņēmēja un saņēmēja parakstīts darbu pabeigšanas sertifikāts, kas apliecina vismaz 285 tālvadības </w:t>
            </w:r>
            <w:r w:rsidR="005A1A6F" w:rsidRPr="004143A3">
              <w:rPr>
                <w:rFonts w:eastAsia="Times New Roman"/>
                <w:sz w:val="20"/>
                <w:szCs w:val="20"/>
              </w:rPr>
              <w:t>vidēja sprieguma jaudas slēdžu iegādi un uzstādīšanu.</w:t>
            </w:r>
          </w:p>
          <w:p w14:paraId="5F950DCF" w14:textId="6B975761"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Nr.228.</w:t>
            </w:r>
          </w:p>
          <w:p w14:paraId="66DE098B" w14:textId="4933FA6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0784793B" w14:textId="23626A68"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Pētījumi un ietekmes uz vidi novērtējums</w:t>
            </w:r>
          </w:p>
          <w:p w14:paraId="05F5BDA6" w14:textId="5B5373FD" w:rsidR="005A1A6F" w:rsidRPr="000C63E3" w:rsidRDefault="005A1A6F" w:rsidP="000C63E3">
            <w:pPr>
              <w:shd w:val="clear" w:color="auto" w:fill="FFFFFF" w:themeFill="background1"/>
              <w:spacing w:before="300" w:after="60"/>
              <w:jc w:val="both"/>
              <w:rPr>
                <w:rFonts w:eastAsia="Times New Roman"/>
                <w:i/>
                <w:iCs/>
                <w:sz w:val="20"/>
                <w:szCs w:val="20"/>
              </w:rPr>
            </w:pPr>
            <w:r w:rsidRPr="004143A3">
              <w:rPr>
                <w:rFonts w:eastAsia="Times New Roman"/>
                <w:i/>
                <w:iCs/>
                <w:sz w:val="20"/>
                <w:szCs w:val="20"/>
              </w:rPr>
              <w:t>Svītrots.</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1C58EB" w14:textId="1776FFB3"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lastRenderedPageBreak/>
              <w:t xml:space="preserve">Grozījumi tiek pamatoti ar AF regulas 21.pantu  un ir saistīti ar  nepieciešamību precizēt CID ietvertās 7.3.reformas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mērķa Nr. 224 “Elektrotīkla papildu jauda”, atskaites punkta Nr. 225 “Darbu pie apakšstacijām pabeigšana”, mērķa Nr. 226 “Gaisvadu elektroenerģijas tīkls, kas pārveidots par kabeļtīklu” un atskaites punkta Nr. 227 “Viedas sadales tīkla pārvaldības risinājums”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 </w:t>
            </w:r>
          </w:p>
          <w:p w14:paraId="332C023B" w14:textId="7BD90CDC"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Vienlaikus grozījumi paredz palielināt mērķa Nr.226. “Gaisvadu elektroenerģijas tīkls” sasniedzamo vērtību no 150 km uz 190 km, lai  stiprinātu enerģētisko drošību, nodrošinātu enerģētiskās infrastruktūras attīstību un turpinātu mērķtiecīgu virzību uz risinājumu, kas paredz esošo elektroenerģijas sadales sistēmas gaisvadu līniju pārbūvi par </w:t>
            </w:r>
            <w:r w:rsidRPr="004143A3">
              <w:rPr>
                <w:rFonts w:eastAsia="Times New Roman"/>
                <w:sz w:val="20"/>
                <w:szCs w:val="20"/>
              </w:rPr>
              <w:lastRenderedPageBreak/>
              <w:t xml:space="preserve">elektroenerģijas sadales sistēmas </w:t>
            </w:r>
            <w:proofErr w:type="spellStart"/>
            <w:r w:rsidRPr="004143A3">
              <w:rPr>
                <w:rFonts w:eastAsia="Times New Roman"/>
                <w:sz w:val="20"/>
                <w:szCs w:val="20"/>
              </w:rPr>
              <w:t>kabeļlīnijām</w:t>
            </w:r>
            <w:proofErr w:type="spellEnd"/>
            <w:r w:rsidRPr="004143A3">
              <w:rPr>
                <w:rFonts w:eastAsia="Times New Roman"/>
                <w:sz w:val="20"/>
                <w:szCs w:val="20"/>
              </w:rPr>
              <w:t xml:space="preserve">, nodrošinot pēc iespējas augstāku elektroenerģijas sadales sistēmas darbības stabilitāti nelabvēlīgu laikapstākļu, klimatisko pārmaiņu un potenciāli mērķtiecīgu fiziskas iedarbības gadījumā, kā arī kopumā uzlabojot elektroapgādes drošumu un kvalitāti. Sasniedzamo vērtību iespējams palielināt, veicot finansējuma pārdali 6 811 812 </w:t>
            </w:r>
            <w:proofErr w:type="spellStart"/>
            <w:r w:rsidRPr="004143A3">
              <w:rPr>
                <w:rFonts w:eastAsia="Times New Roman"/>
                <w:i/>
                <w:iCs/>
                <w:sz w:val="20"/>
                <w:szCs w:val="20"/>
              </w:rPr>
              <w:t>euro</w:t>
            </w:r>
            <w:proofErr w:type="spellEnd"/>
            <w:r w:rsidRPr="004143A3">
              <w:rPr>
                <w:rFonts w:eastAsia="Times New Roman"/>
                <w:i/>
                <w:iCs/>
                <w:sz w:val="20"/>
                <w:szCs w:val="20"/>
              </w:rPr>
              <w:t xml:space="preserve"> </w:t>
            </w:r>
            <w:r w:rsidRPr="004143A3">
              <w:rPr>
                <w:rFonts w:eastAsia="Times New Roman"/>
                <w:sz w:val="20"/>
                <w:szCs w:val="20"/>
              </w:rPr>
              <w:t xml:space="preserve">apmērā no Ekonomikas ministrijas 1.2.1.2.i. investīcijas "Energoefektivitātes paaugstināšana uzņēmējdarbībā (ietverot pāreju uz atjaunojamo energoresursu tehnoloģiju izmantošanu siltumapgādē un pētniecības un attīstības aktivitātes (t. sk. </w:t>
            </w:r>
            <w:proofErr w:type="spellStart"/>
            <w:r w:rsidRPr="004143A3">
              <w:rPr>
                <w:rFonts w:eastAsia="Times New Roman"/>
                <w:sz w:val="20"/>
                <w:szCs w:val="20"/>
              </w:rPr>
              <w:t>bioekonomikā</w:t>
            </w:r>
            <w:proofErr w:type="spellEnd"/>
            <w:r w:rsidRPr="004143A3">
              <w:rPr>
                <w:rFonts w:eastAsia="Times New Roman"/>
                <w:sz w:val="20"/>
                <w:szCs w:val="20"/>
              </w:rPr>
              <w:t xml:space="preserve">))" 1.2.1.2.i.1. pasākuma "Energoefektivitātes paaugstināšana uzņēmējdarbībā (ietverot pāreju uz atjaunojamo energoresursu tehnoloģiju izmantošanu siltumapgādē)" īstenošanas noteikumi"" uz Klimata un enerģētikas ministrijas 7.1.1.2.i investīciju "Elektroenerģijas pārvades un sadales tīklu modernizācija". Priekšlikuma īstenošana dos iespēju būtiski uzlabot elektroapgādes drošumu vismaz 30 000 elektroenerģijas lietotāju un papildus vēl 40 km elektroenerģijas sadales sistēmas gaisvadu līnijas pārbūvēt par elektroenerģijas sadales sistēmas </w:t>
            </w:r>
            <w:proofErr w:type="spellStart"/>
            <w:r w:rsidRPr="004143A3">
              <w:rPr>
                <w:rFonts w:eastAsia="Times New Roman"/>
                <w:sz w:val="20"/>
                <w:szCs w:val="20"/>
              </w:rPr>
              <w:t>kabeļlīnijām</w:t>
            </w:r>
            <w:proofErr w:type="spellEnd"/>
            <w:r w:rsidRPr="004143A3">
              <w:rPr>
                <w:rFonts w:eastAsia="Times New Roman"/>
                <w:sz w:val="20"/>
                <w:szCs w:val="20"/>
              </w:rPr>
              <w:t>, tādejādi kopumā sasniedzot plānoto rādītāju Nr.226. “Gaisvadu elektroenerģijas tīkls” lielākā apmērā jeb 190 km.</w:t>
            </w:r>
          </w:p>
          <w:p w14:paraId="4B2DA517" w14:textId="13CBCCF5"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 </w:t>
            </w:r>
          </w:p>
          <w:p w14:paraId="7A529D8D" w14:textId="54A111C2" w:rsidR="005A1A6F" w:rsidRPr="004143A3" w:rsidRDefault="005A1A6F" w:rsidP="005A1A6F">
            <w:pPr>
              <w:spacing w:line="257" w:lineRule="auto"/>
              <w:jc w:val="both"/>
              <w:rPr>
                <w:rFonts w:ascii="Segoe UI" w:eastAsia="Segoe UI" w:hAnsi="Segoe UI" w:cs="Segoe UI"/>
                <w:b/>
                <w:bCs/>
                <w:sz w:val="20"/>
                <w:szCs w:val="20"/>
              </w:rPr>
            </w:pPr>
            <w:r w:rsidRPr="004143A3">
              <w:rPr>
                <w:rFonts w:eastAsia="Times New Roman"/>
                <w:sz w:val="20"/>
                <w:szCs w:val="20"/>
              </w:rPr>
              <w:t xml:space="preserve">Grozījumi attiecībā uz 7.3.reformas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punktu Nr.228 “Pētījumi un ietekmes uz vidi novērtējums” paredz šī atskaites punkta svītrošanu, lai mazinātu administratīvo slogu, kā arī to, ka atskaites punktam Nr.222</w:t>
            </w:r>
            <w:r w:rsidRPr="004143A3">
              <w:rPr>
                <w:rFonts w:eastAsia="Times New Roman"/>
                <w:b/>
                <w:bCs/>
                <w:sz w:val="20"/>
                <w:szCs w:val="20"/>
              </w:rPr>
              <w:t xml:space="preserve"> </w:t>
            </w:r>
            <w:r w:rsidRPr="004143A3">
              <w:rPr>
                <w:rFonts w:eastAsia="Times New Roman"/>
                <w:sz w:val="20"/>
                <w:szCs w:val="20"/>
              </w:rPr>
              <w:t>novirzīta neliela daļa no finansējuma.</w:t>
            </w:r>
          </w:p>
        </w:tc>
      </w:tr>
      <w:tr w:rsidR="005A1A6F" w:rsidRPr="004143A3" w14:paraId="2BAB929F"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43B63B" w14:textId="143F9360" w:rsidR="005A1A6F" w:rsidRPr="004143A3" w:rsidRDefault="005A1A6F" w:rsidP="005A1A6F">
            <w:pPr>
              <w:pStyle w:val="ListParagraph"/>
              <w:numPr>
                <w:ilvl w:val="0"/>
                <w:numId w:val="49"/>
              </w:numPr>
              <w:spacing w:line="240" w:lineRule="auto"/>
              <w:ind w:left="407"/>
              <w:rPr>
                <w:rFonts w:eastAsia="Times New Roman"/>
                <w:sz w:val="20"/>
                <w:szCs w:val="20"/>
              </w:rPr>
            </w:pPr>
            <w:r>
              <w:rPr>
                <w:rFonts w:eastAsia="Times New Roman"/>
                <w:sz w:val="20"/>
                <w:szCs w:val="20"/>
              </w:rPr>
              <w:lastRenderedPageBreak/>
              <w:t xml:space="preserve">129.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C3C6A4" w14:textId="55FE4508" w:rsidR="005A1A6F" w:rsidRPr="004143A3" w:rsidRDefault="005A1A6F" w:rsidP="005A1A6F">
            <w:pPr>
              <w:spacing w:line="240" w:lineRule="auto"/>
              <w:jc w:val="center"/>
              <w:rPr>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32EE8C" w14:textId="5B67E4DC" w:rsidR="005A1A6F" w:rsidRPr="004143A3" w:rsidRDefault="005A1A6F" w:rsidP="005A1A6F">
            <w:pPr>
              <w:ind w:firstLine="247"/>
              <w:jc w:val="center"/>
              <w:rPr>
                <w:rFonts w:eastAsia="Times New Roman"/>
                <w:sz w:val="20"/>
                <w:szCs w:val="20"/>
              </w:rPr>
            </w:pPr>
            <w:r w:rsidRPr="004143A3">
              <w:rPr>
                <w:rFonts w:eastAsia="Times New Roman"/>
                <w:sz w:val="20"/>
                <w:szCs w:val="20"/>
              </w:rPr>
              <w:t>230, 231, 232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979CDF" w14:textId="2807816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.4. Reforma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w:t>
            </w:r>
          </w:p>
          <w:p w14:paraId="390D7113" w14:textId="434EE581"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Šā pasākuma mērķis ir palielināt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saskaņā ilgtspējas un siltumnīcefekta gāzu emisiju aiztaupījuma kritērijiem, kas noteikti 29.-31.pantā un noteikumiem par pārtikas un dzīvnieku barības biodegvielām, kas izklāstīti 26.pantā pārrakstītajā Atjaunojamo energoresursu direktīvā (ES) 2018/2021 un saistītajos īstenošanas </w:t>
            </w:r>
            <w:proofErr w:type="spellStart"/>
            <w:r w:rsidRPr="004143A3">
              <w:rPr>
                <w:rFonts w:eastAsia="Times New Roman"/>
                <w:sz w:val="20"/>
                <w:szCs w:val="20"/>
              </w:rPr>
              <w:t>īstenošanas</w:t>
            </w:r>
            <w:proofErr w:type="spellEnd"/>
            <w:r w:rsidRPr="004143A3">
              <w:rPr>
                <w:rFonts w:eastAsia="Times New Roman"/>
                <w:sz w:val="20"/>
                <w:szCs w:val="20"/>
              </w:rPr>
              <w:t xml:space="preserve"> un deleģētajos aktos. Pasākuma rezultātā tiks nodrošināta: </w:t>
            </w:r>
          </w:p>
          <w:p w14:paraId="02CC75B7" w14:textId="32ECC728" w:rsidR="005A1A6F" w:rsidRPr="004143A3" w:rsidRDefault="005A1A6F" w:rsidP="005A1A6F">
            <w:pPr>
              <w:pStyle w:val="ListParagraph"/>
              <w:numPr>
                <w:ilvl w:val="0"/>
                <w:numId w:val="45"/>
              </w:numPr>
              <w:shd w:val="clear" w:color="auto" w:fill="FFFFFF" w:themeFill="background1"/>
              <w:spacing w:after="0"/>
              <w:ind w:hanging="720"/>
              <w:jc w:val="both"/>
              <w:rPr>
                <w:rFonts w:eastAsia="Times New Roman"/>
                <w:sz w:val="20"/>
                <w:szCs w:val="20"/>
              </w:rPr>
            </w:pPr>
            <w:r w:rsidRPr="004143A3">
              <w:rPr>
                <w:rFonts w:eastAsia="Times New Roman"/>
                <w:sz w:val="20"/>
                <w:szCs w:val="20"/>
              </w:rPr>
              <w:t xml:space="preserve">jauna reģionāli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būvniecība;</w:t>
            </w:r>
          </w:p>
          <w:p w14:paraId="36D51FDB" w14:textId="4CAE96AB" w:rsidR="005A1A6F" w:rsidRPr="004143A3" w:rsidRDefault="005A1A6F" w:rsidP="005A1A6F">
            <w:pPr>
              <w:pStyle w:val="ListParagraph"/>
              <w:numPr>
                <w:ilvl w:val="0"/>
                <w:numId w:val="45"/>
              </w:numPr>
              <w:shd w:val="clear" w:color="auto" w:fill="FFFFFF" w:themeFill="background1"/>
              <w:spacing w:after="0"/>
              <w:ind w:hanging="720"/>
              <w:jc w:val="both"/>
              <w:rPr>
                <w:rFonts w:eastAsia="Times New Roman"/>
                <w:sz w:val="20"/>
                <w:szCs w:val="20"/>
              </w:rPr>
            </w:pPr>
            <w:r w:rsidRPr="004143A3">
              <w:rPr>
                <w:rFonts w:eastAsia="Times New Roman"/>
                <w:sz w:val="20"/>
                <w:szCs w:val="20"/>
              </w:rPr>
              <w:t xml:space="preserve">IT risinājuma iegāde un uzstādīšana jaunā reģionālā BIP pārvaldībai, tostarp </w:t>
            </w:r>
            <w:proofErr w:type="spellStart"/>
            <w:r w:rsidRPr="004143A3">
              <w:rPr>
                <w:rFonts w:eastAsia="Times New Roman"/>
                <w:sz w:val="20"/>
                <w:szCs w:val="20"/>
              </w:rPr>
              <w:t>biometāna</w:t>
            </w:r>
            <w:proofErr w:type="spellEnd"/>
            <w:r w:rsidRPr="004143A3">
              <w:rPr>
                <w:rFonts w:eastAsia="Times New Roman"/>
                <w:sz w:val="20"/>
                <w:szCs w:val="20"/>
              </w:rPr>
              <w:t xml:space="preserve"> noplūžu atklāšanas un novēršanas standartu ieviešana.</w:t>
            </w:r>
          </w:p>
          <w:p w14:paraId="6360EDA9" w14:textId="6377E2E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Šā pasākuma īstenošanu pabeidz līdz 2026.gada 31.augustam.</w:t>
            </w:r>
          </w:p>
          <w:p w14:paraId="1F7F3FB8" w14:textId="1E411C76" w:rsidR="005A1A6F" w:rsidRPr="004143A3" w:rsidRDefault="005A1A6F" w:rsidP="005A1A6F">
            <w:pPr>
              <w:spacing w:before="240" w:after="240" w:line="254" w:lineRule="auto"/>
              <w:jc w:val="both"/>
              <w:rPr>
                <w:sz w:val="20"/>
                <w:szCs w:val="20"/>
              </w:rPr>
            </w:pPr>
            <w:r w:rsidRPr="004143A3">
              <w:rPr>
                <w:rFonts w:eastAsia="Times New Roman"/>
                <w:sz w:val="20"/>
                <w:szCs w:val="20"/>
              </w:rPr>
              <w:lastRenderedPageBreak/>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Nr.230.</w:t>
            </w:r>
          </w:p>
          <w:p w14:paraId="290AAD03" w14:textId="00A7BEE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27ED282" w14:textId="7469FC5C" w:rsidR="005A1A6F" w:rsidRPr="004143A3" w:rsidRDefault="005A1A6F" w:rsidP="005A1A6F">
            <w:pPr>
              <w:spacing w:line="257" w:lineRule="auto"/>
              <w:jc w:val="both"/>
              <w:rPr>
                <w:sz w:val="20"/>
                <w:szCs w:val="20"/>
              </w:rPr>
            </w:pPr>
            <w:r w:rsidRPr="004143A3">
              <w:rPr>
                <w:rFonts w:eastAsia="Times New Roman"/>
                <w:sz w:val="20"/>
                <w:szCs w:val="20"/>
              </w:rPr>
              <w:t xml:space="preserve">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būvniecību un par IT risinājumu tā viedai pārvaldībai</w:t>
            </w:r>
          </w:p>
          <w:p w14:paraId="3A081EA6" w14:textId="4084D718"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3A685751" w14:textId="5B4E328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19242DB" w14:textId="76A61725" w:rsidR="005A1A6F" w:rsidRPr="004143A3" w:rsidRDefault="005A1A6F" w:rsidP="005A1A6F">
            <w:pPr>
              <w:spacing w:line="257" w:lineRule="auto"/>
              <w:jc w:val="both"/>
              <w:rPr>
                <w:sz w:val="20"/>
                <w:szCs w:val="20"/>
              </w:rPr>
            </w:pPr>
            <w:r w:rsidRPr="004143A3">
              <w:rPr>
                <w:rFonts w:eastAsia="Times New Roman"/>
                <w:sz w:val="20"/>
                <w:szCs w:val="20"/>
              </w:rPr>
              <w:t>Paziņojums par līgumu slēgšanas tiesību piešķiršanu</w:t>
            </w:r>
          </w:p>
          <w:p w14:paraId="6A11C2BD" w14:textId="3F20E0CB"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712C7117" w14:textId="2A399AFC" w:rsidR="005A1A6F" w:rsidRPr="004143A3" w:rsidRDefault="005A1A6F" w:rsidP="005A1A6F">
            <w:pPr>
              <w:spacing w:line="257" w:lineRule="auto"/>
              <w:jc w:val="both"/>
              <w:rPr>
                <w:sz w:val="20"/>
                <w:szCs w:val="20"/>
              </w:rPr>
            </w:pPr>
            <w:r w:rsidRPr="004143A3">
              <w:rPr>
                <w:rFonts w:eastAsia="Times New Roman"/>
                <w:sz w:val="20"/>
                <w:szCs w:val="20"/>
              </w:rPr>
              <w:t xml:space="preserve">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izbūvi un IT risinājumu attiecībā uz ievades punkta viedu pārvaldību.</w:t>
            </w:r>
          </w:p>
          <w:p w14:paraId="11466155" w14:textId="181826F5" w:rsidR="005A1A6F" w:rsidRPr="004143A3" w:rsidRDefault="005A1A6F" w:rsidP="005A1A6F">
            <w:pPr>
              <w:spacing w:before="240" w:after="240" w:line="254" w:lineRule="auto"/>
              <w:jc w:val="both"/>
              <w:rPr>
                <w:rFonts w:eastAsia="Times New Roman"/>
                <w:sz w:val="20"/>
                <w:szCs w:val="20"/>
              </w:rPr>
            </w:pPr>
          </w:p>
          <w:p w14:paraId="3035375D" w14:textId="73961AC2" w:rsidR="005A1A6F" w:rsidRPr="004143A3" w:rsidRDefault="005A1A6F" w:rsidP="005A1A6F">
            <w:pPr>
              <w:spacing w:before="240" w:after="240" w:line="254" w:lineRule="auto"/>
              <w:jc w:val="both"/>
              <w:rPr>
                <w:rFonts w:eastAsia="Times New Roman"/>
                <w:sz w:val="20"/>
                <w:szCs w:val="20"/>
              </w:rPr>
            </w:pPr>
          </w:p>
          <w:p w14:paraId="6D4ECA7C" w14:textId="7A10590B" w:rsidR="005A1A6F" w:rsidRPr="004143A3" w:rsidRDefault="005A1A6F" w:rsidP="005A1A6F">
            <w:pPr>
              <w:spacing w:before="240" w:after="240" w:line="254" w:lineRule="auto"/>
              <w:jc w:val="both"/>
              <w:rPr>
                <w:rFonts w:eastAsia="Times New Roman"/>
                <w:sz w:val="20"/>
                <w:szCs w:val="20"/>
              </w:rPr>
            </w:pPr>
          </w:p>
          <w:p w14:paraId="776399E7" w14:textId="69A3F07A"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Nr.231.</w:t>
            </w:r>
          </w:p>
          <w:p w14:paraId="405B0377" w14:textId="443A1DF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8587E66" w14:textId="547930C8" w:rsidR="005A1A6F" w:rsidRPr="004143A3" w:rsidRDefault="005A1A6F" w:rsidP="005A1A6F">
            <w:pPr>
              <w:spacing w:line="257" w:lineRule="auto"/>
              <w:jc w:val="both"/>
              <w:rPr>
                <w:sz w:val="20"/>
                <w:szCs w:val="20"/>
              </w:rPr>
            </w:pPr>
            <w:r w:rsidRPr="004143A3">
              <w:rPr>
                <w:rFonts w:eastAsia="Times New Roman"/>
                <w:sz w:val="20"/>
                <w:szCs w:val="20"/>
              </w:rPr>
              <w:t xml:space="preserve">Pabeigts reģionālais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punkts</w:t>
            </w:r>
          </w:p>
          <w:p w14:paraId="2C8305F7" w14:textId="72CC401C"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381A1B5" w14:textId="1B837E48" w:rsidR="005A1A6F" w:rsidRPr="004143A3" w:rsidRDefault="005A1A6F" w:rsidP="005A1A6F">
            <w:pPr>
              <w:spacing w:line="257" w:lineRule="auto"/>
              <w:jc w:val="both"/>
              <w:rPr>
                <w:sz w:val="20"/>
                <w:szCs w:val="20"/>
              </w:rPr>
            </w:pPr>
            <w:r w:rsidRPr="004143A3">
              <w:rPr>
                <w:rFonts w:eastAsia="Times New Roman"/>
                <w:sz w:val="20"/>
                <w:szCs w:val="20"/>
              </w:rPr>
              <w:t>Būvniecības pabeigšana</w:t>
            </w:r>
          </w:p>
          <w:p w14:paraId="4D4D38DB" w14:textId="511F374C"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p>
          <w:p w14:paraId="2E2B67A8" w14:textId="111DD0B0" w:rsidR="005A1A6F" w:rsidRPr="004143A3" w:rsidRDefault="005A1A6F" w:rsidP="005A1A6F">
            <w:pPr>
              <w:spacing w:line="257" w:lineRule="auto"/>
              <w:jc w:val="both"/>
              <w:rPr>
                <w:sz w:val="20"/>
                <w:szCs w:val="20"/>
              </w:rPr>
            </w:pPr>
            <w:r w:rsidRPr="004143A3">
              <w:rPr>
                <w:rFonts w:eastAsia="Times New Roman"/>
                <w:sz w:val="20"/>
                <w:szCs w:val="20"/>
              </w:rPr>
              <w:t xml:space="preserve">Reģionālā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būvniecības pabeigšana. </w:t>
            </w:r>
            <w:proofErr w:type="spellStart"/>
            <w:r w:rsidRPr="004143A3">
              <w:rPr>
                <w:rFonts w:eastAsia="Times New Roman"/>
                <w:sz w:val="20"/>
                <w:szCs w:val="20"/>
              </w:rPr>
              <w:t>Biometāns</w:t>
            </w:r>
            <w:proofErr w:type="spellEnd"/>
            <w:r w:rsidRPr="004143A3">
              <w:rPr>
                <w:rFonts w:eastAsia="Times New Roman"/>
                <w:sz w:val="20"/>
                <w:szCs w:val="20"/>
              </w:rPr>
              <w:t xml:space="preserve">, ko caur jauno punktu ievada esošajos cauruļvados, atbilst ilgtspējas un siltumnīcefekta gāzu emisiju ietaupījuma kritērijiem, kas noteikti pārskatītās Atjaunojamo energoresursu direktīvas (ES) 2018/2001 29.– 31. pantā, un noteikumiem par biodegvielām, ko ražo no pārtikas un lopbarības kultūrām, kuri izklāstīti tās pašas pārskatītās direktīvas </w:t>
            </w:r>
            <w:r w:rsidRPr="004143A3">
              <w:rPr>
                <w:rFonts w:eastAsia="Times New Roman"/>
                <w:sz w:val="20"/>
                <w:szCs w:val="20"/>
              </w:rPr>
              <w:lastRenderedPageBreak/>
              <w:t>26. pantā un saistītajos īstenošanas un deleģētajos aktos.</w:t>
            </w:r>
          </w:p>
          <w:p w14:paraId="7E0D7655" w14:textId="0743E9E5" w:rsidR="005A1A6F" w:rsidRPr="004143A3" w:rsidRDefault="005A1A6F" w:rsidP="005A1A6F">
            <w:pPr>
              <w:spacing w:before="240" w:after="240" w:line="254" w:lineRule="auto"/>
              <w:jc w:val="both"/>
              <w:rPr>
                <w:rFonts w:eastAsia="Times New Roman"/>
                <w:sz w:val="20"/>
                <w:szCs w:val="20"/>
              </w:rPr>
            </w:pPr>
          </w:p>
          <w:p w14:paraId="6D2CFCB8" w14:textId="268C607F" w:rsidR="005A1A6F" w:rsidRPr="004143A3" w:rsidRDefault="005A1A6F" w:rsidP="005A1A6F">
            <w:pPr>
              <w:spacing w:before="240" w:after="240" w:line="254" w:lineRule="auto"/>
              <w:jc w:val="both"/>
              <w:rPr>
                <w:rFonts w:eastAsia="Times New Roman"/>
                <w:sz w:val="20"/>
                <w:szCs w:val="20"/>
              </w:rPr>
            </w:pPr>
          </w:p>
          <w:p w14:paraId="64943941" w14:textId="1A4F4CED"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Nr.232.</w:t>
            </w:r>
          </w:p>
          <w:p w14:paraId="2AC428D4" w14:textId="55B46B1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4170460D" w14:textId="779EAFE1"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w:t>
            </w:r>
          </w:p>
          <w:p w14:paraId="13119020" w14:textId="6506A887"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C777F94" w14:textId="4EF34AF7" w:rsidR="005A1A6F" w:rsidRPr="004143A3" w:rsidRDefault="005A1A6F" w:rsidP="005A1A6F">
            <w:pPr>
              <w:spacing w:line="257" w:lineRule="auto"/>
              <w:jc w:val="both"/>
              <w:rPr>
                <w:sz w:val="20"/>
                <w:szCs w:val="20"/>
              </w:rPr>
            </w:pPr>
            <w:r w:rsidRPr="004143A3">
              <w:rPr>
                <w:rFonts w:eastAsia="Times New Roman"/>
                <w:sz w:val="20"/>
                <w:szCs w:val="20"/>
              </w:rPr>
              <w:t>IT risinājums iegādāts un ieviests.</w:t>
            </w:r>
          </w:p>
          <w:p w14:paraId="62C6057B" w14:textId="15AB145F" w:rsidR="005A1A6F" w:rsidRPr="004143A3" w:rsidRDefault="005A1A6F" w:rsidP="005A1A6F">
            <w:pPr>
              <w:spacing w:line="257" w:lineRule="auto"/>
              <w:jc w:val="both"/>
              <w:rPr>
                <w:rFonts w:eastAsia="Times New Roman"/>
                <w:b/>
                <w:bCs/>
                <w:sz w:val="20"/>
                <w:szCs w:val="20"/>
              </w:rPr>
            </w:pPr>
          </w:p>
          <w:p w14:paraId="7104D972" w14:textId="2EC04ACF"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p>
          <w:p w14:paraId="1369E2C4" w14:textId="07927564" w:rsidR="005A1A6F" w:rsidRPr="004143A3" w:rsidRDefault="005A1A6F" w:rsidP="005A1A6F">
            <w:pPr>
              <w:jc w:val="both"/>
              <w:rPr>
                <w:rFonts w:eastAsia="Times New Roman"/>
                <w:sz w:val="20"/>
                <w:szCs w:val="20"/>
              </w:rPr>
            </w:pPr>
            <w:r w:rsidRPr="004143A3">
              <w:rPr>
                <w:rFonts w:eastAsia="Times New Roman"/>
                <w:sz w:val="20"/>
                <w:szCs w:val="20"/>
              </w:rPr>
              <w:t xml:space="preserve">Jāiegādājas un jāuzstāda 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 Minētais risinājums nodrošina šādus pakalpojumus: - </w:t>
            </w:r>
            <w:proofErr w:type="spellStart"/>
            <w:r w:rsidRPr="004143A3">
              <w:rPr>
                <w:rFonts w:eastAsia="Times New Roman"/>
                <w:sz w:val="20"/>
                <w:szCs w:val="20"/>
              </w:rPr>
              <w:t>biometāna</w:t>
            </w:r>
            <w:proofErr w:type="spellEnd"/>
            <w:r w:rsidRPr="004143A3">
              <w:rPr>
                <w:rFonts w:eastAsia="Times New Roman"/>
                <w:sz w:val="20"/>
                <w:szCs w:val="20"/>
              </w:rPr>
              <w:t xml:space="preserve"> ievades </w:t>
            </w:r>
            <w:r w:rsidRPr="004143A3">
              <w:rPr>
                <w:rFonts w:eastAsia="Times New Roman"/>
                <w:sz w:val="20"/>
                <w:szCs w:val="20"/>
              </w:rPr>
              <w:lastRenderedPageBreak/>
              <w:t xml:space="preserve">punkta jaudas piekļuves pārvaldība; -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uzskaitīto datu attēlojums kopējā gāzes lietotāju platformā; - </w:t>
            </w:r>
            <w:proofErr w:type="spellStart"/>
            <w:r w:rsidRPr="004143A3">
              <w:rPr>
                <w:rFonts w:eastAsia="Times New Roman"/>
                <w:sz w:val="20"/>
                <w:szCs w:val="20"/>
              </w:rPr>
              <w:t>biometāna</w:t>
            </w:r>
            <w:proofErr w:type="spellEnd"/>
            <w:r w:rsidRPr="004143A3">
              <w:rPr>
                <w:rFonts w:eastAsia="Times New Roman"/>
                <w:sz w:val="20"/>
                <w:szCs w:val="20"/>
              </w:rPr>
              <w:t xml:space="preserve"> ražotāja un pārvades tīkla lietotāju attiecību uzturēšana attiecībā uz piešķīrumiem gāzes ieejas punktos; - gāzes ieejas punktu jaudu, nomināciju un piešķīrumu pārvaldība; - automātiska datu integrācija starp uzskaites punktiem un izcelsmes apliecinājumu izdošanas sistēmu. Metāna un </w:t>
            </w:r>
            <w:proofErr w:type="spellStart"/>
            <w:r w:rsidRPr="004143A3">
              <w:rPr>
                <w:rFonts w:eastAsia="Times New Roman"/>
                <w:sz w:val="20"/>
                <w:szCs w:val="20"/>
              </w:rPr>
              <w:t>biometāna</w:t>
            </w:r>
            <w:proofErr w:type="spellEnd"/>
            <w:r w:rsidRPr="004143A3">
              <w:rPr>
                <w:rFonts w:eastAsia="Times New Roman"/>
                <w:sz w:val="20"/>
                <w:szCs w:val="20"/>
              </w:rPr>
              <w:t xml:space="preserve"> noplūžu atklāšanas un novēršanas standartus ievieš kā drošības prasību neatņemamu daļu.</w:t>
            </w: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35D038" w14:textId="24EBD65D"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 xml:space="preserve">7.4. Reforma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w:t>
            </w:r>
          </w:p>
          <w:p w14:paraId="4D58FEDD" w14:textId="0552FF7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Šā pasākuma mērķis ir palielināt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Pasākums sastāv no investīcijām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izveidei un ar to saistītajiem IT risinājumiem. : </w:t>
            </w:r>
          </w:p>
          <w:p w14:paraId="70647D88" w14:textId="7718E6B6"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C43B1AF" w14:textId="13856668"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7E7BABB9" w14:textId="5684D1A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16E6E98" w14:textId="26A06B8E"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580E5959" w14:textId="5598B007"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C2007C5" w14:textId="5CE23C1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EAF10CD" w14:textId="14329E49"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085A0BF7" w14:textId="6BA433F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64301F09" w14:textId="2A2B4E1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E643969" w14:textId="47BFA016"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Nr.230.</w:t>
            </w:r>
          </w:p>
          <w:p w14:paraId="0FCC2749" w14:textId="132FA904" w:rsidR="005A1A6F" w:rsidRPr="004143A3" w:rsidRDefault="005A1A6F" w:rsidP="005A1A6F">
            <w:pPr>
              <w:spacing w:line="257" w:lineRule="auto"/>
              <w:jc w:val="both"/>
              <w:rPr>
                <w:rFonts w:eastAsia="Times New Roman"/>
                <w:b/>
                <w:bCs/>
                <w:sz w:val="20"/>
                <w:szCs w:val="20"/>
              </w:rPr>
            </w:pPr>
          </w:p>
          <w:p w14:paraId="7967442D" w14:textId="2586C817" w:rsidR="005A1A6F" w:rsidRPr="004143A3" w:rsidRDefault="005A1A6F" w:rsidP="005A1A6F">
            <w:pPr>
              <w:spacing w:line="257" w:lineRule="auto"/>
              <w:jc w:val="both"/>
              <w:rPr>
                <w:rFonts w:eastAsia="Times New Roman"/>
                <w:b/>
                <w:bCs/>
                <w:i/>
                <w:iCs/>
                <w:sz w:val="20"/>
                <w:szCs w:val="20"/>
              </w:rPr>
            </w:pPr>
            <w:r w:rsidRPr="004143A3">
              <w:rPr>
                <w:rFonts w:eastAsia="Times New Roman"/>
                <w:b/>
                <w:bCs/>
                <w:i/>
                <w:iCs/>
                <w:sz w:val="20"/>
                <w:szCs w:val="20"/>
              </w:rPr>
              <w:t>Svītrots.</w:t>
            </w:r>
          </w:p>
          <w:p w14:paraId="078D9C67" w14:textId="094E4D07" w:rsidR="005A1A6F" w:rsidRPr="004143A3" w:rsidRDefault="005A1A6F" w:rsidP="005A1A6F">
            <w:pPr>
              <w:spacing w:line="257" w:lineRule="auto"/>
              <w:jc w:val="both"/>
              <w:rPr>
                <w:rFonts w:eastAsia="Times New Roman"/>
                <w:b/>
                <w:bCs/>
                <w:sz w:val="20"/>
                <w:szCs w:val="20"/>
              </w:rPr>
            </w:pPr>
          </w:p>
          <w:p w14:paraId="1F4525DB" w14:textId="6558AB2F"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369559D" w14:textId="3811F21D"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Nr.231.</w:t>
            </w:r>
          </w:p>
          <w:p w14:paraId="6611EE0B" w14:textId="0895925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37934FC1" w14:textId="2D57AD00" w:rsidR="005A1A6F" w:rsidRPr="004143A3" w:rsidRDefault="005A1A6F" w:rsidP="005A1A6F">
            <w:pPr>
              <w:spacing w:line="257" w:lineRule="auto"/>
              <w:jc w:val="both"/>
              <w:rPr>
                <w:sz w:val="20"/>
                <w:szCs w:val="20"/>
              </w:rPr>
            </w:pPr>
            <w:proofErr w:type="spellStart"/>
            <w:r w:rsidRPr="004143A3">
              <w:rPr>
                <w:rFonts w:eastAsia="Times New Roman"/>
                <w:sz w:val="20"/>
                <w:szCs w:val="20"/>
              </w:rPr>
              <w:t>Biometāna</w:t>
            </w:r>
            <w:proofErr w:type="spellEnd"/>
            <w:r w:rsidRPr="004143A3">
              <w:rPr>
                <w:rFonts w:eastAsia="Times New Roman"/>
                <w:sz w:val="20"/>
                <w:szCs w:val="20"/>
              </w:rPr>
              <w:t xml:space="preserve"> ievades punkts</w:t>
            </w:r>
          </w:p>
          <w:p w14:paraId="67F9D25D" w14:textId="0F1E3E4B"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450F6033" w14:textId="4DF2DEF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24F40518" w14:textId="11AF06CF" w:rsidR="005A1A6F" w:rsidRPr="004143A3" w:rsidRDefault="005A1A6F" w:rsidP="005A1A6F">
            <w:pPr>
              <w:spacing w:line="257" w:lineRule="auto"/>
              <w:jc w:val="both"/>
              <w:rPr>
                <w:sz w:val="20"/>
                <w:szCs w:val="20"/>
              </w:rPr>
            </w:pPr>
            <w:r w:rsidRPr="004143A3">
              <w:rPr>
                <w:rFonts w:eastAsia="Times New Roman"/>
                <w:sz w:val="20"/>
                <w:szCs w:val="20"/>
              </w:rPr>
              <w:t xml:space="preserve">Pabeigšanas sertifikāts  </w:t>
            </w:r>
          </w:p>
          <w:p w14:paraId="3F4CFBB0" w14:textId="118D7EDB" w:rsidR="005A1A6F" w:rsidRPr="004143A3" w:rsidRDefault="005A1A6F" w:rsidP="005A1A6F">
            <w:pPr>
              <w:spacing w:line="257" w:lineRule="auto"/>
              <w:jc w:val="both"/>
              <w:rPr>
                <w:rFonts w:eastAsia="Times New Roman"/>
                <w:b/>
                <w:bCs/>
                <w:sz w:val="20"/>
                <w:szCs w:val="20"/>
              </w:rPr>
            </w:pPr>
          </w:p>
          <w:p w14:paraId="7701F154" w14:textId="3078A857"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p>
          <w:p w14:paraId="46A612C8" w14:textId="7E4C02ED" w:rsidR="005A1A6F" w:rsidRPr="004143A3" w:rsidRDefault="005A1A6F" w:rsidP="005A1A6F">
            <w:pPr>
              <w:spacing w:line="257" w:lineRule="auto"/>
              <w:jc w:val="both"/>
              <w:rPr>
                <w:rFonts w:eastAsia="Times New Roman"/>
                <w:sz w:val="20"/>
                <w:szCs w:val="20"/>
              </w:rPr>
            </w:pPr>
            <w:r w:rsidRPr="004143A3">
              <w:rPr>
                <w:rFonts w:eastAsiaTheme="minorEastAsia"/>
                <w:sz w:val="20"/>
                <w:szCs w:val="20"/>
              </w:rPr>
              <w:lastRenderedPageBreak/>
              <w:t xml:space="preserve">Parakstīts sertifikāts par </w:t>
            </w:r>
            <w:proofErr w:type="spellStart"/>
            <w:r w:rsidRPr="004143A3">
              <w:rPr>
                <w:rFonts w:eastAsiaTheme="minorEastAsia"/>
                <w:sz w:val="20"/>
                <w:szCs w:val="20"/>
              </w:rPr>
              <w:t>biometāna</w:t>
            </w:r>
            <w:proofErr w:type="spellEnd"/>
            <w:r w:rsidRPr="004143A3">
              <w:rPr>
                <w:rFonts w:eastAsiaTheme="minorEastAsia"/>
                <w:sz w:val="20"/>
                <w:szCs w:val="20"/>
              </w:rPr>
              <w:t xml:space="preserve"> ievadīšanas punktu. Jaunajā punktā ievadītajam </w:t>
            </w:r>
            <w:proofErr w:type="spellStart"/>
            <w:r w:rsidRPr="004143A3">
              <w:rPr>
                <w:rFonts w:eastAsiaTheme="minorEastAsia"/>
                <w:sz w:val="20"/>
                <w:szCs w:val="20"/>
              </w:rPr>
              <w:t>biometānam</w:t>
            </w:r>
            <w:proofErr w:type="spellEnd"/>
            <w:r w:rsidRPr="004143A3">
              <w:rPr>
                <w:rFonts w:eastAsiaTheme="minorEastAsia"/>
                <w:sz w:val="20"/>
                <w:szCs w:val="20"/>
              </w:rPr>
              <w:t xml:space="preserve"> jāatbilst normatīvo aktu prasībām par atjaunojamo energoresursu ilgtspējību un siltumnīcefekta gāzu emisiju ietaupījuma kritērijiem. </w:t>
            </w:r>
          </w:p>
          <w:p w14:paraId="5845111E" w14:textId="7C46F8F6"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42B70476" w14:textId="2AA06071" w:rsidR="005A1A6F" w:rsidRPr="004143A3" w:rsidRDefault="005A1A6F" w:rsidP="005A1A6F">
            <w:pPr>
              <w:spacing w:line="257" w:lineRule="auto"/>
              <w:jc w:val="both"/>
              <w:rPr>
                <w:sz w:val="20"/>
                <w:szCs w:val="20"/>
              </w:rPr>
            </w:pPr>
            <w:r w:rsidRPr="004143A3">
              <w:rPr>
                <w:rFonts w:eastAsia="Times New Roman"/>
                <w:sz w:val="20"/>
                <w:szCs w:val="20"/>
              </w:rPr>
              <w:t xml:space="preserve"> 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Nr.232.</w:t>
            </w:r>
          </w:p>
          <w:p w14:paraId="4BBAF6BE" w14:textId="47D2AA4F"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77229CC" w14:textId="2E878298"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w:t>
            </w:r>
          </w:p>
          <w:p w14:paraId="3B005A95" w14:textId="2CD79D0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4B2BA4F" w14:textId="6594293E"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iegādāts un ieinstalēts </w:t>
            </w:r>
          </w:p>
          <w:p w14:paraId="71FB6648" w14:textId="287F1FCE"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45469D3" w14:textId="4D73EF7E" w:rsidR="005A1A6F" w:rsidRPr="000C63E3" w:rsidRDefault="005A1A6F" w:rsidP="005A1A6F">
            <w:pPr>
              <w:spacing w:line="257" w:lineRule="auto"/>
              <w:jc w:val="both"/>
              <w:rPr>
                <w:sz w:val="20"/>
                <w:szCs w:val="20"/>
              </w:rPr>
            </w:pPr>
            <w:r w:rsidRPr="004143A3">
              <w:rPr>
                <w:rFonts w:eastAsia="Times New Roman"/>
                <w:sz w:val="20"/>
                <w:szCs w:val="20"/>
              </w:rPr>
              <w:t xml:space="preserve"> </w:t>
            </w: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w:t>
            </w:r>
            <w:r w:rsidRPr="000C63E3">
              <w:rPr>
                <w:rFonts w:eastAsia="Times New Roman"/>
                <w:b/>
                <w:bCs/>
                <w:sz w:val="20"/>
                <w:szCs w:val="20"/>
              </w:rPr>
              <w:t>definīcija</w:t>
            </w:r>
          </w:p>
          <w:p w14:paraId="2E0C5E15" w14:textId="728CDFFD" w:rsidR="005A1A6F" w:rsidRPr="000C63E3" w:rsidRDefault="621AB6F9" w:rsidP="621AB6F9">
            <w:pPr>
              <w:spacing w:line="257" w:lineRule="auto"/>
              <w:jc w:val="both"/>
              <w:rPr>
                <w:rFonts w:eastAsia="Times New Roman"/>
                <w:sz w:val="18"/>
                <w:szCs w:val="18"/>
              </w:rPr>
            </w:pPr>
            <w:r w:rsidRPr="001B0978">
              <w:rPr>
                <w:rFonts w:eastAsia="Times New Roman"/>
                <w:sz w:val="18"/>
                <w:szCs w:val="18"/>
                <w:lang w:val="lv"/>
              </w:rPr>
              <w:t xml:space="preserve">Parakstīts(-i) sertifikāts(-i) par IT risinājumu iegādi </w:t>
            </w:r>
            <w:proofErr w:type="spellStart"/>
            <w:r w:rsidRPr="001B0978">
              <w:rPr>
                <w:rFonts w:eastAsia="Times New Roman"/>
                <w:sz w:val="18"/>
                <w:szCs w:val="18"/>
                <w:lang w:val="lv"/>
              </w:rPr>
              <w:t>biometāna</w:t>
            </w:r>
            <w:proofErr w:type="spellEnd"/>
            <w:r w:rsidRPr="001B0978">
              <w:rPr>
                <w:rFonts w:eastAsia="Times New Roman"/>
                <w:sz w:val="18"/>
                <w:szCs w:val="18"/>
                <w:lang w:val="lv"/>
              </w:rPr>
              <w:t xml:space="preserve"> ievades punkta pārvaldībai</w:t>
            </w:r>
            <w:r w:rsidRPr="000C63E3">
              <w:rPr>
                <w:rFonts w:eastAsia="Times New Roman"/>
                <w:sz w:val="18"/>
                <w:szCs w:val="18"/>
              </w:rPr>
              <w:t>.</w:t>
            </w:r>
          </w:p>
          <w:p w14:paraId="0673FED7" w14:textId="4A5F90BA" w:rsidR="005A1A6F" w:rsidRPr="001B0978" w:rsidRDefault="621AB6F9" w:rsidP="00F67373">
            <w:pPr>
              <w:spacing w:line="257" w:lineRule="auto"/>
              <w:jc w:val="both"/>
              <w:rPr>
                <w:rFonts w:eastAsia="Times New Roman"/>
                <w:sz w:val="18"/>
                <w:szCs w:val="18"/>
              </w:rPr>
            </w:pPr>
            <w:r w:rsidRPr="000C63E3">
              <w:rPr>
                <w:rFonts w:eastAsia="Times New Roman"/>
                <w:sz w:val="18"/>
                <w:szCs w:val="18"/>
                <w:u w:val="single"/>
              </w:rPr>
              <w:lastRenderedPageBreak/>
              <w:t xml:space="preserve"> </w:t>
            </w:r>
            <w:r w:rsidRPr="001B0978">
              <w:rPr>
                <w:rFonts w:eastAsia="Times New Roman"/>
                <w:sz w:val="18"/>
                <w:szCs w:val="18"/>
                <w:lang w:val="lv"/>
              </w:rPr>
              <w:t xml:space="preserve">Sertifikāts, ko izdevusi akreditēta iestāde, kas apliecina, ka ir pārbaudīti metāna un </w:t>
            </w:r>
            <w:proofErr w:type="spellStart"/>
            <w:r w:rsidRPr="001B0978">
              <w:rPr>
                <w:rFonts w:eastAsia="Times New Roman"/>
                <w:sz w:val="18"/>
                <w:szCs w:val="18"/>
                <w:lang w:val="lv"/>
              </w:rPr>
              <w:t>biometāna</w:t>
            </w:r>
            <w:proofErr w:type="spellEnd"/>
            <w:r w:rsidRPr="001B0978">
              <w:rPr>
                <w:rFonts w:eastAsia="Times New Roman"/>
                <w:sz w:val="18"/>
                <w:szCs w:val="18"/>
                <w:lang w:val="lv"/>
              </w:rPr>
              <w:t xml:space="preserve"> noplūdes detektori</w:t>
            </w:r>
          </w:p>
          <w:p w14:paraId="24A66364" w14:textId="63492890" w:rsidR="005A1A6F" w:rsidRPr="004143A3" w:rsidRDefault="005A1A6F" w:rsidP="621AB6F9">
            <w:pPr>
              <w:spacing w:line="257" w:lineRule="auto"/>
              <w:jc w:val="both"/>
              <w:rPr>
                <w:rFonts w:eastAsia="Times New Roman"/>
                <w:sz w:val="20"/>
                <w:szCs w:val="20"/>
              </w:rPr>
            </w:pPr>
          </w:p>
          <w:p w14:paraId="2C2A75BA" w14:textId="6D4E8D10" w:rsidR="005A1A6F" w:rsidRPr="004143A3" w:rsidRDefault="005A1A6F" w:rsidP="621AB6F9">
            <w:pPr>
              <w:spacing w:line="257" w:lineRule="auto"/>
              <w:jc w:val="both"/>
              <w:rPr>
                <w:rFonts w:eastAsia="Times New Roman"/>
                <w:sz w:val="20"/>
                <w:szCs w:val="20"/>
              </w:rPr>
            </w:pPr>
          </w:p>
          <w:p w14:paraId="34A8224C" w14:textId="59CFEE38" w:rsidR="005A1A6F" w:rsidRPr="004143A3" w:rsidRDefault="005A1A6F" w:rsidP="005A1A6F">
            <w:pPr>
              <w:jc w:val="both"/>
              <w:rPr>
                <w:rFonts w:eastAsia="Times New Roman"/>
                <w:sz w:val="20"/>
                <w:szCs w:val="20"/>
              </w:rPr>
            </w:pP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27A7D6" w14:textId="3942EEA8" w:rsidR="005A1A6F" w:rsidRPr="004143A3" w:rsidRDefault="005A1A6F" w:rsidP="005A1A6F">
            <w:pPr>
              <w:spacing w:line="257" w:lineRule="auto"/>
              <w:jc w:val="both"/>
              <w:rPr>
                <w:sz w:val="20"/>
                <w:szCs w:val="20"/>
              </w:rPr>
            </w:pPr>
            <w:r w:rsidRPr="004143A3">
              <w:rPr>
                <w:rFonts w:eastAsia="Times New Roman"/>
                <w:sz w:val="20"/>
                <w:szCs w:val="20"/>
              </w:rPr>
              <w:lastRenderedPageBreak/>
              <w:t xml:space="preserve">Grozījumi tiek pamatoti ar AF regulas 21.pantu un ir saistīti ar nepieciešamību precizēt CID ietvertās 7.4.reformas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punktu Nr. 231 “Pabeigts reģionālais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punkts” un Nr. 232 “IT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w:t>
            </w:r>
          </w:p>
          <w:p w14:paraId="64030399" w14:textId="3D22C76F" w:rsidR="005A1A6F" w:rsidRPr="004143A3" w:rsidRDefault="005A1A6F" w:rsidP="005A1A6F">
            <w:pPr>
              <w:spacing w:line="257" w:lineRule="auto"/>
              <w:jc w:val="both"/>
              <w:rPr>
                <w:rFonts w:eastAsia="Times New Roman"/>
                <w:sz w:val="20"/>
                <w:szCs w:val="20"/>
              </w:rPr>
            </w:pPr>
          </w:p>
          <w:p w14:paraId="52EBF7DD" w14:textId="0D4CBD53"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Grozījumi attiecībā uz 7.4.reformas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punkta Nr.230 “Piešķirtas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būvniecību un par IT risinājumu tā viedai pārvaldībai” paredz šī atskaites punkta svītrošanu, lai mazinātu administratīvo slogu.</w:t>
            </w:r>
          </w:p>
        </w:tc>
      </w:tr>
      <w:tr w:rsidR="005A1A6F" w:rsidRPr="004143A3" w14:paraId="3DC718AF" w14:textId="77777777" w:rsidTr="0008765A">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B07AB5" w14:textId="6901D904" w:rsidR="005A1A6F" w:rsidRPr="000202AD" w:rsidRDefault="005A1A6F" w:rsidP="005A1A6F">
            <w:pPr>
              <w:spacing w:after="0" w:line="240" w:lineRule="auto"/>
              <w:ind w:left="266"/>
              <w:rPr>
                <w:rFonts w:eastAsia="Times New Roman"/>
                <w:sz w:val="20"/>
                <w:szCs w:val="20"/>
                <w:lang w:eastAsia="lv-LV"/>
              </w:rPr>
            </w:pPr>
            <w:r>
              <w:rPr>
                <w:rFonts w:eastAsia="Times New Roman"/>
                <w:sz w:val="20"/>
                <w:szCs w:val="20"/>
                <w:lang w:eastAsia="lv-LV"/>
              </w:rPr>
              <w:lastRenderedPageBreak/>
              <w:t xml:space="preserve">130.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606140" w14:textId="7822BBE5" w:rsidR="005A1A6F" w:rsidRPr="004143A3" w:rsidRDefault="006B1BF5" w:rsidP="005A1A6F">
            <w:pPr>
              <w:spacing w:after="0" w:line="240" w:lineRule="auto"/>
              <w:jc w:val="center"/>
              <w:rPr>
                <w:rFonts w:eastAsia="Times New Roman"/>
                <w:sz w:val="20"/>
                <w:szCs w:val="20"/>
              </w:rPr>
            </w:pPr>
            <w:r>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7F9284" w14:textId="41B485BA" w:rsidR="005A1A6F" w:rsidRPr="004143A3" w:rsidRDefault="005A1A6F" w:rsidP="621AB6F9">
            <w:pPr>
              <w:pStyle w:val="xmsonormal"/>
              <w:shd w:val="clear" w:color="auto" w:fill="FFFFFF" w:themeFill="background1"/>
              <w:spacing w:beforeAutospacing="0" w:after="0" w:afterAutospacing="0"/>
              <w:ind w:left="102" w:firstLine="247"/>
              <w:jc w:val="center"/>
              <w:rPr>
                <w:sz w:val="20"/>
                <w:szCs w:val="20"/>
                <w:lang w:eastAsia="en-US"/>
              </w:rPr>
            </w:pP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24A99F" w14:textId="77777777" w:rsidR="005A1A6F" w:rsidRPr="004143A3" w:rsidRDefault="005A1A6F" w:rsidP="005A1A6F">
            <w:pPr>
              <w:spacing w:after="0" w:line="240" w:lineRule="auto"/>
              <w:rPr>
                <w:b/>
                <w:bCs/>
                <w:sz w:val="20"/>
                <w:szCs w:val="20"/>
              </w:rPr>
            </w:pPr>
          </w:p>
        </w:tc>
        <w:tc>
          <w:tcPr>
            <w:tcW w:w="334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C002A" w14:textId="2EB07F63" w:rsidR="005A1A6F" w:rsidRPr="004143A3" w:rsidRDefault="006B1BF5" w:rsidP="005A1A6F">
            <w:pPr>
              <w:spacing w:after="0" w:line="240" w:lineRule="auto"/>
              <w:jc w:val="both"/>
              <w:rPr>
                <w:rFonts w:eastAsia="Times New Roman"/>
                <w:sz w:val="20"/>
                <w:szCs w:val="20"/>
                <w:lang w:bidi="en-US"/>
              </w:rPr>
            </w:pPr>
            <w:r>
              <w:rPr>
                <w:rFonts w:eastAsia="Times New Roman"/>
                <w:sz w:val="20"/>
                <w:szCs w:val="20"/>
              </w:rPr>
              <w:t>Pārskatīti</w:t>
            </w:r>
            <w:r w:rsidR="005A1A6F" w:rsidRPr="004143A3">
              <w:rPr>
                <w:rFonts w:eastAsia="Times New Roman"/>
                <w:sz w:val="20"/>
                <w:szCs w:val="20"/>
              </w:rPr>
              <w:t xml:space="preserve"> rādītāji</w:t>
            </w:r>
            <w:r>
              <w:rPr>
                <w:rFonts w:eastAsia="Times New Roman"/>
                <w:sz w:val="20"/>
                <w:szCs w:val="20"/>
              </w:rPr>
              <w:t>, kas tiek iekļauti</w:t>
            </w:r>
            <w:r w:rsidR="005A1A6F" w:rsidRPr="004143A3">
              <w:rPr>
                <w:rFonts w:eastAsia="Times New Roman"/>
                <w:sz w:val="20"/>
                <w:szCs w:val="20"/>
              </w:rPr>
              <w:t xml:space="preserve"> 4.maksājuma pieprasījum</w:t>
            </w:r>
            <w:r>
              <w:rPr>
                <w:rFonts w:eastAsia="Times New Roman"/>
                <w:sz w:val="20"/>
                <w:szCs w:val="20"/>
              </w:rPr>
              <w:t>ā</w:t>
            </w:r>
            <w:r w:rsidR="005A1A6F" w:rsidRPr="004143A3">
              <w:rPr>
                <w:rFonts w:eastAsia="Times New Roman"/>
                <w:sz w:val="20"/>
                <w:szCs w:val="20"/>
              </w:rPr>
              <w:t>, precizējot CID pielikuma 2. iedaļas “FINANSIĀLAIS ATBALSTS” 1. punkta “Finanšu iemaksa” tabulu</w:t>
            </w:r>
            <w:r w:rsidR="001B0978">
              <w:rPr>
                <w:rFonts w:eastAsia="Times New Roman"/>
                <w:sz w:val="20"/>
                <w:szCs w:val="20"/>
              </w:rPr>
              <w:t>, norādot visus 4.maksājumu pieprasījumā indikatīvi iekļaujamos rādītājus</w:t>
            </w:r>
            <w:r w:rsidR="005A1A6F" w:rsidRPr="004143A3">
              <w:rPr>
                <w:rFonts w:eastAsia="Times New Roman"/>
                <w:sz w:val="20"/>
                <w:szCs w:val="20"/>
              </w:rPr>
              <w:t>.</w:t>
            </w:r>
          </w:p>
        </w:tc>
        <w:tc>
          <w:tcPr>
            <w:tcW w:w="592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EF4F6E" w14:textId="1D759D9A"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Izmaiņas tiek virzītas, lai nodrošinātu iespēju par minēto rādītāju izpildi ziņot Eiropas Komisijai, iesniedzot 4. maksājuma pieprasījumu, tādējādi veicinot AF plāna ieviešanu. </w:t>
            </w:r>
          </w:p>
        </w:tc>
      </w:tr>
    </w:tbl>
    <w:p w14:paraId="677B1285" w14:textId="00A2CB5D" w:rsidR="2C90AA47" w:rsidRPr="004143A3" w:rsidRDefault="2C90AA47">
      <w:pPr>
        <w:rPr>
          <w:sz w:val="20"/>
          <w:szCs w:val="20"/>
        </w:rPr>
      </w:pPr>
    </w:p>
    <w:p w14:paraId="04FC3918" w14:textId="77127DB3" w:rsidR="41B63EEC" w:rsidRPr="004143A3" w:rsidRDefault="41B63EEC">
      <w:pPr>
        <w:rPr>
          <w:sz w:val="20"/>
          <w:szCs w:val="20"/>
        </w:rPr>
      </w:pPr>
    </w:p>
    <w:p w14:paraId="6076DE81" w14:textId="490949FF" w:rsidR="41B63EEC" w:rsidRPr="004143A3" w:rsidRDefault="41B63EEC">
      <w:pPr>
        <w:rPr>
          <w:sz w:val="20"/>
          <w:szCs w:val="20"/>
        </w:rPr>
      </w:pPr>
    </w:p>
    <w:p w14:paraId="63AE70E6" w14:textId="3783FDA5" w:rsidR="41B63EEC" w:rsidRPr="004143A3" w:rsidRDefault="41B63EEC" w:rsidP="41B63EEC">
      <w:pPr>
        <w:rPr>
          <w:sz w:val="20"/>
          <w:szCs w:val="20"/>
        </w:rPr>
      </w:pPr>
    </w:p>
    <w:p w14:paraId="3E52F520" w14:textId="77777777" w:rsidR="0005188B" w:rsidRPr="004143A3" w:rsidRDefault="0005188B" w:rsidP="00761443">
      <w:pPr>
        <w:spacing w:after="0" w:line="240" w:lineRule="auto"/>
        <w:rPr>
          <w:sz w:val="20"/>
          <w:szCs w:val="20"/>
        </w:rPr>
      </w:pPr>
    </w:p>
    <w:p w14:paraId="2174416F" w14:textId="6CA1E1EA" w:rsidR="006754D9" w:rsidRPr="004143A3" w:rsidRDefault="006754D9" w:rsidP="00761443">
      <w:pPr>
        <w:spacing w:after="0" w:line="240" w:lineRule="auto"/>
        <w:rPr>
          <w:sz w:val="20"/>
          <w:szCs w:val="20"/>
        </w:rPr>
      </w:pPr>
    </w:p>
    <w:sectPr w:rsidR="006754D9" w:rsidRPr="004143A3" w:rsidSect="00113321">
      <w:headerReference w:type="default" r:id="rId9"/>
      <w:footerReference w:type="default" r:id="rId10"/>
      <w:pgSz w:w="21633" w:h="11906" w:orient="landscape"/>
      <w:pgMar w:top="1800" w:right="4906"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BA8B1" w14:textId="77777777" w:rsidR="00EF692F" w:rsidRDefault="00EF692F" w:rsidP="003F1BB3">
      <w:pPr>
        <w:spacing w:after="0" w:line="240" w:lineRule="auto"/>
      </w:pPr>
      <w:r>
        <w:separator/>
      </w:r>
    </w:p>
  </w:endnote>
  <w:endnote w:type="continuationSeparator" w:id="0">
    <w:p w14:paraId="482374DD" w14:textId="77777777" w:rsidR="00EF692F" w:rsidRDefault="00EF692F" w:rsidP="003F1BB3">
      <w:pPr>
        <w:spacing w:after="0" w:line="240" w:lineRule="auto"/>
      </w:pPr>
      <w:r>
        <w:continuationSeparator/>
      </w:r>
    </w:p>
  </w:endnote>
  <w:endnote w:type="continuationNotice" w:id="1">
    <w:p w14:paraId="2C1FB181" w14:textId="77777777" w:rsidR="00EF692F" w:rsidRDefault="00EF69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Aptos&quot;,sans-serif">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BA"/>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398421C2" w14:textId="77777777" w:rsidTr="16F41CBF">
      <w:trPr>
        <w:trHeight w:val="300"/>
      </w:trPr>
      <w:tc>
        <w:tcPr>
          <w:tcW w:w="5095" w:type="dxa"/>
        </w:tcPr>
        <w:p w14:paraId="18D0350F" w14:textId="3AAADB38" w:rsidR="3E53DDC3" w:rsidRDefault="3E53DDC3" w:rsidP="008F38B2">
          <w:pPr>
            <w:pStyle w:val="Header"/>
            <w:ind w:left="-115"/>
          </w:pPr>
        </w:p>
      </w:tc>
      <w:tc>
        <w:tcPr>
          <w:tcW w:w="5095" w:type="dxa"/>
        </w:tcPr>
        <w:p w14:paraId="116F9561" w14:textId="2727D860" w:rsidR="3E53DDC3" w:rsidRDefault="3E53DDC3" w:rsidP="008F38B2">
          <w:pPr>
            <w:pStyle w:val="Header"/>
            <w:jc w:val="center"/>
          </w:pPr>
        </w:p>
      </w:tc>
      <w:tc>
        <w:tcPr>
          <w:tcW w:w="5095" w:type="dxa"/>
        </w:tcPr>
        <w:p w14:paraId="273E68DE" w14:textId="224AC3D8" w:rsidR="3E53DDC3" w:rsidRDefault="3E53DDC3" w:rsidP="008F38B2">
          <w:pPr>
            <w:pStyle w:val="Header"/>
            <w:ind w:right="-115"/>
            <w:jc w:val="right"/>
          </w:pPr>
        </w:p>
      </w:tc>
    </w:tr>
  </w:tbl>
  <w:p w14:paraId="411CF5A0" w14:textId="4A2FC64F" w:rsidR="3E53DDC3" w:rsidRDefault="3E53DDC3" w:rsidP="008F3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C75F2" w14:textId="77777777" w:rsidR="00EF692F" w:rsidRDefault="00EF692F" w:rsidP="003F1BB3">
      <w:pPr>
        <w:spacing w:after="0" w:line="240" w:lineRule="auto"/>
      </w:pPr>
      <w:r>
        <w:separator/>
      </w:r>
    </w:p>
  </w:footnote>
  <w:footnote w:type="continuationSeparator" w:id="0">
    <w:p w14:paraId="5FD2AED6" w14:textId="77777777" w:rsidR="00EF692F" w:rsidRDefault="00EF692F" w:rsidP="003F1BB3">
      <w:pPr>
        <w:spacing w:after="0" w:line="240" w:lineRule="auto"/>
      </w:pPr>
      <w:r>
        <w:continuationSeparator/>
      </w:r>
    </w:p>
  </w:footnote>
  <w:footnote w:type="continuationNotice" w:id="1">
    <w:p w14:paraId="3EF1FA65" w14:textId="77777777" w:rsidR="00EF692F" w:rsidRDefault="00EF692F">
      <w:pPr>
        <w:spacing w:after="0" w:line="240" w:lineRule="auto"/>
      </w:pPr>
    </w:p>
  </w:footnote>
  <w:footnote w:id="2">
    <w:p w14:paraId="6C9F6BF0" w14:textId="3CE329FB" w:rsidR="003F1BB3" w:rsidRDefault="003F1BB3" w:rsidP="00933937">
      <w:pPr>
        <w:pStyle w:val="FootnoteText"/>
        <w:jc w:val="both"/>
      </w:pPr>
      <w:r>
        <w:rPr>
          <w:rStyle w:val="FootnoteReference"/>
        </w:rPr>
        <w:footnoteRef/>
      </w:r>
      <w:r>
        <w:t xml:space="preserve"> Ņemot vērā 2023.gada 8.decembra</w:t>
      </w:r>
      <w:r w:rsidR="002A5FF0">
        <w:t xml:space="preserve"> un</w:t>
      </w:r>
      <w:r w:rsidR="005454F2">
        <w:t xml:space="preserve"> 2025.gada 18.februāra</w:t>
      </w:r>
      <w:r>
        <w:t xml:space="preserve"> </w:t>
      </w:r>
      <w:r w:rsidRPr="003F1BB3">
        <w:t>PADOMES ĪSTENOŠANAS LĒMUM</w:t>
      </w:r>
      <w:r>
        <w:t>U</w:t>
      </w:r>
      <w:r w:rsidR="005454F2">
        <w:t>S</w:t>
      </w:r>
      <w:r w:rsidRPr="003F1BB3">
        <w:t>, ar ko groza Īstenošanas lēmumu (2021. gada 13. jūlijs) par Latvijas atveseļošanas un noturības plāna novērtējuma apstiprināšanu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7EFC1FE7" w14:textId="77777777" w:rsidTr="16F41CBF">
      <w:trPr>
        <w:trHeight w:val="300"/>
      </w:trPr>
      <w:tc>
        <w:tcPr>
          <w:tcW w:w="5095" w:type="dxa"/>
        </w:tcPr>
        <w:p w14:paraId="2CB1A6E3" w14:textId="64CC366D" w:rsidR="3E53DDC3" w:rsidRDefault="3E53DDC3" w:rsidP="008F38B2">
          <w:pPr>
            <w:pStyle w:val="Header"/>
            <w:ind w:left="-115"/>
          </w:pPr>
        </w:p>
      </w:tc>
      <w:tc>
        <w:tcPr>
          <w:tcW w:w="5095" w:type="dxa"/>
        </w:tcPr>
        <w:p w14:paraId="36C15121" w14:textId="2B889BBE" w:rsidR="3E53DDC3" w:rsidRDefault="3E53DDC3" w:rsidP="008F38B2">
          <w:pPr>
            <w:pStyle w:val="Header"/>
            <w:jc w:val="center"/>
          </w:pPr>
        </w:p>
      </w:tc>
      <w:tc>
        <w:tcPr>
          <w:tcW w:w="5095" w:type="dxa"/>
        </w:tcPr>
        <w:p w14:paraId="11183DE3" w14:textId="460E7E39" w:rsidR="3E53DDC3" w:rsidRDefault="3E53DDC3" w:rsidP="008F38B2">
          <w:pPr>
            <w:pStyle w:val="Header"/>
            <w:ind w:right="-115"/>
            <w:jc w:val="right"/>
          </w:pPr>
        </w:p>
      </w:tc>
    </w:tr>
  </w:tbl>
  <w:p w14:paraId="1D66B729" w14:textId="7F62F75B" w:rsidR="3E53DDC3" w:rsidRDefault="3E53DDC3" w:rsidP="008F3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CB8C33"/>
    <w:multiLevelType w:val="hybridMultilevel"/>
    <w:tmpl w:val="FFFFFFFF"/>
    <w:lvl w:ilvl="0" w:tplc="88B632D8">
      <w:start w:val="1"/>
      <w:numFmt w:val="bullet"/>
      <w:lvlText w:val="•"/>
      <w:lvlJc w:val="left"/>
    </w:lvl>
    <w:lvl w:ilvl="1" w:tplc="F0EC4EF0">
      <w:numFmt w:val="decimal"/>
      <w:lvlText w:val=""/>
      <w:lvlJc w:val="left"/>
    </w:lvl>
    <w:lvl w:ilvl="2" w:tplc="C21AFD60">
      <w:numFmt w:val="decimal"/>
      <w:lvlText w:val=""/>
      <w:lvlJc w:val="left"/>
    </w:lvl>
    <w:lvl w:ilvl="3" w:tplc="E3C483FE">
      <w:numFmt w:val="decimal"/>
      <w:lvlText w:val=""/>
      <w:lvlJc w:val="left"/>
    </w:lvl>
    <w:lvl w:ilvl="4" w:tplc="47CCF0DC">
      <w:numFmt w:val="decimal"/>
      <w:lvlText w:val=""/>
      <w:lvlJc w:val="left"/>
    </w:lvl>
    <w:lvl w:ilvl="5" w:tplc="E41CACB4">
      <w:numFmt w:val="decimal"/>
      <w:lvlText w:val=""/>
      <w:lvlJc w:val="left"/>
    </w:lvl>
    <w:lvl w:ilvl="6" w:tplc="113ED5F2">
      <w:numFmt w:val="decimal"/>
      <w:lvlText w:val=""/>
      <w:lvlJc w:val="left"/>
    </w:lvl>
    <w:lvl w:ilvl="7" w:tplc="1BACEBEA">
      <w:numFmt w:val="decimal"/>
      <w:lvlText w:val=""/>
      <w:lvlJc w:val="left"/>
    </w:lvl>
    <w:lvl w:ilvl="8" w:tplc="301645BE">
      <w:numFmt w:val="decimal"/>
      <w:lvlText w:val=""/>
      <w:lvlJc w:val="left"/>
    </w:lvl>
  </w:abstractNum>
  <w:abstractNum w:abstractNumId="1" w15:restartNumberingAfterBreak="0">
    <w:nsid w:val="B5C1FBF6"/>
    <w:multiLevelType w:val="hybridMultilevel"/>
    <w:tmpl w:val="FFFFFFFF"/>
    <w:lvl w:ilvl="0" w:tplc="6E44AEDA">
      <w:start w:val="1"/>
      <w:numFmt w:val="bullet"/>
      <w:lvlText w:val="•"/>
      <w:lvlJc w:val="left"/>
    </w:lvl>
    <w:lvl w:ilvl="1" w:tplc="86A61744">
      <w:numFmt w:val="decimal"/>
      <w:lvlText w:val=""/>
      <w:lvlJc w:val="left"/>
    </w:lvl>
    <w:lvl w:ilvl="2" w:tplc="F2B6EB08">
      <w:numFmt w:val="decimal"/>
      <w:lvlText w:val=""/>
      <w:lvlJc w:val="left"/>
    </w:lvl>
    <w:lvl w:ilvl="3" w:tplc="1FCE8562">
      <w:numFmt w:val="decimal"/>
      <w:lvlText w:val=""/>
      <w:lvlJc w:val="left"/>
    </w:lvl>
    <w:lvl w:ilvl="4" w:tplc="78548CA4">
      <w:numFmt w:val="decimal"/>
      <w:lvlText w:val=""/>
      <w:lvlJc w:val="left"/>
    </w:lvl>
    <w:lvl w:ilvl="5" w:tplc="16F8AE00">
      <w:numFmt w:val="decimal"/>
      <w:lvlText w:val=""/>
      <w:lvlJc w:val="left"/>
    </w:lvl>
    <w:lvl w:ilvl="6" w:tplc="BB76103A">
      <w:numFmt w:val="decimal"/>
      <w:lvlText w:val=""/>
      <w:lvlJc w:val="left"/>
    </w:lvl>
    <w:lvl w:ilvl="7" w:tplc="C8307942">
      <w:numFmt w:val="decimal"/>
      <w:lvlText w:val=""/>
      <w:lvlJc w:val="left"/>
    </w:lvl>
    <w:lvl w:ilvl="8" w:tplc="79DAFFE4">
      <w:numFmt w:val="decimal"/>
      <w:lvlText w:val=""/>
      <w:lvlJc w:val="left"/>
    </w:lvl>
  </w:abstractNum>
  <w:abstractNum w:abstractNumId="2" w15:restartNumberingAfterBreak="0">
    <w:nsid w:val="E8B21902"/>
    <w:multiLevelType w:val="hybridMultilevel"/>
    <w:tmpl w:val="FFFFFFFF"/>
    <w:lvl w:ilvl="0" w:tplc="96B29030">
      <w:start w:val="1"/>
      <w:numFmt w:val="bullet"/>
      <w:lvlText w:val="•"/>
      <w:lvlJc w:val="left"/>
    </w:lvl>
    <w:lvl w:ilvl="1" w:tplc="05E0D68A">
      <w:numFmt w:val="decimal"/>
      <w:lvlText w:val=""/>
      <w:lvlJc w:val="left"/>
    </w:lvl>
    <w:lvl w:ilvl="2" w:tplc="F1C2239C">
      <w:numFmt w:val="decimal"/>
      <w:lvlText w:val=""/>
      <w:lvlJc w:val="left"/>
    </w:lvl>
    <w:lvl w:ilvl="3" w:tplc="5A88898E">
      <w:numFmt w:val="decimal"/>
      <w:lvlText w:val=""/>
      <w:lvlJc w:val="left"/>
    </w:lvl>
    <w:lvl w:ilvl="4" w:tplc="858E306C">
      <w:numFmt w:val="decimal"/>
      <w:lvlText w:val=""/>
      <w:lvlJc w:val="left"/>
    </w:lvl>
    <w:lvl w:ilvl="5" w:tplc="04EC51F0">
      <w:numFmt w:val="decimal"/>
      <w:lvlText w:val=""/>
      <w:lvlJc w:val="left"/>
    </w:lvl>
    <w:lvl w:ilvl="6" w:tplc="CCCA2084">
      <w:numFmt w:val="decimal"/>
      <w:lvlText w:val=""/>
      <w:lvlJc w:val="left"/>
    </w:lvl>
    <w:lvl w:ilvl="7" w:tplc="B406C626">
      <w:numFmt w:val="decimal"/>
      <w:lvlText w:val=""/>
      <w:lvlJc w:val="left"/>
    </w:lvl>
    <w:lvl w:ilvl="8" w:tplc="1C4628B2">
      <w:numFmt w:val="decimal"/>
      <w:lvlText w:val=""/>
      <w:lvlJc w:val="left"/>
    </w:lvl>
  </w:abstractNum>
  <w:abstractNum w:abstractNumId="3" w15:restartNumberingAfterBreak="0">
    <w:nsid w:val="00D7C4F6"/>
    <w:multiLevelType w:val="hybridMultilevel"/>
    <w:tmpl w:val="FFFFFFFF"/>
    <w:lvl w:ilvl="0" w:tplc="973ED4FC">
      <w:numFmt w:val="decimal"/>
      <w:lvlText w:val=""/>
      <w:lvlJc w:val="left"/>
      <w:pPr>
        <w:tabs>
          <w:tab w:val="num" w:pos="360"/>
        </w:tabs>
      </w:pPr>
    </w:lvl>
    <w:lvl w:ilvl="1" w:tplc="6012F1E0">
      <w:start w:val="1"/>
      <w:numFmt w:val="lowerLetter"/>
      <w:lvlText w:val="%2."/>
      <w:lvlJc w:val="left"/>
      <w:pPr>
        <w:ind w:left="1800" w:hanging="360"/>
      </w:pPr>
    </w:lvl>
    <w:lvl w:ilvl="2" w:tplc="9EFC903E">
      <w:start w:val="1"/>
      <w:numFmt w:val="lowerRoman"/>
      <w:lvlText w:val="%3."/>
      <w:lvlJc w:val="right"/>
      <w:pPr>
        <w:ind w:left="2520" w:hanging="180"/>
      </w:pPr>
    </w:lvl>
    <w:lvl w:ilvl="3" w:tplc="10249102">
      <w:start w:val="1"/>
      <w:numFmt w:val="decimal"/>
      <w:lvlText w:val="%4."/>
      <w:lvlJc w:val="left"/>
      <w:pPr>
        <w:ind w:left="3240" w:hanging="360"/>
      </w:pPr>
    </w:lvl>
    <w:lvl w:ilvl="4" w:tplc="7FFC7FA2">
      <w:start w:val="1"/>
      <w:numFmt w:val="lowerLetter"/>
      <w:lvlText w:val="%5."/>
      <w:lvlJc w:val="left"/>
      <w:pPr>
        <w:ind w:left="3960" w:hanging="360"/>
      </w:pPr>
    </w:lvl>
    <w:lvl w:ilvl="5" w:tplc="F0707706">
      <w:start w:val="1"/>
      <w:numFmt w:val="lowerRoman"/>
      <w:lvlText w:val="%6."/>
      <w:lvlJc w:val="right"/>
      <w:pPr>
        <w:ind w:left="4680" w:hanging="180"/>
      </w:pPr>
    </w:lvl>
    <w:lvl w:ilvl="6" w:tplc="9D065E2A">
      <w:start w:val="1"/>
      <w:numFmt w:val="decimal"/>
      <w:lvlText w:val="%7."/>
      <w:lvlJc w:val="left"/>
      <w:pPr>
        <w:ind w:left="5400" w:hanging="360"/>
      </w:pPr>
    </w:lvl>
    <w:lvl w:ilvl="7" w:tplc="FD82ED04">
      <w:start w:val="1"/>
      <w:numFmt w:val="lowerLetter"/>
      <w:lvlText w:val="%8."/>
      <w:lvlJc w:val="left"/>
      <w:pPr>
        <w:ind w:left="6120" w:hanging="360"/>
      </w:pPr>
    </w:lvl>
    <w:lvl w:ilvl="8" w:tplc="6B26095C">
      <w:start w:val="1"/>
      <w:numFmt w:val="lowerRoman"/>
      <w:lvlText w:val="%9."/>
      <w:lvlJc w:val="right"/>
      <w:pPr>
        <w:ind w:left="6840" w:hanging="180"/>
      </w:pPr>
    </w:lvl>
  </w:abstractNum>
  <w:abstractNum w:abstractNumId="4" w15:restartNumberingAfterBreak="0">
    <w:nsid w:val="01A66D19"/>
    <w:multiLevelType w:val="hybridMultilevel"/>
    <w:tmpl w:val="EF006F5A"/>
    <w:lvl w:ilvl="0" w:tplc="3BFA474C">
      <w:start w:val="1"/>
      <w:numFmt w:val="decimal"/>
      <w:lvlText w:val="%1)"/>
      <w:lvlJc w:val="left"/>
      <w:pPr>
        <w:ind w:left="473" w:hanging="360"/>
      </w:pPr>
    </w:lvl>
    <w:lvl w:ilvl="1" w:tplc="C6322436" w:tentative="1">
      <w:start w:val="1"/>
      <w:numFmt w:val="lowerLetter"/>
      <w:lvlText w:val="%2."/>
      <w:lvlJc w:val="left"/>
      <w:pPr>
        <w:ind w:left="1193" w:hanging="360"/>
      </w:pPr>
    </w:lvl>
    <w:lvl w:ilvl="2" w:tplc="7C30D64A" w:tentative="1">
      <w:start w:val="1"/>
      <w:numFmt w:val="lowerRoman"/>
      <w:lvlText w:val="%3."/>
      <w:lvlJc w:val="right"/>
      <w:pPr>
        <w:ind w:left="1913" w:hanging="180"/>
      </w:pPr>
    </w:lvl>
    <w:lvl w:ilvl="3" w:tplc="5EEE37F0" w:tentative="1">
      <w:start w:val="1"/>
      <w:numFmt w:val="decimal"/>
      <w:lvlText w:val="%4."/>
      <w:lvlJc w:val="left"/>
      <w:pPr>
        <w:ind w:left="2633" w:hanging="360"/>
      </w:pPr>
    </w:lvl>
    <w:lvl w:ilvl="4" w:tplc="664608BA" w:tentative="1">
      <w:start w:val="1"/>
      <w:numFmt w:val="lowerLetter"/>
      <w:lvlText w:val="%5."/>
      <w:lvlJc w:val="left"/>
      <w:pPr>
        <w:ind w:left="3353" w:hanging="360"/>
      </w:pPr>
    </w:lvl>
    <w:lvl w:ilvl="5" w:tplc="2AE4BDCC" w:tentative="1">
      <w:start w:val="1"/>
      <w:numFmt w:val="lowerRoman"/>
      <w:lvlText w:val="%6."/>
      <w:lvlJc w:val="right"/>
      <w:pPr>
        <w:ind w:left="4073" w:hanging="180"/>
      </w:pPr>
    </w:lvl>
    <w:lvl w:ilvl="6" w:tplc="D6AAC4C0" w:tentative="1">
      <w:start w:val="1"/>
      <w:numFmt w:val="decimal"/>
      <w:lvlText w:val="%7."/>
      <w:lvlJc w:val="left"/>
      <w:pPr>
        <w:ind w:left="4793" w:hanging="360"/>
      </w:pPr>
    </w:lvl>
    <w:lvl w:ilvl="7" w:tplc="7D2EB21E" w:tentative="1">
      <w:start w:val="1"/>
      <w:numFmt w:val="lowerLetter"/>
      <w:lvlText w:val="%8."/>
      <w:lvlJc w:val="left"/>
      <w:pPr>
        <w:ind w:left="5513" w:hanging="360"/>
      </w:pPr>
    </w:lvl>
    <w:lvl w:ilvl="8" w:tplc="CBE497E8" w:tentative="1">
      <w:start w:val="1"/>
      <w:numFmt w:val="lowerRoman"/>
      <w:lvlText w:val="%9."/>
      <w:lvlJc w:val="right"/>
      <w:pPr>
        <w:ind w:left="6233" w:hanging="180"/>
      </w:pPr>
    </w:lvl>
  </w:abstractNum>
  <w:abstractNum w:abstractNumId="5" w15:restartNumberingAfterBreak="0">
    <w:nsid w:val="01C93866"/>
    <w:multiLevelType w:val="hybridMultilevel"/>
    <w:tmpl w:val="AE184192"/>
    <w:lvl w:ilvl="0" w:tplc="CB0E962E">
      <w:start w:val="55"/>
      <w:numFmt w:val="bullet"/>
      <w:lvlText w:val="-"/>
      <w:lvlJc w:val="left"/>
      <w:pPr>
        <w:ind w:left="380" w:hanging="360"/>
      </w:pPr>
      <w:rPr>
        <w:rFonts w:ascii="Times New Roman" w:hAnsi="Times New Roman" w:hint="default"/>
      </w:rPr>
    </w:lvl>
    <w:lvl w:ilvl="1" w:tplc="DCFE8CCA" w:tentative="1">
      <w:start w:val="1"/>
      <w:numFmt w:val="bullet"/>
      <w:lvlText w:val="o"/>
      <w:lvlJc w:val="left"/>
      <w:pPr>
        <w:ind w:left="1100" w:hanging="360"/>
      </w:pPr>
      <w:rPr>
        <w:rFonts w:ascii="Courier New" w:hAnsi="Courier New" w:hint="default"/>
      </w:rPr>
    </w:lvl>
    <w:lvl w:ilvl="2" w:tplc="9FCE3B16" w:tentative="1">
      <w:start w:val="1"/>
      <w:numFmt w:val="bullet"/>
      <w:lvlText w:val=""/>
      <w:lvlJc w:val="left"/>
      <w:pPr>
        <w:ind w:left="1820" w:hanging="360"/>
      </w:pPr>
      <w:rPr>
        <w:rFonts w:ascii="Wingdings" w:hAnsi="Wingdings" w:hint="default"/>
      </w:rPr>
    </w:lvl>
    <w:lvl w:ilvl="3" w:tplc="1EA617C2" w:tentative="1">
      <w:start w:val="1"/>
      <w:numFmt w:val="bullet"/>
      <w:lvlText w:val=""/>
      <w:lvlJc w:val="left"/>
      <w:pPr>
        <w:ind w:left="2540" w:hanging="360"/>
      </w:pPr>
      <w:rPr>
        <w:rFonts w:ascii="Symbol" w:hAnsi="Symbol" w:hint="default"/>
      </w:rPr>
    </w:lvl>
    <w:lvl w:ilvl="4" w:tplc="B45CE226" w:tentative="1">
      <w:start w:val="1"/>
      <w:numFmt w:val="bullet"/>
      <w:lvlText w:val="o"/>
      <w:lvlJc w:val="left"/>
      <w:pPr>
        <w:ind w:left="3260" w:hanging="360"/>
      </w:pPr>
      <w:rPr>
        <w:rFonts w:ascii="Courier New" w:hAnsi="Courier New" w:hint="default"/>
      </w:rPr>
    </w:lvl>
    <w:lvl w:ilvl="5" w:tplc="7AD6D9EC" w:tentative="1">
      <w:start w:val="1"/>
      <w:numFmt w:val="bullet"/>
      <w:lvlText w:val=""/>
      <w:lvlJc w:val="left"/>
      <w:pPr>
        <w:ind w:left="3980" w:hanging="360"/>
      </w:pPr>
      <w:rPr>
        <w:rFonts w:ascii="Wingdings" w:hAnsi="Wingdings" w:hint="default"/>
      </w:rPr>
    </w:lvl>
    <w:lvl w:ilvl="6" w:tplc="DB26BE12" w:tentative="1">
      <w:start w:val="1"/>
      <w:numFmt w:val="bullet"/>
      <w:lvlText w:val=""/>
      <w:lvlJc w:val="left"/>
      <w:pPr>
        <w:ind w:left="4700" w:hanging="360"/>
      </w:pPr>
      <w:rPr>
        <w:rFonts w:ascii="Symbol" w:hAnsi="Symbol" w:hint="default"/>
      </w:rPr>
    </w:lvl>
    <w:lvl w:ilvl="7" w:tplc="580C52BA" w:tentative="1">
      <w:start w:val="1"/>
      <w:numFmt w:val="bullet"/>
      <w:lvlText w:val="o"/>
      <w:lvlJc w:val="left"/>
      <w:pPr>
        <w:ind w:left="5420" w:hanging="360"/>
      </w:pPr>
      <w:rPr>
        <w:rFonts w:ascii="Courier New" w:hAnsi="Courier New" w:hint="default"/>
      </w:rPr>
    </w:lvl>
    <w:lvl w:ilvl="8" w:tplc="2C449A04" w:tentative="1">
      <w:start w:val="1"/>
      <w:numFmt w:val="bullet"/>
      <w:lvlText w:val=""/>
      <w:lvlJc w:val="left"/>
      <w:pPr>
        <w:ind w:left="6140" w:hanging="360"/>
      </w:pPr>
      <w:rPr>
        <w:rFonts w:ascii="Wingdings" w:hAnsi="Wingdings" w:hint="default"/>
      </w:rPr>
    </w:lvl>
  </w:abstractNum>
  <w:abstractNum w:abstractNumId="6" w15:restartNumberingAfterBreak="0">
    <w:nsid w:val="02B712BD"/>
    <w:multiLevelType w:val="hybridMultilevel"/>
    <w:tmpl w:val="FFFFFFFF"/>
    <w:lvl w:ilvl="0" w:tplc="08FE3396">
      <w:numFmt w:val="decimal"/>
      <w:lvlText w:val=""/>
      <w:lvlJc w:val="left"/>
      <w:pPr>
        <w:tabs>
          <w:tab w:val="num" w:pos="360"/>
        </w:tabs>
      </w:pPr>
    </w:lvl>
    <w:lvl w:ilvl="1" w:tplc="4E34B624">
      <w:start w:val="1"/>
      <w:numFmt w:val="lowerLetter"/>
      <w:lvlText w:val="%2."/>
      <w:lvlJc w:val="left"/>
      <w:pPr>
        <w:ind w:left="1800" w:hanging="360"/>
      </w:pPr>
    </w:lvl>
    <w:lvl w:ilvl="2" w:tplc="0172B906">
      <w:start w:val="1"/>
      <w:numFmt w:val="lowerRoman"/>
      <w:lvlText w:val="%3."/>
      <w:lvlJc w:val="right"/>
      <w:pPr>
        <w:ind w:left="2520" w:hanging="180"/>
      </w:pPr>
    </w:lvl>
    <w:lvl w:ilvl="3" w:tplc="A0AA0390">
      <w:start w:val="1"/>
      <w:numFmt w:val="decimal"/>
      <w:lvlText w:val="%4."/>
      <w:lvlJc w:val="left"/>
      <w:pPr>
        <w:ind w:left="3240" w:hanging="360"/>
      </w:pPr>
    </w:lvl>
    <w:lvl w:ilvl="4" w:tplc="13C0FD32">
      <w:start w:val="1"/>
      <w:numFmt w:val="lowerLetter"/>
      <w:lvlText w:val="%5."/>
      <w:lvlJc w:val="left"/>
      <w:pPr>
        <w:ind w:left="3960" w:hanging="360"/>
      </w:pPr>
    </w:lvl>
    <w:lvl w:ilvl="5" w:tplc="14BE0324">
      <w:start w:val="1"/>
      <w:numFmt w:val="lowerRoman"/>
      <w:lvlText w:val="%6."/>
      <w:lvlJc w:val="right"/>
      <w:pPr>
        <w:ind w:left="4680" w:hanging="180"/>
      </w:pPr>
    </w:lvl>
    <w:lvl w:ilvl="6" w:tplc="EB7A5310">
      <w:start w:val="1"/>
      <w:numFmt w:val="decimal"/>
      <w:lvlText w:val="%7."/>
      <w:lvlJc w:val="left"/>
      <w:pPr>
        <w:ind w:left="5400" w:hanging="360"/>
      </w:pPr>
    </w:lvl>
    <w:lvl w:ilvl="7" w:tplc="F424C672">
      <w:start w:val="1"/>
      <w:numFmt w:val="lowerLetter"/>
      <w:lvlText w:val="%8."/>
      <w:lvlJc w:val="left"/>
      <w:pPr>
        <w:ind w:left="6120" w:hanging="360"/>
      </w:pPr>
    </w:lvl>
    <w:lvl w:ilvl="8" w:tplc="B2389BEA">
      <w:start w:val="1"/>
      <w:numFmt w:val="lowerRoman"/>
      <w:lvlText w:val="%9."/>
      <w:lvlJc w:val="right"/>
      <w:pPr>
        <w:ind w:left="6840" w:hanging="180"/>
      </w:pPr>
    </w:lvl>
  </w:abstractNum>
  <w:abstractNum w:abstractNumId="7" w15:restartNumberingAfterBreak="0">
    <w:nsid w:val="06568D15"/>
    <w:multiLevelType w:val="hybridMultilevel"/>
    <w:tmpl w:val="24B0FA28"/>
    <w:lvl w:ilvl="0" w:tplc="A16421F8">
      <w:start w:val="1"/>
      <w:numFmt w:val="bullet"/>
      <w:lvlText w:val="-"/>
      <w:lvlJc w:val="left"/>
      <w:pPr>
        <w:ind w:left="720" w:hanging="360"/>
      </w:pPr>
      <w:rPr>
        <w:rFonts w:ascii="Symbol" w:hAnsi="Symbol" w:hint="default"/>
      </w:rPr>
    </w:lvl>
    <w:lvl w:ilvl="1" w:tplc="7A4A001C">
      <w:start w:val="1"/>
      <w:numFmt w:val="bullet"/>
      <w:lvlText w:val="o"/>
      <w:lvlJc w:val="left"/>
      <w:pPr>
        <w:ind w:left="1440" w:hanging="360"/>
      </w:pPr>
      <w:rPr>
        <w:rFonts w:ascii="Courier New" w:hAnsi="Courier New" w:hint="default"/>
      </w:rPr>
    </w:lvl>
    <w:lvl w:ilvl="2" w:tplc="6DC0D184">
      <w:start w:val="1"/>
      <w:numFmt w:val="bullet"/>
      <w:lvlText w:val=""/>
      <w:lvlJc w:val="left"/>
      <w:pPr>
        <w:ind w:left="2160" w:hanging="360"/>
      </w:pPr>
      <w:rPr>
        <w:rFonts w:ascii="Wingdings" w:hAnsi="Wingdings" w:hint="default"/>
      </w:rPr>
    </w:lvl>
    <w:lvl w:ilvl="3" w:tplc="50BCA446">
      <w:start w:val="1"/>
      <w:numFmt w:val="bullet"/>
      <w:lvlText w:val=""/>
      <w:lvlJc w:val="left"/>
      <w:pPr>
        <w:ind w:left="2880" w:hanging="360"/>
      </w:pPr>
      <w:rPr>
        <w:rFonts w:ascii="Symbol" w:hAnsi="Symbol" w:hint="default"/>
      </w:rPr>
    </w:lvl>
    <w:lvl w:ilvl="4" w:tplc="7A4C52A4">
      <w:start w:val="1"/>
      <w:numFmt w:val="bullet"/>
      <w:lvlText w:val="o"/>
      <w:lvlJc w:val="left"/>
      <w:pPr>
        <w:ind w:left="3600" w:hanging="360"/>
      </w:pPr>
      <w:rPr>
        <w:rFonts w:ascii="Courier New" w:hAnsi="Courier New" w:hint="default"/>
      </w:rPr>
    </w:lvl>
    <w:lvl w:ilvl="5" w:tplc="BC521F26">
      <w:start w:val="1"/>
      <w:numFmt w:val="bullet"/>
      <w:lvlText w:val=""/>
      <w:lvlJc w:val="left"/>
      <w:pPr>
        <w:ind w:left="4320" w:hanging="360"/>
      </w:pPr>
      <w:rPr>
        <w:rFonts w:ascii="Wingdings" w:hAnsi="Wingdings" w:hint="default"/>
      </w:rPr>
    </w:lvl>
    <w:lvl w:ilvl="6" w:tplc="59E055F2">
      <w:start w:val="1"/>
      <w:numFmt w:val="bullet"/>
      <w:lvlText w:val=""/>
      <w:lvlJc w:val="left"/>
      <w:pPr>
        <w:ind w:left="5040" w:hanging="360"/>
      </w:pPr>
      <w:rPr>
        <w:rFonts w:ascii="Symbol" w:hAnsi="Symbol" w:hint="default"/>
      </w:rPr>
    </w:lvl>
    <w:lvl w:ilvl="7" w:tplc="9EFE224A">
      <w:start w:val="1"/>
      <w:numFmt w:val="bullet"/>
      <w:lvlText w:val="o"/>
      <w:lvlJc w:val="left"/>
      <w:pPr>
        <w:ind w:left="5760" w:hanging="360"/>
      </w:pPr>
      <w:rPr>
        <w:rFonts w:ascii="Courier New" w:hAnsi="Courier New" w:hint="default"/>
      </w:rPr>
    </w:lvl>
    <w:lvl w:ilvl="8" w:tplc="F97254FE">
      <w:start w:val="1"/>
      <w:numFmt w:val="bullet"/>
      <w:lvlText w:val=""/>
      <w:lvlJc w:val="left"/>
      <w:pPr>
        <w:ind w:left="6480" w:hanging="360"/>
      </w:pPr>
      <w:rPr>
        <w:rFonts w:ascii="Wingdings" w:hAnsi="Wingdings" w:hint="default"/>
      </w:rPr>
    </w:lvl>
  </w:abstractNum>
  <w:abstractNum w:abstractNumId="8" w15:restartNumberingAfterBreak="0">
    <w:nsid w:val="0694150B"/>
    <w:multiLevelType w:val="hybridMultilevel"/>
    <w:tmpl w:val="FFFFFFFF"/>
    <w:lvl w:ilvl="0" w:tplc="89DC28DC">
      <w:start w:val="1"/>
      <w:numFmt w:val="decimal"/>
      <w:lvlText w:val="%1."/>
      <w:lvlJc w:val="left"/>
      <w:pPr>
        <w:ind w:left="1080" w:hanging="360"/>
      </w:pPr>
    </w:lvl>
    <w:lvl w:ilvl="1" w:tplc="D978486C">
      <w:start w:val="1"/>
      <w:numFmt w:val="lowerLetter"/>
      <w:lvlText w:val="%2."/>
      <w:lvlJc w:val="left"/>
      <w:pPr>
        <w:ind w:left="1800" w:hanging="360"/>
      </w:pPr>
    </w:lvl>
    <w:lvl w:ilvl="2" w:tplc="A3DA5FE4">
      <w:start w:val="1"/>
      <w:numFmt w:val="lowerRoman"/>
      <w:lvlText w:val="%3."/>
      <w:lvlJc w:val="right"/>
      <w:pPr>
        <w:ind w:left="2520" w:hanging="180"/>
      </w:pPr>
    </w:lvl>
    <w:lvl w:ilvl="3" w:tplc="3EBE68D2">
      <w:start w:val="1"/>
      <w:numFmt w:val="decimal"/>
      <w:lvlText w:val="%4."/>
      <w:lvlJc w:val="left"/>
      <w:pPr>
        <w:ind w:left="3240" w:hanging="360"/>
      </w:pPr>
    </w:lvl>
    <w:lvl w:ilvl="4" w:tplc="AE6AB39A">
      <w:start w:val="1"/>
      <w:numFmt w:val="lowerLetter"/>
      <w:lvlText w:val="%5."/>
      <w:lvlJc w:val="left"/>
      <w:pPr>
        <w:ind w:left="3960" w:hanging="360"/>
      </w:pPr>
    </w:lvl>
    <w:lvl w:ilvl="5" w:tplc="AF4A3A3A">
      <w:start w:val="1"/>
      <w:numFmt w:val="lowerRoman"/>
      <w:lvlText w:val="%6."/>
      <w:lvlJc w:val="right"/>
      <w:pPr>
        <w:ind w:left="4680" w:hanging="180"/>
      </w:pPr>
    </w:lvl>
    <w:lvl w:ilvl="6" w:tplc="2B2231E2">
      <w:start w:val="1"/>
      <w:numFmt w:val="decimal"/>
      <w:lvlText w:val="%7."/>
      <w:lvlJc w:val="left"/>
      <w:pPr>
        <w:ind w:left="5400" w:hanging="360"/>
      </w:pPr>
    </w:lvl>
    <w:lvl w:ilvl="7" w:tplc="2124AFB2">
      <w:start w:val="1"/>
      <w:numFmt w:val="lowerLetter"/>
      <w:lvlText w:val="%8."/>
      <w:lvlJc w:val="left"/>
      <w:pPr>
        <w:ind w:left="6120" w:hanging="360"/>
      </w:pPr>
    </w:lvl>
    <w:lvl w:ilvl="8" w:tplc="B23AD4D0">
      <w:start w:val="1"/>
      <w:numFmt w:val="lowerRoman"/>
      <w:lvlText w:val="%9."/>
      <w:lvlJc w:val="right"/>
      <w:pPr>
        <w:ind w:left="6840" w:hanging="180"/>
      </w:pPr>
    </w:lvl>
  </w:abstractNum>
  <w:abstractNum w:abstractNumId="9" w15:restartNumberingAfterBreak="0">
    <w:nsid w:val="070EB6DE"/>
    <w:multiLevelType w:val="hybridMultilevel"/>
    <w:tmpl w:val="FFFFFFFF"/>
    <w:lvl w:ilvl="0" w:tplc="EB9C3C86">
      <w:start w:val="1"/>
      <w:numFmt w:val="decimal"/>
      <w:lvlText w:val="%1."/>
      <w:lvlJc w:val="left"/>
      <w:pPr>
        <w:ind w:left="1080" w:hanging="360"/>
      </w:pPr>
    </w:lvl>
    <w:lvl w:ilvl="1" w:tplc="3C18F3D0">
      <w:start w:val="1"/>
      <w:numFmt w:val="lowerLetter"/>
      <w:lvlText w:val="%2."/>
      <w:lvlJc w:val="left"/>
      <w:pPr>
        <w:ind w:left="1800" w:hanging="360"/>
      </w:pPr>
    </w:lvl>
    <w:lvl w:ilvl="2" w:tplc="2F78892C">
      <w:start w:val="1"/>
      <w:numFmt w:val="lowerRoman"/>
      <w:lvlText w:val="%3."/>
      <w:lvlJc w:val="right"/>
      <w:pPr>
        <w:ind w:left="2520" w:hanging="180"/>
      </w:pPr>
    </w:lvl>
    <w:lvl w:ilvl="3" w:tplc="F4C6115E">
      <w:start w:val="1"/>
      <w:numFmt w:val="decimal"/>
      <w:lvlText w:val="%4."/>
      <w:lvlJc w:val="left"/>
      <w:pPr>
        <w:ind w:left="3240" w:hanging="360"/>
      </w:pPr>
    </w:lvl>
    <w:lvl w:ilvl="4" w:tplc="C69264D2">
      <w:start w:val="1"/>
      <w:numFmt w:val="lowerLetter"/>
      <w:lvlText w:val="%5."/>
      <w:lvlJc w:val="left"/>
      <w:pPr>
        <w:ind w:left="3960" w:hanging="360"/>
      </w:pPr>
    </w:lvl>
    <w:lvl w:ilvl="5" w:tplc="64F454BC">
      <w:start w:val="1"/>
      <w:numFmt w:val="lowerRoman"/>
      <w:lvlText w:val="%6."/>
      <w:lvlJc w:val="right"/>
      <w:pPr>
        <w:ind w:left="4680" w:hanging="180"/>
      </w:pPr>
    </w:lvl>
    <w:lvl w:ilvl="6" w:tplc="2B8CEC44">
      <w:start w:val="1"/>
      <w:numFmt w:val="decimal"/>
      <w:lvlText w:val="%7."/>
      <w:lvlJc w:val="left"/>
      <w:pPr>
        <w:ind w:left="5400" w:hanging="360"/>
      </w:pPr>
    </w:lvl>
    <w:lvl w:ilvl="7" w:tplc="A490D462">
      <w:start w:val="1"/>
      <w:numFmt w:val="lowerLetter"/>
      <w:lvlText w:val="%8."/>
      <w:lvlJc w:val="left"/>
      <w:pPr>
        <w:ind w:left="6120" w:hanging="360"/>
      </w:pPr>
    </w:lvl>
    <w:lvl w:ilvl="8" w:tplc="422ABC12">
      <w:start w:val="1"/>
      <w:numFmt w:val="lowerRoman"/>
      <w:lvlText w:val="%9."/>
      <w:lvlJc w:val="right"/>
      <w:pPr>
        <w:ind w:left="6840" w:hanging="180"/>
      </w:pPr>
    </w:lvl>
  </w:abstractNum>
  <w:abstractNum w:abstractNumId="10" w15:restartNumberingAfterBreak="0">
    <w:nsid w:val="076AE7C6"/>
    <w:multiLevelType w:val="hybridMultilevel"/>
    <w:tmpl w:val="5212FAB0"/>
    <w:lvl w:ilvl="0" w:tplc="1D52563C">
      <w:start w:val="1"/>
      <w:numFmt w:val="decimal"/>
      <w:lvlText w:val="%1."/>
      <w:lvlJc w:val="left"/>
      <w:pPr>
        <w:ind w:left="1080" w:hanging="360"/>
      </w:pPr>
    </w:lvl>
    <w:lvl w:ilvl="1" w:tplc="D5DA8FD4">
      <w:start w:val="1"/>
      <w:numFmt w:val="lowerLetter"/>
      <w:lvlText w:val="%2."/>
      <w:lvlJc w:val="left"/>
      <w:pPr>
        <w:ind w:left="1800" w:hanging="360"/>
      </w:pPr>
    </w:lvl>
    <w:lvl w:ilvl="2" w:tplc="433E0B14">
      <w:start w:val="1"/>
      <w:numFmt w:val="lowerRoman"/>
      <w:lvlText w:val="%3."/>
      <w:lvlJc w:val="right"/>
      <w:pPr>
        <w:ind w:left="2520" w:hanging="180"/>
      </w:pPr>
    </w:lvl>
    <w:lvl w:ilvl="3" w:tplc="4858BEA6">
      <w:start w:val="1"/>
      <w:numFmt w:val="decimal"/>
      <w:lvlText w:val="%4."/>
      <w:lvlJc w:val="left"/>
      <w:pPr>
        <w:ind w:left="3240" w:hanging="360"/>
      </w:pPr>
    </w:lvl>
    <w:lvl w:ilvl="4" w:tplc="74A0A20C">
      <w:start w:val="1"/>
      <w:numFmt w:val="lowerLetter"/>
      <w:lvlText w:val="%5."/>
      <w:lvlJc w:val="left"/>
      <w:pPr>
        <w:ind w:left="3960" w:hanging="360"/>
      </w:pPr>
    </w:lvl>
    <w:lvl w:ilvl="5" w:tplc="101AF9DE">
      <w:start w:val="1"/>
      <w:numFmt w:val="lowerRoman"/>
      <w:lvlText w:val="%6."/>
      <w:lvlJc w:val="right"/>
      <w:pPr>
        <w:ind w:left="4680" w:hanging="180"/>
      </w:pPr>
    </w:lvl>
    <w:lvl w:ilvl="6" w:tplc="863C102C">
      <w:start w:val="1"/>
      <w:numFmt w:val="decimal"/>
      <w:lvlText w:val="%7."/>
      <w:lvlJc w:val="left"/>
      <w:pPr>
        <w:ind w:left="5400" w:hanging="360"/>
      </w:pPr>
    </w:lvl>
    <w:lvl w:ilvl="7" w:tplc="D3D05BD2">
      <w:start w:val="1"/>
      <w:numFmt w:val="lowerLetter"/>
      <w:lvlText w:val="%8."/>
      <w:lvlJc w:val="left"/>
      <w:pPr>
        <w:ind w:left="6120" w:hanging="360"/>
      </w:pPr>
    </w:lvl>
    <w:lvl w:ilvl="8" w:tplc="DFB4C02A">
      <w:start w:val="1"/>
      <w:numFmt w:val="lowerRoman"/>
      <w:lvlText w:val="%9."/>
      <w:lvlJc w:val="right"/>
      <w:pPr>
        <w:ind w:left="6840" w:hanging="180"/>
      </w:pPr>
    </w:lvl>
  </w:abstractNum>
  <w:abstractNum w:abstractNumId="11" w15:restartNumberingAfterBreak="0">
    <w:nsid w:val="08248B31"/>
    <w:multiLevelType w:val="hybridMultilevel"/>
    <w:tmpl w:val="FFFFFFFF"/>
    <w:lvl w:ilvl="0" w:tplc="72D4AD32">
      <w:start w:val="1"/>
      <w:numFmt w:val="bullet"/>
      <w:lvlText w:val="-"/>
      <w:lvlJc w:val="left"/>
      <w:pPr>
        <w:ind w:left="720" w:hanging="360"/>
      </w:pPr>
      <w:rPr>
        <w:rFonts w:ascii="Aptos" w:hAnsi="Aptos" w:hint="default"/>
      </w:rPr>
    </w:lvl>
    <w:lvl w:ilvl="1" w:tplc="DF2679D4">
      <w:start w:val="1"/>
      <w:numFmt w:val="bullet"/>
      <w:lvlText w:val="o"/>
      <w:lvlJc w:val="left"/>
      <w:pPr>
        <w:ind w:left="1440" w:hanging="360"/>
      </w:pPr>
      <w:rPr>
        <w:rFonts w:ascii="Courier New" w:hAnsi="Courier New" w:hint="default"/>
      </w:rPr>
    </w:lvl>
    <w:lvl w:ilvl="2" w:tplc="15C698B2">
      <w:start w:val="1"/>
      <w:numFmt w:val="bullet"/>
      <w:lvlText w:val=""/>
      <w:lvlJc w:val="left"/>
      <w:pPr>
        <w:ind w:left="2160" w:hanging="360"/>
      </w:pPr>
      <w:rPr>
        <w:rFonts w:ascii="Wingdings" w:hAnsi="Wingdings" w:hint="default"/>
      </w:rPr>
    </w:lvl>
    <w:lvl w:ilvl="3" w:tplc="5A4A2ED8">
      <w:start w:val="1"/>
      <w:numFmt w:val="bullet"/>
      <w:lvlText w:val=""/>
      <w:lvlJc w:val="left"/>
      <w:pPr>
        <w:ind w:left="2880" w:hanging="360"/>
      </w:pPr>
      <w:rPr>
        <w:rFonts w:ascii="Symbol" w:hAnsi="Symbol" w:hint="default"/>
      </w:rPr>
    </w:lvl>
    <w:lvl w:ilvl="4" w:tplc="5B509B72">
      <w:start w:val="1"/>
      <w:numFmt w:val="bullet"/>
      <w:lvlText w:val="o"/>
      <w:lvlJc w:val="left"/>
      <w:pPr>
        <w:ind w:left="3600" w:hanging="360"/>
      </w:pPr>
      <w:rPr>
        <w:rFonts w:ascii="Courier New" w:hAnsi="Courier New" w:hint="default"/>
      </w:rPr>
    </w:lvl>
    <w:lvl w:ilvl="5" w:tplc="FDF68890">
      <w:start w:val="1"/>
      <w:numFmt w:val="bullet"/>
      <w:lvlText w:val=""/>
      <w:lvlJc w:val="left"/>
      <w:pPr>
        <w:ind w:left="4320" w:hanging="360"/>
      </w:pPr>
      <w:rPr>
        <w:rFonts w:ascii="Wingdings" w:hAnsi="Wingdings" w:hint="default"/>
      </w:rPr>
    </w:lvl>
    <w:lvl w:ilvl="6" w:tplc="A6C8E22C">
      <w:start w:val="1"/>
      <w:numFmt w:val="bullet"/>
      <w:lvlText w:val=""/>
      <w:lvlJc w:val="left"/>
      <w:pPr>
        <w:ind w:left="5040" w:hanging="360"/>
      </w:pPr>
      <w:rPr>
        <w:rFonts w:ascii="Symbol" w:hAnsi="Symbol" w:hint="default"/>
      </w:rPr>
    </w:lvl>
    <w:lvl w:ilvl="7" w:tplc="6538AD76">
      <w:start w:val="1"/>
      <w:numFmt w:val="bullet"/>
      <w:lvlText w:val="o"/>
      <w:lvlJc w:val="left"/>
      <w:pPr>
        <w:ind w:left="5760" w:hanging="360"/>
      </w:pPr>
      <w:rPr>
        <w:rFonts w:ascii="Courier New" w:hAnsi="Courier New" w:hint="default"/>
      </w:rPr>
    </w:lvl>
    <w:lvl w:ilvl="8" w:tplc="02561F1C">
      <w:start w:val="1"/>
      <w:numFmt w:val="bullet"/>
      <w:lvlText w:val=""/>
      <w:lvlJc w:val="left"/>
      <w:pPr>
        <w:ind w:left="6480" w:hanging="360"/>
      </w:pPr>
      <w:rPr>
        <w:rFonts w:ascii="Wingdings" w:hAnsi="Wingdings" w:hint="default"/>
      </w:rPr>
    </w:lvl>
  </w:abstractNum>
  <w:abstractNum w:abstractNumId="12" w15:restartNumberingAfterBreak="0">
    <w:nsid w:val="0A1E50FE"/>
    <w:multiLevelType w:val="hybridMultilevel"/>
    <w:tmpl w:val="56AA3EBE"/>
    <w:lvl w:ilvl="0" w:tplc="145A125A">
      <w:start w:val="1"/>
      <w:numFmt w:val="decimal"/>
      <w:lvlText w:val="%1."/>
      <w:lvlJc w:val="left"/>
      <w:pPr>
        <w:ind w:left="1080" w:hanging="360"/>
      </w:pPr>
    </w:lvl>
    <w:lvl w:ilvl="1" w:tplc="76B0C86C">
      <w:start w:val="1"/>
      <w:numFmt w:val="lowerLetter"/>
      <w:lvlText w:val="%2."/>
      <w:lvlJc w:val="left"/>
      <w:pPr>
        <w:ind w:left="1800" w:hanging="360"/>
      </w:pPr>
    </w:lvl>
    <w:lvl w:ilvl="2" w:tplc="87404CF2">
      <w:start w:val="1"/>
      <w:numFmt w:val="lowerRoman"/>
      <w:lvlText w:val="%3."/>
      <w:lvlJc w:val="right"/>
      <w:pPr>
        <w:ind w:left="2520" w:hanging="180"/>
      </w:pPr>
    </w:lvl>
    <w:lvl w:ilvl="3" w:tplc="691A82E0">
      <w:start w:val="1"/>
      <w:numFmt w:val="decimal"/>
      <w:lvlText w:val="%4."/>
      <w:lvlJc w:val="left"/>
      <w:pPr>
        <w:ind w:left="3240" w:hanging="360"/>
      </w:pPr>
    </w:lvl>
    <w:lvl w:ilvl="4" w:tplc="5A828C5A">
      <w:start w:val="1"/>
      <w:numFmt w:val="lowerLetter"/>
      <w:lvlText w:val="%5."/>
      <w:lvlJc w:val="left"/>
      <w:pPr>
        <w:ind w:left="3960" w:hanging="360"/>
      </w:pPr>
    </w:lvl>
    <w:lvl w:ilvl="5" w:tplc="DB4EC728">
      <w:start w:val="1"/>
      <w:numFmt w:val="lowerRoman"/>
      <w:lvlText w:val="%6."/>
      <w:lvlJc w:val="right"/>
      <w:pPr>
        <w:ind w:left="4680" w:hanging="180"/>
      </w:pPr>
    </w:lvl>
    <w:lvl w:ilvl="6" w:tplc="FA8EA12C">
      <w:start w:val="1"/>
      <w:numFmt w:val="decimal"/>
      <w:lvlText w:val="%7."/>
      <w:lvlJc w:val="left"/>
      <w:pPr>
        <w:ind w:left="5400" w:hanging="360"/>
      </w:pPr>
    </w:lvl>
    <w:lvl w:ilvl="7" w:tplc="95742746">
      <w:start w:val="1"/>
      <w:numFmt w:val="lowerLetter"/>
      <w:lvlText w:val="%8."/>
      <w:lvlJc w:val="left"/>
      <w:pPr>
        <w:ind w:left="6120" w:hanging="360"/>
      </w:pPr>
    </w:lvl>
    <w:lvl w:ilvl="8" w:tplc="22AC6C98">
      <w:start w:val="1"/>
      <w:numFmt w:val="lowerRoman"/>
      <w:lvlText w:val="%9."/>
      <w:lvlJc w:val="right"/>
      <w:pPr>
        <w:ind w:left="6840" w:hanging="180"/>
      </w:pPr>
    </w:lvl>
  </w:abstractNum>
  <w:abstractNum w:abstractNumId="13" w15:restartNumberingAfterBreak="0">
    <w:nsid w:val="0BB5B412"/>
    <w:multiLevelType w:val="hybridMultilevel"/>
    <w:tmpl w:val="CDDADFD2"/>
    <w:lvl w:ilvl="0" w:tplc="DBC25B1A">
      <w:start w:val="1"/>
      <w:numFmt w:val="decimal"/>
      <w:lvlText w:val="%1."/>
      <w:lvlJc w:val="left"/>
      <w:pPr>
        <w:ind w:left="1080" w:hanging="360"/>
      </w:pPr>
    </w:lvl>
    <w:lvl w:ilvl="1" w:tplc="80E2DA5A">
      <w:start w:val="1"/>
      <w:numFmt w:val="lowerLetter"/>
      <w:lvlText w:val="%2."/>
      <w:lvlJc w:val="left"/>
      <w:pPr>
        <w:ind w:left="1800" w:hanging="360"/>
      </w:pPr>
    </w:lvl>
    <w:lvl w:ilvl="2" w:tplc="5C828394">
      <w:start w:val="1"/>
      <w:numFmt w:val="lowerRoman"/>
      <w:lvlText w:val="%3."/>
      <w:lvlJc w:val="right"/>
      <w:pPr>
        <w:ind w:left="2520" w:hanging="180"/>
      </w:pPr>
    </w:lvl>
    <w:lvl w:ilvl="3" w:tplc="5212DEB4">
      <w:start w:val="1"/>
      <w:numFmt w:val="decimal"/>
      <w:lvlText w:val="%4."/>
      <w:lvlJc w:val="left"/>
      <w:pPr>
        <w:ind w:left="3240" w:hanging="360"/>
      </w:pPr>
    </w:lvl>
    <w:lvl w:ilvl="4" w:tplc="43B86E2A">
      <w:start w:val="1"/>
      <w:numFmt w:val="lowerLetter"/>
      <w:lvlText w:val="%5."/>
      <w:lvlJc w:val="left"/>
      <w:pPr>
        <w:ind w:left="3960" w:hanging="360"/>
      </w:pPr>
    </w:lvl>
    <w:lvl w:ilvl="5" w:tplc="BD3C4672">
      <w:start w:val="1"/>
      <w:numFmt w:val="lowerRoman"/>
      <w:lvlText w:val="%6."/>
      <w:lvlJc w:val="right"/>
      <w:pPr>
        <w:ind w:left="4680" w:hanging="180"/>
      </w:pPr>
    </w:lvl>
    <w:lvl w:ilvl="6" w:tplc="E49493B8">
      <w:start w:val="1"/>
      <w:numFmt w:val="decimal"/>
      <w:lvlText w:val="%7."/>
      <w:lvlJc w:val="left"/>
      <w:pPr>
        <w:ind w:left="5400" w:hanging="360"/>
      </w:pPr>
    </w:lvl>
    <w:lvl w:ilvl="7" w:tplc="8EB681CA">
      <w:start w:val="1"/>
      <w:numFmt w:val="lowerLetter"/>
      <w:lvlText w:val="%8."/>
      <w:lvlJc w:val="left"/>
      <w:pPr>
        <w:ind w:left="6120" w:hanging="360"/>
      </w:pPr>
    </w:lvl>
    <w:lvl w:ilvl="8" w:tplc="944EF38A">
      <w:start w:val="1"/>
      <w:numFmt w:val="lowerRoman"/>
      <w:lvlText w:val="%9."/>
      <w:lvlJc w:val="right"/>
      <w:pPr>
        <w:ind w:left="6840" w:hanging="180"/>
      </w:pPr>
    </w:lvl>
  </w:abstractNum>
  <w:abstractNum w:abstractNumId="14" w15:restartNumberingAfterBreak="0">
    <w:nsid w:val="0DB800A3"/>
    <w:multiLevelType w:val="hybridMultilevel"/>
    <w:tmpl w:val="FFFFFFFF"/>
    <w:lvl w:ilvl="0" w:tplc="EA94AE36">
      <w:start w:val="1"/>
      <w:numFmt w:val="bullet"/>
      <w:lvlText w:val="-"/>
      <w:lvlJc w:val="left"/>
      <w:pPr>
        <w:ind w:left="720" w:hanging="360"/>
      </w:pPr>
      <w:rPr>
        <w:rFonts w:ascii="Aptos" w:hAnsi="Aptos" w:hint="default"/>
      </w:rPr>
    </w:lvl>
    <w:lvl w:ilvl="1" w:tplc="EFFC298C">
      <w:start w:val="1"/>
      <w:numFmt w:val="bullet"/>
      <w:lvlText w:val="o"/>
      <w:lvlJc w:val="left"/>
      <w:pPr>
        <w:ind w:left="1440" w:hanging="360"/>
      </w:pPr>
      <w:rPr>
        <w:rFonts w:ascii="Courier New" w:hAnsi="Courier New" w:hint="default"/>
      </w:rPr>
    </w:lvl>
    <w:lvl w:ilvl="2" w:tplc="5D4CB500">
      <w:start w:val="1"/>
      <w:numFmt w:val="bullet"/>
      <w:lvlText w:val=""/>
      <w:lvlJc w:val="left"/>
      <w:pPr>
        <w:ind w:left="2160" w:hanging="360"/>
      </w:pPr>
      <w:rPr>
        <w:rFonts w:ascii="Wingdings" w:hAnsi="Wingdings" w:hint="default"/>
      </w:rPr>
    </w:lvl>
    <w:lvl w:ilvl="3" w:tplc="796492B0">
      <w:start w:val="1"/>
      <w:numFmt w:val="bullet"/>
      <w:lvlText w:val=""/>
      <w:lvlJc w:val="left"/>
      <w:pPr>
        <w:ind w:left="2880" w:hanging="360"/>
      </w:pPr>
      <w:rPr>
        <w:rFonts w:ascii="Symbol" w:hAnsi="Symbol" w:hint="default"/>
      </w:rPr>
    </w:lvl>
    <w:lvl w:ilvl="4" w:tplc="151E629C">
      <w:start w:val="1"/>
      <w:numFmt w:val="bullet"/>
      <w:lvlText w:val="o"/>
      <w:lvlJc w:val="left"/>
      <w:pPr>
        <w:ind w:left="3600" w:hanging="360"/>
      </w:pPr>
      <w:rPr>
        <w:rFonts w:ascii="Courier New" w:hAnsi="Courier New" w:hint="default"/>
      </w:rPr>
    </w:lvl>
    <w:lvl w:ilvl="5" w:tplc="8258F802">
      <w:start w:val="1"/>
      <w:numFmt w:val="bullet"/>
      <w:lvlText w:val=""/>
      <w:lvlJc w:val="left"/>
      <w:pPr>
        <w:ind w:left="4320" w:hanging="360"/>
      </w:pPr>
      <w:rPr>
        <w:rFonts w:ascii="Wingdings" w:hAnsi="Wingdings" w:hint="default"/>
      </w:rPr>
    </w:lvl>
    <w:lvl w:ilvl="6" w:tplc="226CEFFE">
      <w:start w:val="1"/>
      <w:numFmt w:val="bullet"/>
      <w:lvlText w:val=""/>
      <w:lvlJc w:val="left"/>
      <w:pPr>
        <w:ind w:left="5040" w:hanging="360"/>
      </w:pPr>
      <w:rPr>
        <w:rFonts w:ascii="Symbol" w:hAnsi="Symbol" w:hint="default"/>
      </w:rPr>
    </w:lvl>
    <w:lvl w:ilvl="7" w:tplc="71203FD4">
      <w:start w:val="1"/>
      <w:numFmt w:val="bullet"/>
      <w:lvlText w:val="o"/>
      <w:lvlJc w:val="left"/>
      <w:pPr>
        <w:ind w:left="5760" w:hanging="360"/>
      </w:pPr>
      <w:rPr>
        <w:rFonts w:ascii="Courier New" w:hAnsi="Courier New" w:hint="default"/>
      </w:rPr>
    </w:lvl>
    <w:lvl w:ilvl="8" w:tplc="F1A26D2A">
      <w:start w:val="1"/>
      <w:numFmt w:val="bullet"/>
      <w:lvlText w:val=""/>
      <w:lvlJc w:val="left"/>
      <w:pPr>
        <w:ind w:left="6480" w:hanging="360"/>
      </w:pPr>
      <w:rPr>
        <w:rFonts w:ascii="Wingdings" w:hAnsi="Wingdings" w:hint="default"/>
      </w:rPr>
    </w:lvl>
  </w:abstractNum>
  <w:abstractNum w:abstractNumId="15" w15:restartNumberingAfterBreak="0">
    <w:nsid w:val="1021030D"/>
    <w:multiLevelType w:val="hybridMultilevel"/>
    <w:tmpl w:val="4C027792"/>
    <w:lvl w:ilvl="0" w:tplc="0414CB20">
      <w:start w:val="1"/>
      <w:numFmt w:val="decimal"/>
      <w:lvlText w:val="%1)"/>
      <w:lvlJc w:val="left"/>
      <w:pPr>
        <w:ind w:left="720" w:hanging="360"/>
      </w:pPr>
    </w:lvl>
    <w:lvl w:ilvl="1" w:tplc="0FDA7572">
      <w:start w:val="1"/>
      <w:numFmt w:val="lowerLetter"/>
      <w:lvlText w:val="%2."/>
      <w:lvlJc w:val="left"/>
      <w:pPr>
        <w:ind w:left="1440" w:hanging="360"/>
      </w:pPr>
    </w:lvl>
    <w:lvl w:ilvl="2" w:tplc="0BEA8298">
      <w:start w:val="1"/>
      <w:numFmt w:val="lowerRoman"/>
      <w:lvlText w:val="%3."/>
      <w:lvlJc w:val="right"/>
      <w:pPr>
        <w:ind w:left="2160" w:hanging="180"/>
      </w:pPr>
    </w:lvl>
    <w:lvl w:ilvl="3" w:tplc="A4A60A20">
      <w:start w:val="1"/>
      <w:numFmt w:val="decimal"/>
      <w:lvlText w:val="%4."/>
      <w:lvlJc w:val="left"/>
      <w:pPr>
        <w:ind w:left="2880" w:hanging="360"/>
      </w:pPr>
    </w:lvl>
    <w:lvl w:ilvl="4" w:tplc="B7604F86">
      <w:start w:val="1"/>
      <w:numFmt w:val="lowerLetter"/>
      <w:lvlText w:val="%5."/>
      <w:lvlJc w:val="left"/>
      <w:pPr>
        <w:ind w:left="3600" w:hanging="360"/>
      </w:pPr>
    </w:lvl>
    <w:lvl w:ilvl="5" w:tplc="25AEDB38">
      <w:start w:val="1"/>
      <w:numFmt w:val="lowerRoman"/>
      <w:lvlText w:val="%6."/>
      <w:lvlJc w:val="right"/>
      <w:pPr>
        <w:ind w:left="4320" w:hanging="180"/>
      </w:pPr>
    </w:lvl>
    <w:lvl w:ilvl="6" w:tplc="7D06C5C0">
      <w:start w:val="1"/>
      <w:numFmt w:val="decimal"/>
      <w:lvlText w:val="%7."/>
      <w:lvlJc w:val="left"/>
      <w:pPr>
        <w:ind w:left="5040" w:hanging="360"/>
      </w:pPr>
    </w:lvl>
    <w:lvl w:ilvl="7" w:tplc="E07C9044">
      <w:start w:val="1"/>
      <w:numFmt w:val="lowerLetter"/>
      <w:lvlText w:val="%8."/>
      <w:lvlJc w:val="left"/>
      <w:pPr>
        <w:ind w:left="5760" w:hanging="360"/>
      </w:pPr>
    </w:lvl>
    <w:lvl w:ilvl="8" w:tplc="EB384FE0">
      <w:start w:val="1"/>
      <w:numFmt w:val="lowerRoman"/>
      <w:lvlText w:val="%9."/>
      <w:lvlJc w:val="right"/>
      <w:pPr>
        <w:ind w:left="6480" w:hanging="180"/>
      </w:pPr>
    </w:lvl>
  </w:abstractNum>
  <w:abstractNum w:abstractNumId="16" w15:restartNumberingAfterBreak="0">
    <w:nsid w:val="102BEA53"/>
    <w:multiLevelType w:val="hybridMultilevel"/>
    <w:tmpl w:val="FFFFFFFF"/>
    <w:lvl w:ilvl="0" w:tplc="2B5CBC14">
      <w:start w:val="1"/>
      <w:numFmt w:val="decimal"/>
      <w:lvlText w:val="%1."/>
      <w:lvlJc w:val="left"/>
      <w:pPr>
        <w:ind w:left="1080" w:hanging="360"/>
      </w:pPr>
    </w:lvl>
    <w:lvl w:ilvl="1" w:tplc="DA36D02E">
      <w:start w:val="1"/>
      <w:numFmt w:val="lowerLetter"/>
      <w:lvlText w:val="%2."/>
      <w:lvlJc w:val="left"/>
      <w:pPr>
        <w:ind w:left="1800" w:hanging="360"/>
      </w:pPr>
    </w:lvl>
    <w:lvl w:ilvl="2" w:tplc="33ACDA92">
      <w:start w:val="1"/>
      <w:numFmt w:val="lowerRoman"/>
      <w:lvlText w:val="%3."/>
      <w:lvlJc w:val="right"/>
      <w:pPr>
        <w:ind w:left="2520" w:hanging="180"/>
      </w:pPr>
    </w:lvl>
    <w:lvl w:ilvl="3" w:tplc="A2E6F9B6">
      <w:start w:val="1"/>
      <w:numFmt w:val="decimal"/>
      <w:lvlText w:val="%4."/>
      <w:lvlJc w:val="left"/>
      <w:pPr>
        <w:ind w:left="3240" w:hanging="360"/>
      </w:pPr>
    </w:lvl>
    <w:lvl w:ilvl="4" w:tplc="57CCC312">
      <w:start w:val="1"/>
      <w:numFmt w:val="lowerLetter"/>
      <w:lvlText w:val="%5."/>
      <w:lvlJc w:val="left"/>
      <w:pPr>
        <w:ind w:left="3960" w:hanging="360"/>
      </w:pPr>
    </w:lvl>
    <w:lvl w:ilvl="5" w:tplc="33B4DFDE">
      <w:start w:val="1"/>
      <w:numFmt w:val="lowerRoman"/>
      <w:lvlText w:val="%6."/>
      <w:lvlJc w:val="right"/>
      <w:pPr>
        <w:ind w:left="4680" w:hanging="180"/>
      </w:pPr>
    </w:lvl>
    <w:lvl w:ilvl="6" w:tplc="EABA8DD2">
      <w:start w:val="1"/>
      <w:numFmt w:val="decimal"/>
      <w:lvlText w:val="%7."/>
      <w:lvlJc w:val="left"/>
      <w:pPr>
        <w:ind w:left="5400" w:hanging="360"/>
      </w:pPr>
    </w:lvl>
    <w:lvl w:ilvl="7" w:tplc="2E12DBB2">
      <w:start w:val="1"/>
      <w:numFmt w:val="lowerLetter"/>
      <w:lvlText w:val="%8."/>
      <w:lvlJc w:val="left"/>
      <w:pPr>
        <w:ind w:left="6120" w:hanging="360"/>
      </w:pPr>
    </w:lvl>
    <w:lvl w:ilvl="8" w:tplc="F1166CB4">
      <w:start w:val="1"/>
      <w:numFmt w:val="lowerRoman"/>
      <w:lvlText w:val="%9."/>
      <w:lvlJc w:val="right"/>
      <w:pPr>
        <w:ind w:left="6840" w:hanging="180"/>
      </w:pPr>
    </w:lvl>
  </w:abstractNum>
  <w:abstractNum w:abstractNumId="17" w15:restartNumberingAfterBreak="0">
    <w:nsid w:val="113C19A8"/>
    <w:multiLevelType w:val="hybridMultilevel"/>
    <w:tmpl w:val="FFFFFFFF"/>
    <w:lvl w:ilvl="0" w:tplc="8A1A9568">
      <w:start w:val="1"/>
      <w:numFmt w:val="decimal"/>
      <w:lvlText w:val="%1."/>
      <w:lvlJc w:val="left"/>
      <w:pPr>
        <w:ind w:left="1080" w:hanging="360"/>
      </w:pPr>
    </w:lvl>
    <w:lvl w:ilvl="1" w:tplc="367E058E">
      <w:start w:val="1"/>
      <w:numFmt w:val="lowerLetter"/>
      <w:lvlText w:val="%2."/>
      <w:lvlJc w:val="left"/>
      <w:pPr>
        <w:ind w:left="1800" w:hanging="360"/>
      </w:pPr>
    </w:lvl>
    <w:lvl w:ilvl="2" w:tplc="614AE1AC">
      <w:start w:val="1"/>
      <w:numFmt w:val="lowerRoman"/>
      <w:lvlText w:val="%3."/>
      <w:lvlJc w:val="right"/>
      <w:pPr>
        <w:ind w:left="2520" w:hanging="180"/>
      </w:pPr>
    </w:lvl>
    <w:lvl w:ilvl="3" w:tplc="30243864">
      <w:start w:val="1"/>
      <w:numFmt w:val="decimal"/>
      <w:lvlText w:val="%4."/>
      <w:lvlJc w:val="left"/>
      <w:pPr>
        <w:ind w:left="3240" w:hanging="360"/>
      </w:pPr>
    </w:lvl>
    <w:lvl w:ilvl="4" w:tplc="B0289246">
      <w:start w:val="1"/>
      <w:numFmt w:val="lowerLetter"/>
      <w:lvlText w:val="%5."/>
      <w:lvlJc w:val="left"/>
      <w:pPr>
        <w:ind w:left="3960" w:hanging="360"/>
      </w:pPr>
    </w:lvl>
    <w:lvl w:ilvl="5" w:tplc="05A6F0C8">
      <w:start w:val="1"/>
      <w:numFmt w:val="lowerRoman"/>
      <w:lvlText w:val="%6."/>
      <w:lvlJc w:val="right"/>
      <w:pPr>
        <w:ind w:left="4680" w:hanging="180"/>
      </w:pPr>
    </w:lvl>
    <w:lvl w:ilvl="6" w:tplc="B43A9790">
      <w:start w:val="1"/>
      <w:numFmt w:val="decimal"/>
      <w:lvlText w:val="%7."/>
      <w:lvlJc w:val="left"/>
      <w:pPr>
        <w:ind w:left="5400" w:hanging="360"/>
      </w:pPr>
    </w:lvl>
    <w:lvl w:ilvl="7" w:tplc="DCB4820C">
      <w:start w:val="1"/>
      <w:numFmt w:val="lowerLetter"/>
      <w:lvlText w:val="%8."/>
      <w:lvlJc w:val="left"/>
      <w:pPr>
        <w:ind w:left="6120" w:hanging="360"/>
      </w:pPr>
    </w:lvl>
    <w:lvl w:ilvl="8" w:tplc="7AC079AE">
      <w:start w:val="1"/>
      <w:numFmt w:val="lowerRoman"/>
      <w:lvlText w:val="%9."/>
      <w:lvlJc w:val="right"/>
      <w:pPr>
        <w:ind w:left="6840" w:hanging="180"/>
      </w:pPr>
    </w:lvl>
  </w:abstractNum>
  <w:abstractNum w:abstractNumId="18" w15:restartNumberingAfterBreak="0">
    <w:nsid w:val="119A24D4"/>
    <w:multiLevelType w:val="hybridMultilevel"/>
    <w:tmpl w:val="FFFFFFFF"/>
    <w:lvl w:ilvl="0" w:tplc="EE9A19AE">
      <w:start w:val="1"/>
      <w:numFmt w:val="decimal"/>
      <w:lvlText w:val="%1."/>
      <w:lvlJc w:val="left"/>
      <w:pPr>
        <w:ind w:left="1080" w:hanging="360"/>
      </w:pPr>
    </w:lvl>
    <w:lvl w:ilvl="1" w:tplc="6F3CD4A4">
      <w:start w:val="1"/>
      <w:numFmt w:val="lowerLetter"/>
      <w:lvlText w:val="%2."/>
      <w:lvlJc w:val="left"/>
      <w:pPr>
        <w:ind w:left="1800" w:hanging="360"/>
      </w:pPr>
    </w:lvl>
    <w:lvl w:ilvl="2" w:tplc="35DEE33A">
      <w:start w:val="1"/>
      <w:numFmt w:val="lowerRoman"/>
      <w:lvlText w:val="%3."/>
      <w:lvlJc w:val="right"/>
      <w:pPr>
        <w:ind w:left="2520" w:hanging="180"/>
      </w:pPr>
    </w:lvl>
    <w:lvl w:ilvl="3" w:tplc="D90092EA">
      <w:start w:val="1"/>
      <w:numFmt w:val="decimal"/>
      <w:lvlText w:val="%4."/>
      <w:lvlJc w:val="left"/>
      <w:pPr>
        <w:ind w:left="3240" w:hanging="360"/>
      </w:pPr>
    </w:lvl>
    <w:lvl w:ilvl="4" w:tplc="9AB81B32">
      <w:start w:val="1"/>
      <w:numFmt w:val="lowerLetter"/>
      <w:lvlText w:val="%5."/>
      <w:lvlJc w:val="left"/>
      <w:pPr>
        <w:ind w:left="3960" w:hanging="360"/>
      </w:pPr>
    </w:lvl>
    <w:lvl w:ilvl="5" w:tplc="B2CE2ACE">
      <w:start w:val="1"/>
      <w:numFmt w:val="lowerRoman"/>
      <w:lvlText w:val="%6."/>
      <w:lvlJc w:val="right"/>
      <w:pPr>
        <w:ind w:left="4680" w:hanging="180"/>
      </w:pPr>
    </w:lvl>
    <w:lvl w:ilvl="6" w:tplc="90D600CA">
      <w:start w:val="1"/>
      <w:numFmt w:val="decimal"/>
      <w:lvlText w:val="%7."/>
      <w:lvlJc w:val="left"/>
      <w:pPr>
        <w:ind w:left="5400" w:hanging="360"/>
      </w:pPr>
    </w:lvl>
    <w:lvl w:ilvl="7" w:tplc="C0948E60">
      <w:start w:val="1"/>
      <w:numFmt w:val="lowerLetter"/>
      <w:lvlText w:val="%8."/>
      <w:lvlJc w:val="left"/>
      <w:pPr>
        <w:ind w:left="6120" w:hanging="360"/>
      </w:pPr>
    </w:lvl>
    <w:lvl w:ilvl="8" w:tplc="8FF66F6C">
      <w:start w:val="1"/>
      <w:numFmt w:val="lowerRoman"/>
      <w:lvlText w:val="%9."/>
      <w:lvlJc w:val="right"/>
      <w:pPr>
        <w:ind w:left="6840" w:hanging="180"/>
      </w:pPr>
    </w:lvl>
  </w:abstractNum>
  <w:abstractNum w:abstractNumId="19" w15:restartNumberingAfterBreak="0">
    <w:nsid w:val="13B0EF21"/>
    <w:multiLevelType w:val="hybridMultilevel"/>
    <w:tmpl w:val="CF44E4D6"/>
    <w:lvl w:ilvl="0" w:tplc="25381AF2">
      <w:start w:val="1"/>
      <w:numFmt w:val="decimal"/>
      <w:lvlText w:val="%1."/>
      <w:lvlJc w:val="left"/>
      <w:pPr>
        <w:ind w:left="1080" w:hanging="360"/>
      </w:pPr>
    </w:lvl>
    <w:lvl w:ilvl="1" w:tplc="30405686">
      <w:start w:val="1"/>
      <w:numFmt w:val="lowerLetter"/>
      <w:lvlText w:val="%2."/>
      <w:lvlJc w:val="left"/>
      <w:pPr>
        <w:ind w:left="1800" w:hanging="360"/>
      </w:pPr>
    </w:lvl>
    <w:lvl w:ilvl="2" w:tplc="D1ECDBC8">
      <w:start w:val="1"/>
      <w:numFmt w:val="lowerRoman"/>
      <w:lvlText w:val="%3."/>
      <w:lvlJc w:val="right"/>
      <w:pPr>
        <w:ind w:left="2520" w:hanging="180"/>
      </w:pPr>
    </w:lvl>
    <w:lvl w:ilvl="3" w:tplc="21668A56">
      <w:start w:val="1"/>
      <w:numFmt w:val="decimal"/>
      <w:lvlText w:val="%4."/>
      <w:lvlJc w:val="left"/>
      <w:pPr>
        <w:ind w:left="3240" w:hanging="360"/>
      </w:pPr>
    </w:lvl>
    <w:lvl w:ilvl="4" w:tplc="97643C48">
      <w:start w:val="1"/>
      <w:numFmt w:val="lowerLetter"/>
      <w:lvlText w:val="%5."/>
      <w:lvlJc w:val="left"/>
      <w:pPr>
        <w:ind w:left="3960" w:hanging="360"/>
      </w:pPr>
    </w:lvl>
    <w:lvl w:ilvl="5" w:tplc="DFFAF310">
      <w:start w:val="1"/>
      <w:numFmt w:val="lowerRoman"/>
      <w:lvlText w:val="%6."/>
      <w:lvlJc w:val="right"/>
      <w:pPr>
        <w:ind w:left="4680" w:hanging="180"/>
      </w:pPr>
    </w:lvl>
    <w:lvl w:ilvl="6" w:tplc="6E2CEC7C">
      <w:start w:val="1"/>
      <w:numFmt w:val="decimal"/>
      <w:lvlText w:val="%7."/>
      <w:lvlJc w:val="left"/>
      <w:pPr>
        <w:ind w:left="5400" w:hanging="360"/>
      </w:pPr>
    </w:lvl>
    <w:lvl w:ilvl="7" w:tplc="00F41388">
      <w:start w:val="1"/>
      <w:numFmt w:val="lowerLetter"/>
      <w:lvlText w:val="%8."/>
      <w:lvlJc w:val="left"/>
      <w:pPr>
        <w:ind w:left="6120" w:hanging="360"/>
      </w:pPr>
    </w:lvl>
    <w:lvl w:ilvl="8" w:tplc="B9603F90">
      <w:start w:val="1"/>
      <w:numFmt w:val="lowerRoman"/>
      <w:lvlText w:val="%9."/>
      <w:lvlJc w:val="right"/>
      <w:pPr>
        <w:ind w:left="6840" w:hanging="180"/>
      </w:pPr>
    </w:lvl>
  </w:abstractNum>
  <w:abstractNum w:abstractNumId="20" w15:restartNumberingAfterBreak="0">
    <w:nsid w:val="141296DA"/>
    <w:multiLevelType w:val="hybridMultilevel"/>
    <w:tmpl w:val="FFFFFFFF"/>
    <w:lvl w:ilvl="0" w:tplc="EBBC428C">
      <w:start w:val="1"/>
      <w:numFmt w:val="decimal"/>
      <w:lvlText w:val="%1."/>
      <w:lvlJc w:val="left"/>
      <w:pPr>
        <w:ind w:left="1080" w:hanging="360"/>
      </w:pPr>
    </w:lvl>
    <w:lvl w:ilvl="1" w:tplc="5E2AE366">
      <w:start w:val="1"/>
      <w:numFmt w:val="lowerLetter"/>
      <w:lvlText w:val="%2."/>
      <w:lvlJc w:val="left"/>
      <w:pPr>
        <w:ind w:left="1800" w:hanging="360"/>
      </w:pPr>
    </w:lvl>
    <w:lvl w:ilvl="2" w:tplc="5CDE2C0C">
      <w:start w:val="1"/>
      <w:numFmt w:val="lowerRoman"/>
      <w:lvlText w:val="%3."/>
      <w:lvlJc w:val="right"/>
      <w:pPr>
        <w:ind w:left="2520" w:hanging="180"/>
      </w:pPr>
    </w:lvl>
    <w:lvl w:ilvl="3" w:tplc="1CAC6A28">
      <w:start w:val="1"/>
      <w:numFmt w:val="decimal"/>
      <w:lvlText w:val="%4."/>
      <w:lvlJc w:val="left"/>
      <w:pPr>
        <w:ind w:left="3240" w:hanging="360"/>
      </w:pPr>
    </w:lvl>
    <w:lvl w:ilvl="4" w:tplc="F6FCAED4">
      <w:start w:val="1"/>
      <w:numFmt w:val="lowerLetter"/>
      <w:lvlText w:val="%5."/>
      <w:lvlJc w:val="left"/>
      <w:pPr>
        <w:ind w:left="3960" w:hanging="360"/>
      </w:pPr>
    </w:lvl>
    <w:lvl w:ilvl="5" w:tplc="A46EC3AA">
      <w:start w:val="1"/>
      <w:numFmt w:val="lowerRoman"/>
      <w:lvlText w:val="%6."/>
      <w:lvlJc w:val="right"/>
      <w:pPr>
        <w:ind w:left="4680" w:hanging="180"/>
      </w:pPr>
    </w:lvl>
    <w:lvl w:ilvl="6" w:tplc="0156824E">
      <w:start w:val="1"/>
      <w:numFmt w:val="decimal"/>
      <w:lvlText w:val="%7."/>
      <w:lvlJc w:val="left"/>
      <w:pPr>
        <w:ind w:left="5400" w:hanging="360"/>
      </w:pPr>
    </w:lvl>
    <w:lvl w:ilvl="7" w:tplc="79D2EE6E">
      <w:start w:val="1"/>
      <w:numFmt w:val="lowerLetter"/>
      <w:lvlText w:val="%8."/>
      <w:lvlJc w:val="left"/>
      <w:pPr>
        <w:ind w:left="6120" w:hanging="360"/>
      </w:pPr>
    </w:lvl>
    <w:lvl w:ilvl="8" w:tplc="B688ECF6">
      <w:start w:val="1"/>
      <w:numFmt w:val="lowerRoman"/>
      <w:lvlText w:val="%9."/>
      <w:lvlJc w:val="right"/>
      <w:pPr>
        <w:ind w:left="6840" w:hanging="180"/>
      </w:pPr>
    </w:lvl>
  </w:abstractNum>
  <w:abstractNum w:abstractNumId="21" w15:restartNumberingAfterBreak="0">
    <w:nsid w:val="1551BA37"/>
    <w:multiLevelType w:val="hybridMultilevel"/>
    <w:tmpl w:val="FFFFFFFF"/>
    <w:lvl w:ilvl="0" w:tplc="C0029ABE">
      <w:start w:val="1"/>
      <w:numFmt w:val="decimal"/>
      <w:lvlText w:val="%1."/>
      <w:lvlJc w:val="left"/>
      <w:pPr>
        <w:ind w:left="1080" w:hanging="360"/>
      </w:pPr>
    </w:lvl>
    <w:lvl w:ilvl="1" w:tplc="0AB07DAA">
      <w:start w:val="1"/>
      <w:numFmt w:val="lowerLetter"/>
      <w:lvlText w:val="%2."/>
      <w:lvlJc w:val="left"/>
      <w:pPr>
        <w:ind w:left="1800" w:hanging="360"/>
      </w:pPr>
    </w:lvl>
    <w:lvl w:ilvl="2" w:tplc="70EA3EF8">
      <w:start w:val="1"/>
      <w:numFmt w:val="lowerRoman"/>
      <w:lvlText w:val="%3."/>
      <w:lvlJc w:val="right"/>
      <w:pPr>
        <w:ind w:left="2520" w:hanging="180"/>
      </w:pPr>
    </w:lvl>
    <w:lvl w:ilvl="3" w:tplc="23CEFD90">
      <w:start w:val="1"/>
      <w:numFmt w:val="decimal"/>
      <w:lvlText w:val="%4."/>
      <w:lvlJc w:val="left"/>
      <w:pPr>
        <w:ind w:left="3240" w:hanging="360"/>
      </w:pPr>
    </w:lvl>
    <w:lvl w:ilvl="4" w:tplc="2A205A5E">
      <w:start w:val="1"/>
      <w:numFmt w:val="lowerLetter"/>
      <w:lvlText w:val="%5."/>
      <w:lvlJc w:val="left"/>
      <w:pPr>
        <w:ind w:left="3960" w:hanging="360"/>
      </w:pPr>
    </w:lvl>
    <w:lvl w:ilvl="5" w:tplc="2CA8B628">
      <w:start w:val="1"/>
      <w:numFmt w:val="lowerRoman"/>
      <w:lvlText w:val="%6."/>
      <w:lvlJc w:val="right"/>
      <w:pPr>
        <w:ind w:left="4680" w:hanging="180"/>
      </w:pPr>
    </w:lvl>
    <w:lvl w:ilvl="6" w:tplc="BB9283FA">
      <w:start w:val="1"/>
      <w:numFmt w:val="decimal"/>
      <w:lvlText w:val="%7."/>
      <w:lvlJc w:val="left"/>
      <w:pPr>
        <w:ind w:left="5400" w:hanging="360"/>
      </w:pPr>
    </w:lvl>
    <w:lvl w:ilvl="7" w:tplc="9762174C">
      <w:start w:val="1"/>
      <w:numFmt w:val="lowerLetter"/>
      <w:lvlText w:val="%8."/>
      <w:lvlJc w:val="left"/>
      <w:pPr>
        <w:ind w:left="6120" w:hanging="360"/>
      </w:pPr>
    </w:lvl>
    <w:lvl w:ilvl="8" w:tplc="19AE8C44">
      <w:start w:val="1"/>
      <w:numFmt w:val="lowerRoman"/>
      <w:lvlText w:val="%9."/>
      <w:lvlJc w:val="right"/>
      <w:pPr>
        <w:ind w:left="6840" w:hanging="180"/>
      </w:pPr>
    </w:lvl>
  </w:abstractNum>
  <w:abstractNum w:abstractNumId="22" w15:restartNumberingAfterBreak="0">
    <w:nsid w:val="163EC7CF"/>
    <w:multiLevelType w:val="hybridMultilevel"/>
    <w:tmpl w:val="1EBEA542"/>
    <w:lvl w:ilvl="0" w:tplc="04AA6176">
      <w:start w:val="1"/>
      <w:numFmt w:val="decimal"/>
      <w:lvlText w:val="%1."/>
      <w:lvlJc w:val="left"/>
      <w:pPr>
        <w:ind w:left="1080" w:hanging="360"/>
      </w:pPr>
    </w:lvl>
    <w:lvl w:ilvl="1" w:tplc="88D6EF2E">
      <w:start w:val="1"/>
      <w:numFmt w:val="lowerLetter"/>
      <w:lvlText w:val="%2."/>
      <w:lvlJc w:val="left"/>
      <w:pPr>
        <w:ind w:left="1800" w:hanging="360"/>
      </w:pPr>
    </w:lvl>
    <w:lvl w:ilvl="2" w:tplc="71F43CF0">
      <w:start w:val="1"/>
      <w:numFmt w:val="lowerRoman"/>
      <w:lvlText w:val="%3."/>
      <w:lvlJc w:val="right"/>
      <w:pPr>
        <w:ind w:left="2520" w:hanging="180"/>
      </w:pPr>
    </w:lvl>
    <w:lvl w:ilvl="3" w:tplc="0D62CF54">
      <w:start w:val="1"/>
      <w:numFmt w:val="decimal"/>
      <w:lvlText w:val="%4."/>
      <w:lvlJc w:val="left"/>
      <w:pPr>
        <w:ind w:left="3240" w:hanging="360"/>
      </w:pPr>
    </w:lvl>
    <w:lvl w:ilvl="4" w:tplc="436E6860">
      <w:start w:val="1"/>
      <w:numFmt w:val="lowerLetter"/>
      <w:lvlText w:val="%5."/>
      <w:lvlJc w:val="left"/>
      <w:pPr>
        <w:ind w:left="3960" w:hanging="360"/>
      </w:pPr>
    </w:lvl>
    <w:lvl w:ilvl="5" w:tplc="BD5E39A6">
      <w:start w:val="1"/>
      <w:numFmt w:val="lowerRoman"/>
      <w:lvlText w:val="%6."/>
      <w:lvlJc w:val="right"/>
      <w:pPr>
        <w:ind w:left="4680" w:hanging="180"/>
      </w:pPr>
    </w:lvl>
    <w:lvl w:ilvl="6" w:tplc="F7C871F8">
      <w:start w:val="1"/>
      <w:numFmt w:val="decimal"/>
      <w:lvlText w:val="%7."/>
      <w:lvlJc w:val="left"/>
      <w:pPr>
        <w:ind w:left="5400" w:hanging="360"/>
      </w:pPr>
    </w:lvl>
    <w:lvl w:ilvl="7" w:tplc="A8487F98">
      <w:start w:val="1"/>
      <w:numFmt w:val="lowerLetter"/>
      <w:lvlText w:val="%8."/>
      <w:lvlJc w:val="left"/>
      <w:pPr>
        <w:ind w:left="6120" w:hanging="360"/>
      </w:pPr>
    </w:lvl>
    <w:lvl w:ilvl="8" w:tplc="57FE26F4">
      <w:start w:val="1"/>
      <w:numFmt w:val="lowerRoman"/>
      <w:lvlText w:val="%9."/>
      <w:lvlJc w:val="right"/>
      <w:pPr>
        <w:ind w:left="6840" w:hanging="180"/>
      </w:pPr>
    </w:lvl>
  </w:abstractNum>
  <w:abstractNum w:abstractNumId="23" w15:restartNumberingAfterBreak="0">
    <w:nsid w:val="172A5667"/>
    <w:multiLevelType w:val="hybridMultilevel"/>
    <w:tmpl w:val="C6D2EF5E"/>
    <w:lvl w:ilvl="0" w:tplc="A83C7E84">
      <w:start w:val="1"/>
      <w:numFmt w:val="lowerLetter"/>
      <w:lvlText w:val="%1)"/>
      <w:lvlJc w:val="left"/>
      <w:pPr>
        <w:ind w:left="720" w:hanging="360"/>
      </w:pPr>
    </w:lvl>
    <w:lvl w:ilvl="1" w:tplc="F724E80C" w:tentative="1">
      <w:start w:val="1"/>
      <w:numFmt w:val="lowerLetter"/>
      <w:lvlText w:val="%2."/>
      <w:lvlJc w:val="left"/>
      <w:pPr>
        <w:ind w:left="1440" w:hanging="360"/>
      </w:pPr>
    </w:lvl>
    <w:lvl w:ilvl="2" w:tplc="CACEE3AA" w:tentative="1">
      <w:start w:val="1"/>
      <w:numFmt w:val="lowerRoman"/>
      <w:lvlText w:val="%3."/>
      <w:lvlJc w:val="right"/>
      <w:pPr>
        <w:ind w:left="2160" w:hanging="180"/>
      </w:pPr>
    </w:lvl>
    <w:lvl w:ilvl="3" w:tplc="AE5819BE" w:tentative="1">
      <w:start w:val="1"/>
      <w:numFmt w:val="decimal"/>
      <w:lvlText w:val="%4."/>
      <w:lvlJc w:val="left"/>
      <w:pPr>
        <w:ind w:left="2880" w:hanging="360"/>
      </w:pPr>
    </w:lvl>
    <w:lvl w:ilvl="4" w:tplc="0D024478" w:tentative="1">
      <w:start w:val="1"/>
      <w:numFmt w:val="lowerLetter"/>
      <w:lvlText w:val="%5."/>
      <w:lvlJc w:val="left"/>
      <w:pPr>
        <w:ind w:left="3600" w:hanging="360"/>
      </w:pPr>
    </w:lvl>
    <w:lvl w:ilvl="5" w:tplc="1DF0E7E8" w:tentative="1">
      <w:start w:val="1"/>
      <w:numFmt w:val="lowerRoman"/>
      <w:lvlText w:val="%6."/>
      <w:lvlJc w:val="right"/>
      <w:pPr>
        <w:ind w:left="4320" w:hanging="180"/>
      </w:pPr>
    </w:lvl>
    <w:lvl w:ilvl="6" w:tplc="2CD653E4" w:tentative="1">
      <w:start w:val="1"/>
      <w:numFmt w:val="decimal"/>
      <w:lvlText w:val="%7."/>
      <w:lvlJc w:val="left"/>
      <w:pPr>
        <w:ind w:left="5040" w:hanging="360"/>
      </w:pPr>
    </w:lvl>
    <w:lvl w:ilvl="7" w:tplc="CED436A6" w:tentative="1">
      <w:start w:val="1"/>
      <w:numFmt w:val="lowerLetter"/>
      <w:lvlText w:val="%8."/>
      <w:lvlJc w:val="left"/>
      <w:pPr>
        <w:ind w:left="5760" w:hanging="360"/>
      </w:pPr>
    </w:lvl>
    <w:lvl w:ilvl="8" w:tplc="04AEBEFE" w:tentative="1">
      <w:start w:val="1"/>
      <w:numFmt w:val="lowerRoman"/>
      <w:lvlText w:val="%9."/>
      <w:lvlJc w:val="right"/>
      <w:pPr>
        <w:ind w:left="6480" w:hanging="180"/>
      </w:pPr>
    </w:lvl>
  </w:abstractNum>
  <w:abstractNum w:abstractNumId="24" w15:restartNumberingAfterBreak="0">
    <w:nsid w:val="189BC1BF"/>
    <w:multiLevelType w:val="hybridMultilevel"/>
    <w:tmpl w:val="FFFFFFFF"/>
    <w:lvl w:ilvl="0" w:tplc="E61AF204">
      <w:start w:val="1"/>
      <w:numFmt w:val="decimal"/>
      <w:lvlText w:val="%1."/>
      <w:lvlJc w:val="left"/>
      <w:pPr>
        <w:ind w:left="1080" w:hanging="360"/>
      </w:pPr>
    </w:lvl>
    <w:lvl w:ilvl="1" w:tplc="4A30A1EE">
      <w:start w:val="1"/>
      <w:numFmt w:val="lowerLetter"/>
      <w:lvlText w:val="%2."/>
      <w:lvlJc w:val="left"/>
      <w:pPr>
        <w:ind w:left="1800" w:hanging="360"/>
      </w:pPr>
    </w:lvl>
    <w:lvl w:ilvl="2" w:tplc="BF407D64">
      <w:start w:val="1"/>
      <w:numFmt w:val="lowerRoman"/>
      <w:lvlText w:val="%3."/>
      <w:lvlJc w:val="right"/>
      <w:pPr>
        <w:ind w:left="2520" w:hanging="180"/>
      </w:pPr>
    </w:lvl>
    <w:lvl w:ilvl="3" w:tplc="F45C2F56">
      <w:start w:val="1"/>
      <w:numFmt w:val="decimal"/>
      <w:lvlText w:val="%4."/>
      <w:lvlJc w:val="left"/>
      <w:pPr>
        <w:ind w:left="3240" w:hanging="360"/>
      </w:pPr>
    </w:lvl>
    <w:lvl w:ilvl="4" w:tplc="464650EA">
      <w:start w:val="1"/>
      <w:numFmt w:val="lowerLetter"/>
      <w:lvlText w:val="%5."/>
      <w:lvlJc w:val="left"/>
      <w:pPr>
        <w:ind w:left="3960" w:hanging="360"/>
      </w:pPr>
    </w:lvl>
    <w:lvl w:ilvl="5" w:tplc="7B0CEC5C">
      <w:start w:val="1"/>
      <w:numFmt w:val="lowerRoman"/>
      <w:lvlText w:val="%6."/>
      <w:lvlJc w:val="right"/>
      <w:pPr>
        <w:ind w:left="4680" w:hanging="180"/>
      </w:pPr>
    </w:lvl>
    <w:lvl w:ilvl="6" w:tplc="0520FD2E">
      <w:start w:val="1"/>
      <w:numFmt w:val="decimal"/>
      <w:lvlText w:val="%7."/>
      <w:lvlJc w:val="left"/>
      <w:pPr>
        <w:ind w:left="5400" w:hanging="360"/>
      </w:pPr>
    </w:lvl>
    <w:lvl w:ilvl="7" w:tplc="54D62A54">
      <w:start w:val="1"/>
      <w:numFmt w:val="lowerLetter"/>
      <w:lvlText w:val="%8."/>
      <w:lvlJc w:val="left"/>
      <w:pPr>
        <w:ind w:left="6120" w:hanging="360"/>
      </w:pPr>
    </w:lvl>
    <w:lvl w:ilvl="8" w:tplc="2DB2604E">
      <w:start w:val="1"/>
      <w:numFmt w:val="lowerRoman"/>
      <w:lvlText w:val="%9."/>
      <w:lvlJc w:val="right"/>
      <w:pPr>
        <w:ind w:left="6840" w:hanging="180"/>
      </w:pPr>
    </w:lvl>
  </w:abstractNum>
  <w:abstractNum w:abstractNumId="25" w15:restartNumberingAfterBreak="0">
    <w:nsid w:val="19518150"/>
    <w:multiLevelType w:val="hybridMultilevel"/>
    <w:tmpl w:val="B9F43B0C"/>
    <w:lvl w:ilvl="0" w:tplc="7EAE774A">
      <w:start w:val="1"/>
      <w:numFmt w:val="decimal"/>
      <w:lvlText w:val="%1."/>
      <w:lvlJc w:val="left"/>
      <w:pPr>
        <w:ind w:left="1080" w:hanging="360"/>
      </w:pPr>
    </w:lvl>
    <w:lvl w:ilvl="1" w:tplc="E3B40886">
      <w:start w:val="1"/>
      <w:numFmt w:val="lowerLetter"/>
      <w:lvlText w:val="%2."/>
      <w:lvlJc w:val="left"/>
      <w:pPr>
        <w:ind w:left="1800" w:hanging="360"/>
      </w:pPr>
    </w:lvl>
    <w:lvl w:ilvl="2" w:tplc="73CCE476">
      <w:start w:val="1"/>
      <w:numFmt w:val="lowerRoman"/>
      <w:lvlText w:val="%3."/>
      <w:lvlJc w:val="right"/>
      <w:pPr>
        <w:ind w:left="2520" w:hanging="180"/>
      </w:pPr>
    </w:lvl>
    <w:lvl w:ilvl="3" w:tplc="15F48174">
      <w:start w:val="1"/>
      <w:numFmt w:val="decimal"/>
      <w:lvlText w:val="%4."/>
      <w:lvlJc w:val="left"/>
      <w:pPr>
        <w:ind w:left="3240" w:hanging="360"/>
      </w:pPr>
    </w:lvl>
    <w:lvl w:ilvl="4" w:tplc="D43E08F8">
      <w:start w:val="1"/>
      <w:numFmt w:val="lowerLetter"/>
      <w:lvlText w:val="%5."/>
      <w:lvlJc w:val="left"/>
      <w:pPr>
        <w:ind w:left="3960" w:hanging="360"/>
      </w:pPr>
    </w:lvl>
    <w:lvl w:ilvl="5" w:tplc="7AA48492">
      <w:start w:val="1"/>
      <w:numFmt w:val="lowerRoman"/>
      <w:lvlText w:val="%6."/>
      <w:lvlJc w:val="right"/>
      <w:pPr>
        <w:ind w:left="4680" w:hanging="180"/>
      </w:pPr>
    </w:lvl>
    <w:lvl w:ilvl="6" w:tplc="74BCD4FA">
      <w:start w:val="1"/>
      <w:numFmt w:val="decimal"/>
      <w:lvlText w:val="%7."/>
      <w:lvlJc w:val="left"/>
      <w:pPr>
        <w:ind w:left="5400" w:hanging="360"/>
      </w:pPr>
    </w:lvl>
    <w:lvl w:ilvl="7" w:tplc="F74CD890">
      <w:start w:val="1"/>
      <w:numFmt w:val="lowerLetter"/>
      <w:lvlText w:val="%8."/>
      <w:lvlJc w:val="left"/>
      <w:pPr>
        <w:ind w:left="6120" w:hanging="360"/>
      </w:pPr>
    </w:lvl>
    <w:lvl w:ilvl="8" w:tplc="A2C2880E">
      <w:start w:val="1"/>
      <w:numFmt w:val="lowerRoman"/>
      <w:lvlText w:val="%9."/>
      <w:lvlJc w:val="right"/>
      <w:pPr>
        <w:ind w:left="6840" w:hanging="180"/>
      </w:pPr>
    </w:lvl>
  </w:abstractNum>
  <w:abstractNum w:abstractNumId="26" w15:restartNumberingAfterBreak="0">
    <w:nsid w:val="19CD74ED"/>
    <w:multiLevelType w:val="hybridMultilevel"/>
    <w:tmpl w:val="B5B0AABC"/>
    <w:lvl w:ilvl="0" w:tplc="5CDCD9B8">
      <w:start w:val="1"/>
      <w:numFmt w:val="decimal"/>
      <w:lvlText w:val="%1)"/>
      <w:lvlJc w:val="left"/>
      <w:pPr>
        <w:ind w:left="488" w:hanging="360"/>
      </w:pPr>
    </w:lvl>
    <w:lvl w:ilvl="1" w:tplc="FBCEB40E" w:tentative="1">
      <w:start w:val="1"/>
      <w:numFmt w:val="lowerLetter"/>
      <w:lvlText w:val="%2."/>
      <w:lvlJc w:val="left"/>
      <w:pPr>
        <w:ind w:left="1208" w:hanging="360"/>
      </w:pPr>
    </w:lvl>
    <w:lvl w:ilvl="2" w:tplc="2E9692F6" w:tentative="1">
      <w:start w:val="1"/>
      <w:numFmt w:val="lowerRoman"/>
      <w:lvlText w:val="%3."/>
      <w:lvlJc w:val="right"/>
      <w:pPr>
        <w:ind w:left="1928" w:hanging="180"/>
      </w:pPr>
    </w:lvl>
    <w:lvl w:ilvl="3" w:tplc="91FA8ED0" w:tentative="1">
      <w:start w:val="1"/>
      <w:numFmt w:val="decimal"/>
      <w:lvlText w:val="%4."/>
      <w:lvlJc w:val="left"/>
      <w:pPr>
        <w:ind w:left="2648" w:hanging="360"/>
      </w:pPr>
    </w:lvl>
    <w:lvl w:ilvl="4" w:tplc="637021E8" w:tentative="1">
      <w:start w:val="1"/>
      <w:numFmt w:val="lowerLetter"/>
      <w:lvlText w:val="%5."/>
      <w:lvlJc w:val="left"/>
      <w:pPr>
        <w:ind w:left="3368" w:hanging="360"/>
      </w:pPr>
    </w:lvl>
    <w:lvl w:ilvl="5" w:tplc="4540F4A4" w:tentative="1">
      <w:start w:val="1"/>
      <w:numFmt w:val="lowerRoman"/>
      <w:lvlText w:val="%6."/>
      <w:lvlJc w:val="right"/>
      <w:pPr>
        <w:ind w:left="4088" w:hanging="180"/>
      </w:pPr>
    </w:lvl>
    <w:lvl w:ilvl="6" w:tplc="D67A7ED6" w:tentative="1">
      <w:start w:val="1"/>
      <w:numFmt w:val="decimal"/>
      <w:lvlText w:val="%7."/>
      <w:lvlJc w:val="left"/>
      <w:pPr>
        <w:ind w:left="4808" w:hanging="360"/>
      </w:pPr>
    </w:lvl>
    <w:lvl w:ilvl="7" w:tplc="3D401202" w:tentative="1">
      <w:start w:val="1"/>
      <w:numFmt w:val="lowerLetter"/>
      <w:lvlText w:val="%8."/>
      <w:lvlJc w:val="left"/>
      <w:pPr>
        <w:ind w:left="5528" w:hanging="360"/>
      </w:pPr>
    </w:lvl>
    <w:lvl w:ilvl="8" w:tplc="3EC6BBB6" w:tentative="1">
      <w:start w:val="1"/>
      <w:numFmt w:val="lowerRoman"/>
      <w:lvlText w:val="%9."/>
      <w:lvlJc w:val="right"/>
      <w:pPr>
        <w:ind w:left="6248" w:hanging="180"/>
      </w:pPr>
    </w:lvl>
  </w:abstractNum>
  <w:abstractNum w:abstractNumId="27" w15:restartNumberingAfterBreak="0">
    <w:nsid w:val="1AAEE8E9"/>
    <w:multiLevelType w:val="hybridMultilevel"/>
    <w:tmpl w:val="4D263394"/>
    <w:lvl w:ilvl="0" w:tplc="A96E92D0">
      <w:start w:val="1"/>
      <w:numFmt w:val="decimal"/>
      <w:lvlText w:val="%1."/>
      <w:lvlJc w:val="left"/>
      <w:pPr>
        <w:ind w:left="1080" w:hanging="360"/>
      </w:pPr>
    </w:lvl>
    <w:lvl w:ilvl="1" w:tplc="CB309F38">
      <w:start w:val="1"/>
      <w:numFmt w:val="lowerLetter"/>
      <w:lvlText w:val="%2."/>
      <w:lvlJc w:val="left"/>
      <w:pPr>
        <w:ind w:left="1800" w:hanging="360"/>
      </w:pPr>
    </w:lvl>
    <w:lvl w:ilvl="2" w:tplc="B5EC920A">
      <w:start w:val="1"/>
      <w:numFmt w:val="lowerRoman"/>
      <w:lvlText w:val="%3."/>
      <w:lvlJc w:val="right"/>
      <w:pPr>
        <w:ind w:left="2520" w:hanging="180"/>
      </w:pPr>
    </w:lvl>
    <w:lvl w:ilvl="3" w:tplc="134819FA">
      <w:start w:val="1"/>
      <w:numFmt w:val="decimal"/>
      <w:lvlText w:val="%4."/>
      <w:lvlJc w:val="left"/>
      <w:pPr>
        <w:ind w:left="3240" w:hanging="360"/>
      </w:pPr>
    </w:lvl>
    <w:lvl w:ilvl="4" w:tplc="CF92AB80">
      <w:start w:val="1"/>
      <w:numFmt w:val="lowerLetter"/>
      <w:lvlText w:val="%5."/>
      <w:lvlJc w:val="left"/>
      <w:pPr>
        <w:ind w:left="3960" w:hanging="360"/>
      </w:pPr>
    </w:lvl>
    <w:lvl w:ilvl="5" w:tplc="EBD6301E">
      <w:start w:val="1"/>
      <w:numFmt w:val="lowerRoman"/>
      <w:lvlText w:val="%6."/>
      <w:lvlJc w:val="right"/>
      <w:pPr>
        <w:ind w:left="4680" w:hanging="180"/>
      </w:pPr>
    </w:lvl>
    <w:lvl w:ilvl="6" w:tplc="3BA8E676">
      <w:start w:val="1"/>
      <w:numFmt w:val="decimal"/>
      <w:lvlText w:val="%7."/>
      <w:lvlJc w:val="left"/>
      <w:pPr>
        <w:ind w:left="5400" w:hanging="360"/>
      </w:pPr>
    </w:lvl>
    <w:lvl w:ilvl="7" w:tplc="D452F792">
      <w:start w:val="1"/>
      <w:numFmt w:val="lowerLetter"/>
      <w:lvlText w:val="%8."/>
      <w:lvlJc w:val="left"/>
      <w:pPr>
        <w:ind w:left="6120" w:hanging="360"/>
      </w:pPr>
    </w:lvl>
    <w:lvl w:ilvl="8" w:tplc="4F6E9D32">
      <w:start w:val="1"/>
      <w:numFmt w:val="lowerRoman"/>
      <w:lvlText w:val="%9."/>
      <w:lvlJc w:val="right"/>
      <w:pPr>
        <w:ind w:left="6840" w:hanging="180"/>
      </w:pPr>
    </w:lvl>
  </w:abstractNum>
  <w:abstractNum w:abstractNumId="28" w15:restartNumberingAfterBreak="0">
    <w:nsid w:val="1D411204"/>
    <w:multiLevelType w:val="hybridMultilevel"/>
    <w:tmpl w:val="FFFFFFFF"/>
    <w:lvl w:ilvl="0" w:tplc="6E9E3A72">
      <w:start w:val="1"/>
      <w:numFmt w:val="decimal"/>
      <w:lvlText w:val="%1."/>
      <w:lvlJc w:val="left"/>
      <w:pPr>
        <w:ind w:left="1080" w:hanging="360"/>
      </w:pPr>
    </w:lvl>
    <w:lvl w:ilvl="1" w:tplc="7B9A2D9C">
      <w:start w:val="1"/>
      <w:numFmt w:val="lowerLetter"/>
      <w:lvlText w:val="%2."/>
      <w:lvlJc w:val="left"/>
      <w:pPr>
        <w:ind w:left="1800" w:hanging="360"/>
      </w:pPr>
    </w:lvl>
    <w:lvl w:ilvl="2" w:tplc="0C58032C">
      <w:start w:val="1"/>
      <w:numFmt w:val="lowerRoman"/>
      <w:lvlText w:val="%3."/>
      <w:lvlJc w:val="right"/>
      <w:pPr>
        <w:ind w:left="2520" w:hanging="180"/>
      </w:pPr>
    </w:lvl>
    <w:lvl w:ilvl="3" w:tplc="19845372">
      <w:start w:val="1"/>
      <w:numFmt w:val="decimal"/>
      <w:lvlText w:val="%4."/>
      <w:lvlJc w:val="left"/>
      <w:pPr>
        <w:ind w:left="3240" w:hanging="360"/>
      </w:pPr>
    </w:lvl>
    <w:lvl w:ilvl="4" w:tplc="D32611C0">
      <w:start w:val="1"/>
      <w:numFmt w:val="lowerLetter"/>
      <w:lvlText w:val="%5."/>
      <w:lvlJc w:val="left"/>
      <w:pPr>
        <w:ind w:left="3960" w:hanging="360"/>
      </w:pPr>
    </w:lvl>
    <w:lvl w:ilvl="5" w:tplc="340AEC80">
      <w:start w:val="1"/>
      <w:numFmt w:val="lowerRoman"/>
      <w:lvlText w:val="%6."/>
      <w:lvlJc w:val="right"/>
      <w:pPr>
        <w:ind w:left="4680" w:hanging="180"/>
      </w:pPr>
    </w:lvl>
    <w:lvl w:ilvl="6" w:tplc="808CD816">
      <w:start w:val="1"/>
      <w:numFmt w:val="decimal"/>
      <w:lvlText w:val="%7."/>
      <w:lvlJc w:val="left"/>
      <w:pPr>
        <w:ind w:left="5400" w:hanging="360"/>
      </w:pPr>
    </w:lvl>
    <w:lvl w:ilvl="7" w:tplc="7960D800">
      <w:start w:val="1"/>
      <w:numFmt w:val="lowerLetter"/>
      <w:lvlText w:val="%8."/>
      <w:lvlJc w:val="left"/>
      <w:pPr>
        <w:ind w:left="6120" w:hanging="360"/>
      </w:pPr>
    </w:lvl>
    <w:lvl w:ilvl="8" w:tplc="2D42955A">
      <w:start w:val="1"/>
      <w:numFmt w:val="lowerRoman"/>
      <w:lvlText w:val="%9."/>
      <w:lvlJc w:val="right"/>
      <w:pPr>
        <w:ind w:left="6840" w:hanging="180"/>
      </w:pPr>
    </w:lvl>
  </w:abstractNum>
  <w:abstractNum w:abstractNumId="29" w15:restartNumberingAfterBreak="0">
    <w:nsid w:val="220B731E"/>
    <w:multiLevelType w:val="hybridMultilevel"/>
    <w:tmpl w:val="FFFFFFFF"/>
    <w:lvl w:ilvl="0" w:tplc="56AC8776">
      <w:start w:val="1"/>
      <w:numFmt w:val="decimal"/>
      <w:lvlText w:val="%1."/>
      <w:lvlJc w:val="left"/>
      <w:pPr>
        <w:ind w:left="1080" w:hanging="360"/>
      </w:pPr>
    </w:lvl>
    <w:lvl w:ilvl="1" w:tplc="489CD7B2">
      <w:start w:val="1"/>
      <w:numFmt w:val="lowerLetter"/>
      <w:lvlText w:val="%2."/>
      <w:lvlJc w:val="left"/>
      <w:pPr>
        <w:ind w:left="1800" w:hanging="360"/>
      </w:pPr>
    </w:lvl>
    <w:lvl w:ilvl="2" w:tplc="4D1CB9B6">
      <w:start w:val="1"/>
      <w:numFmt w:val="lowerRoman"/>
      <w:lvlText w:val="%3."/>
      <w:lvlJc w:val="right"/>
      <w:pPr>
        <w:ind w:left="2520" w:hanging="180"/>
      </w:pPr>
    </w:lvl>
    <w:lvl w:ilvl="3" w:tplc="142E67FE">
      <w:start w:val="1"/>
      <w:numFmt w:val="decimal"/>
      <w:lvlText w:val="%4."/>
      <w:lvlJc w:val="left"/>
      <w:pPr>
        <w:ind w:left="3240" w:hanging="360"/>
      </w:pPr>
    </w:lvl>
    <w:lvl w:ilvl="4" w:tplc="F278A9EC">
      <w:start w:val="1"/>
      <w:numFmt w:val="lowerLetter"/>
      <w:lvlText w:val="%5."/>
      <w:lvlJc w:val="left"/>
      <w:pPr>
        <w:ind w:left="3960" w:hanging="360"/>
      </w:pPr>
    </w:lvl>
    <w:lvl w:ilvl="5" w:tplc="35DA6EB0">
      <w:start w:val="1"/>
      <w:numFmt w:val="lowerRoman"/>
      <w:lvlText w:val="%6."/>
      <w:lvlJc w:val="right"/>
      <w:pPr>
        <w:ind w:left="4680" w:hanging="180"/>
      </w:pPr>
    </w:lvl>
    <w:lvl w:ilvl="6" w:tplc="CEDA0062">
      <w:start w:val="1"/>
      <w:numFmt w:val="decimal"/>
      <w:lvlText w:val="%7."/>
      <w:lvlJc w:val="left"/>
      <w:pPr>
        <w:ind w:left="5400" w:hanging="360"/>
      </w:pPr>
    </w:lvl>
    <w:lvl w:ilvl="7" w:tplc="E6388B68">
      <w:start w:val="1"/>
      <w:numFmt w:val="lowerLetter"/>
      <w:lvlText w:val="%8."/>
      <w:lvlJc w:val="left"/>
      <w:pPr>
        <w:ind w:left="6120" w:hanging="360"/>
      </w:pPr>
    </w:lvl>
    <w:lvl w:ilvl="8" w:tplc="955EB508">
      <w:start w:val="1"/>
      <w:numFmt w:val="lowerRoman"/>
      <w:lvlText w:val="%9."/>
      <w:lvlJc w:val="right"/>
      <w:pPr>
        <w:ind w:left="6840" w:hanging="180"/>
      </w:pPr>
    </w:lvl>
  </w:abstractNum>
  <w:abstractNum w:abstractNumId="30" w15:restartNumberingAfterBreak="0">
    <w:nsid w:val="233A92A1"/>
    <w:multiLevelType w:val="hybridMultilevel"/>
    <w:tmpl w:val="FFFFFFFF"/>
    <w:lvl w:ilvl="0" w:tplc="2BE08FC8">
      <w:start w:val="1"/>
      <w:numFmt w:val="bullet"/>
      <w:lvlText w:val="•"/>
      <w:lvlJc w:val="left"/>
    </w:lvl>
    <w:lvl w:ilvl="1" w:tplc="92CADA78">
      <w:numFmt w:val="decimal"/>
      <w:lvlText w:val=""/>
      <w:lvlJc w:val="left"/>
    </w:lvl>
    <w:lvl w:ilvl="2" w:tplc="D6D2F43E">
      <w:numFmt w:val="decimal"/>
      <w:lvlText w:val=""/>
      <w:lvlJc w:val="left"/>
    </w:lvl>
    <w:lvl w:ilvl="3" w:tplc="9AC4F0A0">
      <w:numFmt w:val="decimal"/>
      <w:lvlText w:val=""/>
      <w:lvlJc w:val="left"/>
    </w:lvl>
    <w:lvl w:ilvl="4" w:tplc="AC608894">
      <w:numFmt w:val="decimal"/>
      <w:lvlText w:val=""/>
      <w:lvlJc w:val="left"/>
    </w:lvl>
    <w:lvl w:ilvl="5" w:tplc="2118FD22">
      <w:numFmt w:val="decimal"/>
      <w:lvlText w:val=""/>
      <w:lvlJc w:val="left"/>
    </w:lvl>
    <w:lvl w:ilvl="6" w:tplc="BD5C117A">
      <w:numFmt w:val="decimal"/>
      <w:lvlText w:val=""/>
      <w:lvlJc w:val="left"/>
    </w:lvl>
    <w:lvl w:ilvl="7" w:tplc="D6ECCD96">
      <w:numFmt w:val="decimal"/>
      <w:lvlText w:val=""/>
      <w:lvlJc w:val="left"/>
    </w:lvl>
    <w:lvl w:ilvl="8" w:tplc="7EE8F466">
      <w:numFmt w:val="decimal"/>
      <w:lvlText w:val=""/>
      <w:lvlJc w:val="left"/>
    </w:lvl>
  </w:abstractNum>
  <w:abstractNum w:abstractNumId="31" w15:restartNumberingAfterBreak="0">
    <w:nsid w:val="2370A4CC"/>
    <w:multiLevelType w:val="hybridMultilevel"/>
    <w:tmpl w:val="E1947FC6"/>
    <w:lvl w:ilvl="0" w:tplc="965AA0E4">
      <w:start w:val="1"/>
      <w:numFmt w:val="decimal"/>
      <w:lvlText w:val="%1."/>
      <w:lvlJc w:val="left"/>
      <w:pPr>
        <w:ind w:left="1080" w:hanging="360"/>
      </w:pPr>
    </w:lvl>
    <w:lvl w:ilvl="1" w:tplc="E6DABB2E">
      <w:start w:val="1"/>
      <w:numFmt w:val="lowerLetter"/>
      <w:lvlText w:val="%2."/>
      <w:lvlJc w:val="left"/>
      <w:pPr>
        <w:ind w:left="1800" w:hanging="360"/>
      </w:pPr>
    </w:lvl>
    <w:lvl w:ilvl="2" w:tplc="78BC22B4">
      <w:start w:val="1"/>
      <w:numFmt w:val="lowerRoman"/>
      <w:lvlText w:val="%3."/>
      <w:lvlJc w:val="right"/>
      <w:pPr>
        <w:ind w:left="2520" w:hanging="180"/>
      </w:pPr>
    </w:lvl>
    <w:lvl w:ilvl="3" w:tplc="B1BC1C8A">
      <w:start w:val="1"/>
      <w:numFmt w:val="decimal"/>
      <w:lvlText w:val="%4."/>
      <w:lvlJc w:val="left"/>
      <w:pPr>
        <w:ind w:left="3240" w:hanging="360"/>
      </w:pPr>
    </w:lvl>
    <w:lvl w:ilvl="4" w:tplc="4E0CA0C8">
      <w:start w:val="1"/>
      <w:numFmt w:val="lowerLetter"/>
      <w:lvlText w:val="%5."/>
      <w:lvlJc w:val="left"/>
      <w:pPr>
        <w:ind w:left="3960" w:hanging="360"/>
      </w:pPr>
    </w:lvl>
    <w:lvl w:ilvl="5" w:tplc="94A4E424">
      <w:start w:val="1"/>
      <w:numFmt w:val="lowerRoman"/>
      <w:lvlText w:val="%6."/>
      <w:lvlJc w:val="right"/>
      <w:pPr>
        <w:ind w:left="4680" w:hanging="180"/>
      </w:pPr>
    </w:lvl>
    <w:lvl w:ilvl="6" w:tplc="D9CA9D26">
      <w:start w:val="1"/>
      <w:numFmt w:val="decimal"/>
      <w:lvlText w:val="%7."/>
      <w:lvlJc w:val="left"/>
      <w:pPr>
        <w:ind w:left="5400" w:hanging="360"/>
      </w:pPr>
    </w:lvl>
    <w:lvl w:ilvl="7" w:tplc="60A2A296">
      <w:start w:val="1"/>
      <w:numFmt w:val="lowerLetter"/>
      <w:lvlText w:val="%8."/>
      <w:lvlJc w:val="left"/>
      <w:pPr>
        <w:ind w:left="6120" w:hanging="360"/>
      </w:pPr>
    </w:lvl>
    <w:lvl w:ilvl="8" w:tplc="DE027A8A">
      <w:start w:val="1"/>
      <w:numFmt w:val="lowerRoman"/>
      <w:lvlText w:val="%9."/>
      <w:lvlJc w:val="right"/>
      <w:pPr>
        <w:ind w:left="6840" w:hanging="180"/>
      </w:pPr>
    </w:lvl>
  </w:abstractNum>
  <w:abstractNum w:abstractNumId="32" w15:restartNumberingAfterBreak="0">
    <w:nsid w:val="23A18CEB"/>
    <w:multiLevelType w:val="hybridMultilevel"/>
    <w:tmpl w:val="FFFFFFFF"/>
    <w:lvl w:ilvl="0" w:tplc="D346B99A">
      <w:start w:val="1"/>
      <w:numFmt w:val="bullet"/>
      <w:lvlText w:val=""/>
      <w:lvlJc w:val="left"/>
      <w:pPr>
        <w:ind w:left="720" w:hanging="360"/>
      </w:pPr>
      <w:rPr>
        <w:rFonts w:ascii="Symbol" w:hAnsi="Symbol" w:hint="default"/>
      </w:rPr>
    </w:lvl>
    <w:lvl w:ilvl="1" w:tplc="CEF07A78">
      <w:start w:val="1"/>
      <w:numFmt w:val="bullet"/>
      <w:lvlText w:val="o"/>
      <w:lvlJc w:val="left"/>
      <w:pPr>
        <w:ind w:left="1440" w:hanging="360"/>
      </w:pPr>
      <w:rPr>
        <w:rFonts w:ascii="Courier New" w:hAnsi="Courier New" w:hint="default"/>
      </w:rPr>
    </w:lvl>
    <w:lvl w:ilvl="2" w:tplc="EF60CC66">
      <w:start w:val="1"/>
      <w:numFmt w:val="bullet"/>
      <w:lvlText w:val=""/>
      <w:lvlJc w:val="left"/>
      <w:pPr>
        <w:ind w:left="2160" w:hanging="360"/>
      </w:pPr>
      <w:rPr>
        <w:rFonts w:ascii="Wingdings" w:hAnsi="Wingdings" w:hint="default"/>
      </w:rPr>
    </w:lvl>
    <w:lvl w:ilvl="3" w:tplc="FEE88DD6">
      <w:start w:val="1"/>
      <w:numFmt w:val="bullet"/>
      <w:lvlText w:val=""/>
      <w:lvlJc w:val="left"/>
      <w:pPr>
        <w:ind w:left="2880" w:hanging="360"/>
      </w:pPr>
      <w:rPr>
        <w:rFonts w:ascii="Symbol" w:hAnsi="Symbol" w:hint="default"/>
      </w:rPr>
    </w:lvl>
    <w:lvl w:ilvl="4" w:tplc="E958742C">
      <w:start w:val="1"/>
      <w:numFmt w:val="bullet"/>
      <w:lvlText w:val="o"/>
      <w:lvlJc w:val="left"/>
      <w:pPr>
        <w:ind w:left="3600" w:hanging="360"/>
      </w:pPr>
      <w:rPr>
        <w:rFonts w:ascii="Courier New" w:hAnsi="Courier New" w:hint="default"/>
      </w:rPr>
    </w:lvl>
    <w:lvl w:ilvl="5" w:tplc="3228839E">
      <w:start w:val="1"/>
      <w:numFmt w:val="bullet"/>
      <w:lvlText w:val=""/>
      <w:lvlJc w:val="left"/>
      <w:pPr>
        <w:ind w:left="4320" w:hanging="360"/>
      </w:pPr>
      <w:rPr>
        <w:rFonts w:ascii="Wingdings" w:hAnsi="Wingdings" w:hint="default"/>
      </w:rPr>
    </w:lvl>
    <w:lvl w:ilvl="6" w:tplc="BF06BF4C">
      <w:start w:val="1"/>
      <w:numFmt w:val="bullet"/>
      <w:lvlText w:val=""/>
      <w:lvlJc w:val="left"/>
      <w:pPr>
        <w:ind w:left="5040" w:hanging="360"/>
      </w:pPr>
      <w:rPr>
        <w:rFonts w:ascii="Symbol" w:hAnsi="Symbol" w:hint="default"/>
      </w:rPr>
    </w:lvl>
    <w:lvl w:ilvl="7" w:tplc="5A22535A">
      <w:start w:val="1"/>
      <w:numFmt w:val="bullet"/>
      <w:lvlText w:val="o"/>
      <w:lvlJc w:val="left"/>
      <w:pPr>
        <w:ind w:left="5760" w:hanging="360"/>
      </w:pPr>
      <w:rPr>
        <w:rFonts w:ascii="Courier New" w:hAnsi="Courier New" w:hint="default"/>
      </w:rPr>
    </w:lvl>
    <w:lvl w:ilvl="8" w:tplc="16DC6B88">
      <w:start w:val="1"/>
      <w:numFmt w:val="bullet"/>
      <w:lvlText w:val=""/>
      <w:lvlJc w:val="left"/>
      <w:pPr>
        <w:ind w:left="6480" w:hanging="360"/>
      </w:pPr>
      <w:rPr>
        <w:rFonts w:ascii="Wingdings" w:hAnsi="Wingdings" w:hint="default"/>
      </w:rPr>
    </w:lvl>
  </w:abstractNum>
  <w:abstractNum w:abstractNumId="33" w15:restartNumberingAfterBreak="0">
    <w:nsid w:val="255B5DB1"/>
    <w:multiLevelType w:val="hybridMultilevel"/>
    <w:tmpl w:val="B8C28C74"/>
    <w:lvl w:ilvl="0" w:tplc="5F86065E">
      <w:start w:val="131"/>
      <w:numFmt w:val="decimal"/>
      <w:lvlText w:val="%1."/>
      <w:lvlJc w:val="left"/>
      <w:pPr>
        <w:ind w:left="720" w:hanging="360"/>
      </w:pPr>
    </w:lvl>
    <w:lvl w:ilvl="1" w:tplc="AFACFE94" w:tentative="1">
      <w:start w:val="1"/>
      <w:numFmt w:val="lowerLetter"/>
      <w:lvlText w:val="%2."/>
      <w:lvlJc w:val="left"/>
      <w:pPr>
        <w:ind w:left="1440" w:hanging="360"/>
      </w:pPr>
    </w:lvl>
    <w:lvl w:ilvl="2" w:tplc="22800852" w:tentative="1">
      <w:start w:val="1"/>
      <w:numFmt w:val="lowerRoman"/>
      <w:lvlText w:val="%3."/>
      <w:lvlJc w:val="right"/>
      <w:pPr>
        <w:ind w:left="2160" w:hanging="180"/>
      </w:pPr>
    </w:lvl>
    <w:lvl w:ilvl="3" w:tplc="706AFCB6" w:tentative="1">
      <w:start w:val="1"/>
      <w:numFmt w:val="decimal"/>
      <w:lvlText w:val="%4."/>
      <w:lvlJc w:val="left"/>
      <w:pPr>
        <w:ind w:left="2880" w:hanging="360"/>
      </w:pPr>
    </w:lvl>
    <w:lvl w:ilvl="4" w:tplc="8ED64AEA" w:tentative="1">
      <w:start w:val="1"/>
      <w:numFmt w:val="lowerLetter"/>
      <w:lvlText w:val="%5."/>
      <w:lvlJc w:val="left"/>
      <w:pPr>
        <w:ind w:left="3600" w:hanging="360"/>
      </w:pPr>
    </w:lvl>
    <w:lvl w:ilvl="5" w:tplc="5BB48002" w:tentative="1">
      <w:start w:val="1"/>
      <w:numFmt w:val="lowerRoman"/>
      <w:lvlText w:val="%6."/>
      <w:lvlJc w:val="right"/>
      <w:pPr>
        <w:ind w:left="4320" w:hanging="180"/>
      </w:pPr>
    </w:lvl>
    <w:lvl w:ilvl="6" w:tplc="604A7E94" w:tentative="1">
      <w:start w:val="1"/>
      <w:numFmt w:val="decimal"/>
      <w:lvlText w:val="%7."/>
      <w:lvlJc w:val="left"/>
      <w:pPr>
        <w:ind w:left="5040" w:hanging="360"/>
      </w:pPr>
    </w:lvl>
    <w:lvl w:ilvl="7" w:tplc="7BFAA662" w:tentative="1">
      <w:start w:val="1"/>
      <w:numFmt w:val="lowerLetter"/>
      <w:lvlText w:val="%8."/>
      <w:lvlJc w:val="left"/>
      <w:pPr>
        <w:ind w:left="5760" w:hanging="360"/>
      </w:pPr>
    </w:lvl>
    <w:lvl w:ilvl="8" w:tplc="75106458" w:tentative="1">
      <w:start w:val="1"/>
      <w:numFmt w:val="lowerRoman"/>
      <w:lvlText w:val="%9."/>
      <w:lvlJc w:val="right"/>
      <w:pPr>
        <w:ind w:left="6480" w:hanging="180"/>
      </w:pPr>
    </w:lvl>
  </w:abstractNum>
  <w:abstractNum w:abstractNumId="34" w15:restartNumberingAfterBreak="0">
    <w:nsid w:val="25D87D9B"/>
    <w:multiLevelType w:val="hybridMultilevel"/>
    <w:tmpl w:val="3F30A570"/>
    <w:lvl w:ilvl="0" w:tplc="4CA840BC">
      <w:start w:val="1"/>
      <w:numFmt w:val="lowerLetter"/>
      <w:lvlText w:val="%1."/>
      <w:lvlJc w:val="left"/>
      <w:pPr>
        <w:ind w:left="720" w:hanging="360"/>
      </w:pPr>
    </w:lvl>
    <w:lvl w:ilvl="1" w:tplc="DC009F7A" w:tentative="1">
      <w:start w:val="1"/>
      <w:numFmt w:val="lowerLetter"/>
      <w:lvlText w:val="%2."/>
      <w:lvlJc w:val="left"/>
      <w:pPr>
        <w:ind w:left="1440" w:hanging="360"/>
      </w:pPr>
    </w:lvl>
    <w:lvl w:ilvl="2" w:tplc="99F26350" w:tentative="1">
      <w:start w:val="1"/>
      <w:numFmt w:val="lowerRoman"/>
      <w:lvlText w:val="%3."/>
      <w:lvlJc w:val="right"/>
      <w:pPr>
        <w:ind w:left="2160" w:hanging="180"/>
      </w:pPr>
    </w:lvl>
    <w:lvl w:ilvl="3" w:tplc="874290CC" w:tentative="1">
      <w:start w:val="1"/>
      <w:numFmt w:val="decimal"/>
      <w:lvlText w:val="%4."/>
      <w:lvlJc w:val="left"/>
      <w:pPr>
        <w:ind w:left="2880" w:hanging="360"/>
      </w:pPr>
    </w:lvl>
    <w:lvl w:ilvl="4" w:tplc="502C0108" w:tentative="1">
      <w:start w:val="1"/>
      <w:numFmt w:val="lowerLetter"/>
      <w:lvlText w:val="%5."/>
      <w:lvlJc w:val="left"/>
      <w:pPr>
        <w:ind w:left="3600" w:hanging="360"/>
      </w:pPr>
    </w:lvl>
    <w:lvl w:ilvl="5" w:tplc="0140660A" w:tentative="1">
      <w:start w:val="1"/>
      <w:numFmt w:val="lowerRoman"/>
      <w:lvlText w:val="%6."/>
      <w:lvlJc w:val="right"/>
      <w:pPr>
        <w:ind w:left="4320" w:hanging="180"/>
      </w:pPr>
    </w:lvl>
    <w:lvl w:ilvl="6" w:tplc="141AA256" w:tentative="1">
      <w:start w:val="1"/>
      <w:numFmt w:val="decimal"/>
      <w:lvlText w:val="%7."/>
      <w:lvlJc w:val="left"/>
      <w:pPr>
        <w:ind w:left="5040" w:hanging="360"/>
      </w:pPr>
    </w:lvl>
    <w:lvl w:ilvl="7" w:tplc="2E5A940E" w:tentative="1">
      <w:start w:val="1"/>
      <w:numFmt w:val="lowerLetter"/>
      <w:lvlText w:val="%8."/>
      <w:lvlJc w:val="left"/>
      <w:pPr>
        <w:ind w:left="5760" w:hanging="360"/>
      </w:pPr>
    </w:lvl>
    <w:lvl w:ilvl="8" w:tplc="7D64E91C" w:tentative="1">
      <w:start w:val="1"/>
      <w:numFmt w:val="lowerRoman"/>
      <w:lvlText w:val="%9."/>
      <w:lvlJc w:val="right"/>
      <w:pPr>
        <w:ind w:left="6480" w:hanging="180"/>
      </w:pPr>
    </w:lvl>
  </w:abstractNum>
  <w:abstractNum w:abstractNumId="35" w15:restartNumberingAfterBreak="0">
    <w:nsid w:val="27732D6C"/>
    <w:multiLevelType w:val="hybridMultilevel"/>
    <w:tmpl w:val="FFFFFFFF"/>
    <w:lvl w:ilvl="0" w:tplc="009E2314">
      <w:start w:val="1"/>
      <w:numFmt w:val="decimal"/>
      <w:lvlText w:val="%1."/>
      <w:lvlJc w:val="left"/>
      <w:pPr>
        <w:ind w:left="720" w:hanging="360"/>
      </w:pPr>
    </w:lvl>
    <w:lvl w:ilvl="1" w:tplc="2892CDD4">
      <w:start w:val="1"/>
      <w:numFmt w:val="lowerLetter"/>
      <w:lvlText w:val="%2."/>
      <w:lvlJc w:val="left"/>
      <w:pPr>
        <w:ind w:left="1440" w:hanging="360"/>
      </w:pPr>
    </w:lvl>
    <w:lvl w:ilvl="2" w:tplc="D1FEA53C">
      <w:start w:val="1"/>
      <w:numFmt w:val="lowerRoman"/>
      <w:lvlText w:val="%3."/>
      <w:lvlJc w:val="right"/>
      <w:pPr>
        <w:ind w:left="2160" w:hanging="180"/>
      </w:pPr>
    </w:lvl>
    <w:lvl w:ilvl="3" w:tplc="99BC7084">
      <w:start w:val="1"/>
      <w:numFmt w:val="decimal"/>
      <w:lvlText w:val="%4."/>
      <w:lvlJc w:val="left"/>
      <w:pPr>
        <w:ind w:left="2880" w:hanging="360"/>
      </w:pPr>
    </w:lvl>
    <w:lvl w:ilvl="4" w:tplc="D4A8E4DE">
      <w:start w:val="1"/>
      <w:numFmt w:val="lowerLetter"/>
      <w:lvlText w:val="%5."/>
      <w:lvlJc w:val="left"/>
      <w:pPr>
        <w:ind w:left="3600" w:hanging="360"/>
      </w:pPr>
    </w:lvl>
    <w:lvl w:ilvl="5" w:tplc="AFE8DAC0">
      <w:start w:val="1"/>
      <w:numFmt w:val="lowerRoman"/>
      <w:lvlText w:val="%6."/>
      <w:lvlJc w:val="right"/>
      <w:pPr>
        <w:ind w:left="4320" w:hanging="180"/>
      </w:pPr>
    </w:lvl>
    <w:lvl w:ilvl="6" w:tplc="B59A8038">
      <w:start w:val="1"/>
      <w:numFmt w:val="decimal"/>
      <w:lvlText w:val="%7."/>
      <w:lvlJc w:val="left"/>
      <w:pPr>
        <w:ind w:left="5040" w:hanging="360"/>
      </w:pPr>
    </w:lvl>
    <w:lvl w:ilvl="7" w:tplc="771CF3DC">
      <w:start w:val="1"/>
      <w:numFmt w:val="lowerLetter"/>
      <w:lvlText w:val="%8."/>
      <w:lvlJc w:val="left"/>
      <w:pPr>
        <w:ind w:left="5760" w:hanging="360"/>
      </w:pPr>
    </w:lvl>
    <w:lvl w:ilvl="8" w:tplc="E000FAF2">
      <w:start w:val="1"/>
      <w:numFmt w:val="lowerRoman"/>
      <w:lvlText w:val="%9."/>
      <w:lvlJc w:val="right"/>
      <w:pPr>
        <w:ind w:left="6480" w:hanging="180"/>
      </w:pPr>
    </w:lvl>
  </w:abstractNum>
  <w:abstractNum w:abstractNumId="36" w15:restartNumberingAfterBreak="0">
    <w:nsid w:val="28321DD7"/>
    <w:multiLevelType w:val="hybridMultilevel"/>
    <w:tmpl w:val="BA5CF880"/>
    <w:lvl w:ilvl="0" w:tplc="AE86E14A">
      <w:start w:val="1"/>
      <w:numFmt w:val="decimal"/>
      <w:lvlText w:val="%1."/>
      <w:lvlJc w:val="left"/>
      <w:pPr>
        <w:ind w:left="1080" w:hanging="360"/>
      </w:pPr>
    </w:lvl>
    <w:lvl w:ilvl="1" w:tplc="8EFAAE64">
      <w:start w:val="1"/>
      <w:numFmt w:val="lowerLetter"/>
      <w:lvlText w:val="%2."/>
      <w:lvlJc w:val="left"/>
      <w:pPr>
        <w:ind w:left="1800" w:hanging="360"/>
      </w:pPr>
    </w:lvl>
    <w:lvl w:ilvl="2" w:tplc="C4AEDCE6">
      <w:start w:val="1"/>
      <w:numFmt w:val="lowerRoman"/>
      <w:lvlText w:val="%3."/>
      <w:lvlJc w:val="right"/>
      <w:pPr>
        <w:ind w:left="2520" w:hanging="180"/>
      </w:pPr>
    </w:lvl>
    <w:lvl w:ilvl="3" w:tplc="E90ACFAC">
      <w:start w:val="1"/>
      <w:numFmt w:val="decimal"/>
      <w:lvlText w:val="%4."/>
      <w:lvlJc w:val="left"/>
      <w:pPr>
        <w:ind w:left="3240" w:hanging="360"/>
      </w:pPr>
    </w:lvl>
    <w:lvl w:ilvl="4" w:tplc="7DBE70E2">
      <w:start w:val="1"/>
      <w:numFmt w:val="lowerLetter"/>
      <w:lvlText w:val="%5."/>
      <w:lvlJc w:val="left"/>
      <w:pPr>
        <w:ind w:left="3960" w:hanging="360"/>
      </w:pPr>
    </w:lvl>
    <w:lvl w:ilvl="5" w:tplc="24CAB850">
      <w:start w:val="1"/>
      <w:numFmt w:val="lowerRoman"/>
      <w:lvlText w:val="%6."/>
      <w:lvlJc w:val="right"/>
      <w:pPr>
        <w:ind w:left="4680" w:hanging="180"/>
      </w:pPr>
    </w:lvl>
    <w:lvl w:ilvl="6" w:tplc="7B7E0CA4">
      <w:start w:val="1"/>
      <w:numFmt w:val="decimal"/>
      <w:lvlText w:val="%7."/>
      <w:lvlJc w:val="left"/>
      <w:pPr>
        <w:ind w:left="5400" w:hanging="360"/>
      </w:pPr>
    </w:lvl>
    <w:lvl w:ilvl="7" w:tplc="5A0E47E0">
      <w:start w:val="1"/>
      <w:numFmt w:val="lowerLetter"/>
      <w:lvlText w:val="%8."/>
      <w:lvlJc w:val="left"/>
      <w:pPr>
        <w:ind w:left="6120" w:hanging="360"/>
      </w:pPr>
    </w:lvl>
    <w:lvl w:ilvl="8" w:tplc="C82E0D8A">
      <w:start w:val="1"/>
      <w:numFmt w:val="lowerRoman"/>
      <w:lvlText w:val="%9."/>
      <w:lvlJc w:val="right"/>
      <w:pPr>
        <w:ind w:left="6840" w:hanging="180"/>
      </w:pPr>
    </w:lvl>
  </w:abstractNum>
  <w:abstractNum w:abstractNumId="37" w15:restartNumberingAfterBreak="0">
    <w:nsid w:val="2A505D0F"/>
    <w:multiLevelType w:val="hybridMultilevel"/>
    <w:tmpl w:val="FFFFFFFF"/>
    <w:lvl w:ilvl="0" w:tplc="1B0E36A6">
      <w:start w:val="1"/>
      <w:numFmt w:val="decimal"/>
      <w:lvlText w:val="%1."/>
      <w:lvlJc w:val="left"/>
      <w:pPr>
        <w:ind w:left="1080" w:hanging="360"/>
      </w:pPr>
    </w:lvl>
    <w:lvl w:ilvl="1" w:tplc="039CC02A">
      <w:start w:val="1"/>
      <w:numFmt w:val="lowerLetter"/>
      <w:lvlText w:val="%2."/>
      <w:lvlJc w:val="left"/>
      <w:pPr>
        <w:ind w:left="1800" w:hanging="360"/>
      </w:pPr>
    </w:lvl>
    <w:lvl w:ilvl="2" w:tplc="9C28201A">
      <w:start w:val="1"/>
      <w:numFmt w:val="lowerRoman"/>
      <w:lvlText w:val="%3."/>
      <w:lvlJc w:val="right"/>
      <w:pPr>
        <w:ind w:left="2520" w:hanging="180"/>
      </w:pPr>
    </w:lvl>
    <w:lvl w:ilvl="3" w:tplc="EC0E643A">
      <w:start w:val="1"/>
      <w:numFmt w:val="decimal"/>
      <w:lvlText w:val="%4."/>
      <w:lvlJc w:val="left"/>
      <w:pPr>
        <w:ind w:left="3240" w:hanging="360"/>
      </w:pPr>
    </w:lvl>
    <w:lvl w:ilvl="4" w:tplc="6D6AE676">
      <w:start w:val="1"/>
      <w:numFmt w:val="lowerLetter"/>
      <w:lvlText w:val="%5."/>
      <w:lvlJc w:val="left"/>
      <w:pPr>
        <w:ind w:left="3960" w:hanging="360"/>
      </w:pPr>
    </w:lvl>
    <w:lvl w:ilvl="5" w:tplc="C35C4F0C">
      <w:start w:val="1"/>
      <w:numFmt w:val="lowerRoman"/>
      <w:lvlText w:val="%6."/>
      <w:lvlJc w:val="right"/>
      <w:pPr>
        <w:ind w:left="4680" w:hanging="180"/>
      </w:pPr>
    </w:lvl>
    <w:lvl w:ilvl="6" w:tplc="E8187A18">
      <w:start w:val="1"/>
      <w:numFmt w:val="decimal"/>
      <w:lvlText w:val="%7."/>
      <w:lvlJc w:val="left"/>
      <w:pPr>
        <w:ind w:left="5400" w:hanging="360"/>
      </w:pPr>
    </w:lvl>
    <w:lvl w:ilvl="7" w:tplc="4D3C714A">
      <w:start w:val="1"/>
      <w:numFmt w:val="lowerLetter"/>
      <w:lvlText w:val="%8."/>
      <w:lvlJc w:val="left"/>
      <w:pPr>
        <w:ind w:left="6120" w:hanging="360"/>
      </w:pPr>
    </w:lvl>
    <w:lvl w:ilvl="8" w:tplc="96A854F8">
      <w:start w:val="1"/>
      <w:numFmt w:val="lowerRoman"/>
      <w:lvlText w:val="%9."/>
      <w:lvlJc w:val="right"/>
      <w:pPr>
        <w:ind w:left="6840" w:hanging="180"/>
      </w:pPr>
    </w:lvl>
  </w:abstractNum>
  <w:abstractNum w:abstractNumId="38" w15:restartNumberingAfterBreak="0">
    <w:nsid w:val="2AD13278"/>
    <w:multiLevelType w:val="hybridMultilevel"/>
    <w:tmpl w:val="FFFFFFFF"/>
    <w:lvl w:ilvl="0" w:tplc="D23CD950">
      <w:start w:val="1"/>
      <w:numFmt w:val="bullet"/>
      <w:lvlText w:val="-"/>
      <w:lvlJc w:val="left"/>
      <w:pPr>
        <w:ind w:left="720" w:hanging="360"/>
      </w:pPr>
      <w:rPr>
        <w:rFonts w:ascii="Aptos" w:hAnsi="Aptos" w:hint="default"/>
      </w:rPr>
    </w:lvl>
    <w:lvl w:ilvl="1" w:tplc="88243BC6">
      <w:start w:val="1"/>
      <w:numFmt w:val="bullet"/>
      <w:lvlText w:val="o"/>
      <w:lvlJc w:val="left"/>
      <w:pPr>
        <w:ind w:left="1440" w:hanging="360"/>
      </w:pPr>
      <w:rPr>
        <w:rFonts w:ascii="Courier New" w:hAnsi="Courier New" w:hint="default"/>
      </w:rPr>
    </w:lvl>
    <w:lvl w:ilvl="2" w:tplc="8F3A087C">
      <w:start w:val="1"/>
      <w:numFmt w:val="bullet"/>
      <w:lvlText w:val=""/>
      <w:lvlJc w:val="left"/>
      <w:pPr>
        <w:ind w:left="2160" w:hanging="360"/>
      </w:pPr>
      <w:rPr>
        <w:rFonts w:ascii="Wingdings" w:hAnsi="Wingdings" w:hint="default"/>
      </w:rPr>
    </w:lvl>
    <w:lvl w:ilvl="3" w:tplc="B6C652F6">
      <w:start w:val="1"/>
      <w:numFmt w:val="bullet"/>
      <w:lvlText w:val=""/>
      <w:lvlJc w:val="left"/>
      <w:pPr>
        <w:ind w:left="2880" w:hanging="360"/>
      </w:pPr>
      <w:rPr>
        <w:rFonts w:ascii="Symbol" w:hAnsi="Symbol" w:hint="default"/>
      </w:rPr>
    </w:lvl>
    <w:lvl w:ilvl="4" w:tplc="17CEB1EE">
      <w:start w:val="1"/>
      <w:numFmt w:val="bullet"/>
      <w:lvlText w:val="o"/>
      <w:lvlJc w:val="left"/>
      <w:pPr>
        <w:ind w:left="3600" w:hanging="360"/>
      </w:pPr>
      <w:rPr>
        <w:rFonts w:ascii="Courier New" w:hAnsi="Courier New" w:hint="default"/>
      </w:rPr>
    </w:lvl>
    <w:lvl w:ilvl="5" w:tplc="66D09D1E">
      <w:start w:val="1"/>
      <w:numFmt w:val="bullet"/>
      <w:lvlText w:val=""/>
      <w:lvlJc w:val="left"/>
      <w:pPr>
        <w:ind w:left="4320" w:hanging="360"/>
      </w:pPr>
      <w:rPr>
        <w:rFonts w:ascii="Wingdings" w:hAnsi="Wingdings" w:hint="default"/>
      </w:rPr>
    </w:lvl>
    <w:lvl w:ilvl="6" w:tplc="00DEB5A6">
      <w:start w:val="1"/>
      <w:numFmt w:val="bullet"/>
      <w:lvlText w:val=""/>
      <w:lvlJc w:val="left"/>
      <w:pPr>
        <w:ind w:left="5040" w:hanging="360"/>
      </w:pPr>
      <w:rPr>
        <w:rFonts w:ascii="Symbol" w:hAnsi="Symbol" w:hint="default"/>
      </w:rPr>
    </w:lvl>
    <w:lvl w:ilvl="7" w:tplc="539AADAC">
      <w:start w:val="1"/>
      <w:numFmt w:val="bullet"/>
      <w:lvlText w:val="o"/>
      <w:lvlJc w:val="left"/>
      <w:pPr>
        <w:ind w:left="5760" w:hanging="360"/>
      </w:pPr>
      <w:rPr>
        <w:rFonts w:ascii="Courier New" w:hAnsi="Courier New" w:hint="default"/>
      </w:rPr>
    </w:lvl>
    <w:lvl w:ilvl="8" w:tplc="23EEE468">
      <w:start w:val="1"/>
      <w:numFmt w:val="bullet"/>
      <w:lvlText w:val=""/>
      <w:lvlJc w:val="left"/>
      <w:pPr>
        <w:ind w:left="6480" w:hanging="360"/>
      </w:pPr>
      <w:rPr>
        <w:rFonts w:ascii="Wingdings" w:hAnsi="Wingdings" w:hint="default"/>
      </w:rPr>
    </w:lvl>
  </w:abstractNum>
  <w:abstractNum w:abstractNumId="39" w15:restartNumberingAfterBreak="0">
    <w:nsid w:val="2DC55114"/>
    <w:multiLevelType w:val="hybridMultilevel"/>
    <w:tmpl w:val="FFFFFFFF"/>
    <w:lvl w:ilvl="0" w:tplc="B3F69558">
      <w:start w:val="1"/>
      <w:numFmt w:val="decimal"/>
      <w:lvlText w:val="%1."/>
      <w:lvlJc w:val="left"/>
      <w:pPr>
        <w:ind w:left="1080" w:hanging="360"/>
      </w:pPr>
    </w:lvl>
    <w:lvl w:ilvl="1" w:tplc="D5C21416">
      <w:start w:val="1"/>
      <w:numFmt w:val="lowerLetter"/>
      <w:lvlText w:val="%2."/>
      <w:lvlJc w:val="left"/>
      <w:pPr>
        <w:ind w:left="1800" w:hanging="360"/>
      </w:pPr>
    </w:lvl>
    <w:lvl w:ilvl="2" w:tplc="F56CF0BE">
      <w:start w:val="1"/>
      <w:numFmt w:val="lowerRoman"/>
      <w:lvlText w:val="%3."/>
      <w:lvlJc w:val="right"/>
      <w:pPr>
        <w:ind w:left="2520" w:hanging="180"/>
      </w:pPr>
    </w:lvl>
    <w:lvl w:ilvl="3" w:tplc="5F3613BA">
      <w:start w:val="1"/>
      <w:numFmt w:val="decimal"/>
      <w:lvlText w:val="%4."/>
      <w:lvlJc w:val="left"/>
      <w:pPr>
        <w:ind w:left="3240" w:hanging="360"/>
      </w:pPr>
    </w:lvl>
    <w:lvl w:ilvl="4" w:tplc="1C52D53C">
      <w:start w:val="1"/>
      <w:numFmt w:val="lowerLetter"/>
      <w:lvlText w:val="%5."/>
      <w:lvlJc w:val="left"/>
      <w:pPr>
        <w:ind w:left="3960" w:hanging="360"/>
      </w:pPr>
    </w:lvl>
    <w:lvl w:ilvl="5" w:tplc="1F0A3530">
      <w:start w:val="1"/>
      <w:numFmt w:val="lowerRoman"/>
      <w:lvlText w:val="%6."/>
      <w:lvlJc w:val="right"/>
      <w:pPr>
        <w:ind w:left="4680" w:hanging="180"/>
      </w:pPr>
    </w:lvl>
    <w:lvl w:ilvl="6" w:tplc="FB4AC8A8">
      <w:start w:val="1"/>
      <w:numFmt w:val="decimal"/>
      <w:lvlText w:val="%7."/>
      <w:lvlJc w:val="left"/>
      <w:pPr>
        <w:ind w:left="5400" w:hanging="360"/>
      </w:pPr>
    </w:lvl>
    <w:lvl w:ilvl="7" w:tplc="92F68810">
      <w:start w:val="1"/>
      <w:numFmt w:val="lowerLetter"/>
      <w:lvlText w:val="%8."/>
      <w:lvlJc w:val="left"/>
      <w:pPr>
        <w:ind w:left="6120" w:hanging="360"/>
      </w:pPr>
    </w:lvl>
    <w:lvl w:ilvl="8" w:tplc="6870000C">
      <w:start w:val="1"/>
      <w:numFmt w:val="lowerRoman"/>
      <w:lvlText w:val="%9."/>
      <w:lvlJc w:val="right"/>
      <w:pPr>
        <w:ind w:left="6840" w:hanging="180"/>
      </w:pPr>
    </w:lvl>
  </w:abstractNum>
  <w:abstractNum w:abstractNumId="40" w15:restartNumberingAfterBreak="0">
    <w:nsid w:val="31A49F6B"/>
    <w:multiLevelType w:val="hybridMultilevel"/>
    <w:tmpl w:val="629EB86C"/>
    <w:lvl w:ilvl="0" w:tplc="E6A4B3DC">
      <w:start w:val="1"/>
      <w:numFmt w:val="decimal"/>
      <w:lvlText w:val="%1."/>
      <w:lvlJc w:val="left"/>
      <w:pPr>
        <w:ind w:left="1080" w:hanging="360"/>
      </w:pPr>
    </w:lvl>
    <w:lvl w:ilvl="1" w:tplc="B2B097A8">
      <w:start w:val="1"/>
      <w:numFmt w:val="lowerLetter"/>
      <w:lvlText w:val="%2."/>
      <w:lvlJc w:val="left"/>
      <w:pPr>
        <w:ind w:left="1800" w:hanging="360"/>
      </w:pPr>
    </w:lvl>
    <w:lvl w:ilvl="2" w:tplc="B1C09D32">
      <w:start w:val="1"/>
      <w:numFmt w:val="lowerRoman"/>
      <w:lvlText w:val="%3."/>
      <w:lvlJc w:val="right"/>
      <w:pPr>
        <w:ind w:left="2520" w:hanging="180"/>
      </w:pPr>
    </w:lvl>
    <w:lvl w:ilvl="3" w:tplc="06F8D9B6">
      <w:start w:val="1"/>
      <w:numFmt w:val="decimal"/>
      <w:lvlText w:val="%4."/>
      <w:lvlJc w:val="left"/>
      <w:pPr>
        <w:ind w:left="3240" w:hanging="360"/>
      </w:pPr>
    </w:lvl>
    <w:lvl w:ilvl="4" w:tplc="944824CE">
      <w:start w:val="1"/>
      <w:numFmt w:val="lowerLetter"/>
      <w:lvlText w:val="%5."/>
      <w:lvlJc w:val="left"/>
      <w:pPr>
        <w:ind w:left="3960" w:hanging="360"/>
      </w:pPr>
    </w:lvl>
    <w:lvl w:ilvl="5" w:tplc="3BEC2FC4">
      <w:start w:val="1"/>
      <w:numFmt w:val="lowerRoman"/>
      <w:lvlText w:val="%6."/>
      <w:lvlJc w:val="right"/>
      <w:pPr>
        <w:ind w:left="4680" w:hanging="180"/>
      </w:pPr>
    </w:lvl>
    <w:lvl w:ilvl="6" w:tplc="BFF806D0">
      <w:start w:val="1"/>
      <w:numFmt w:val="decimal"/>
      <w:lvlText w:val="%7."/>
      <w:lvlJc w:val="left"/>
      <w:pPr>
        <w:ind w:left="5400" w:hanging="360"/>
      </w:pPr>
    </w:lvl>
    <w:lvl w:ilvl="7" w:tplc="C3960A6C">
      <w:start w:val="1"/>
      <w:numFmt w:val="lowerLetter"/>
      <w:lvlText w:val="%8."/>
      <w:lvlJc w:val="left"/>
      <w:pPr>
        <w:ind w:left="6120" w:hanging="360"/>
      </w:pPr>
    </w:lvl>
    <w:lvl w:ilvl="8" w:tplc="0D780DC6">
      <w:start w:val="1"/>
      <w:numFmt w:val="lowerRoman"/>
      <w:lvlText w:val="%9."/>
      <w:lvlJc w:val="right"/>
      <w:pPr>
        <w:ind w:left="6840" w:hanging="180"/>
      </w:pPr>
    </w:lvl>
  </w:abstractNum>
  <w:abstractNum w:abstractNumId="41" w15:restartNumberingAfterBreak="0">
    <w:nsid w:val="35E77DC0"/>
    <w:multiLevelType w:val="hybridMultilevel"/>
    <w:tmpl w:val="FFFFFFFF"/>
    <w:lvl w:ilvl="0" w:tplc="8BCA2A56">
      <w:start w:val="1"/>
      <w:numFmt w:val="decimal"/>
      <w:lvlText w:val="%1."/>
      <w:lvlJc w:val="left"/>
      <w:pPr>
        <w:ind w:left="1080" w:hanging="360"/>
      </w:pPr>
    </w:lvl>
    <w:lvl w:ilvl="1" w:tplc="83DC19CC">
      <w:start w:val="1"/>
      <w:numFmt w:val="lowerLetter"/>
      <w:lvlText w:val="%2."/>
      <w:lvlJc w:val="left"/>
      <w:pPr>
        <w:ind w:left="1800" w:hanging="360"/>
      </w:pPr>
    </w:lvl>
    <w:lvl w:ilvl="2" w:tplc="25A24112">
      <w:start w:val="1"/>
      <w:numFmt w:val="lowerRoman"/>
      <w:lvlText w:val="%3."/>
      <w:lvlJc w:val="right"/>
      <w:pPr>
        <w:ind w:left="2520" w:hanging="180"/>
      </w:pPr>
    </w:lvl>
    <w:lvl w:ilvl="3" w:tplc="C0700F6A">
      <w:start w:val="1"/>
      <w:numFmt w:val="decimal"/>
      <w:lvlText w:val="%4."/>
      <w:lvlJc w:val="left"/>
      <w:pPr>
        <w:ind w:left="3240" w:hanging="360"/>
      </w:pPr>
    </w:lvl>
    <w:lvl w:ilvl="4" w:tplc="C1F2099E">
      <w:start w:val="1"/>
      <w:numFmt w:val="lowerLetter"/>
      <w:lvlText w:val="%5."/>
      <w:lvlJc w:val="left"/>
      <w:pPr>
        <w:ind w:left="3960" w:hanging="360"/>
      </w:pPr>
    </w:lvl>
    <w:lvl w:ilvl="5" w:tplc="3AB6C422">
      <w:start w:val="1"/>
      <w:numFmt w:val="lowerRoman"/>
      <w:lvlText w:val="%6."/>
      <w:lvlJc w:val="right"/>
      <w:pPr>
        <w:ind w:left="4680" w:hanging="180"/>
      </w:pPr>
    </w:lvl>
    <w:lvl w:ilvl="6" w:tplc="EA648570">
      <w:start w:val="1"/>
      <w:numFmt w:val="decimal"/>
      <w:lvlText w:val="%7."/>
      <w:lvlJc w:val="left"/>
      <w:pPr>
        <w:ind w:left="5400" w:hanging="360"/>
      </w:pPr>
    </w:lvl>
    <w:lvl w:ilvl="7" w:tplc="A7EA5E52">
      <w:start w:val="1"/>
      <w:numFmt w:val="lowerLetter"/>
      <w:lvlText w:val="%8."/>
      <w:lvlJc w:val="left"/>
      <w:pPr>
        <w:ind w:left="6120" w:hanging="360"/>
      </w:pPr>
    </w:lvl>
    <w:lvl w:ilvl="8" w:tplc="C88401F2">
      <w:start w:val="1"/>
      <w:numFmt w:val="lowerRoman"/>
      <w:lvlText w:val="%9."/>
      <w:lvlJc w:val="right"/>
      <w:pPr>
        <w:ind w:left="6840" w:hanging="180"/>
      </w:pPr>
    </w:lvl>
  </w:abstractNum>
  <w:abstractNum w:abstractNumId="42" w15:restartNumberingAfterBreak="0">
    <w:nsid w:val="372A511C"/>
    <w:multiLevelType w:val="hybridMultilevel"/>
    <w:tmpl w:val="FFFFFFFF"/>
    <w:lvl w:ilvl="0" w:tplc="0930EC86">
      <w:start w:val="1"/>
      <w:numFmt w:val="decimal"/>
      <w:lvlText w:val="%1."/>
      <w:lvlJc w:val="left"/>
      <w:pPr>
        <w:ind w:left="1080" w:hanging="360"/>
      </w:pPr>
    </w:lvl>
    <w:lvl w:ilvl="1" w:tplc="80DE5272">
      <w:start w:val="1"/>
      <w:numFmt w:val="lowerLetter"/>
      <w:lvlText w:val="%2."/>
      <w:lvlJc w:val="left"/>
      <w:pPr>
        <w:ind w:left="1800" w:hanging="360"/>
      </w:pPr>
    </w:lvl>
    <w:lvl w:ilvl="2" w:tplc="4D8EC79A">
      <w:start w:val="1"/>
      <w:numFmt w:val="lowerRoman"/>
      <w:lvlText w:val="%3."/>
      <w:lvlJc w:val="right"/>
      <w:pPr>
        <w:ind w:left="2520" w:hanging="180"/>
      </w:pPr>
    </w:lvl>
    <w:lvl w:ilvl="3" w:tplc="D67E5CAA">
      <w:start w:val="1"/>
      <w:numFmt w:val="decimal"/>
      <w:lvlText w:val="%4."/>
      <w:lvlJc w:val="left"/>
      <w:pPr>
        <w:ind w:left="3240" w:hanging="360"/>
      </w:pPr>
    </w:lvl>
    <w:lvl w:ilvl="4" w:tplc="7F0A3B4C">
      <w:start w:val="1"/>
      <w:numFmt w:val="lowerLetter"/>
      <w:lvlText w:val="%5."/>
      <w:lvlJc w:val="left"/>
      <w:pPr>
        <w:ind w:left="3960" w:hanging="360"/>
      </w:pPr>
    </w:lvl>
    <w:lvl w:ilvl="5" w:tplc="4C9C5D3C">
      <w:start w:val="1"/>
      <w:numFmt w:val="lowerRoman"/>
      <w:lvlText w:val="%6."/>
      <w:lvlJc w:val="right"/>
      <w:pPr>
        <w:ind w:left="4680" w:hanging="180"/>
      </w:pPr>
    </w:lvl>
    <w:lvl w:ilvl="6" w:tplc="38EAE08E">
      <w:start w:val="1"/>
      <w:numFmt w:val="decimal"/>
      <w:lvlText w:val="%7."/>
      <w:lvlJc w:val="left"/>
      <w:pPr>
        <w:ind w:left="5400" w:hanging="360"/>
      </w:pPr>
    </w:lvl>
    <w:lvl w:ilvl="7" w:tplc="542EBE3A">
      <w:start w:val="1"/>
      <w:numFmt w:val="lowerLetter"/>
      <w:lvlText w:val="%8."/>
      <w:lvlJc w:val="left"/>
      <w:pPr>
        <w:ind w:left="6120" w:hanging="360"/>
      </w:pPr>
    </w:lvl>
    <w:lvl w:ilvl="8" w:tplc="38C65B66">
      <w:start w:val="1"/>
      <w:numFmt w:val="lowerRoman"/>
      <w:lvlText w:val="%9."/>
      <w:lvlJc w:val="right"/>
      <w:pPr>
        <w:ind w:left="6840" w:hanging="180"/>
      </w:pPr>
    </w:lvl>
  </w:abstractNum>
  <w:abstractNum w:abstractNumId="43" w15:restartNumberingAfterBreak="0">
    <w:nsid w:val="39F698C2"/>
    <w:multiLevelType w:val="hybridMultilevel"/>
    <w:tmpl w:val="A8D442E0"/>
    <w:lvl w:ilvl="0" w:tplc="E6F6F954">
      <w:start w:val="1"/>
      <w:numFmt w:val="decimal"/>
      <w:lvlText w:val="%1."/>
      <w:lvlJc w:val="left"/>
      <w:pPr>
        <w:ind w:left="720" w:hanging="360"/>
      </w:pPr>
      <w:rPr>
        <w:rFonts w:ascii="Times New Roman" w:hAnsi="Times New Roman" w:hint="default"/>
      </w:rPr>
    </w:lvl>
    <w:lvl w:ilvl="1" w:tplc="C55E3218">
      <w:start w:val="1"/>
      <w:numFmt w:val="lowerLetter"/>
      <w:lvlText w:val="%2."/>
      <w:lvlJc w:val="left"/>
      <w:pPr>
        <w:ind w:left="1440" w:hanging="360"/>
      </w:pPr>
    </w:lvl>
    <w:lvl w:ilvl="2" w:tplc="47085DC2">
      <w:start w:val="1"/>
      <w:numFmt w:val="lowerRoman"/>
      <w:lvlText w:val="%3."/>
      <w:lvlJc w:val="right"/>
      <w:pPr>
        <w:ind w:left="2160" w:hanging="180"/>
      </w:pPr>
    </w:lvl>
    <w:lvl w:ilvl="3" w:tplc="79DED34E">
      <w:start w:val="1"/>
      <w:numFmt w:val="decimal"/>
      <w:lvlText w:val="%4."/>
      <w:lvlJc w:val="left"/>
      <w:pPr>
        <w:ind w:left="2880" w:hanging="360"/>
      </w:pPr>
    </w:lvl>
    <w:lvl w:ilvl="4" w:tplc="FBA8F3F2">
      <w:start w:val="1"/>
      <w:numFmt w:val="lowerLetter"/>
      <w:lvlText w:val="%5."/>
      <w:lvlJc w:val="left"/>
      <w:pPr>
        <w:ind w:left="3600" w:hanging="360"/>
      </w:pPr>
    </w:lvl>
    <w:lvl w:ilvl="5" w:tplc="1CBCA85C">
      <w:start w:val="1"/>
      <w:numFmt w:val="lowerRoman"/>
      <w:lvlText w:val="%6."/>
      <w:lvlJc w:val="right"/>
      <w:pPr>
        <w:ind w:left="4320" w:hanging="180"/>
      </w:pPr>
    </w:lvl>
    <w:lvl w:ilvl="6" w:tplc="81D06EF2">
      <w:start w:val="1"/>
      <w:numFmt w:val="decimal"/>
      <w:lvlText w:val="%7."/>
      <w:lvlJc w:val="left"/>
      <w:pPr>
        <w:ind w:left="5040" w:hanging="360"/>
      </w:pPr>
    </w:lvl>
    <w:lvl w:ilvl="7" w:tplc="DB2E20CC">
      <w:start w:val="1"/>
      <w:numFmt w:val="lowerLetter"/>
      <w:lvlText w:val="%8."/>
      <w:lvlJc w:val="left"/>
      <w:pPr>
        <w:ind w:left="5760" w:hanging="360"/>
      </w:pPr>
    </w:lvl>
    <w:lvl w:ilvl="8" w:tplc="BB52E878">
      <w:start w:val="1"/>
      <w:numFmt w:val="lowerRoman"/>
      <w:lvlText w:val="%9."/>
      <w:lvlJc w:val="right"/>
      <w:pPr>
        <w:ind w:left="6480" w:hanging="180"/>
      </w:pPr>
    </w:lvl>
  </w:abstractNum>
  <w:abstractNum w:abstractNumId="44" w15:restartNumberingAfterBreak="0">
    <w:nsid w:val="3A2D8875"/>
    <w:multiLevelType w:val="hybridMultilevel"/>
    <w:tmpl w:val="FFFFFFFF"/>
    <w:lvl w:ilvl="0" w:tplc="3F307E3C">
      <w:start w:val="1"/>
      <w:numFmt w:val="decimal"/>
      <w:lvlText w:val="%1."/>
      <w:lvlJc w:val="left"/>
      <w:pPr>
        <w:ind w:left="1080" w:hanging="360"/>
      </w:pPr>
    </w:lvl>
    <w:lvl w:ilvl="1" w:tplc="38823304">
      <w:start w:val="1"/>
      <w:numFmt w:val="lowerLetter"/>
      <w:lvlText w:val="%2."/>
      <w:lvlJc w:val="left"/>
      <w:pPr>
        <w:ind w:left="1800" w:hanging="360"/>
      </w:pPr>
    </w:lvl>
    <w:lvl w:ilvl="2" w:tplc="770C87F0">
      <w:start w:val="1"/>
      <w:numFmt w:val="lowerRoman"/>
      <w:lvlText w:val="%3."/>
      <w:lvlJc w:val="right"/>
      <w:pPr>
        <w:ind w:left="2520" w:hanging="180"/>
      </w:pPr>
    </w:lvl>
    <w:lvl w:ilvl="3" w:tplc="905826BC">
      <w:start w:val="1"/>
      <w:numFmt w:val="decimal"/>
      <w:lvlText w:val="%4."/>
      <w:lvlJc w:val="left"/>
      <w:pPr>
        <w:ind w:left="3240" w:hanging="360"/>
      </w:pPr>
    </w:lvl>
    <w:lvl w:ilvl="4" w:tplc="6AB65C02">
      <w:start w:val="1"/>
      <w:numFmt w:val="lowerLetter"/>
      <w:lvlText w:val="%5."/>
      <w:lvlJc w:val="left"/>
      <w:pPr>
        <w:ind w:left="3960" w:hanging="360"/>
      </w:pPr>
    </w:lvl>
    <w:lvl w:ilvl="5" w:tplc="2C1EF6D4">
      <w:start w:val="1"/>
      <w:numFmt w:val="lowerRoman"/>
      <w:lvlText w:val="%6."/>
      <w:lvlJc w:val="right"/>
      <w:pPr>
        <w:ind w:left="4680" w:hanging="180"/>
      </w:pPr>
    </w:lvl>
    <w:lvl w:ilvl="6" w:tplc="CAF0E426">
      <w:start w:val="1"/>
      <w:numFmt w:val="decimal"/>
      <w:lvlText w:val="%7."/>
      <w:lvlJc w:val="left"/>
      <w:pPr>
        <w:ind w:left="5400" w:hanging="360"/>
      </w:pPr>
    </w:lvl>
    <w:lvl w:ilvl="7" w:tplc="1FEADEA4">
      <w:start w:val="1"/>
      <w:numFmt w:val="lowerLetter"/>
      <w:lvlText w:val="%8."/>
      <w:lvlJc w:val="left"/>
      <w:pPr>
        <w:ind w:left="6120" w:hanging="360"/>
      </w:pPr>
    </w:lvl>
    <w:lvl w:ilvl="8" w:tplc="D8D60ADE">
      <w:start w:val="1"/>
      <w:numFmt w:val="lowerRoman"/>
      <w:lvlText w:val="%9."/>
      <w:lvlJc w:val="right"/>
      <w:pPr>
        <w:ind w:left="6840" w:hanging="180"/>
      </w:pPr>
    </w:lvl>
  </w:abstractNum>
  <w:abstractNum w:abstractNumId="45" w15:restartNumberingAfterBreak="0">
    <w:nsid w:val="3C0D6B17"/>
    <w:multiLevelType w:val="hybridMultilevel"/>
    <w:tmpl w:val="FFFFFFFF"/>
    <w:lvl w:ilvl="0" w:tplc="3C9C7DEA">
      <w:start w:val="1"/>
      <w:numFmt w:val="decimal"/>
      <w:lvlText w:val="%1."/>
      <w:lvlJc w:val="left"/>
      <w:pPr>
        <w:ind w:left="720" w:hanging="360"/>
      </w:pPr>
    </w:lvl>
    <w:lvl w:ilvl="1" w:tplc="2014F114">
      <w:start w:val="1"/>
      <w:numFmt w:val="lowerLetter"/>
      <w:lvlText w:val="%2."/>
      <w:lvlJc w:val="left"/>
      <w:pPr>
        <w:ind w:left="1440" w:hanging="360"/>
      </w:pPr>
    </w:lvl>
    <w:lvl w:ilvl="2" w:tplc="3752C7B8">
      <w:start w:val="1"/>
      <w:numFmt w:val="lowerRoman"/>
      <w:lvlText w:val="%3."/>
      <w:lvlJc w:val="right"/>
      <w:pPr>
        <w:ind w:left="2160" w:hanging="180"/>
      </w:pPr>
    </w:lvl>
    <w:lvl w:ilvl="3" w:tplc="5F804598">
      <w:start w:val="1"/>
      <w:numFmt w:val="decimal"/>
      <w:lvlText w:val="%4."/>
      <w:lvlJc w:val="left"/>
      <w:pPr>
        <w:ind w:left="2880" w:hanging="360"/>
      </w:pPr>
    </w:lvl>
    <w:lvl w:ilvl="4" w:tplc="499AE854">
      <w:start w:val="1"/>
      <w:numFmt w:val="lowerLetter"/>
      <w:lvlText w:val="%5."/>
      <w:lvlJc w:val="left"/>
      <w:pPr>
        <w:ind w:left="3600" w:hanging="360"/>
      </w:pPr>
    </w:lvl>
    <w:lvl w:ilvl="5" w:tplc="799E39EC">
      <w:start w:val="1"/>
      <w:numFmt w:val="lowerRoman"/>
      <w:lvlText w:val="%6."/>
      <w:lvlJc w:val="right"/>
      <w:pPr>
        <w:ind w:left="4320" w:hanging="180"/>
      </w:pPr>
    </w:lvl>
    <w:lvl w:ilvl="6" w:tplc="79124672">
      <w:start w:val="1"/>
      <w:numFmt w:val="decimal"/>
      <w:lvlText w:val="%7."/>
      <w:lvlJc w:val="left"/>
      <w:pPr>
        <w:ind w:left="5040" w:hanging="360"/>
      </w:pPr>
    </w:lvl>
    <w:lvl w:ilvl="7" w:tplc="E6666388">
      <w:start w:val="1"/>
      <w:numFmt w:val="lowerLetter"/>
      <w:lvlText w:val="%8."/>
      <w:lvlJc w:val="left"/>
      <w:pPr>
        <w:ind w:left="5760" w:hanging="360"/>
      </w:pPr>
    </w:lvl>
    <w:lvl w:ilvl="8" w:tplc="EAB00626">
      <w:start w:val="1"/>
      <w:numFmt w:val="lowerRoman"/>
      <w:lvlText w:val="%9."/>
      <w:lvlJc w:val="right"/>
      <w:pPr>
        <w:ind w:left="6480" w:hanging="180"/>
      </w:pPr>
    </w:lvl>
  </w:abstractNum>
  <w:abstractNum w:abstractNumId="46" w15:restartNumberingAfterBreak="0">
    <w:nsid w:val="3C641AA8"/>
    <w:multiLevelType w:val="hybridMultilevel"/>
    <w:tmpl w:val="FFFFFFFF"/>
    <w:lvl w:ilvl="0" w:tplc="829293AC">
      <w:start w:val="1"/>
      <w:numFmt w:val="decimal"/>
      <w:lvlText w:val="%1."/>
      <w:lvlJc w:val="left"/>
      <w:pPr>
        <w:ind w:left="720" w:hanging="360"/>
      </w:pPr>
    </w:lvl>
    <w:lvl w:ilvl="1" w:tplc="AD762770">
      <w:start w:val="1"/>
      <w:numFmt w:val="lowerLetter"/>
      <w:lvlText w:val="%2."/>
      <w:lvlJc w:val="left"/>
      <w:pPr>
        <w:ind w:left="1440" w:hanging="360"/>
      </w:pPr>
    </w:lvl>
    <w:lvl w:ilvl="2" w:tplc="6B448EEC">
      <w:start w:val="1"/>
      <w:numFmt w:val="lowerRoman"/>
      <w:lvlText w:val="%3."/>
      <w:lvlJc w:val="right"/>
      <w:pPr>
        <w:ind w:left="2160" w:hanging="180"/>
      </w:pPr>
    </w:lvl>
    <w:lvl w:ilvl="3" w:tplc="6562F176">
      <w:start w:val="1"/>
      <w:numFmt w:val="decimal"/>
      <w:lvlText w:val="%4."/>
      <w:lvlJc w:val="left"/>
      <w:pPr>
        <w:ind w:left="2880" w:hanging="360"/>
      </w:pPr>
    </w:lvl>
    <w:lvl w:ilvl="4" w:tplc="CAF226B6">
      <w:start w:val="1"/>
      <w:numFmt w:val="lowerLetter"/>
      <w:lvlText w:val="%5."/>
      <w:lvlJc w:val="left"/>
      <w:pPr>
        <w:ind w:left="3600" w:hanging="360"/>
      </w:pPr>
    </w:lvl>
    <w:lvl w:ilvl="5" w:tplc="6C80CEA8">
      <w:start w:val="1"/>
      <w:numFmt w:val="lowerRoman"/>
      <w:lvlText w:val="%6."/>
      <w:lvlJc w:val="right"/>
      <w:pPr>
        <w:ind w:left="4320" w:hanging="180"/>
      </w:pPr>
    </w:lvl>
    <w:lvl w:ilvl="6" w:tplc="AED6C874">
      <w:start w:val="1"/>
      <w:numFmt w:val="decimal"/>
      <w:lvlText w:val="%7."/>
      <w:lvlJc w:val="left"/>
      <w:pPr>
        <w:ind w:left="5040" w:hanging="360"/>
      </w:pPr>
    </w:lvl>
    <w:lvl w:ilvl="7" w:tplc="B08C8714">
      <w:start w:val="1"/>
      <w:numFmt w:val="lowerLetter"/>
      <w:lvlText w:val="%8."/>
      <w:lvlJc w:val="left"/>
      <w:pPr>
        <w:ind w:left="5760" w:hanging="360"/>
      </w:pPr>
    </w:lvl>
    <w:lvl w:ilvl="8" w:tplc="A0DEF75A">
      <w:start w:val="1"/>
      <w:numFmt w:val="lowerRoman"/>
      <w:lvlText w:val="%9."/>
      <w:lvlJc w:val="right"/>
      <w:pPr>
        <w:ind w:left="6480" w:hanging="180"/>
      </w:pPr>
    </w:lvl>
  </w:abstractNum>
  <w:abstractNum w:abstractNumId="47" w15:restartNumberingAfterBreak="0">
    <w:nsid w:val="3CBF35C8"/>
    <w:multiLevelType w:val="hybridMultilevel"/>
    <w:tmpl w:val="909A05EE"/>
    <w:lvl w:ilvl="0" w:tplc="DA466478">
      <w:start w:val="1"/>
      <w:numFmt w:val="upperLetter"/>
      <w:lvlText w:val="%1)"/>
      <w:lvlJc w:val="left"/>
      <w:pPr>
        <w:ind w:left="1080" w:hanging="360"/>
      </w:pPr>
    </w:lvl>
    <w:lvl w:ilvl="1" w:tplc="C4E2B8F4">
      <w:start w:val="1"/>
      <w:numFmt w:val="lowerLetter"/>
      <w:lvlText w:val="%2."/>
      <w:lvlJc w:val="left"/>
      <w:pPr>
        <w:ind w:left="1800" w:hanging="360"/>
      </w:pPr>
    </w:lvl>
    <w:lvl w:ilvl="2" w:tplc="E9A2A756">
      <w:start w:val="1"/>
      <w:numFmt w:val="lowerRoman"/>
      <w:lvlText w:val="%3."/>
      <w:lvlJc w:val="right"/>
      <w:pPr>
        <w:ind w:left="2520" w:hanging="180"/>
      </w:pPr>
    </w:lvl>
    <w:lvl w:ilvl="3" w:tplc="FBAA57C0">
      <w:start w:val="1"/>
      <w:numFmt w:val="decimal"/>
      <w:lvlText w:val="%4."/>
      <w:lvlJc w:val="left"/>
      <w:pPr>
        <w:ind w:left="3240" w:hanging="360"/>
      </w:pPr>
    </w:lvl>
    <w:lvl w:ilvl="4" w:tplc="ECCE3116">
      <w:start w:val="1"/>
      <w:numFmt w:val="lowerLetter"/>
      <w:lvlText w:val="%5."/>
      <w:lvlJc w:val="left"/>
      <w:pPr>
        <w:ind w:left="3960" w:hanging="360"/>
      </w:pPr>
    </w:lvl>
    <w:lvl w:ilvl="5" w:tplc="793EBFB8">
      <w:start w:val="1"/>
      <w:numFmt w:val="lowerRoman"/>
      <w:lvlText w:val="%6."/>
      <w:lvlJc w:val="right"/>
      <w:pPr>
        <w:ind w:left="4680" w:hanging="180"/>
      </w:pPr>
    </w:lvl>
    <w:lvl w:ilvl="6" w:tplc="881AC2D8">
      <w:start w:val="1"/>
      <w:numFmt w:val="decimal"/>
      <w:lvlText w:val="%7."/>
      <w:lvlJc w:val="left"/>
      <w:pPr>
        <w:ind w:left="5400" w:hanging="360"/>
      </w:pPr>
    </w:lvl>
    <w:lvl w:ilvl="7" w:tplc="62D04E6A">
      <w:start w:val="1"/>
      <w:numFmt w:val="lowerLetter"/>
      <w:lvlText w:val="%8."/>
      <w:lvlJc w:val="left"/>
      <w:pPr>
        <w:ind w:left="6120" w:hanging="360"/>
      </w:pPr>
    </w:lvl>
    <w:lvl w:ilvl="8" w:tplc="AF562270">
      <w:start w:val="1"/>
      <w:numFmt w:val="lowerRoman"/>
      <w:lvlText w:val="%9."/>
      <w:lvlJc w:val="right"/>
      <w:pPr>
        <w:ind w:left="6840" w:hanging="180"/>
      </w:pPr>
    </w:lvl>
  </w:abstractNum>
  <w:abstractNum w:abstractNumId="48" w15:restartNumberingAfterBreak="0">
    <w:nsid w:val="3DAA5BCE"/>
    <w:multiLevelType w:val="hybridMultilevel"/>
    <w:tmpl w:val="FFFFFFFF"/>
    <w:lvl w:ilvl="0" w:tplc="850ECD6C">
      <w:start w:val="1"/>
      <w:numFmt w:val="decimal"/>
      <w:lvlText w:val="%1."/>
      <w:lvlJc w:val="left"/>
      <w:pPr>
        <w:ind w:left="1080" w:hanging="360"/>
      </w:pPr>
    </w:lvl>
    <w:lvl w:ilvl="1" w:tplc="5B46F57E">
      <w:start w:val="1"/>
      <w:numFmt w:val="lowerLetter"/>
      <w:lvlText w:val="%2."/>
      <w:lvlJc w:val="left"/>
      <w:pPr>
        <w:ind w:left="1800" w:hanging="360"/>
      </w:pPr>
    </w:lvl>
    <w:lvl w:ilvl="2" w:tplc="A6BE408E">
      <w:start w:val="1"/>
      <w:numFmt w:val="lowerRoman"/>
      <w:lvlText w:val="%3."/>
      <w:lvlJc w:val="right"/>
      <w:pPr>
        <w:ind w:left="2520" w:hanging="180"/>
      </w:pPr>
    </w:lvl>
    <w:lvl w:ilvl="3" w:tplc="0A328276">
      <w:start w:val="1"/>
      <w:numFmt w:val="decimal"/>
      <w:lvlText w:val="%4."/>
      <w:lvlJc w:val="left"/>
      <w:pPr>
        <w:ind w:left="3240" w:hanging="360"/>
      </w:pPr>
    </w:lvl>
    <w:lvl w:ilvl="4" w:tplc="84589D56">
      <w:start w:val="1"/>
      <w:numFmt w:val="lowerLetter"/>
      <w:lvlText w:val="%5."/>
      <w:lvlJc w:val="left"/>
      <w:pPr>
        <w:ind w:left="3960" w:hanging="360"/>
      </w:pPr>
    </w:lvl>
    <w:lvl w:ilvl="5" w:tplc="58C4CC1E">
      <w:start w:val="1"/>
      <w:numFmt w:val="lowerRoman"/>
      <w:lvlText w:val="%6."/>
      <w:lvlJc w:val="right"/>
      <w:pPr>
        <w:ind w:left="4680" w:hanging="180"/>
      </w:pPr>
    </w:lvl>
    <w:lvl w:ilvl="6" w:tplc="5A6E8BDE">
      <w:start w:val="1"/>
      <w:numFmt w:val="decimal"/>
      <w:lvlText w:val="%7."/>
      <w:lvlJc w:val="left"/>
      <w:pPr>
        <w:ind w:left="5400" w:hanging="360"/>
      </w:pPr>
    </w:lvl>
    <w:lvl w:ilvl="7" w:tplc="61FC88E0">
      <w:start w:val="1"/>
      <w:numFmt w:val="lowerLetter"/>
      <w:lvlText w:val="%8."/>
      <w:lvlJc w:val="left"/>
      <w:pPr>
        <w:ind w:left="6120" w:hanging="360"/>
      </w:pPr>
    </w:lvl>
    <w:lvl w:ilvl="8" w:tplc="752CBDE0">
      <w:start w:val="1"/>
      <w:numFmt w:val="lowerRoman"/>
      <w:lvlText w:val="%9."/>
      <w:lvlJc w:val="right"/>
      <w:pPr>
        <w:ind w:left="6840" w:hanging="180"/>
      </w:pPr>
    </w:lvl>
  </w:abstractNum>
  <w:abstractNum w:abstractNumId="49" w15:restartNumberingAfterBreak="0">
    <w:nsid w:val="3DB877ED"/>
    <w:multiLevelType w:val="hybridMultilevel"/>
    <w:tmpl w:val="ED44F296"/>
    <w:lvl w:ilvl="0" w:tplc="CF42BC06">
      <w:start w:val="1"/>
      <w:numFmt w:val="lowerLetter"/>
      <w:lvlText w:val="%1)"/>
      <w:lvlJc w:val="left"/>
      <w:pPr>
        <w:ind w:left="720" w:hanging="360"/>
      </w:pPr>
    </w:lvl>
    <w:lvl w:ilvl="1" w:tplc="C9F0A9B0">
      <w:start w:val="1"/>
      <w:numFmt w:val="lowerLetter"/>
      <w:lvlText w:val="%2."/>
      <w:lvlJc w:val="left"/>
      <w:pPr>
        <w:ind w:left="1440" w:hanging="360"/>
      </w:pPr>
    </w:lvl>
    <w:lvl w:ilvl="2" w:tplc="76949DB8">
      <w:start w:val="1"/>
      <w:numFmt w:val="lowerRoman"/>
      <w:lvlText w:val="%3."/>
      <w:lvlJc w:val="right"/>
      <w:pPr>
        <w:ind w:left="2160" w:hanging="180"/>
      </w:pPr>
    </w:lvl>
    <w:lvl w:ilvl="3" w:tplc="0C1259FE">
      <w:start w:val="1"/>
      <w:numFmt w:val="decimal"/>
      <w:lvlText w:val="%4."/>
      <w:lvlJc w:val="left"/>
      <w:pPr>
        <w:ind w:left="2880" w:hanging="360"/>
      </w:pPr>
    </w:lvl>
    <w:lvl w:ilvl="4" w:tplc="DCC29438">
      <w:start w:val="1"/>
      <w:numFmt w:val="lowerLetter"/>
      <w:lvlText w:val="%5."/>
      <w:lvlJc w:val="left"/>
      <w:pPr>
        <w:ind w:left="3600" w:hanging="360"/>
      </w:pPr>
    </w:lvl>
    <w:lvl w:ilvl="5" w:tplc="D018CBE4">
      <w:start w:val="1"/>
      <w:numFmt w:val="lowerRoman"/>
      <w:lvlText w:val="%6."/>
      <w:lvlJc w:val="right"/>
      <w:pPr>
        <w:ind w:left="4320" w:hanging="180"/>
      </w:pPr>
    </w:lvl>
    <w:lvl w:ilvl="6" w:tplc="9B14EBB0">
      <w:start w:val="1"/>
      <w:numFmt w:val="decimal"/>
      <w:lvlText w:val="%7."/>
      <w:lvlJc w:val="left"/>
      <w:pPr>
        <w:ind w:left="5040" w:hanging="360"/>
      </w:pPr>
    </w:lvl>
    <w:lvl w:ilvl="7" w:tplc="757CB0AA">
      <w:start w:val="1"/>
      <w:numFmt w:val="lowerLetter"/>
      <w:lvlText w:val="%8."/>
      <w:lvlJc w:val="left"/>
      <w:pPr>
        <w:ind w:left="5760" w:hanging="360"/>
      </w:pPr>
    </w:lvl>
    <w:lvl w:ilvl="8" w:tplc="00C01124">
      <w:start w:val="1"/>
      <w:numFmt w:val="lowerRoman"/>
      <w:lvlText w:val="%9."/>
      <w:lvlJc w:val="right"/>
      <w:pPr>
        <w:ind w:left="6480" w:hanging="180"/>
      </w:pPr>
    </w:lvl>
  </w:abstractNum>
  <w:abstractNum w:abstractNumId="50" w15:restartNumberingAfterBreak="0">
    <w:nsid w:val="3E275C46"/>
    <w:multiLevelType w:val="hybridMultilevel"/>
    <w:tmpl w:val="FFFFFFFF"/>
    <w:lvl w:ilvl="0" w:tplc="3BD47EAE">
      <w:start w:val="1"/>
      <w:numFmt w:val="decimal"/>
      <w:lvlText w:val="%1."/>
      <w:lvlJc w:val="left"/>
      <w:pPr>
        <w:ind w:left="1920" w:hanging="360"/>
      </w:pPr>
    </w:lvl>
    <w:lvl w:ilvl="1" w:tplc="7140378E">
      <w:start w:val="1"/>
      <w:numFmt w:val="lowerLetter"/>
      <w:lvlText w:val="%2."/>
      <w:lvlJc w:val="left"/>
      <w:pPr>
        <w:ind w:left="2640" w:hanging="360"/>
      </w:pPr>
    </w:lvl>
    <w:lvl w:ilvl="2" w:tplc="D3E2463A">
      <w:start w:val="1"/>
      <w:numFmt w:val="lowerRoman"/>
      <w:lvlText w:val="%3."/>
      <w:lvlJc w:val="right"/>
      <w:pPr>
        <w:ind w:left="3360" w:hanging="180"/>
      </w:pPr>
    </w:lvl>
    <w:lvl w:ilvl="3" w:tplc="7716013C">
      <w:start w:val="1"/>
      <w:numFmt w:val="decimal"/>
      <w:lvlText w:val="%4."/>
      <w:lvlJc w:val="left"/>
      <w:pPr>
        <w:ind w:left="4080" w:hanging="360"/>
      </w:pPr>
    </w:lvl>
    <w:lvl w:ilvl="4" w:tplc="CD1061E0">
      <w:start w:val="1"/>
      <w:numFmt w:val="lowerLetter"/>
      <w:lvlText w:val="%5."/>
      <w:lvlJc w:val="left"/>
      <w:pPr>
        <w:ind w:left="4800" w:hanging="360"/>
      </w:pPr>
    </w:lvl>
    <w:lvl w:ilvl="5" w:tplc="508C7DAE">
      <w:start w:val="1"/>
      <w:numFmt w:val="lowerRoman"/>
      <w:lvlText w:val="%6."/>
      <w:lvlJc w:val="right"/>
      <w:pPr>
        <w:ind w:left="5520" w:hanging="180"/>
      </w:pPr>
    </w:lvl>
    <w:lvl w:ilvl="6" w:tplc="F3F0E398">
      <w:start w:val="1"/>
      <w:numFmt w:val="decimal"/>
      <w:lvlText w:val="%7."/>
      <w:lvlJc w:val="left"/>
      <w:pPr>
        <w:ind w:left="6240" w:hanging="360"/>
      </w:pPr>
    </w:lvl>
    <w:lvl w:ilvl="7" w:tplc="CA7EC066">
      <w:start w:val="1"/>
      <w:numFmt w:val="lowerLetter"/>
      <w:lvlText w:val="%8."/>
      <w:lvlJc w:val="left"/>
      <w:pPr>
        <w:ind w:left="6960" w:hanging="360"/>
      </w:pPr>
    </w:lvl>
    <w:lvl w:ilvl="8" w:tplc="A2C03A8E">
      <w:start w:val="1"/>
      <w:numFmt w:val="lowerRoman"/>
      <w:lvlText w:val="%9."/>
      <w:lvlJc w:val="right"/>
      <w:pPr>
        <w:ind w:left="7680" w:hanging="180"/>
      </w:pPr>
    </w:lvl>
  </w:abstractNum>
  <w:abstractNum w:abstractNumId="51" w15:restartNumberingAfterBreak="0">
    <w:nsid w:val="3E3C50D2"/>
    <w:multiLevelType w:val="hybridMultilevel"/>
    <w:tmpl w:val="6EB227D4"/>
    <w:lvl w:ilvl="0" w:tplc="7D7EB5AC">
      <w:start w:val="1"/>
      <w:numFmt w:val="bullet"/>
      <w:lvlText w:val=""/>
      <w:lvlJc w:val="left"/>
      <w:pPr>
        <w:ind w:left="720" w:hanging="360"/>
      </w:pPr>
      <w:rPr>
        <w:rFonts w:ascii="Symbol" w:hAnsi="Symbol" w:hint="default"/>
      </w:rPr>
    </w:lvl>
    <w:lvl w:ilvl="1" w:tplc="1B9EFD00" w:tentative="1">
      <w:start w:val="1"/>
      <w:numFmt w:val="bullet"/>
      <w:lvlText w:val="o"/>
      <w:lvlJc w:val="left"/>
      <w:pPr>
        <w:ind w:left="1440" w:hanging="360"/>
      </w:pPr>
      <w:rPr>
        <w:rFonts w:ascii="Courier New" w:hAnsi="Courier New" w:hint="default"/>
      </w:rPr>
    </w:lvl>
    <w:lvl w:ilvl="2" w:tplc="7DA22A9C" w:tentative="1">
      <w:start w:val="1"/>
      <w:numFmt w:val="bullet"/>
      <w:lvlText w:val=""/>
      <w:lvlJc w:val="left"/>
      <w:pPr>
        <w:ind w:left="2160" w:hanging="360"/>
      </w:pPr>
      <w:rPr>
        <w:rFonts w:ascii="Wingdings" w:hAnsi="Wingdings" w:hint="default"/>
      </w:rPr>
    </w:lvl>
    <w:lvl w:ilvl="3" w:tplc="0AB05A08" w:tentative="1">
      <w:start w:val="1"/>
      <w:numFmt w:val="bullet"/>
      <w:lvlText w:val=""/>
      <w:lvlJc w:val="left"/>
      <w:pPr>
        <w:ind w:left="2880" w:hanging="360"/>
      </w:pPr>
      <w:rPr>
        <w:rFonts w:ascii="Symbol" w:hAnsi="Symbol" w:hint="default"/>
      </w:rPr>
    </w:lvl>
    <w:lvl w:ilvl="4" w:tplc="6E8EA7AE" w:tentative="1">
      <w:start w:val="1"/>
      <w:numFmt w:val="bullet"/>
      <w:lvlText w:val="o"/>
      <w:lvlJc w:val="left"/>
      <w:pPr>
        <w:ind w:left="3600" w:hanging="360"/>
      </w:pPr>
      <w:rPr>
        <w:rFonts w:ascii="Courier New" w:hAnsi="Courier New" w:hint="default"/>
      </w:rPr>
    </w:lvl>
    <w:lvl w:ilvl="5" w:tplc="42E49BDA" w:tentative="1">
      <w:start w:val="1"/>
      <w:numFmt w:val="bullet"/>
      <w:lvlText w:val=""/>
      <w:lvlJc w:val="left"/>
      <w:pPr>
        <w:ind w:left="4320" w:hanging="360"/>
      </w:pPr>
      <w:rPr>
        <w:rFonts w:ascii="Wingdings" w:hAnsi="Wingdings" w:hint="default"/>
      </w:rPr>
    </w:lvl>
    <w:lvl w:ilvl="6" w:tplc="8D9E5574" w:tentative="1">
      <w:start w:val="1"/>
      <w:numFmt w:val="bullet"/>
      <w:lvlText w:val=""/>
      <w:lvlJc w:val="left"/>
      <w:pPr>
        <w:ind w:left="5040" w:hanging="360"/>
      </w:pPr>
      <w:rPr>
        <w:rFonts w:ascii="Symbol" w:hAnsi="Symbol" w:hint="default"/>
      </w:rPr>
    </w:lvl>
    <w:lvl w:ilvl="7" w:tplc="D4BA6A24" w:tentative="1">
      <w:start w:val="1"/>
      <w:numFmt w:val="bullet"/>
      <w:lvlText w:val="o"/>
      <w:lvlJc w:val="left"/>
      <w:pPr>
        <w:ind w:left="5760" w:hanging="360"/>
      </w:pPr>
      <w:rPr>
        <w:rFonts w:ascii="Courier New" w:hAnsi="Courier New" w:hint="default"/>
      </w:rPr>
    </w:lvl>
    <w:lvl w:ilvl="8" w:tplc="6B9E0372" w:tentative="1">
      <w:start w:val="1"/>
      <w:numFmt w:val="bullet"/>
      <w:lvlText w:val=""/>
      <w:lvlJc w:val="left"/>
      <w:pPr>
        <w:ind w:left="6480" w:hanging="360"/>
      </w:pPr>
      <w:rPr>
        <w:rFonts w:ascii="Wingdings" w:hAnsi="Wingdings" w:hint="default"/>
      </w:rPr>
    </w:lvl>
  </w:abstractNum>
  <w:abstractNum w:abstractNumId="52" w15:restartNumberingAfterBreak="0">
    <w:nsid w:val="3EE84EA7"/>
    <w:multiLevelType w:val="hybridMultilevel"/>
    <w:tmpl w:val="FFFFFFFF"/>
    <w:lvl w:ilvl="0" w:tplc="EF44C2C6">
      <w:start w:val="1"/>
      <w:numFmt w:val="decimal"/>
      <w:lvlText w:val="%1."/>
      <w:lvlJc w:val="left"/>
      <w:pPr>
        <w:ind w:left="1080" w:hanging="360"/>
      </w:pPr>
    </w:lvl>
    <w:lvl w:ilvl="1" w:tplc="98823DEE">
      <w:start w:val="1"/>
      <w:numFmt w:val="lowerLetter"/>
      <w:lvlText w:val="%2."/>
      <w:lvlJc w:val="left"/>
      <w:pPr>
        <w:ind w:left="1800" w:hanging="360"/>
      </w:pPr>
    </w:lvl>
    <w:lvl w:ilvl="2" w:tplc="1F0A1B5E">
      <w:start w:val="1"/>
      <w:numFmt w:val="lowerRoman"/>
      <w:lvlText w:val="%3."/>
      <w:lvlJc w:val="right"/>
      <w:pPr>
        <w:ind w:left="2520" w:hanging="180"/>
      </w:pPr>
    </w:lvl>
    <w:lvl w:ilvl="3" w:tplc="340047A8">
      <w:start w:val="1"/>
      <w:numFmt w:val="decimal"/>
      <w:lvlText w:val="%4."/>
      <w:lvlJc w:val="left"/>
      <w:pPr>
        <w:ind w:left="3240" w:hanging="360"/>
      </w:pPr>
    </w:lvl>
    <w:lvl w:ilvl="4" w:tplc="5ED6B016">
      <w:start w:val="1"/>
      <w:numFmt w:val="lowerLetter"/>
      <w:lvlText w:val="%5."/>
      <w:lvlJc w:val="left"/>
      <w:pPr>
        <w:ind w:left="3960" w:hanging="360"/>
      </w:pPr>
    </w:lvl>
    <w:lvl w:ilvl="5" w:tplc="C02C0278">
      <w:start w:val="1"/>
      <w:numFmt w:val="lowerRoman"/>
      <w:lvlText w:val="%6."/>
      <w:lvlJc w:val="right"/>
      <w:pPr>
        <w:ind w:left="4680" w:hanging="180"/>
      </w:pPr>
    </w:lvl>
    <w:lvl w:ilvl="6" w:tplc="308CF07C">
      <w:start w:val="1"/>
      <w:numFmt w:val="decimal"/>
      <w:lvlText w:val="%7."/>
      <w:lvlJc w:val="left"/>
      <w:pPr>
        <w:ind w:left="5400" w:hanging="360"/>
      </w:pPr>
    </w:lvl>
    <w:lvl w:ilvl="7" w:tplc="8B26D150">
      <w:start w:val="1"/>
      <w:numFmt w:val="lowerLetter"/>
      <w:lvlText w:val="%8."/>
      <w:lvlJc w:val="left"/>
      <w:pPr>
        <w:ind w:left="6120" w:hanging="360"/>
      </w:pPr>
    </w:lvl>
    <w:lvl w:ilvl="8" w:tplc="6BD66862">
      <w:start w:val="1"/>
      <w:numFmt w:val="lowerRoman"/>
      <w:lvlText w:val="%9."/>
      <w:lvlJc w:val="right"/>
      <w:pPr>
        <w:ind w:left="6840" w:hanging="180"/>
      </w:pPr>
    </w:lvl>
  </w:abstractNum>
  <w:abstractNum w:abstractNumId="53" w15:restartNumberingAfterBreak="0">
    <w:nsid w:val="3EF57F44"/>
    <w:multiLevelType w:val="hybridMultilevel"/>
    <w:tmpl w:val="634CE94C"/>
    <w:lvl w:ilvl="0" w:tplc="395A853E">
      <w:start w:val="1"/>
      <w:numFmt w:val="decimal"/>
      <w:lvlText w:val="%1."/>
      <w:lvlJc w:val="left"/>
      <w:pPr>
        <w:ind w:left="720" w:hanging="360"/>
      </w:pPr>
    </w:lvl>
    <w:lvl w:ilvl="1" w:tplc="41E2D2A8">
      <w:start w:val="1"/>
      <w:numFmt w:val="lowerLetter"/>
      <w:lvlText w:val="%2."/>
      <w:lvlJc w:val="left"/>
      <w:pPr>
        <w:ind w:left="1440" w:hanging="360"/>
      </w:pPr>
    </w:lvl>
    <w:lvl w:ilvl="2" w:tplc="35F463A6">
      <w:start w:val="1"/>
      <w:numFmt w:val="lowerRoman"/>
      <w:lvlText w:val="%3."/>
      <w:lvlJc w:val="right"/>
      <w:pPr>
        <w:ind w:left="2160" w:hanging="180"/>
      </w:pPr>
    </w:lvl>
    <w:lvl w:ilvl="3" w:tplc="424A8F0A">
      <w:start w:val="1"/>
      <w:numFmt w:val="decimal"/>
      <w:lvlText w:val="%4."/>
      <w:lvlJc w:val="left"/>
      <w:pPr>
        <w:ind w:left="2880" w:hanging="360"/>
      </w:pPr>
    </w:lvl>
    <w:lvl w:ilvl="4" w:tplc="F3E0A380">
      <w:start w:val="1"/>
      <w:numFmt w:val="lowerLetter"/>
      <w:lvlText w:val="%5."/>
      <w:lvlJc w:val="left"/>
      <w:pPr>
        <w:ind w:left="3600" w:hanging="360"/>
      </w:pPr>
    </w:lvl>
    <w:lvl w:ilvl="5" w:tplc="19380026">
      <w:start w:val="1"/>
      <w:numFmt w:val="lowerRoman"/>
      <w:lvlText w:val="%6."/>
      <w:lvlJc w:val="right"/>
      <w:pPr>
        <w:ind w:left="4320" w:hanging="180"/>
      </w:pPr>
    </w:lvl>
    <w:lvl w:ilvl="6" w:tplc="E9561868">
      <w:start w:val="1"/>
      <w:numFmt w:val="decimal"/>
      <w:lvlText w:val="%7."/>
      <w:lvlJc w:val="left"/>
      <w:pPr>
        <w:ind w:left="5040" w:hanging="360"/>
      </w:pPr>
    </w:lvl>
    <w:lvl w:ilvl="7" w:tplc="CF081500">
      <w:start w:val="1"/>
      <w:numFmt w:val="lowerLetter"/>
      <w:lvlText w:val="%8."/>
      <w:lvlJc w:val="left"/>
      <w:pPr>
        <w:ind w:left="5760" w:hanging="360"/>
      </w:pPr>
    </w:lvl>
    <w:lvl w:ilvl="8" w:tplc="00B0D464">
      <w:start w:val="1"/>
      <w:numFmt w:val="lowerRoman"/>
      <w:lvlText w:val="%9."/>
      <w:lvlJc w:val="right"/>
      <w:pPr>
        <w:ind w:left="6480" w:hanging="180"/>
      </w:pPr>
    </w:lvl>
  </w:abstractNum>
  <w:abstractNum w:abstractNumId="54" w15:restartNumberingAfterBreak="0">
    <w:nsid w:val="3EFE76E7"/>
    <w:multiLevelType w:val="hybridMultilevel"/>
    <w:tmpl w:val="FFFFFFFF"/>
    <w:lvl w:ilvl="0" w:tplc="AF026682">
      <w:start w:val="1"/>
      <w:numFmt w:val="bullet"/>
      <w:lvlText w:val="-"/>
      <w:lvlJc w:val="left"/>
      <w:pPr>
        <w:ind w:left="720" w:hanging="360"/>
      </w:pPr>
      <w:rPr>
        <w:rFonts w:ascii="Symbol" w:hAnsi="Symbol" w:hint="default"/>
      </w:rPr>
    </w:lvl>
    <w:lvl w:ilvl="1" w:tplc="09F8C81A">
      <w:start w:val="1"/>
      <w:numFmt w:val="bullet"/>
      <w:lvlText w:val="o"/>
      <w:lvlJc w:val="left"/>
      <w:pPr>
        <w:ind w:left="1440" w:hanging="360"/>
      </w:pPr>
      <w:rPr>
        <w:rFonts w:ascii="Courier New" w:hAnsi="Courier New" w:hint="default"/>
      </w:rPr>
    </w:lvl>
    <w:lvl w:ilvl="2" w:tplc="43881D6E">
      <w:start w:val="1"/>
      <w:numFmt w:val="bullet"/>
      <w:lvlText w:val=""/>
      <w:lvlJc w:val="left"/>
      <w:pPr>
        <w:ind w:left="2160" w:hanging="360"/>
      </w:pPr>
      <w:rPr>
        <w:rFonts w:ascii="Wingdings" w:hAnsi="Wingdings" w:hint="default"/>
      </w:rPr>
    </w:lvl>
    <w:lvl w:ilvl="3" w:tplc="8BC45516">
      <w:start w:val="1"/>
      <w:numFmt w:val="bullet"/>
      <w:lvlText w:val=""/>
      <w:lvlJc w:val="left"/>
      <w:pPr>
        <w:ind w:left="2880" w:hanging="360"/>
      </w:pPr>
      <w:rPr>
        <w:rFonts w:ascii="Symbol" w:hAnsi="Symbol" w:hint="default"/>
      </w:rPr>
    </w:lvl>
    <w:lvl w:ilvl="4" w:tplc="B950A8FE">
      <w:start w:val="1"/>
      <w:numFmt w:val="bullet"/>
      <w:lvlText w:val="o"/>
      <w:lvlJc w:val="left"/>
      <w:pPr>
        <w:ind w:left="3600" w:hanging="360"/>
      </w:pPr>
      <w:rPr>
        <w:rFonts w:ascii="Courier New" w:hAnsi="Courier New" w:hint="default"/>
      </w:rPr>
    </w:lvl>
    <w:lvl w:ilvl="5" w:tplc="B3A6627C">
      <w:start w:val="1"/>
      <w:numFmt w:val="bullet"/>
      <w:lvlText w:val=""/>
      <w:lvlJc w:val="left"/>
      <w:pPr>
        <w:ind w:left="4320" w:hanging="360"/>
      </w:pPr>
      <w:rPr>
        <w:rFonts w:ascii="Wingdings" w:hAnsi="Wingdings" w:hint="default"/>
      </w:rPr>
    </w:lvl>
    <w:lvl w:ilvl="6" w:tplc="B0729EBC">
      <w:start w:val="1"/>
      <w:numFmt w:val="bullet"/>
      <w:lvlText w:val=""/>
      <w:lvlJc w:val="left"/>
      <w:pPr>
        <w:ind w:left="5040" w:hanging="360"/>
      </w:pPr>
      <w:rPr>
        <w:rFonts w:ascii="Symbol" w:hAnsi="Symbol" w:hint="default"/>
      </w:rPr>
    </w:lvl>
    <w:lvl w:ilvl="7" w:tplc="1432032E">
      <w:start w:val="1"/>
      <w:numFmt w:val="bullet"/>
      <w:lvlText w:val="o"/>
      <w:lvlJc w:val="left"/>
      <w:pPr>
        <w:ind w:left="5760" w:hanging="360"/>
      </w:pPr>
      <w:rPr>
        <w:rFonts w:ascii="Courier New" w:hAnsi="Courier New" w:hint="default"/>
      </w:rPr>
    </w:lvl>
    <w:lvl w:ilvl="8" w:tplc="45D0C4EE">
      <w:start w:val="1"/>
      <w:numFmt w:val="bullet"/>
      <w:lvlText w:val=""/>
      <w:lvlJc w:val="left"/>
      <w:pPr>
        <w:ind w:left="6480" w:hanging="360"/>
      </w:pPr>
      <w:rPr>
        <w:rFonts w:ascii="Wingdings" w:hAnsi="Wingdings" w:hint="default"/>
      </w:rPr>
    </w:lvl>
  </w:abstractNum>
  <w:abstractNum w:abstractNumId="55" w15:restartNumberingAfterBreak="0">
    <w:nsid w:val="40A0B486"/>
    <w:multiLevelType w:val="hybridMultilevel"/>
    <w:tmpl w:val="FFFFFFFF"/>
    <w:lvl w:ilvl="0" w:tplc="8B58427A">
      <w:start w:val="1"/>
      <w:numFmt w:val="decimal"/>
      <w:lvlText w:val="%1."/>
      <w:lvlJc w:val="left"/>
      <w:pPr>
        <w:ind w:left="1080" w:hanging="360"/>
      </w:pPr>
    </w:lvl>
    <w:lvl w:ilvl="1" w:tplc="D16244BE">
      <w:start w:val="1"/>
      <w:numFmt w:val="lowerLetter"/>
      <w:lvlText w:val="%2."/>
      <w:lvlJc w:val="left"/>
      <w:pPr>
        <w:ind w:left="1800" w:hanging="360"/>
      </w:pPr>
    </w:lvl>
    <w:lvl w:ilvl="2" w:tplc="BA7CA3A6">
      <w:start w:val="1"/>
      <w:numFmt w:val="lowerRoman"/>
      <w:lvlText w:val="%3."/>
      <w:lvlJc w:val="right"/>
      <w:pPr>
        <w:ind w:left="2520" w:hanging="180"/>
      </w:pPr>
    </w:lvl>
    <w:lvl w:ilvl="3" w:tplc="82E4068E">
      <w:start w:val="1"/>
      <w:numFmt w:val="decimal"/>
      <w:lvlText w:val="%4."/>
      <w:lvlJc w:val="left"/>
      <w:pPr>
        <w:ind w:left="3240" w:hanging="360"/>
      </w:pPr>
    </w:lvl>
    <w:lvl w:ilvl="4" w:tplc="D42C465A">
      <w:start w:val="1"/>
      <w:numFmt w:val="lowerLetter"/>
      <w:lvlText w:val="%5."/>
      <w:lvlJc w:val="left"/>
      <w:pPr>
        <w:ind w:left="3960" w:hanging="360"/>
      </w:pPr>
    </w:lvl>
    <w:lvl w:ilvl="5" w:tplc="783899EA">
      <w:start w:val="1"/>
      <w:numFmt w:val="lowerRoman"/>
      <w:lvlText w:val="%6."/>
      <w:lvlJc w:val="right"/>
      <w:pPr>
        <w:ind w:left="4680" w:hanging="180"/>
      </w:pPr>
    </w:lvl>
    <w:lvl w:ilvl="6" w:tplc="2A903400">
      <w:start w:val="1"/>
      <w:numFmt w:val="decimal"/>
      <w:lvlText w:val="%7."/>
      <w:lvlJc w:val="left"/>
      <w:pPr>
        <w:ind w:left="5400" w:hanging="360"/>
      </w:pPr>
    </w:lvl>
    <w:lvl w:ilvl="7" w:tplc="4C26A030">
      <w:start w:val="1"/>
      <w:numFmt w:val="lowerLetter"/>
      <w:lvlText w:val="%8."/>
      <w:lvlJc w:val="left"/>
      <w:pPr>
        <w:ind w:left="6120" w:hanging="360"/>
      </w:pPr>
    </w:lvl>
    <w:lvl w:ilvl="8" w:tplc="F110933C">
      <w:start w:val="1"/>
      <w:numFmt w:val="lowerRoman"/>
      <w:lvlText w:val="%9."/>
      <w:lvlJc w:val="right"/>
      <w:pPr>
        <w:ind w:left="6840" w:hanging="180"/>
      </w:pPr>
    </w:lvl>
  </w:abstractNum>
  <w:abstractNum w:abstractNumId="56" w15:restartNumberingAfterBreak="0">
    <w:nsid w:val="4126B1C5"/>
    <w:multiLevelType w:val="hybridMultilevel"/>
    <w:tmpl w:val="FFFFFFFF"/>
    <w:lvl w:ilvl="0" w:tplc="C21AE5E0">
      <w:start w:val="1"/>
      <w:numFmt w:val="decimal"/>
      <w:lvlText w:val="%1."/>
      <w:lvlJc w:val="left"/>
      <w:pPr>
        <w:ind w:left="720" w:hanging="360"/>
      </w:pPr>
    </w:lvl>
    <w:lvl w:ilvl="1" w:tplc="42540B18">
      <w:start w:val="1"/>
      <w:numFmt w:val="lowerLetter"/>
      <w:lvlText w:val="%2."/>
      <w:lvlJc w:val="left"/>
      <w:pPr>
        <w:ind w:left="1440" w:hanging="360"/>
      </w:pPr>
    </w:lvl>
    <w:lvl w:ilvl="2" w:tplc="19B0E8F6">
      <w:start w:val="1"/>
      <w:numFmt w:val="lowerRoman"/>
      <w:lvlText w:val="%3."/>
      <w:lvlJc w:val="right"/>
      <w:pPr>
        <w:ind w:left="2160" w:hanging="180"/>
      </w:pPr>
    </w:lvl>
    <w:lvl w:ilvl="3" w:tplc="A4AE1516">
      <w:start w:val="1"/>
      <w:numFmt w:val="decimal"/>
      <w:lvlText w:val="%4."/>
      <w:lvlJc w:val="left"/>
      <w:pPr>
        <w:ind w:left="2880" w:hanging="360"/>
      </w:pPr>
    </w:lvl>
    <w:lvl w:ilvl="4" w:tplc="5762D1B6">
      <w:start w:val="1"/>
      <w:numFmt w:val="lowerLetter"/>
      <w:lvlText w:val="%5."/>
      <w:lvlJc w:val="left"/>
      <w:pPr>
        <w:ind w:left="3600" w:hanging="360"/>
      </w:pPr>
    </w:lvl>
    <w:lvl w:ilvl="5" w:tplc="A8CC49F8">
      <w:start w:val="1"/>
      <w:numFmt w:val="lowerRoman"/>
      <w:lvlText w:val="%6."/>
      <w:lvlJc w:val="right"/>
      <w:pPr>
        <w:ind w:left="4320" w:hanging="180"/>
      </w:pPr>
    </w:lvl>
    <w:lvl w:ilvl="6" w:tplc="1324CA76">
      <w:start w:val="1"/>
      <w:numFmt w:val="decimal"/>
      <w:lvlText w:val="%7."/>
      <w:lvlJc w:val="left"/>
      <w:pPr>
        <w:ind w:left="5040" w:hanging="360"/>
      </w:pPr>
    </w:lvl>
    <w:lvl w:ilvl="7" w:tplc="963E3216">
      <w:start w:val="1"/>
      <w:numFmt w:val="lowerLetter"/>
      <w:lvlText w:val="%8."/>
      <w:lvlJc w:val="left"/>
      <w:pPr>
        <w:ind w:left="5760" w:hanging="360"/>
      </w:pPr>
    </w:lvl>
    <w:lvl w:ilvl="8" w:tplc="04C0BB96">
      <w:start w:val="1"/>
      <w:numFmt w:val="lowerRoman"/>
      <w:lvlText w:val="%9."/>
      <w:lvlJc w:val="right"/>
      <w:pPr>
        <w:ind w:left="6480" w:hanging="180"/>
      </w:pPr>
    </w:lvl>
  </w:abstractNum>
  <w:abstractNum w:abstractNumId="57" w15:restartNumberingAfterBreak="0">
    <w:nsid w:val="42B303F5"/>
    <w:multiLevelType w:val="hybridMultilevel"/>
    <w:tmpl w:val="FFFFFFFF"/>
    <w:lvl w:ilvl="0" w:tplc="96FA7172">
      <w:start w:val="1"/>
      <w:numFmt w:val="bullet"/>
      <w:lvlText w:val="-"/>
      <w:lvlJc w:val="left"/>
      <w:pPr>
        <w:ind w:left="720" w:hanging="360"/>
      </w:pPr>
      <w:rPr>
        <w:rFonts w:ascii="Aptos" w:hAnsi="Aptos" w:hint="default"/>
      </w:rPr>
    </w:lvl>
    <w:lvl w:ilvl="1" w:tplc="AD38E840">
      <w:start w:val="1"/>
      <w:numFmt w:val="bullet"/>
      <w:lvlText w:val="o"/>
      <w:lvlJc w:val="left"/>
      <w:pPr>
        <w:ind w:left="1440" w:hanging="360"/>
      </w:pPr>
      <w:rPr>
        <w:rFonts w:ascii="Courier New" w:hAnsi="Courier New" w:hint="default"/>
      </w:rPr>
    </w:lvl>
    <w:lvl w:ilvl="2" w:tplc="74C8B182">
      <w:start w:val="1"/>
      <w:numFmt w:val="bullet"/>
      <w:lvlText w:val=""/>
      <w:lvlJc w:val="left"/>
      <w:pPr>
        <w:ind w:left="2160" w:hanging="360"/>
      </w:pPr>
      <w:rPr>
        <w:rFonts w:ascii="Wingdings" w:hAnsi="Wingdings" w:hint="default"/>
      </w:rPr>
    </w:lvl>
    <w:lvl w:ilvl="3" w:tplc="33F216EA">
      <w:start w:val="1"/>
      <w:numFmt w:val="bullet"/>
      <w:lvlText w:val=""/>
      <w:lvlJc w:val="left"/>
      <w:pPr>
        <w:ind w:left="2880" w:hanging="360"/>
      </w:pPr>
      <w:rPr>
        <w:rFonts w:ascii="Symbol" w:hAnsi="Symbol" w:hint="default"/>
      </w:rPr>
    </w:lvl>
    <w:lvl w:ilvl="4" w:tplc="910051A0">
      <w:start w:val="1"/>
      <w:numFmt w:val="bullet"/>
      <w:lvlText w:val="o"/>
      <w:lvlJc w:val="left"/>
      <w:pPr>
        <w:ind w:left="3600" w:hanging="360"/>
      </w:pPr>
      <w:rPr>
        <w:rFonts w:ascii="Courier New" w:hAnsi="Courier New" w:hint="default"/>
      </w:rPr>
    </w:lvl>
    <w:lvl w:ilvl="5" w:tplc="E4CC16BA">
      <w:start w:val="1"/>
      <w:numFmt w:val="bullet"/>
      <w:lvlText w:val=""/>
      <w:lvlJc w:val="left"/>
      <w:pPr>
        <w:ind w:left="4320" w:hanging="360"/>
      </w:pPr>
      <w:rPr>
        <w:rFonts w:ascii="Wingdings" w:hAnsi="Wingdings" w:hint="default"/>
      </w:rPr>
    </w:lvl>
    <w:lvl w:ilvl="6" w:tplc="57D87DE4">
      <w:start w:val="1"/>
      <w:numFmt w:val="bullet"/>
      <w:lvlText w:val=""/>
      <w:lvlJc w:val="left"/>
      <w:pPr>
        <w:ind w:left="5040" w:hanging="360"/>
      </w:pPr>
      <w:rPr>
        <w:rFonts w:ascii="Symbol" w:hAnsi="Symbol" w:hint="default"/>
      </w:rPr>
    </w:lvl>
    <w:lvl w:ilvl="7" w:tplc="2EE09966">
      <w:start w:val="1"/>
      <w:numFmt w:val="bullet"/>
      <w:lvlText w:val="o"/>
      <w:lvlJc w:val="left"/>
      <w:pPr>
        <w:ind w:left="5760" w:hanging="360"/>
      </w:pPr>
      <w:rPr>
        <w:rFonts w:ascii="Courier New" w:hAnsi="Courier New" w:hint="default"/>
      </w:rPr>
    </w:lvl>
    <w:lvl w:ilvl="8" w:tplc="45F6571C">
      <w:start w:val="1"/>
      <w:numFmt w:val="bullet"/>
      <w:lvlText w:val=""/>
      <w:lvlJc w:val="left"/>
      <w:pPr>
        <w:ind w:left="6480" w:hanging="360"/>
      </w:pPr>
      <w:rPr>
        <w:rFonts w:ascii="Wingdings" w:hAnsi="Wingdings" w:hint="default"/>
      </w:rPr>
    </w:lvl>
  </w:abstractNum>
  <w:abstractNum w:abstractNumId="58" w15:restartNumberingAfterBreak="0">
    <w:nsid w:val="42E54FA0"/>
    <w:multiLevelType w:val="hybridMultilevel"/>
    <w:tmpl w:val="FFFFFFFF"/>
    <w:lvl w:ilvl="0" w:tplc="A2A4E7C8">
      <w:start w:val="1"/>
      <w:numFmt w:val="decimal"/>
      <w:lvlText w:val="%1."/>
      <w:lvlJc w:val="left"/>
      <w:pPr>
        <w:ind w:left="1080" w:hanging="360"/>
      </w:pPr>
    </w:lvl>
    <w:lvl w:ilvl="1" w:tplc="A6128CF2">
      <w:start w:val="1"/>
      <w:numFmt w:val="lowerLetter"/>
      <w:lvlText w:val="%2."/>
      <w:lvlJc w:val="left"/>
      <w:pPr>
        <w:ind w:left="1800" w:hanging="360"/>
      </w:pPr>
    </w:lvl>
    <w:lvl w:ilvl="2" w:tplc="9CACF1B2">
      <w:start w:val="1"/>
      <w:numFmt w:val="lowerRoman"/>
      <w:lvlText w:val="%3."/>
      <w:lvlJc w:val="right"/>
      <w:pPr>
        <w:ind w:left="2520" w:hanging="180"/>
      </w:pPr>
    </w:lvl>
    <w:lvl w:ilvl="3" w:tplc="F18650F6">
      <w:start w:val="1"/>
      <w:numFmt w:val="decimal"/>
      <w:lvlText w:val="%4."/>
      <w:lvlJc w:val="left"/>
      <w:pPr>
        <w:ind w:left="3240" w:hanging="360"/>
      </w:pPr>
    </w:lvl>
    <w:lvl w:ilvl="4" w:tplc="7FF43F9C">
      <w:start w:val="1"/>
      <w:numFmt w:val="lowerLetter"/>
      <w:lvlText w:val="%5."/>
      <w:lvlJc w:val="left"/>
      <w:pPr>
        <w:ind w:left="3960" w:hanging="360"/>
      </w:pPr>
    </w:lvl>
    <w:lvl w:ilvl="5" w:tplc="94841FC8">
      <w:start w:val="1"/>
      <w:numFmt w:val="lowerRoman"/>
      <w:lvlText w:val="%6."/>
      <w:lvlJc w:val="right"/>
      <w:pPr>
        <w:ind w:left="4680" w:hanging="180"/>
      </w:pPr>
    </w:lvl>
    <w:lvl w:ilvl="6" w:tplc="7EFC0692">
      <w:start w:val="1"/>
      <w:numFmt w:val="decimal"/>
      <w:lvlText w:val="%7."/>
      <w:lvlJc w:val="left"/>
      <w:pPr>
        <w:ind w:left="5400" w:hanging="360"/>
      </w:pPr>
    </w:lvl>
    <w:lvl w:ilvl="7" w:tplc="6464A8E6">
      <w:start w:val="1"/>
      <w:numFmt w:val="lowerLetter"/>
      <w:lvlText w:val="%8."/>
      <w:lvlJc w:val="left"/>
      <w:pPr>
        <w:ind w:left="6120" w:hanging="360"/>
      </w:pPr>
    </w:lvl>
    <w:lvl w:ilvl="8" w:tplc="0A84CC58">
      <w:start w:val="1"/>
      <w:numFmt w:val="lowerRoman"/>
      <w:lvlText w:val="%9."/>
      <w:lvlJc w:val="right"/>
      <w:pPr>
        <w:ind w:left="6840" w:hanging="180"/>
      </w:pPr>
    </w:lvl>
  </w:abstractNum>
  <w:abstractNum w:abstractNumId="59" w15:restartNumberingAfterBreak="0">
    <w:nsid w:val="42E80984"/>
    <w:multiLevelType w:val="hybridMultilevel"/>
    <w:tmpl w:val="F4108C90"/>
    <w:lvl w:ilvl="0" w:tplc="FCF28098">
      <w:start w:val="1"/>
      <w:numFmt w:val="bullet"/>
      <w:lvlText w:val="-"/>
      <w:lvlJc w:val="left"/>
      <w:pPr>
        <w:ind w:left="720" w:hanging="360"/>
      </w:pPr>
      <w:rPr>
        <w:rFonts w:ascii="Symbol" w:hAnsi="Symbol" w:hint="default"/>
      </w:rPr>
    </w:lvl>
    <w:lvl w:ilvl="1" w:tplc="E39679C8">
      <w:start w:val="1"/>
      <w:numFmt w:val="bullet"/>
      <w:lvlText w:val="o"/>
      <w:lvlJc w:val="left"/>
      <w:pPr>
        <w:ind w:left="1440" w:hanging="360"/>
      </w:pPr>
      <w:rPr>
        <w:rFonts w:ascii="Courier New" w:hAnsi="Courier New" w:hint="default"/>
      </w:rPr>
    </w:lvl>
    <w:lvl w:ilvl="2" w:tplc="6F58E496">
      <w:start w:val="1"/>
      <w:numFmt w:val="bullet"/>
      <w:lvlText w:val=""/>
      <w:lvlJc w:val="left"/>
      <w:pPr>
        <w:ind w:left="2160" w:hanging="360"/>
      </w:pPr>
      <w:rPr>
        <w:rFonts w:ascii="Wingdings" w:hAnsi="Wingdings" w:hint="default"/>
      </w:rPr>
    </w:lvl>
    <w:lvl w:ilvl="3" w:tplc="0194F15E">
      <w:start w:val="1"/>
      <w:numFmt w:val="bullet"/>
      <w:lvlText w:val=""/>
      <w:lvlJc w:val="left"/>
      <w:pPr>
        <w:ind w:left="2880" w:hanging="360"/>
      </w:pPr>
      <w:rPr>
        <w:rFonts w:ascii="Symbol" w:hAnsi="Symbol" w:hint="default"/>
      </w:rPr>
    </w:lvl>
    <w:lvl w:ilvl="4" w:tplc="63424CDE">
      <w:start w:val="1"/>
      <w:numFmt w:val="bullet"/>
      <w:lvlText w:val="o"/>
      <w:lvlJc w:val="left"/>
      <w:pPr>
        <w:ind w:left="3600" w:hanging="360"/>
      </w:pPr>
      <w:rPr>
        <w:rFonts w:ascii="Courier New" w:hAnsi="Courier New" w:hint="default"/>
      </w:rPr>
    </w:lvl>
    <w:lvl w:ilvl="5" w:tplc="3BA0C4E6">
      <w:start w:val="1"/>
      <w:numFmt w:val="bullet"/>
      <w:lvlText w:val=""/>
      <w:lvlJc w:val="left"/>
      <w:pPr>
        <w:ind w:left="4320" w:hanging="360"/>
      </w:pPr>
      <w:rPr>
        <w:rFonts w:ascii="Wingdings" w:hAnsi="Wingdings" w:hint="default"/>
      </w:rPr>
    </w:lvl>
    <w:lvl w:ilvl="6" w:tplc="50508638">
      <w:start w:val="1"/>
      <w:numFmt w:val="bullet"/>
      <w:lvlText w:val=""/>
      <w:lvlJc w:val="left"/>
      <w:pPr>
        <w:ind w:left="5040" w:hanging="360"/>
      </w:pPr>
      <w:rPr>
        <w:rFonts w:ascii="Symbol" w:hAnsi="Symbol" w:hint="default"/>
      </w:rPr>
    </w:lvl>
    <w:lvl w:ilvl="7" w:tplc="A6EEA322">
      <w:start w:val="1"/>
      <w:numFmt w:val="bullet"/>
      <w:lvlText w:val="o"/>
      <w:lvlJc w:val="left"/>
      <w:pPr>
        <w:ind w:left="5760" w:hanging="360"/>
      </w:pPr>
      <w:rPr>
        <w:rFonts w:ascii="Courier New" w:hAnsi="Courier New" w:hint="default"/>
      </w:rPr>
    </w:lvl>
    <w:lvl w:ilvl="8" w:tplc="B97AF5E2">
      <w:start w:val="1"/>
      <w:numFmt w:val="bullet"/>
      <w:lvlText w:val=""/>
      <w:lvlJc w:val="left"/>
      <w:pPr>
        <w:ind w:left="6480" w:hanging="360"/>
      </w:pPr>
      <w:rPr>
        <w:rFonts w:ascii="Wingdings" w:hAnsi="Wingdings" w:hint="default"/>
      </w:rPr>
    </w:lvl>
  </w:abstractNum>
  <w:abstractNum w:abstractNumId="60" w15:restartNumberingAfterBreak="0">
    <w:nsid w:val="440D6A3C"/>
    <w:multiLevelType w:val="hybridMultilevel"/>
    <w:tmpl w:val="4AA87644"/>
    <w:lvl w:ilvl="0" w:tplc="75801E90">
      <w:start w:val="1"/>
      <w:numFmt w:val="decimal"/>
      <w:lvlText w:val="%1)"/>
      <w:lvlJc w:val="left"/>
      <w:pPr>
        <w:ind w:left="501" w:hanging="360"/>
      </w:pPr>
    </w:lvl>
    <w:lvl w:ilvl="1" w:tplc="F05A3E4A">
      <w:start w:val="1"/>
      <w:numFmt w:val="lowerLetter"/>
      <w:lvlText w:val="%2."/>
      <w:lvlJc w:val="left"/>
      <w:pPr>
        <w:ind w:left="1221" w:hanging="360"/>
      </w:pPr>
    </w:lvl>
    <w:lvl w:ilvl="2" w:tplc="16CC0F96" w:tentative="1">
      <w:start w:val="1"/>
      <w:numFmt w:val="lowerRoman"/>
      <w:lvlText w:val="%3."/>
      <w:lvlJc w:val="right"/>
      <w:pPr>
        <w:ind w:left="1941" w:hanging="180"/>
      </w:pPr>
    </w:lvl>
    <w:lvl w:ilvl="3" w:tplc="62B89DFE" w:tentative="1">
      <w:start w:val="1"/>
      <w:numFmt w:val="decimal"/>
      <w:lvlText w:val="%4."/>
      <w:lvlJc w:val="left"/>
      <w:pPr>
        <w:ind w:left="2661" w:hanging="360"/>
      </w:pPr>
    </w:lvl>
    <w:lvl w:ilvl="4" w:tplc="C1DC8B72" w:tentative="1">
      <w:start w:val="1"/>
      <w:numFmt w:val="lowerLetter"/>
      <w:lvlText w:val="%5."/>
      <w:lvlJc w:val="left"/>
      <w:pPr>
        <w:ind w:left="3381" w:hanging="360"/>
      </w:pPr>
    </w:lvl>
    <w:lvl w:ilvl="5" w:tplc="3814EAA0" w:tentative="1">
      <w:start w:val="1"/>
      <w:numFmt w:val="lowerRoman"/>
      <w:lvlText w:val="%6."/>
      <w:lvlJc w:val="right"/>
      <w:pPr>
        <w:ind w:left="4101" w:hanging="180"/>
      </w:pPr>
    </w:lvl>
    <w:lvl w:ilvl="6" w:tplc="C47C7192" w:tentative="1">
      <w:start w:val="1"/>
      <w:numFmt w:val="decimal"/>
      <w:lvlText w:val="%7."/>
      <w:lvlJc w:val="left"/>
      <w:pPr>
        <w:ind w:left="4821" w:hanging="360"/>
      </w:pPr>
    </w:lvl>
    <w:lvl w:ilvl="7" w:tplc="7EBA0D5C" w:tentative="1">
      <w:start w:val="1"/>
      <w:numFmt w:val="lowerLetter"/>
      <w:lvlText w:val="%8."/>
      <w:lvlJc w:val="left"/>
      <w:pPr>
        <w:ind w:left="5541" w:hanging="360"/>
      </w:pPr>
    </w:lvl>
    <w:lvl w:ilvl="8" w:tplc="C832DD24" w:tentative="1">
      <w:start w:val="1"/>
      <w:numFmt w:val="lowerRoman"/>
      <w:lvlText w:val="%9."/>
      <w:lvlJc w:val="right"/>
      <w:pPr>
        <w:ind w:left="6261" w:hanging="180"/>
      </w:pPr>
    </w:lvl>
  </w:abstractNum>
  <w:abstractNum w:abstractNumId="61" w15:restartNumberingAfterBreak="0">
    <w:nsid w:val="452C08E9"/>
    <w:multiLevelType w:val="hybridMultilevel"/>
    <w:tmpl w:val="FF10C65A"/>
    <w:lvl w:ilvl="0" w:tplc="61706678">
      <w:start w:val="1"/>
      <w:numFmt w:val="decimal"/>
      <w:lvlText w:val="%1."/>
      <w:lvlJc w:val="left"/>
      <w:pPr>
        <w:ind w:left="1080" w:hanging="360"/>
      </w:pPr>
    </w:lvl>
    <w:lvl w:ilvl="1" w:tplc="69A8EC5A">
      <w:start w:val="1"/>
      <w:numFmt w:val="lowerLetter"/>
      <w:lvlText w:val="%2."/>
      <w:lvlJc w:val="left"/>
      <w:pPr>
        <w:ind w:left="1800" w:hanging="360"/>
      </w:pPr>
    </w:lvl>
    <w:lvl w:ilvl="2" w:tplc="DB26F238">
      <w:start w:val="1"/>
      <w:numFmt w:val="lowerRoman"/>
      <w:lvlText w:val="%3."/>
      <w:lvlJc w:val="right"/>
      <w:pPr>
        <w:ind w:left="2520" w:hanging="180"/>
      </w:pPr>
    </w:lvl>
    <w:lvl w:ilvl="3" w:tplc="DB8AE9AA">
      <w:start w:val="1"/>
      <w:numFmt w:val="decimal"/>
      <w:lvlText w:val="%4."/>
      <w:lvlJc w:val="left"/>
      <w:pPr>
        <w:ind w:left="3240" w:hanging="360"/>
      </w:pPr>
    </w:lvl>
    <w:lvl w:ilvl="4" w:tplc="A5A67550">
      <w:start w:val="1"/>
      <w:numFmt w:val="lowerLetter"/>
      <w:lvlText w:val="%5."/>
      <w:lvlJc w:val="left"/>
      <w:pPr>
        <w:ind w:left="3960" w:hanging="360"/>
      </w:pPr>
    </w:lvl>
    <w:lvl w:ilvl="5" w:tplc="0A548B30">
      <w:start w:val="1"/>
      <w:numFmt w:val="lowerRoman"/>
      <w:lvlText w:val="%6."/>
      <w:lvlJc w:val="right"/>
      <w:pPr>
        <w:ind w:left="4680" w:hanging="180"/>
      </w:pPr>
    </w:lvl>
    <w:lvl w:ilvl="6" w:tplc="14043052">
      <w:start w:val="1"/>
      <w:numFmt w:val="decimal"/>
      <w:lvlText w:val="%7."/>
      <w:lvlJc w:val="left"/>
      <w:pPr>
        <w:ind w:left="5400" w:hanging="360"/>
      </w:pPr>
    </w:lvl>
    <w:lvl w:ilvl="7" w:tplc="08980742">
      <w:start w:val="1"/>
      <w:numFmt w:val="lowerLetter"/>
      <w:lvlText w:val="%8."/>
      <w:lvlJc w:val="left"/>
      <w:pPr>
        <w:ind w:left="6120" w:hanging="360"/>
      </w:pPr>
    </w:lvl>
    <w:lvl w:ilvl="8" w:tplc="C2026F02">
      <w:start w:val="1"/>
      <w:numFmt w:val="lowerRoman"/>
      <w:lvlText w:val="%9."/>
      <w:lvlJc w:val="right"/>
      <w:pPr>
        <w:ind w:left="6840" w:hanging="180"/>
      </w:pPr>
    </w:lvl>
  </w:abstractNum>
  <w:abstractNum w:abstractNumId="62" w15:restartNumberingAfterBreak="0">
    <w:nsid w:val="4A22B887"/>
    <w:multiLevelType w:val="hybridMultilevel"/>
    <w:tmpl w:val="52AAA010"/>
    <w:lvl w:ilvl="0" w:tplc="DF684A1C">
      <w:start w:val="1"/>
      <w:numFmt w:val="decimal"/>
      <w:lvlText w:val="%1."/>
      <w:lvlJc w:val="left"/>
      <w:pPr>
        <w:ind w:left="1080" w:hanging="360"/>
      </w:pPr>
    </w:lvl>
    <w:lvl w:ilvl="1" w:tplc="653E9BAA">
      <w:start w:val="1"/>
      <w:numFmt w:val="lowerLetter"/>
      <w:lvlText w:val="%2."/>
      <w:lvlJc w:val="left"/>
      <w:pPr>
        <w:ind w:left="1800" w:hanging="360"/>
      </w:pPr>
    </w:lvl>
    <w:lvl w:ilvl="2" w:tplc="529A343C">
      <w:start w:val="1"/>
      <w:numFmt w:val="lowerRoman"/>
      <w:lvlText w:val="%3."/>
      <w:lvlJc w:val="right"/>
      <w:pPr>
        <w:ind w:left="2520" w:hanging="180"/>
      </w:pPr>
    </w:lvl>
    <w:lvl w:ilvl="3" w:tplc="4D367B7C">
      <w:start w:val="1"/>
      <w:numFmt w:val="decimal"/>
      <w:lvlText w:val="%4."/>
      <w:lvlJc w:val="left"/>
      <w:pPr>
        <w:ind w:left="3240" w:hanging="360"/>
      </w:pPr>
    </w:lvl>
    <w:lvl w:ilvl="4" w:tplc="B270FD1C">
      <w:start w:val="1"/>
      <w:numFmt w:val="lowerLetter"/>
      <w:lvlText w:val="%5."/>
      <w:lvlJc w:val="left"/>
      <w:pPr>
        <w:ind w:left="3960" w:hanging="360"/>
      </w:pPr>
    </w:lvl>
    <w:lvl w:ilvl="5" w:tplc="AB02DF54">
      <w:start w:val="1"/>
      <w:numFmt w:val="lowerRoman"/>
      <w:lvlText w:val="%6."/>
      <w:lvlJc w:val="right"/>
      <w:pPr>
        <w:ind w:left="4680" w:hanging="180"/>
      </w:pPr>
    </w:lvl>
    <w:lvl w:ilvl="6" w:tplc="3EA8159E">
      <w:start w:val="1"/>
      <w:numFmt w:val="decimal"/>
      <w:lvlText w:val="%7."/>
      <w:lvlJc w:val="left"/>
      <w:pPr>
        <w:ind w:left="5400" w:hanging="360"/>
      </w:pPr>
    </w:lvl>
    <w:lvl w:ilvl="7" w:tplc="9140EE14">
      <w:start w:val="1"/>
      <w:numFmt w:val="lowerLetter"/>
      <w:lvlText w:val="%8."/>
      <w:lvlJc w:val="left"/>
      <w:pPr>
        <w:ind w:left="6120" w:hanging="360"/>
      </w:pPr>
    </w:lvl>
    <w:lvl w:ilvl="8" w:tplc="363AD74A">
      <w:start w:val="1"/>
      <w:numFmt w:val="lowerRoman"/>
      <w:lvlText w:val="%9."/>
      <w:lvlJc w:val="right"/>
      <w:pPr>
        <w:ind w:left="6840" w:hanging="180"/>
      </w:pPr>
    </w:lvl>
  </w:abstractNum>
  <w:abstractNum w:abstractNumId="63" w15:restartNumberingAfterBreak="0">
    <w:nsid w:val="4B984EF1"/>
    <w:multiLevelType w:val="hybridMultilevel"/>
    <w:tmpl w:val="81CAA62E"/>
    <w:lvl w:ilvl="0" w:tplc="1E40E250">
      <w:start w:val="55"/>
      <w:numFmt w:val="bullet"/>
      <w:lvlText w:val="-"/>
      <w:lvlJc w:val="left"/>
      <w:pPr>
        <w:ind w:left="720" w:hanging="360"/>
      </w:pPr>
      <w:rPr>
        <w:rFonts w:ascii="Times New Roman" w:hAnsi="Times New Roman" w:hint="default"/>
      </w:rPr>
    </w:lvl>
    <w:lvl w:ilvl="1" w:tplc="DC1EE90A" w:tentative="1">
      <w:start w:val="1"/>
      <w:numFmt w:val="bullet"/>
      <w:lvlText w:val="o"/>
      <w:lvlJc w:val="left"/>
      <w:pPr>
        <w:ind w:left="1440" w:hanging="360"/>
      </w:pPr>
      <w:rPr>
        <w:rFonts w:ascii="Courier New" w:hAnsi="Courier New" w:hint="default"/>
      </w:rPr>
    </w:lvl>
    <w:lvl w:ilvl="2" w:tplc="E91427B6" w:tentative="1">
      <w:start w:val="1"/>
      <w:numFmt w:val="bullet"/>
      <w:lvlText w:val=""/>
      <w:lvlJc w:val="left"/>
      <w:pPr>
        <w:ind w:left="2160" w:hanging="360"/>
      </w:pPr>
      <w:rPr>
        <w:rFonts w:ascii="Wingdings" w:hAnsi="Wingdings" w:hint="default"/>
      </w:rPr>
    </w:lvl>
    <w:lvl w:ilvl="3" w:tplc="DFE0160A" w:tentative="1">
      <w:start w:val="1"/>
      <w:numFmt w:val="bullet"/>
      <w:lvlText w:val=""/>
      <w:lvlJc w:val="left"/>
      <w:pPr>
        <w:ind w:left="2880" w:hanging="360"/>
      </w:pPr>
      <w:rPr>
        <w:rFonts w:ascii="Symbol" w:hAnsi="Symbol" w:hint="default"/>
      </w:rPr>
    </w:lvl>
    <w:lvl w:ilvl="4" w:tplc="D9B455A0" w:tentative="1">
      <w:start w:val="1"/>
      <w:numFmt w:val="bullet"/>
      <w:lvlText w:val="o"/>
      <w:lvlJc w:val="left"/>
      <w:pPr>
        <w:ind w:left="3600" w:hanging="360"/>
      </w:pPr>
      <w:rPr>
        <w:rFonts w:ascii="Courier New" w:hAnsi="Courier New" w:hint="default"/>
      </w:rPr>
    </w:lvl>
    <w:lvl w:ilvl="5" w:tplc="33C80274" w:tentative="1">
      <w:start w:val="1"/>
      <w:numFmt w:val="bullet"/>
      <w:lvlText w:val=""/>
      <w:lvlJc w:val="left"/>
      <w:pPr>
        <w:ind w:left="4320" w:hanging="360"/>
      </w:pPr>
      <w:rPr>
        <w:rFonts w:ascii="Wingdings" w:hAnsi="Wingdings" w:hint="default"/>
      </w:rPr>
    </w:lvl>
    <w:lvl w:ilvl="6" w:tplc="6A0A8C9E" w:tentative="1">
      <w:start w:val="1"/>
      <w:numFmt w:val="bullet"/>
      <w:lvlText w:val=""/>
      <w:lvlJc w:val="left"/>
      <w:pPr>
        <w:ind w:left="5040" w:hanging="360"/>
      </w:pPr>
      <w:rPr>
        <w:rFonts w:ascii="Symbol" w:hAnsi="Symbol" w:hint="default"/>
      </w:rPr>
    </w:lvl>
    <w:lvl w:ilvl="7" w:tplc="EB584060" w:tentative="1">
      <w:start w:val="1"/>
      <w:numFmt w:val="bullet"/>
      <w:lvlText w:val="o"/>
      <w:lvlJc w:val="left"/>
      <w:pPr>
        <w:ind w:left="5760" w:hanging="360"/>
      </w:pPr>
      <w:rPr>
        <w:rFonts w:ascii="Courier New" w:hAnsi="Courier New" w:hint="default"/>
      </w:rPr>
    </w:lvl>
    <w:lvl w:ilvl="8" w:tplc="1B68DCDA" w:tentative="1">
      <w:start w:val="1"/>
      <w:numFmt w:val="bullet"/>
      <w:lvlText w:val=""/>
      <w:lvlJc w:val="left"/>
      <w:pPr>
        <w:ind w:left="6480" w:hanging="360"/>
      </w:pPr>
      <w:rPr>
        <w:rFonts w:ascii="Wingdings" w:hAnsi="Wingdings" w:hint="default"/>
      </w:rPr>
    </w:lvl>
  </w:abstractNum>
  <w:abstractNum w:abstractNumId="64" w15:restartNumberingAfterBreak="0">
    <w:nsid w:val="4C2C4DF5"/>
    <w:multiLevelType w:val="hybridMultilevel"/>
    <w:tmpl w:val="FFFFFFFF"/>
    <w:lvl w:ilvl="0" w:tplc="506A7524">
      <w:start w:val="1"/>
      <w:numFmt w:val="decimal"/>
      <w:lvlText w:val="%1."/>
      <w:lvlJc w:val="left"/>
      <w:pPr>
        <w:ind w:left="1080" w:hanging="360"/>
      </w:pPr>
    </w:lvl>
    <w:lvl w:ilvl="1" w:tplc="826E5C42">
      <w:start w:val="1"/>
      <w:numFmt w:val="lowerLetter"/>
      <w:lvlText w:val="%2."/>
      <w:lvlJc w:val="left"/>
      <w:pPr>
        <w:ind w:left="1800" w:hanging="360"/>
      </w:pPr>
    </w:lvl>
    <w:lvl w:ilvl="2" w:tplc="CA243B8C">
      <w:start w:val="1"/>
      <w:numFmt w:val="lowerRoman"/>
      <w:lvlText w:val="%3."/>
      <w:lvlJc w:val="right"/>
      <w:pPr>
        <w:ind w:left="2520" w:hanging="180"/>
      </w:pPr>
    </w:lvl>
    <w:lvl w:ilvl="3" w:tplc="D6B44E36">
      <w:start w:val="1"/>
      <w:numFmt w:val="decimal"/>
      <w:lvlText w:val="%4."/>
      <w:lvlJc w:val="left"/>
      <w:pPr>
        <w:ind w:left="3240" w:hanging="360"/>
      </w:pPr>
    </w:lvl>
    <w:lvl w:ilvl="4" w:tplc="CB10B398">
      <w:start w:val="1"/>
      <w:numFmt w:val="lowerLetter"/>
      <w:lvlText w:val="%5."/>
      <w:lvlJc w:val="left"/>
      <w:pPr>
        <w:ind w:left="3960" w:hanging="360"/>
      </w:pPr>
    </w:lvl>
    <w:lvl w:ilvl="5" w:tplc="64A22162">
      <w:start w:val="1"/>
      <w:numFmt w:val="lowerRoman"/>
      <w:lvlText w:val="%6."/>
      <w:lvlJc w:val="right"/>
      <w:pPr>
        <w:ind w:left="4680" w:hanging="180"/>
      </w:pPr>
    </w:lvl>
    <w:lvl w:ilvl="6" w:tplc="F498FE6A">
      <w:start w:val="1"/>
      <w:numFmt w:val="decimal"/>
      <w:lvlText w:val="%7."/>
      <w:lvlJc w:val="left"/>
      <w:pPr>
        <w:ind w:left="5400" w:hanging="360"/>
      </w:pPr>
    </w:lvl>
    <w:lvl w:ilvl="7" w:tplc="BDAE5CDE">
      <w:start w:val="1"/>
      <w:numFmt w:val="lowerLetter"/>
      <w:lvlText w:val="%8."/>
      <w:lvlJc w:val="left"/>
      <w:pPr>
        <w:ind w:left="6120" w:hanging="360"/>
      </w:pPr>
    </w:lvl>
    <w:lvl w:ilvl="8" w:tplc="132E1602">
      <w:start w:val="1"/>
      <w:numFmt w:val="lowerRoman"/>
      <w:lvlText w:val="%9."/>
      <w:lvlJc w:val="right"/>
      <w:pPr>
        <w:ind w:left="6840" w:hanging="180"/>
      </w:pPr>
    </w:lvl>
  </w:abstractNum>
  <w:abstractNum w:abstractNumId="65" w15:restartNumberingAfterBreak="0">
    <w:nsid w:val="4C32409D"/>
    <w:multiLevelType w:val="hybridMultilevel"/>
    <w:tmpl w:val="A3547A30"/>
    <w:lvl w:ilvl="0" w:tplc="FB826C2A">
      <w:start w:val="1"/>
      <w:numFmt w:val="decimal"/>
      <w:lvlText w:val="%1."/>
      <w:lvlJc w:val="left"/>
      <w:pPr>
        <w:ind w:left="1080" w:hanging="360"/>
      </w:pPr>
    </w:lvl>
    <w:lvl w:ilvl="1" w:tplc="29BC6AAA">
      <w:start w:val="1"/>
      <w:numFmt w:val="lowerLetter"/>
      <w:lvlText w:val="%2."/>
      <w:lvlJc w:val="left"/>
      <w:pPr>
        <w:ind w:left="1800" w:hanging="360"/>
      </w:pPr>
    </w:lvl>
    <w:lvl w:ilvl="2" w:tplc="70304CB0">
      <w:start w:val="1"/>
      <w:numFmt w:val="lowerRoman"/>
      <w:lvlText w:val="%3."/>
      <w:lvlJc w:val="right"/>
      <w:pPr>
        <w:ind w:left="2520" w:hanging="180"/>
      </w:pPr>
    </w:lvl>
    <w:lvl w:ilvl="3" w:tplc="8C4CC34A">
      <w:start w:val="1"/>
      <w:numFmt w:val="decimal"/>
      <w:lvlText w:val="%4."/>
      <w:lvlJc w:val="left"/>
      <w:pPr>
        <w:ind w:left="3240" w:hanging="360"/>
      </w:pPr>
    </w:lvl>
    <w:lvl w:ilvl="4" w:tplc="6C626C8C">
      <w:start w:val="1"/>
      <w:numFmt w:val="lowerLetter"/>
      <w:lvlText w:val="%5."/>
      <w:lvlJc w:val="left"/>
      <w:pPr>
        <w:ind w:left="3960" w:hanging="360"/>
      </w:pPr>
    </w:lvl>
    <w:lvl w:ilvl="5" w:tplc="D6DE8ADA">
      <w:start w:val="1"/>
      <w:numFmt w:val="lowerRoman"/>
      <w:lvlText w:val="%6."/>
      <w:lvlJc w:val="right"/>
      <w:pPr>
        <w:ind w:left="4680" w:hanging="180"/>
      </w:pPr>
    </w:lvl>
    <w:lvl w:ilvl="6" w:tplc="5D503410">
      <w:start w:val="1"/>
      <w:numFmt w:val="decimal"/>
      <w:lvlText w:val="%7."/>
      <w:lvlJc w:val="left"/>
      <w:pPr>
        <w:ind w:left="5400" w:hanging="360"/>
      </w:pPr>
    </w:lvl>
    <w:lvl w:ilvl="7" w:tplc="C7D0293E">
      <w:start w:val="1"/>
      <w:numFmt w:val="lowerLetter"/>
      <w:lvlText w:val="%8."/>
      <w:lvlJc w:val="left"/>
      <w:pPr>
        <w:ind w:left="6120" w:hanging="360"/>
      </w:pPr>
    </w:lvl>
    <w:lvl w:ilvl="8" w:tplc="9D4630BA">
      <w:start w:val="1"/>
      <w:numFmt w:val="lowerRoman"/>
      <w:lvlText w:val="%9."/>
      <w:lvlJc w:val="right"/>
      <w:pPr>
        <w:ind w:left="6840" w:hanging="180"/>
      </w:pPr>
    </w:lvl>
  </w:abstractNum>
  <w:abstractNum w:abstractNumId="66" w15:restartNumberingAfterBreak="0">
    <w:nsid w:val="4CA35C5D"/>
    <w:multiLevelType w:val="hybridMultilevel"/>
    <w:tmpl w:val="3746C188"/>
    <w:lvl w:ilvl="0" w:tplc="27067484">
      <w:start w:val="1"/>
      <w:numFmt w:val="lowerLetter"/>
      <w:lvlText w:val="%1)"/>
      <w:lvlJc w:val="left"/>
      <w:pPr>
        <w:ind w:left="473" w:hanging="360"/>
      </w:pPr>
    </w:lvl>
    <w:lvl w:ilvl="1" w:tplc="685AC8EE" w:tentative="1">
      <w:start w:val="1"/>
      <w:numFmt w:val="lowerLetter"/>
      <w:lvlText w:val="%2."/>
      <w:lvlJc w:val="left"/>
      <w:pPr>
        <w:ind w:left="1193" w:hanging="360"/>
      </w:pPr>
    </w:lvl>
    <w:lvl w:ilvl="2" w:tplc="F9A855E8" w:tentative="1">
      <w:start w:val="1"/>
      <w:numFmt w:val="lowerRoman"/>
      <w:lvlText w:val="%3."/>
      <w:lvlJc w:val="right"/>
      <w:pPr>
        <w:ind w:left="1913" w:hanging="180"/>
      </w:pPr>
    </w:lvl>
    <w:lvl w:ilvl="3" w:tplc="33A0F6DA" w:tentative="1">
      <w:start w:val="1"/>
      <w:numFmt w:val="decimal"/>
      <w:lvlText w:val="%4."/>
      <w:lvlJc w:val="left"/>
      <w:pPr>
        <w:ind w:left="2633" w:hanging="360"/>
      </w:pPr>
    </w:lvl>
    <w:lvl w:ilvl="4" w:tplc="B74ED6FC" w:tentative="1">
      <w:start w:val="1"/>
      <w:numFmt w:val="lowerLetter"/>
      <w:lvlText w:val="%5."/>
      <w:lvlJc w:val="left"/>
      <w:pPr>
        <w:ind w:left="3353" w:hanging="360"/>
      </w:pPr>
    </w:lvl>
    <w:lvl w:ilvl="5" w:tplc="14127626" w:tentative="1">
      <w:start w:val="1"/>
      <w:numFmt w:val="lowerRoman"/>
      <w:lvlText w:val="%6."/>
      <w:lvlJc w:val="right"/>
      <w:pPr>
        <w:ind w:left="4073" w:hanging="180"/>
      </w:pPr>
    </w:lvl>
    <w:lvl w:ilvl="6" w:tplc="040482E6" w:tentative="1">
      <w:start w:val="1"/>
      <w:numFmt w:val="decimal"/>
      <w:lvlText w:val="%7."/>
      <w:lvlJc w:val="left"/>
      <w:pPr>
        <w:ind w:left="4793" w:hanging="360"/>
      </w:pPr>
    </w:lvl>
    <w:lvl w:ilvl="7" w:tplc="1988C8F4" w:tentative="1">
      <w:start w:val="1"/>
      <w:numFmt w:val="lowerLetter"/>
      <w:lvlText w:val="%8."/>
      <w:lvlJc w:val="left"/>
      <w:pPr>
        <w:ind w:left="5513" w:hanging="360"/>
      </w:pPr>
    </w:lvl>
    <w:lvl w:ilvl="8" w:tplc="C98C76E0" w:tentative="1">
      <w:start w:val="1"/>
      <w:numFmt w:val="lowerRoman"/>
      <w:lvlText w:val="%9."/>
      <w:lvlJc w:val="right"/>
      <w:pPr>
        <w:ind w:left="6233" w:hanging="180"/>
      </w:pPr>
    </w:lvl>
  </w:abstractNum>
  <w:abstractNum w:abstractNumId="67" w15:restartNumberingAfterBreak="0">
    <w:nsid w:val="4D04A2E4"/>
    <w:multiLevelType w:val="hybridMultilevel"/>
    <w:tmpl w:val="79983F8A"/>
    <w:lvl w:ilvl="0" w:tplc="4184E97E">
      <w:start w:val="1"/>
      <w:numFmt w:val="decimal"/>
      <w:lvlText w:val="%1."/>
      <w:lvlJc w:val="left"/>
      <w:pPr>
        <w:ind w:left="1080" w:hanging="360"/>
      </w:pPr>
    </w:lvl>
    <w:lvl w:ilvl="1" w:tplc="20166FCE">
      <w:start w:val="1"/>
      <w:numFmt w:val="lowerLetter"/>
      <w:lvlText w:val="%2."/>
      <w:lvlJc w:val="left"/>
      <w:pPr>
        <w:ind w:left="1800" w:hanging="360"/>
      </w:pPr>
    </w:lvl>
    <w:lvl w:ilvl="2" w:tplc="C406B53A">
      <w:start w:val="1"/>
      <w:numFmt w:val="lowerRoman"/>
      <w:lvlText w:val="%3."/>
      <w:lvlJc w:val="right"/>
      <w:pPr>
        <w:ind w:left="2520" w:hanging="180"/>
      </w:pPr>
    </w:lvl>
    <w:lvl w:ilvl="3" w:tplc="EDFECF1E">
      <w:start w:val="1"/>
      <w:numFmt w:val="decimal"/>
      <w:lvlText w:val="%4."/>
      <w:lvlJc w:val="left"/>
      <w:pPr>
        <w:ind w:left="3240" w:hanging="360"/>
      </w:pPr>
    </w:lvl>
    <w:lvl w:ilvl="4" w:tplc="5B60E9B0">
      <w:start w:val="1"/>
      <w:numFmt w:val="lowerLetter"/>
      <w:lvlText w:val="%5."/>
      <w:lvlJc w:val="left"/>
      <w:pPr>
        <w:ind w:left="3960" w:hanging="360"/>
      </w:pPr>
    </w:lvl>
    <w:lvl w:ilvl="5" w:tplc="CBB43288">
      <w:start w:val="1"/>
      <w:numFmt w:val="lowerRoman"/>
      <w:lvlText w:val="%6."/>
      <w:lvlJc w:val="right"/>
      <w:pPr>
        <w:ind w:left="4680" w:hanging="180"/>
      </w:pPr>
    </w:lvl>
    <w:lvl w:ilvl="6" w:tplc="00F8AC4C">
      <w:start w:val="1"/>
      <w:numFmt w:val="decimal"/>
      <w:lvlText w:val="%7."/>
      <w:lvlJc w:val="left"/>
      <w:pPr>
        <w:ind w:left="5400" w:hanging="360"/>
      </w:pPr>
    </w:lvl>
    <w:lvl w:ilvl="7" w:tplc="5078714E">
      <w:start w:val="1"/>
      <w:numFmt w:val="lowerLetter"/>
      <w:lvlText w:val="%8."/>
      <w:lvlJc w:val="left"/>
      <w:pPr>
        <w:ind w:left="6120" w:hanging="360"/>
      </w:pPr>
    </w:lvl>
    <w:lvl w:ilvl="8" w:tplc="5364AEE0">
      <w:start w:val="1"/>
      <w:numFmt w:val="lowerRoman"/>
      <w:lvlText w:val="%9."/>
      <w:lvlJc w:val="right"/>
      <w:pPr>
        <w:ind w:left="6840" w:hanging="180"/>
      </w:pPr>
    </w:lvl>
  </w:abstractNum>
  <w:abstractNum w:abstractNumId="68" w15:restartNumberingAfterBreak="0">
    <w:nsid w:val="4D21401D"/>
    <w:multiLevelType w:val="hybridMultilevel"/>
    <w:tmpl w:val="C4FA6184"/>
    <w:lvl w:ilvl="0" w:tplc="20AE3DA2">
      <w:start w:val="1"/>
      <w:numFmt w:val="decimal"/>
      <w:lvlText w:val="%1."/>
      <w:lvlJc w:val="left"/>
      <w:pPr>
        <w:ind w:left="490" w:hanging="360"/>
      </w:pPr>
    </w:lvl>
    <w:lvl w:ilvl="1" w:tplc="E2E4FD4E" w:tentative="1">
      <w:start w:val="1"/>
      <w:numFmt w:val="lowerLetter"/>
      <w:lvlText w:val="%2."/>
      <w:lvlJc w:val="left"/>
      <w:pPr>
        <w:ind w:left="1210" w:hanging="360"/>
      </w:pPr>
    </w:lvl>
    <w:lvl w:ilvl="2" w:tplc="28EC6D88" w:tentative="1">
      <w:start w:val="1"/>
      <w:numFmt w:val="lowerRoman"/>
      <w:lvlText w:val="%3."/>
      <w:lvlJc w:val="right"/>
      <w:pPr>
        <w:ind w:left="1930" w:hanging="180"/>
      </w:pPr>
    </w:lvl>
    <w:lvl w:ilvl="3" w:tplc="8E7A7588" w:tentative="1">
      <w:start w:val="1"/>
      <w:numFmt w:val="decimal"/>
      <w:lvlText w:val="%4."/>
      <w:lvlJc w:val="left"/>
      <w:pPr>
        <w:ind w:left="2650" w:hanging="360"/>
      </w:pPr>
    </w:lvl>
    <w:lvl w:ilvl="4" w:tplc="7AD475B8" w:tentative="1">
      <w:start w:val="1"/>
      <w:numFmt w:val="lowerLetter"/>
      <w:lvlText w:val="%5."/>
      <w:lvlJc w:val="left"/>
      <w:pPr>
        <w:ind w:left="3370" w:hanging="360"/>
      </w:pPr>
    </w:lvl>
    <w:lvl w:ilvl="5" w:tplc="90C8CD22" w:tentative="1">
      <w:start w:val="1"/>
      <w:numFmt w:val="lowerRoman"/>
      <w:lvlText w:val="%6."/>
      <w:lvlJc w:val="right"/>
      <w:pPr>
        <w:ind w:left="4090" w:hanging="180"/>
      </w:pPr>
    </w:lvl>
    <w:lvl w:ilvl="6" w:tplc="0A98D284" w:tentative="1">
      <w:start w:val="1"/>
      <w:numFmt w:val="decimal"/>
      <w:lvlText w:val="%7."/>
      <w:lvlJc w:val="left"/>
      <w:pPr>
        <w:ind w:left="4810" w:hanging="360"/>
      </w:pPr>
    </w:lvl>
    <w:lvl w:ilvl="7" w:tplc="C548D258" w:tentative="1">
      <w:start w:val="1"/>
      <w:numFmt w:val="lowerLetter"/>
      <w:lvlText w:val="%8."/>
      <w:lvlJc w:val="left"/>
      <w:pPr>
        <w:ind w:left="5530" w:hanging="360"/>
      </w:pPr>
    </w:lvl>
    <w:lvl w:ilvl="8" w:tplc="136681E2" w:tentative="1">
      <w:start w:val="1"/>
      <w:numFmt w:val="lowerRoman"/>
      <w:lvlText w:val="%9."/>
      <w:lvlJc w:val="right"/>
      <w:pPr>
        <w:ind w:left="6250" w:hanging="180"/>
      </w:pPr>
    </w:lvl>
  </w:abstractNum>
  <w:abstractNum w:abstractNumId="69" w15:restartNumberingAfterBreak="0">
    <w:nsid w:val="4E35205A"/>
    <w:multiLevelType w:val="hybridMultilevel"/>
    <w:tmpl w:val="FFFFFFFF"/>
    <w:lvl w:ilvl="0" w:tplc="262E0C74">
      <w:start w:val="1"/>
      <w:numFmt w:val="decimal"/>
      <w:lvlText w:val="%1."/>
      <w:lvlJc w:val="left"/>
      <w:pPr>
        <w:ind w:left="1080" w:hanging="360"/>
      </w:pPr>
    </w:lvl>
    <w:lvl w:ilvl="1" w:tplc="3FC83234">
      <w:start w:val="1"/>
      <w:numFmt w:val="lowerLetter"/>
      <w:lvlText w:val="%2."/>
      <w:lvlJc w:val="left"/>
      <w:pPr>
        <w:ind w:left="1800" w:hanging="360"/>
      </w:pPr>
    </w:lvl>
    <w:lvl w:ilvl="2" w:tplc="468CF9D0">
      <w:start w:val="1"/>
      <w:numFmt w:val="lowerRoman"/>
      <w:lvlText w:val="%3."/>
      <w:lvlJc w:val="right"/>
      <w:pPr>
        <w:ind w:left="2520" w:hanging="180"/>
      </w:pPr>
    </w:lvl>
    <w:lvl w:ilvl="3" w:tplc="653E6F72">
      <w:start w:val="1"/>
      <w:numFmt w:val="decimal"/>
      <w:lvlText w:val="%4."/>
      <w:lvlJc w:val="left"/>
      <w:pPr>
        <w:ind w:left="3240" w:hanging="360"/>
      </w:pPr>
    </w:lvl>
    <w:lvl w:ilvl="4" w:tplc="0C76814C">
      <w:start w:val="1"/>
      <w:numFmt w:val="lowerLetter"/>
      <w:lvlText w:val="%5."/>
      <w:lvlJc w:val="left"/>
      <w:pPr>
        <w:ind w:left="3960" w:hanging="360"/>
      </w:pPr>
    </w:lvl>
    <w:lvl w:ilvl="5" w:tplc="DEEE06E6">
      <w:start w:val="1"/>
      <w:numFmt w:val="lowerRoman"/>
      <w:lvlText w:val="%6."/>
      <w:lvlJc w:val="right"/>
      <w:pPr>
        <w:ind w:left="4680" w:hanging="180"/>
      </w:pPr>
    </w:lvl>
    <w:lvl w:ilvl="6" w:tplc="1AD234E2">
      <w:start w:val="1"/>
      <w:numFmt w:val="decimal"/>
      <w:lvlText w:val="%7."/>
      <w:lvlJc w:val="left"/>
      <w:pPr>
        <w:ind w:left="5400" w:hanging="360"/>
      </w:pPr>
    </w:lvl>
    <w:lvl w:ilvl="7" w:tplc="435C90EE">
      <w:start w:val="1"/>
      <w:numFmt w:val="lowerLetter"/>
      <w:lvlText w:val="%8."/>
      <w:lvlJc w:val="left"/>
      <w:pPr>
        <w:ind w:left="6120" w:hanging="360"/>
      </w:pPr>
    </w:lvl>
    <w:lvl w:ilvl="8" w:tplc="A1A2659A">
      <w:start w:val="1"/>
      <w:numFmt w:val="lowerRoman"/>
      <w:lvlText w:val="%9."/>
      <w:lvlJc w:val="right"/>
      <w:pPr>
        <w:ind w:left="6840" w:hanging="180"/>
      </w:pPr>
    </w:lvl>
  </w:abstractNum>
  <w:abstractNum w:abstractNumId="70" w15:restartNumberingAfterBreak="0">
    <w:nsid w:val="4F49185A"/>
    <w:multiLevelType w:val="hybridMultilevel"/>
    <w:tmpl w:val="FFFFFFFF"/>
    <w:lvl w:ilvl="0" w:tplc="70D646C4">
      <w:start w:val="1"/>
      <w:numFmt w:val="decimal"/>
      <w:lvlText w:val="%1."/>
      <w:lvlJc w:val="left"/>
      <w:pPr>
        <w:ind w:left="1080" w:hanging="360"/>
      </w:pPr>
    </w:lvl>
    <w:lvl w:ilvl="1" w:tplc="584CD0B4">
      <w:start w:val="1"/>
      <w:numFmt w:val="lowerLetter"/>
      <w:lvlText w:val="%2."/>
      <w:lvlJc w:val="left"/>
      <w:pPr>
        <w:ind w:left="1800" w:hanging="360"/>
      </w:pPr>
    </w:lvl>
    <w:lvl w:ilvl="2" w:tplc="268056B0">
      <w:start w:val="1"/>
      <w:numFmt w:val="lowerRoman"/>
      <w:lvlText w:val="%3."/>
      <w:lvlJc w:val="right"/>
      <w:pPr>
        <w:ind w:left="2520" w:hanging="180"/>
      </w:pPr>
    </w:lvl>
    <w:lvl w:ilvl="3" w:tplc="FE70D770">
      <w:start w:val="1"/>
      <w:numFmt w:val="decimal"/>
      <w:lvlText w:val="%4."/>
      <w:lvlJc w:val="left"/>
      <w:pPr>
        <w:ind w:left="3240" w:hanging="360"/>
      </w:pPr>
    </w:lvl>
    <w:lvl w:ilvl="4" w:tplc="6D34BCC4">
      <w:start w:val="1"/>
      <w:numFmt w:val="lowerLetter"/>
      <w:lvlText w:val="%5."/>
      <w:lvlJc w:val="left"/>
      <w:pPr>
        <w:ind w:left="3960" w:hanging="360"/>
      </w:pPr>
    </w:lvl>
    <w:lvl w:ilvl="5" w:tplc="24BA5EAE">
      <w:start w:val="1"/>
      <w:numFmt w:val="lowerRoman"/>
      <w:lvlText w:val="%6."/>
      <w:lvlJc w:val="right"/>
      <w:pPr>
        <w:ind w:left="4680" w:hanging="180"/>
      </w:pPr>
    </w:lvl>
    <w:lvl w:ilvl="6" w:tplc="A574EA68">
      <w:start w:val="1"/>
      <w:numFmt w:val="decimal"/>
      <w:lvlText w:val="%7."/>
      <w:lvlJc w:val="left"/>
      <w:pPr>
        <w:ind w:left="5400" w:hanging="360"/>
      </w:pPr>
    </w:lvl>
    <w:lvl w:ilvl="7" w:tplc="4CCE01CA">
      <w:start w:val="1"/>
      <w:numFmt w:val="lowerLetter"/>
      <w:lvlText w:val="%8."/>
      <w:lvlJc w:val="left"/>
      <w:pPr>
        <w:ind w:left="6120" w:hanging="360"/>
      </w:pPr>
    </w:lvl>
    <w:lvl w:ilvl="8" w:tplc="F724D0BC">
      <w:start w:val="1"/>
      <w:numFmt w:val="lowerRoman"/>
      <w:lvlText w:val="%9."/>
      <w:lvlJc w:val="right"/>
      <w:pPr>
        <w:ind w:left="6840" w:hanging="180"/>
      </w:pPr>
    </w:lvl>
  </w:abstractNum>
  <w:abstractNum w:abstractNumId="71" w15:restartNumberingAfterBreak="0">
    <w:nsid w:val="522DABE9"/>
    <w:multiLevelType w:val="hybridMultilevel"/>
    <w:tmpl w:val="FFFFFFFF"/>
    <w:lvl w:ilvl="0" w:tplc="A442EF1E">
      <w:start w:val="1"/>
      <w:numFmt w:val="lowerLetter"/>
      <w:lvlText w:val="%1."/>
      <w:lvlJc w:val="left"/>
      <w:pPr>
        <w:ind w:left="1080" w:hanging="360"/>
      </w:pPr>
    </w:lvl>
    <w:lvl w:ilvl="1" w:tplc="DCAC38EA">
      <w:start w:val="1"/>
      <w:numFmt w:val="lowerLetter"/>
      <w:lvlText w:val="%2."/>
      <w:lvlJc w:val="left"/>
      <w:pPr>
        <w:ind w:left="1800" w:hanging="360"/>
      </w:pPr>
    </w:lvl>
    <w:lvl w:ilvl="2" w:tplc="B976807E">
      <w:start w:val="1"/>
      <w:numFmt w:val="lowerRoman"/>
      <w:lvlText w:val="%3."/>
      <w:lvlJc w:val="right"/>
      <w:pPr>
        <w:ind w:left="2520" w:hanging="180"/>
      </w:pPr>
    </w:lvl>
    <w:lvl w:ilvl="3" w:tplc="E6725E86">
      <w:start w:val="1"/>
      <w:numFmt w:val="decimal"/>
      <w:lvlText w:val="%4."/>
      <w:lvlJc w:val="left"/>
      <w:pPr>
        <w:ind w:left="3240" w:hanging="360"/>
      </w:pPr>
    </w:lvl>
    <w:lvl w:ilvl="4" w:tplc="99E21BBC">
      <w:start w:val="1"/>
      <w:numFmt w:val="lowerLetter"/>
      <w:lvlText w:val="%5."/>
      <w:lvlJc w:val="left"/>
      <w:pPr>
        <w:ind w:left="3960" w:hanging="360"/>
      </w:pPr>
    </w:lvl>
    <w:lvl w:ilvl="5" w:tplc="5D82D2DE">
      <w:start w:val="1"/>
      <w:numFmt w:val="lowerRoman"/>
      <w:lvlText w:val="%6."/>
      <w:lvlJc w:val="right"/>
      <w:pPr>
        <w:ind w:left="4680" w:hanging="180"/>
      </w:pPr>
    </w:lvl>
    <w:lvl w:ilvl="6" w:tplc="3044191C">
      <w:start w:val="1"/>
      <w:numFmt w:val="decimal"/>
      <w:lvlText w:val="%7."/>
      <w:lvlJc w:val="left"/>
      <w:pPr>
        <w:ind w:left="5400" w:hanging="360"/>
      </w:pPr>
    </w:lvl>
    <w:lvl w:ilvl="7" w:tplc="A19C7F08">
      <w:start w:val="1"/>
      <w:numFmt w:val="lowerLetter"/>
      <w:lvlText w:val="%8."/>
      <w:lvlJc w:val="left"/>
      <w:pPr>
        <w:ind w:left="6120" w:hanging="360"/>
      </w:pPr>
    </w:lvl>
    <w:lvl w:ilvl="8" w:tplc="CCE4BD42">
      <w:start w:val="1"/>
      <w:numFmt w:val="lowerRoman"/>
      <w:lvlText w:val="%9."/>
      <w:lvlJc w:val="right"/>
      <w:pPr>
        <w:ind w:left="6840" w:hanging="180"/>
      </w:pPr>
    </w:lvl>
  </w:abstractNum>
  <w:abstractNum w:abstractNumId="72" w15:restartNumberingAfterBreak="0">
    <w:nsid w:val="528BC96C"/>
    <w:multiLevelType w:val="hybridMultilevel"/>
    <w:tmpl w:val="FFFFFFFF"/>
    <w:lvl w:ilvl="0" w:tplc="0F36D3D4">
      <w:start w:val="1"/>
      <w:numFmt w:val="decimal"/>
      <w:lvlText w:val="%1."/>
      <w:lvlJc w:val="left"/>
      <w:pPr>
        <w:ind w:left="1080" w:hanging="360"/>
      </w:pPr>
    </w:lvl>
    <w:lvl w:ilvl="1" w:tplc="27BCCC7E">
      <w:start w:val="1"/>
      <w:numFmt w:val="lowerLetter"/>
      <w:lvlText w:val="%2."/>
      <w:lvlJc w:val="left"/>
      <w:pPr>
        <w:ind w:left="1800" w:hanging="360"/>
      </w:pPr>
    </w:lvl>
    <w:lvl w:ilvl="2" w:tplc="89D66FE0">
      <w:start w:val="1"/>
      <w:numFmt w:val="lowerRoman"/>
      <w:lvlText w:val="%3."/>
      <w:lvlJc w:val="right"/>
      <w:pPr>
        <w:ind w:left="2520" w:hanging="180"/>
      </w:pPr>
    </w:lvl>
    <w:lvl w:ilvl="3" w:tplc="4B16D850">
      <w:start w:val="1"/>
      <w:numFmt w:val="decimal"/>
      <w:lvlText w:val="%4."/>
      <w:lvlJc w:val="left"/>
      <w:pPr>
        <w:ind w:left="3240" w:hanging="360"/>
      </w:pPr>
    </w:lvl>
    <w:lvl w:ilvl="4" w:tplc="FD729C5E">
      <w:start w:val="1"/>
      <w:numFmt w:val="lowerLetter"/>
      <w:lvlText w:val="%5."/>
      <w:lvlJc w:val="left"/>
      <w:pPr>
        <w:ind w:left="3960" w:hanging="360"/>
      </w:pPr>
    </w:lvl>
    <w:lvl w:ilvl="5" w:tplc="4296C078">
      <w:start w:val="1"/>
      <w:numFmt w:val="lowerRoman"/>
      <w:lvlText w:val="%6."/>
      <w:lvlJc w:val="right"/>
      <w:pPr>
        <w:ind w:left="4680" w:hanging="180"/>
      </w:pPr>
    </w:lvl>
    <w:lvl w:ilvl="6" w:tplc="2D2C561C">
      <w:start w:val="1"/>
      <w:numFmt w:val="decimal"/>
      <w:lvlText w:val="%7."/>
      <w:lvlJc w:val="left"/>
      <w:pPr>
        <w:ind w:left="5400" w:hanging="360"/>
      </w:pPr>
    </w:lvl>
    <w:lvl w:ilvl="7" w:tplc="E3D87222">
      <w:start w:val="1"/>
      <w:numFmt w:val="lowerLetter"/>
      <w:lvlText w:val="%8."/>
      <w:lvlJc w:val="left"/>
      <w:pPr>
        <w:ind w:left="6120" w:hanging="360"/>
      </w:pPr>
    </w:lvl>
    <w:lvl w:ilvl="8" w:tplc="F0F44B32">
      <w:start w:val="1"/>
      <w:numFmt w:val="lowerRoman"/>
      <w:lvlText w:val="%9."/>
      <w:lvlJc w:val="right"/>
      <w:pPr>
        <w:ind w:left="6840" w:hanging="180"/>
      </w:pPr>
    </w:lvl>
  </w:abstractNum>
  <w:abstractNum w:abstractNumId="73" w15:restartNumberingAfterBreak="0">
    <w:nsid w:val="5383E58D"/>
    <w:multiLevelType w:val="hybridMultilevel"/>
    <w:tmpl w:val="90709A22"/>
    <w:lvl w:ilvl="0" w:tplc="734203BE">
      <w:start w:val="1"/>
      <w:numFmt w:val="decimal"/>
      <w:lvlText w:val="%1."/>
      <w:lvlJc w:val="left"/>
      <w:pPr>
        <w:ind w:left="1080" w:hanging="360"/>
      </w:pPr>
    </w:lvl>
    <w:lvl w:ilvl="1" w:tplc="DA6AAD94">
      <w:start w:val="1"/>
      <w:numFmt w:val="lowerLetter"/>
      <w:lvlText w:val="%2."/>
      <w:lvlJc w:val="left"/>
      <w:pPr>
        <w:ind w:left="1800" w:hanging="360"/>
      </w:pPr>
    </w:lvl>
    <w:lvl w:ilvl="2" w:tplc="AE243A5E">
      <w:start w:val="1"/>
      <w:numFmt w:val="lowerRoman"/>
      <w:lvlText w:val="%3."/>
      <w:lvlJc w:val="right"/>
      <w:pPr>
        <w:ind w:left="2520" w:hanging="180"/>
      </w:pPr>
    </w:lvl>
    <w:lvl w:ilvl="3" w:tplc="9AE4920A">
      <w:start w:val="1"/>
      <w:numFmt w:val="decimal"/>
      <w:lvlText w:val="%4."/>
      <w:lvlJc w:val="left"/>
      <w:pPr>
        <w:ind w:left="3240" w:hanging="360"/>
      </w:pPr>
    </w:lvl>
    <w:lvl w:ilvl="4" w:tplc="3426F478">
      <w:start w:val="1"/>
      <w:numFmt w:val="lowerLetter"/>
      <w:lvlText w:val="%5."/>
      <w:lvlJc w:val="left"/>
      <w:pPr>
        <w:ind w:left="3960" w:hanging="360"/>
      </w:pPr>
    </w:lvl>
    <w:lvl w:ilvl="5" w:tplc="6700E26A">
      <w:start w:val="1"/>
      <w:numFmt w:val="lowerRoman"/>
      <w:lvlText w:val="%6."/>
      <w:lvlJc w:val="right"/>
      <w:pPr>
        <w:ind w:left="4680" w:hanging="180"/>
      </w:pPr>
    </w:lvl>
    <w:lvl w:ilvl="6" w:tplc="9AB490C0">
      <w:start w:val="1"/>
      <w:numFmt w:val="decimal"/>
      <w:lvlText w:val="%7."/>
      <w:lvlJc w:val="left"/>
      <w:pPr>
        <w:ind w:left="5400" w:hanging="360"/>
      </w:pPr>
    </w:lvl>
    <w:lvl w:ilvl="7" w:tplc="9E3E289C">
      <w:start w:val="1"/>
      <w:numFmt w:val="lowerLetter"/>
      <w:lvlText w:val="%8."/>
      <w:lvlJc w:val="left"/>
      <w:pPr>
        <w:ind w:left="6120" w:hanging="360"/>
      </w:pPr>
    </w:lvl>
    <w:lvl w:ilvl="8" w:tplc="3DFC6804">
      <w:start w:val="1"/>
      <w:numFmt w:val="lowerRoman"/>
      <w:lvlText w:val="%9."/>
      <w:lvlJc w:val="right"/>
      <w:pPr>
        <w:ind w:left="6840" w:hanging="180"/>
      </w:pPr>
    </w:lvl>
  </w:abstractNum>
  <w:abstractNum w:abstractNumId="74" w15:restartNumberingAfterBreak="0">
    <w:nsid w:val="53DA25D2"/>
    <w:multiLevelType w:val="hybridMultilevel"/>
    <w:tmpl w:val="3F30A570"/>
    <w:lvl w:ilvl="0" w:tplc="2CB21F0C">
      <w:start w:val="1"/>
      <w:numFmt w:val="lowerLetter"/>
      <w:lvlText w:val="%1)"/>
      <w:lvlJc w:val="left"/>
      <w:pPr>
        <w:ind w:left="720" w:hanging="360"/>
      </w:pPr>
    </w:lvl>
    <w:lvl w:ilvl="1" w:tplc="99164670" w:tentative="1">
      <w:start w:val="1"/>
      <w:numFmt w:val="lowerLetter"/>
      <w:lvlText w:val="%2."/>
      <w:lvlJc w:val="left"/>
      <w:pPr>
        <w:ind w:left="1440" w:hanging="360"/>
      </w:pPr>
    </w:lvl>
    <w:lvl w:ilvl="2" w:tplc="B9081066" w:tentative="1">
      <w:start w:val="1"/>
      <w:numFmt w:val="lowerRoman"/>
      <w:lvlText w:val="%3."/>
      <w:lvlJc w:val="right"/>
      <w:pPr>
        <w:ind w:left="2160" w:hanging="180"/>
      </w:pPr>
    </w:lvl>
    <w:lvl w:ilvl="3" w:tplc="6644BD42" w:tentative="1">
      <w:start w:val="1"/>
      <w:numFmt w:val="decimal"/>
      <w:lvlText w:val="%4."/>
      <w:lvlJc w:val="left"/>
      <w:pPr>
        <w:ind w:left="2880" w:hanging="360"/>
      </w:pPr>
    </w:lvl>
    <w:lvl w:ilvl="4" w:tplc="354ACA6E" w:tentative="1">
      <w:start w:val="1"/>
      <w:numFmt w:val="lowerLetter"/>
      <w:lvlText w:val="%5."/>
      <w:lvlJc w:val="left"/>
      <w:pPr>
        <w:ind w:left="3600" w:hanging="360"/>
      </w:pPr>
    </w:lvl>
    <w:lvl w:ilvl="5" w:tplc="94C011B8" w:tentative="1">
      <w:start w:val="1"/>
      <w:numFmt w:val="lowerRoman"/>
      <w:lvlText w:val="%6."/>
      <w:lvlJc w:val="right"/>
      <w:pPr>
        <w:ind w:left="4320" w:hanging="180"/>
      </w:pPr>
    </w:lvl>
    <w:lvl w:ilvl="6" w:tplc="29D42288" w:tentative="1">
      <w:start w:val="1"/>
      <w:numFmt w:val="decimal"/>
      <w:lvlText w:val="%7."/>
      <w:lvlJc w:val="left"/>
      <w:pPr>
        <w:ind w:left="5040" w:hanging="360"/>
      </w:pPr>
    </w:lvl>
    <w:lvl w:ilvl="7" w:tplc="40D23C72" w:tentative="1">
      <w:start w:val="1"/>
      <w:numFmt w:val="lowerLetter"/>
      <w:lvlText w:val="%8."/>
      <w:lvlJc w:val="left"/>
      <w:pPr>
        <w:ind w:left="5760" w:hanging="360"/>
      </w:pPr>
    </w:lvl>
    <w:lvl w:ilvl="8" w:tplc="41E68D06" w:tentative="1">
      <w:start w:val="1"/>
      <w:numFmt w:val="lowerRoman"/>
      <w:lvlText w:val="%9."/>
      <w:lvlJc w:val="right"/>
      <w:pPr>
        <w:ind w:left="6480" w:hanging="180"/>
      </w:pPr>
    </w:lvl>
  </w:abstractNum>
  <w:abstractNum w:abstractNumId="75" w15:restartNumberingAfterBreak="0">
    <w:nsid w:val="5788638F"/>
    <w:multiLevelType w:val="hybridMultilevel"/>
    <w:tmpl w:val="FFFFFFFF"/>
    <w:lvl w:ilvl="0" w:tplc="5AE696F2">
      <w:start w:val="1"/>
      <w:numFmt w:val="decimal"/>
      <w:lvlText w:val="%1."/>
      <w:lvlJc w:val="left"/>
      <w:pPr>
        <w:ind w:left="1080" w:hanging="360"/>
      </w:pPr>
    </w:lvl>
    <w:lvl w:ilvl="1" w:tplc="4E7EA18C">
      <w:start w:val="1"/>
      <w:numFmt w:val="lowerLetter"/>
      <w:lvlText w:val="%2."/>
      <w:lvlJc w:val="left"/>
      <w:pPr>
        <w:ind w:left="1800" w:hanging="360"/>
      </w:pPr>
    </w:lvl>
    <w:lvl w:ilvl="2" w:tplc="19FEADCE">
      <w:start w:val="1"/>
      <w:numFmt w:val="lowerRoman"/>
      <w:lvlText w:val="%3."/>
      <w:lvlJc w:val="right"/>
      <w:pPr>
        <w:ind w:left="2520" w:hanging="180"/>
      </w:pPr>
    </w:lvl>
    <w:lvl w:ilvl="3" w:tplc="5CD0F552">
      <w:start w:val="1"/>
      <w:numFmt w:val="decimal"/>
      <w:lvlText w:val="%4."/>
      <w:lvlJc w:val="left"/>
      <w:pPr>
        <w:ind w:left="3240" w:hanging="360"/>
      </w:pPr>
    </w:lvl>
    <w:lvl w:ilvl="4" w:tplc="1248A26A">
      <w:start w:val="1"/>
      <w:numFmt w:val="lowerLetter"/>
      <w:lvlText w:val="%5."/>
      <w:lvlJc w:val="left"/>
      <w:pPr>
        <w:ind w:left="3960" w:hanging="360"/>
      </w:pPr>
    </w:lvl>
    <w:lvl w:ilvl="5" w:tplc="69461ECC">
      <w:start w:val="1"/>
      <w:numFmt w:val="lowerRoman"/>
      <w:lvlText w:val="%6."/>
      <w:lvlJc w:val="right"/>
      <w:pPr>
        <w:ind w:left="4680" w:hanging="180"/>
      </w:pPr>
    </w:lvl>
    <w:lvl w:ilvl="6" w:tplc="C27C9612">
      <w:start w:val="1"/>
      <w:numFmt w:val="decimal"/>
      <w:lvlText w:val="%7."/>
      <w:lvlJc w:val="left"/>
      <w:pPr>
        <w:ind w:left="5400" w:hanging="360"/>
      </w:pPr>
    </w:lvl>
    <w:lvl w:ilvl="7" w:tplc="B04024B8">
      <w:start w:val="1"/>
      <w:numFmt w:val="lowerLetter"/>
      <w:lvlText w:val="%8."/>
      <w:lvlJc w:val="left"/>
      <w:pPr>
        <w:ind w:left="6120" w:hanging="360"/>
      </w:pPr>
    </w:lvl>
    <w:lvl w:ilvl="8" w:tplc="1CFA0176">
      <w:start w:val="1"/>
      <w:numFmt w:val="lowerRoman"/>
      <w:lvlText w:val="%9."/>
      <w:lvlJc w:val="right"/>
      <w:pPr>
        <w:ind w:left="6840" w:hanging="180"/>
      </w:pPr>
    </w:lvl>
  </w:abstractNum>
  <w:abstractNum w:abstractNumId="76" w15:restartNumberingAfterBreak="0">
    <w:nsid w:val="58AB3CD8"/>
    <w:multiLevelType w:val="hybridMultilevel"/>
    <w:tmpl w:val="FFFFFFFF"/>
    <w:lvl w:ilvl="0" w:tplc="2C4232CE">
      <w:start w:val="1"/>
      <w:numFmt w:val="decimal"/>
      <w:lvlText w:val="%1."/>
      <w:lvlJc w:val="left"/>
      <w:pPr>
        <w:ind w:left="1080" w:hanging="360"/>
      </w:pPr>
    </w:lvl>
    <w:lvl w:ilvl="1" w:tplc="6F00F160">
      <w:start w:val="1"/>
      <w:numFmt w:val="lowerLetter"/>
      <w:lvlText w:val="%2."/>
      <w:lvlJc w:val="left"/>
      <w:pPr>
        <w:ind w:left="1800" w:hanging="360"/>
      </w:pPr>
    </w:lvl>
    <w:lvl w:ilvl="2" w:tplc="A320ABDA">
      <w:start w:val="1"/>
      <w:numFmt w:val="lowerRoman"/>
      <w:lvlText w:val="%3."/>
      <w:lvlJc w:val="right"/>
      <w:pPr>
        <w:ind w:left="2520" w:hanging="180"/>
      </w:pPr>
    </w:lvl>
    <w:lvl w:ilvl="3" w:tplc="34644A22">
      <w:start w:val="1"/>
      <w:numFmt w:val="decimal"/>
      <w:lvlText w:val="%4."/>
      <w:lvlJc w:val="left"/>
      <w:pPr>
        <w:ind w:left="3240" w:hanging="360"/>
      </w:pPr>
    </w:lvl>
    <w:lvl w:ilvl="4" w:tplc="6164C5BA">
      <w:start w:val="1"/>
      <w:numFmt w:val="lowerLetter"/>
      <w:lvlText w:val="%5."/>
      <w:lvlJc w:val="left"/>
      <w:pPr>
        <w:ind w:left="3960" w:hanging="360"/>
      </w:pPr>
    </w:lvl>
    <w:lvl w:ilvl="5" w:tplc="EC9E218A">
      <w:start w:val="1"/>
      <w:numFmt w:val="lowerRoman"/>
      <w:lvlText w:val="%6."/>
      <w:lvlJc w:val="right"/>
      <w:pPr>
        <w:ind w:left="4680" w:hanging="180"/>
      </w:pPr>
    </w:lvl>
    <w:lvl w:ilvl="6" w:tplc="05CA673C">
      <w:start w:val="1"/>
      <w:numFmt w:val="decimal"/>
      <w:lvlText w:val="%7."/>
      <w:lvlJc w:val="left"/>
      <w:pPr>
        <w:ind w:left="5400" w:hanging="360"/>
      </w:pPr>
    </w:lvl>
    <w:lvl w:ilvl="7" w:tplc="04DA72F0">
      <w:start w:val="1"/>
      <w:numFmt w:val="lowerLetter"/>
      <w:lvlText w:val="%8."/>
      <w:lvlJc w:val="left"/>
      <w:pPr>
        <w:ind w:left="6120" w:hanging="360"/>
      </w:pPr>
    </w:lvl>
    <w:lvl w:ilvl="8" w:tplc="D46E077A">
      <w:start w:val="1"/>
      <w:numFmt w:val="lowerRoman"/>
      <w:lvlText w:val="%9."/>
      <w:lvlJc w:val="right"/>
      <w:pPr>
        <w:ind w:left="6840" w:hanging="180"/>
      </w:pPr>
    </w:lvl>
  </w:abstractNum>
  <w:abstractNum w:abstractNumId="77" w15:restartNumberingAfterBreak="0">
    <w:nsid w:val="58D22C25"/>
    <w:multiLevelType w:val="hybridMultilevel"/>
    <w:tmpl w:val="0CC8906C"/>
    <w:lvl w:ilvl="0" w:tplc="2FF8AE4E">
      <w:start w:val="1"/>
      <w:numFmt w:val="lowerLetter"/>
      <w:lvlText w:val="%1)"/>
      <w:lvlJc w:val="left"/>
      <w:pPr>
        <w:ind w:left="386" w:hanging="360"/>
      </w:pPr>
    </w:lvl>
    <w:lvl w:ilvl="1" w:tplc="9C3E77FA" w:tentative="1">
      <w:start w:val="1"/>
      <w:numFmt w:val="lowerLetter"/>
      <w:lvlText w:val="%2."/>
      <w:lvlJc w:val="left"/>
      <w:pPr>
        <w:ind w:left="1106" w:hanging="360"/>
      </w:pPr>
    </w:lvl>
    <w:lvl w:ilvl="2" w:tplc="16C009EE" w:tentative="1">
      <w:start w:val="1"/>
      <w:numFmt w:val="lowerRoman"/>
      <w:lvlText w:val="%3."/>
      <w:lvlJc w:val="right"/>
      <w:pPr>
        <w:ind w:left="1826" w:hanging="180"/>
      </w:pPr>
    </w:lvl>
    <w:lvl w:ilvl="3" w:tplc="564ADB04" w:tentative="1">
      <w:start w:val="1"/>
      <w:numFmt w:val="decimal"/>
      <w:lvlText w:val="%4."/>
      <w:lvlJc w:val="left"/>
      <w:pPr>
        <w:ind w:left="2546" w:hanging="360"/>
      </w:pPr>
    </w:lvl>
    <w:lvl w:ilvl="4" w:tplc="D3E6B4B4" w:tentative="1">
      <w:start w:val="1"/>
      <w:numFmt w:val="lowerLetter"/>
      <w:lvlText w:val="%5."/>
      <w:lvlJc w:val="left"/>
      <w:pPr>
        <w:ind w:left="3266" w:hanging="360"/>
      </w:pPr>
    </w:lvl>
    <w:lvl w:ilvl="5" w:tplc="06C88D50" w:tentative="1">
      <w:start w:val="1"/>
      <w:numFmt w:val="lowerRoman"/>
      <w:lvlText w:val="%6."/>
      <w:lvlJc w:val="right"/>
      <w:pPr>
        <w:ind w:left="3986" w:hanging="180"/>
      </w:pPr>
    </w:lvl>
    <w:lvl w:ilvl="6" w:tplc="9CB2EB9A" w:tentative="1">
      <w:start w:val="1"/>
      <w:numFmt w:val="decimal"/>
      <w:lvlText w:val="%7."/>
      <w:lvlJc w:val="left"/>
      <w:pPr>
        <w:ind w:left="4706" w:hanging="360"/>
      </w:pPr>
    </w:lvl>
    <w:lvl w:ilvl="7" w:tplc="F7063F54" w:tentative="1">
      <w:start w:val="1"/>
      <w:numFmt w:val="lowerLetter"/>
      <w:lvlText w:val="%8."/>
      <w:lvlJc w:val="left"/>
      <w:pPr>
        <w:ind w:left="5426" w:hanging="360"/>
      </w:pPr>
    </w:lvl>
    <w:lvl w:ilvl="8" w:tplc="0EA2C65A" w:tentative="1">
      <w:start w:val="1"/>
      <w:numFmt w:val="lowerRoman"/>
      <w:lvlText w:val="%9."/>
      <w:lvlJc w:val="right"/>
      <w:pPr>
        <w:ind w:left="6146" w:hanging="180"/>
      </w:pPr>
    </w:lvl>
  </w:abstractNum>
  <w:abstractNum w:abstractNumId="78" w15:restartNumberingAfterBreak="0">
    <w:nsid w:val="58ED7233"/>
    <w:multiLevelType w:val="hybridMultilevel"/>
    <w:tmpl w:val="FFFFFFFF"/>
    <w:lvl w:ilvl="0" w:tplc="F294C38E">
      <w:start w:val="1"/>
      <w:numFmt w:val="decimal"/>
      <w:lvlText w:val="%1."/>
      <w:lvlJc w:val="left"/>
      <w:pPr>
        <w:ind w:left="1080" w:hanging="360"/>
      </w:pPr>
    </w:lvl>
    <w:lvl w:ilvl="1" w:tplc="942AA874">
      <w:start w:val="1"/>
      <w:numFmt w:val="lowerLetter"/>
      <w:lvlText w:val="%2."/>
      <w:lvlJc w:val="left"/>
      <w:pPr>
        <w:ind w:left="1800" w:hanging="360"/>
      </w:pPr>
    </w:lvl>
    <w:lvl w:ilvl="2" w:tplc="D3C4B388">
      <w:start w:val="1"/>
      <w:numFmt w:val="lowerRoman"/>
      <w:lvlText w:val="%3."/>
      <w:lvlJc w:val="right"/>
      <w:pPr>
        <w:ind w:left="2520" w:hanging="180"/>
      </w:pPr>
    </w:lvl>
    <w:lvl w:ilvl="3" w:tplc="D766FD62">
      <w:start w:val="1"/>
      <w:numFmt w:val="decimal"/>
      <w:lvlText w:val="%4."/>
      <w:lvlJc w:val="left"/>
      <w:pPr>
        <w:ind w:left="3240" w:hanging="360"/>
      </w:pPr>
    </w:lvl>
    <w:lvl w:ilvl="4" w:tplc="29702386">
      <w:start w:val="1"/>
      <w:numFmt w:val="lowerLetter"/>
      <w:lvlText w:val="%5."/>
      <w:lvlJc w:val="left"/>
      <w:pPr>
        <w:ind w:left="3960" w:hanging="360"/>
      </w:pPr>
    </w:lvl>
    <w:lvl w:ilvl="5" w:tplc="25D24FE6">
      <w:start w:val="1"/>
      <w:numFmt w:val="lowerRoman"/>
      <w:lvlText w:val="%6."/>
      <w:lvlJc w:val="right"/>
      <w:pPr>
        <w:ind w:left="4680" w:hanging="180"/>
      </w:pPr>
    </w:lvl>
    <w:lvl w:ilvl="6" w:tplc="91003536">
      <w:start w:val="1"/>
      <w:numFmt w:val="decimal"/>
      <w:lvlText w:val="%7."/>
      <w:lvlJc w:val="left"/>
      <w:pPr>
        <w:ind w:left="5400" w:hanging="360"/>
      </w:pPr>
    </w:lvl>
    <w:lvl w:ilvl="7" w:tplc="E95E59CC">
      <w:start w:val="1"/>
      <w:numFmt w:val="lowerLetter"/>
      <w:lvlText w:val="%8."/>
      <w:lvlJc w:val="left"/>
      <w:pPr>
        <w:ind w:left="6120" w:hanging="360"/>
      </w:pPr>
    </w:lvl>
    <w:lvl w:ilvl="8" w:tplc="7660CA70">
      <w:start w:val="1"/>
      <w:numFmt w:val="lowerRoman"/>
      <w:lvlText w:val="%9."/>
      <w:lvlJc w:val="right"/>
      <w:pPr>
        <w:ind w:left="6840" w:hanging="180"/>
      </w:pPr>
    </w:lvl>
  </w:abstractNum>
  <w:abstractNum w:abstractNumId="79" w15:restartNumberingAfterBreak="0">
    <w:nsid w:val="59F11116"/>
    <w:multiLevelType w:val="hybridMultilevel"/>
    <w:tmpl w:val="FFFFFFFF"/>
    <w:lvl w:ilvl="0" w:tplc="D234C6D0">
      <w:start w:val="1"/>
      <w:numFmt w:val="decimal"/>
      <w:lvlText w:val="%1."/>
      <w:lvlJc w:val="left"/>
      <w:pPr>
        <w:ind w:left="1080" w:hanging="360"/>
      </w:pPr>
    </w:lvl>
    <w:lvl w:ilvl="1" w:tplc="A406ECE8">
      <w:start w:val="1"/>
      <w:numFmt w:val="lowerLetter"/>
      <w:lvlText w:val="%2."/>
      <w:lvlJc w:val="left"/>
      <w:pPr>
        <w:ind w:left="1800" w:hanging="360"/>
      </w:pPr>
    </w:lvl>
    <w:lvl w:ilvl="2" w:tplc="25BE472E">
      <w:start w:val="1"/>
      <w:numFmt w:val="lowerRoman"/>
      <w:lvlText w:val="%3."/>
      <w:lvlJc w:val="right"/>
      <w:pPr>
        <w:ind w:left="2520" w:hanging="180"/>
      </w:pPr>
    </w:lvl>
    <w:lvl w:ilvl="3" w:tplc="1778D908">
      <w:start w:val="1"/>
      <w:numFmt w:val="decimal"/>
      <w:lvlText w:val="%4."/>
      <w:lvlJc w:val="left"/>
      <w:pPr>
        <w:ind w:left="3240" w:hanging="360"/>
      </w:pPr>
    </w:lvl>
    <w:lvl w:ilvl="4" w:tplc="CB7E3538">
      <w:start w:val="1"/>
      <w:numFmt w:val="lowerLetter"/>
      <w:lvlText w:val="%5."/>
      <w:lvlJc w:val="left"/>
      <w:pPr>
        <w:ind w:left="3960" w:hanging="360"/>
      </w:pPr>
    </w:lvl>
    <w:lvl w:ilvl="5" w:tplc="1BF4E5B0">
      <w:start w:val="1"/>
      <w:numFmt w:val="lowerRoman"/>
      <w:lvlText w:val="%6."/>
      <w:lvlJc w:val="right"/>
      <w:pPr>
        <w:ind w:left="4680" w:hanging="180"/>
      </w:pPr>
    </w:lvl>
    <w:lvl w:ilvl="6" w:tplc="587E5B1C">
      <w:start w:val="1"/>
      <w:numFmt w:val="decimal"/>
      <w:lvlText w:val="%7."/>
      <w:lvlJc w:val="left"/>
      <w:pPr>
        <w:ind w:left="5400" w:hanging="360"/>
      </w:pPr>
    </w:lvl>
    <w:lvl w:ilvl="7" w:tplc="AE162E9C">
      <w:start w:val="1"/>
      <w:numFmt w:val="lowerLetter"/>
      <w:lvlText w:val="%8."/>
      <w:lvlJc w:val="left"/>
      <w:pPr>
        <w:ind w:left="6120" w:hanging="360"/>
      </w:pPr>
    </w:lvl>
    <w:lvl w:ilvl="8" w:tplc="7242B786">
      <w:start w:val="1"/>
      <w:numFmt w:val="lowerRoman"/>
      <w:lvlText w:val="%9."/>
      <w:lvlJc w:val="right"/>
      <w:pPr>
        <w:ind w:left="6840" w:hanging="180"/>
      </w:pPr>
    </w:lvl>
  </w:abstractNum>
  <w:abstractNum w:abstractNumId="80" w15:restartNumberingAfterBreak="0">
    <w:nsid w:val="5A719B4F"/>
    <w:multiLevelType w:val="hybridMultilevel"/>
    <w:tmpl w:val="FFFFFFFF"/>
    <w:lvl w:ilvl="0" w:tplc="F468E3C2">
      <w:start w:val="1"/>
      <w:numFmt w:val="decimal"/>
      <w:lvlText w:val="%1."/>
      <w:lvlJc w:val="left"/>
      <w:pPr>
        <w:ind w:left="1080" w:hanging="360"/>
      </w:pPr>
    </w:lvl>
    <w:lvl w:ilvl="1" w:tplc="1E089DB2">
      <w:start w:val="1"/>
      <w:numFmt w:val="lowerLetter"/>
      <w:lvlText w:val="%2."/>
      <w:lvlJc w:val="left"/>
      <w:pPr>
        <w:ind w:left="1800" w:hanging="360"/>
      </w:pPr>
    </w:lvl>
    <w:lvl w:ilvl="2" w:tplc="63681EAE">
      <w:start w:val="1"/>
      <w:numFmt w:val="lowerRoman"/>
      <w:lvlText w:val="%3."/>
      <w:lvlJc w:val="right"/>
      <w:pPr>
        <w:ind w:left="2520" w:hanging="180"/>
      </w:pPr>
    </w:lvl>
    <w:lvl w:ilvl="3" w:tplc="6B3098B2">
      <w:start w:val="1"/>
      <w:numFmt w:val="decimal"/>
      <w:lvlText w:val="%4."/>
      <w:lvlJc w:val="left"/>
      <w:pPr>
        <w:ind w:left="3240" w:hanging="360"/>
      </w:pPr>
    </w:lvl>
    <w:lvl w:ilvl="4" w:tplc="49AE1A50">
      <w:start w:val="1"/>
      <w:numFmt w:val="lowerLetter"/>
      <w:lvlText w:val="%5."/>
      <w:lvlJc w:val="left"/>
      <w:pPr>
        <w:ind w:left="3960" w:hanging="360"/>
      </w:pPr>
    </w:lvl>
    <w:lvl w:ilvl="5" w:tplc="EC38B8CA">
      <w:start w:val="1"/>
      <w:numFmt w:val="lowerRoman"/>
      <w:lvlText w:val="%6."/>
      <w:lvlJc w:val="right"/>
      <w:pPr>
        <w:ind w:left="4680" w:hanging="180"/>
      </w:pPr>
    </w:lvl>
    <w:lvl w:ilvl="6" w:tplc="948C33E6">
      <w:start w:val="1"/>
      <w:numFmt w:val="decimal"/>
      <w:lvlText w:val="%7."/>
      <w:lvlJc w:val="left"/>
      <w:pPr>
        <w:ind w:left="5400" w:hanging="360"/>
      </w:pPr>
    </w:lvl>
    <w:lvl w:ilvl="7" w:tplc="89A85E66">
      <w:start w:val="1"/>
      <w:numFmt w:val="lowerLetter"/>
      <w:lvlText w:val="%8."/>
      <w:lvlJc w:val="left"/>
      <w:pPr>
        <w:ind w:left="6120" w:hanging="360"/>
      </w:pPr>
    </w:lvl>
    <w:lvl w:ilvl="8" w:tplc="09E2A2BA">
      <w:start w:val="1"/>
      <w:numFmt w:val="lowerRoman"/>
      <w:lvlText w:val="%9."/>
      <w:lvlJc w:val="right"/>
      <w:pPr>
        <w:ind w:left="6840" w:hanging="180"/>
      </w:pPr>
    </w:lvl>
  </w:abstractNum>
  <w:abstractNum w:abstractNumId="81" w15:restartNumberingAfterBreak="0">
    <w:nsid w:val="5B5BD5B6"/>
    <w:multiLevelType w:val="hybridMultilevel"/>
    <w:tmpl w:val="FFFFFFFF"/>
    <w:lvl w:ilvl="0" w:tplc="01E039FA">
      <w:start w:val="1"/>
      <w:numFmt w:val="decimal"/>
      <w:lvlText w:val="%1."/>
      <w:lvlJc w:val="left"/>
      <w:pPr>
        <w:ind w:left="1080" w:hanging="360"/>
      </w:pPr>
    </w:lvl>
    <w:lvl w:ilvl="1" w:tplc="73EA52B0">
      <w:start w:val="1"/>
      <w:numFmt w:val="lowerLetter"/>
      <w:lvlText w:val="%2."/>
      <w:lvlJc w:val="left"/>
      <w:pPr>
        <w:ind w:left="1800" w:hanging="360"/>
      </w:pPr>
    </w:lvl>
    <w:lvl w:ilvl="2" w:tplc="A4EA250E">
      <w:start w:val="1"/>
      <w:numFmt w:val="lowerRoman"/>
      <w:lvlText w:val="%3."/>
      <w:lvlJc w:val="right"/>
      <w:pPr>
        <w:ind w:left="2520" w:hanging="180"/>
      </w:pPr>
    </w:lvl>
    <w:lvl w:ilvl="3" w:tplc="F5DC8428">
      <w:start w:val="1"/>
      <w:numFmt w:val="decimal"/>
      <w:lvlText w:val="%4."/>
      <w:lvlJc w:val="left"/>
      <w:pPr>
        <w:ind w:left="3240" w:hanging="360"/>
      </w:pPr>
    </w:lvl>
    <w:lvl w:ilvl="4" w:tplc="7430C47E">
      <w:start w:val="1"/>
      <w:numFmt w:val="lowerLetter"/>
      <w:lvlText w:val="%5."/>
      <w:lvlJc w:val="left"/>
      <w:pPr>
        <w:ind w:left="3960" w:hanging="360"/>
      </w:pPr>
    </w:lvl>
    <w:lvl w:ilvl="5" w:tplc="D0A852A4">
      <w:start w:val="1"/>
      <w:numFmt w:val="lowerRoman"/>
      <w:lvlText w:val="%6."/>
      <w:lvlJc w:val="right"/>
      <w:pPr>
        <w:ind w:left="4680" w:hanging="180"/>
      </w:pPr>
    </w:lvl>
    <w:lvl w:ilvl="6" w:tplc="C938EB70">
      <w:start w:val="1"/>
      <w:numFmt w:val="decimal"/>
      <w:lvlText w:val="%7."/>
      <w:lvlJc w:val="left"/>
      <w:pPr>
        <w:ind w:left="5400" w:hanging="360"/>
      </w:pPr>
    </w:lvl>
    <w:lvl w:ilvl="7" w:tplc="DCEE48F0">
      <w:start w:val="1"/>
      <w:numFmt w:val="lowerLetter"/>
      <w:lvlText w:val="%8."/>
      <w:lvlJc w:val="left"/>
      <w:pPr>
        <w:ind w:left="6120" w:hanging="360"/>
      </w:pPr>
    </w:lvl>
    <w:lvl w:ilvl="8" w:tplc="8C54E46A">
      <w:start w:val="1"/>
      <w:numFmt w:val="lowerRoman"/>
      <w:lvlText w:val="%9."/>
      <w:lvlJc w:val="right"/>
      <w:pPr>
        <w:ind w:left="6840" w:hanging="180"/>
      </w:pPr>
    </w:lvl>
  </w:abstractNum>
  <w:abstractNum w:abstractNumId="82" w15:restartNumberingAfterBreak="0">
    <w:nsid w:val="5C54506D"/>
    <w:multiLevelType w:val="hybridMultilevel"/>
    <w:tmpl w:val="213C7878"/>
    <w:lvl w:ilvl="0" w:tplc="55F2C0D8">
      <w:start w:val="1"/>
      <w:numFmt w:val="decimal"/>
      <w:lvlText w:val="%1)"/>
      <w:lvlJc w:val="left"/>
      <w:pPr>
        <w:ind w:left="383" w:hanging="360"/>
      </w:pPr>
    </w:lvl>
    <w:lvl w:ilvl="1" w:tplc="C20E2B26" w:tentative="1">
      <w:start w:val="1"/>
      <w:numFmt w:val="lowerLetter"/>
      <w:lvlText w:val="%2."/>
      <w:lvlJc w:val="left"/>
      <w:pPr>
        <w:ind w:left="1103" w:hanging="360"/>
      </w:pPr>
    </w:lvl>
    <w:lvl w:ilvl="2" w:tplc="BB8220C4" w:tentative="1">
      <w:start w:val="1"/>
      <w:numFmt w:val="lowerRoman"/>
      <w:lvlText w:val="%3."/>
      <w:lvlJc w:val="right"/>
      <w:pPr>
        <w:ind w:left="1823" w:hanging="180"/>
      </w:pPr>
    </w:lvl>
    <w:lvl w:ilvl="3" w:tplc="6CB27EF2" w:tentative="1">
      <w:start w:val="1"/>
      <w:numFmt w:val="decimal"/>
      <w:lvlText w:val="%4."/>
      <w:lvlJc w:val="left"/>
      <w:pPr>
        <w:ind w:left="2543" w:hanging="360"/>
      </w:pPr>
    </w:lvl>
    <w:lvl w:ilvl="4" w:tplc="8E108882" w:tentative="1">
      <w:start w:val="1"/>
      <w:numFmt w:val="lowerLetter"/>
      <w:lvlText w:val="%5."/>
      <w:lvlJc w:val="left"/>
      <w:pPr>
        <w:ind w:left="3263" w:hanging="360"/>
      </w:pPr>
    </w:lvl>
    <w:lvl w:ilvl="5" w:tplc="471A0550" w:tentative="1">
      <w:start w:val="1"/>
      <w:numFmt w:val="lowerRoman"/>
      <w:lvlText w:val="%6."/>
      <w:lvlJc w:val="right"/>
      <w:pPr>
        <w:ind w:left="3983" w:hanging="180"/>
      </w:pPr>
    </w:lvl>
    <w:lvl w:ilvl="6" w:tplc="39086730" w:tentative="1">
      <w:start w:val="1"/>
      <w:numFmt w:val="decimal"/>
      <w:lvlText w:val="%7."/>
      <w:lvlJc w:val="left"/>
      <w:pPr>
        <w:ind w:left="4703" w:hanging="360"/>
      </w:pPr>
    </w:lvl>
    <w:lvl w:ilvl="7" w:tplc="34D6462E" w:tentative="1">
      <w:start w:val="1"/>
      <w:numFmt w:val="lowerLetter"/>
      <w:lvlText w:val="%8."/>
      <w:lvlJc w:val="left"/>
      <w:pPr>
        <w:ind w:left="5423" w:hanging="360"/>
      </w:pPr>
    </w:lvl>
    <w:lvl w:ilvl="8" w:tplc="D92637AE" w:tentative="1">
      <w:start w:val="1"/>
      <w:numFmt w:val="lowerRoman"/>
      <w:lvlText w:val="%9."/>
      <w:lvlJc w:val="right"/>
      <w:pPr>
        <w:ind w:left="6143" w:hanging="180"/>
      </w:pPr>
    </w:lvl>
  </w:abstractNum>
  <w:abstractNum w:abstractNumId="83" w15:restartNumberingAfterBreak="0">
    <w:nsid w:val="5C8E084C"/>
    <w:multiLevelType w:val="hybridMultilevel"/>
    <w:tmpl w:val="7276BDC0"/>
    <w:lvl w:ilvl="0" w:tplc="BD7269FA">
      <w:start w:val="1"/>
      <w:numFmt w:val="decimal"/>
      <w:lvlText w:val="%1)"/>
      <w:lvlJc w:val="left"/>
      <w:pPr>
        <w:ind w:left="488" w:hanging="360"/>
      </w:pPr>
    </w:lvl>
    <w:lvl w:ilvl="1" w:tplc="0680B64E" w:tentative="1">
      <w:start w:val="1"/>
      <w:numFmt w:val="lowerLetter"/>
      <w:lvlText w:val="%2."/>
      <w:lvlJc w:val="left"/>
      <w:pPr>
        <w:ind w:left="1208" w:hanging="360"/>
      </w:pPr>
    </w:lvl>
    <w:lvl w:ilvl="2" w:tplc="6CDC974C" w:tentative="1">
      <w:start w:val="1"/>
      <w:numFmt w:val="lowerRoman"/>
      <w:lvlText w:val="%3."/>
      <w:lvlJc w:val="right"/>
      <w:pPr>
        <w:ind w:left="1928" w:hanging="180"/>
      </w:pPr>
    </w:lvl>
    <w:lvl w:ilvl="3" w:tplc="D6F65878" w:tentative="1">
      <w:start w:val="1"/>
      <w:numFmt w:val="decimal"/>
      <w:lvlText w:val="%4."/>
      <w:lvlJc w:val="left"/>
      <w:pPr>
        <w:ind w:left="2648" w:hanging="360"/>
      </w:pPr>
    </w:lvl>
    <w:lvl w:ilvl="4" w:tplc="567C3B82" w:tentative="1">
      <w:start w:val="1"/>
      <w:numFmt w:val="lowerLetter"/>
      <w:lvlText w:val="%5."/>
      <w:lvlJc w:val="left"/>
      <w:pPr>
        <w:ind w:left="3368" w:hanging="360"/>
      </w:pPr>
    </w:lvl>
    <w:lvl w:ilvl="5" w:tplc="749E6D36" w:tentative="1">
      <w:start w:val="1"/>
      <w:numFmt w:val="lowerRoman"/>
      <w:lvlText w:val="%6."/>
      <w:lvlJc w:val="right"/>
      <w:pPr>
        <w:ind w:left="4088" w:hanging="180"/>
      </w:pPr>
    </w:lvl>
    <w:lvl w:ilvl="6" w:tplc="38220078" w:tentative="1">
      <w:start w:val="1"/>
      <w:numFmt w:val="decimal"/>
      <w:lvlText w:val="%7."/>
      <w:lvlJc w:val="left"/>
      <w:pPr>
        <w:ind w:left="4808" w:hanging="360"/>
      </w:pPr>
    </w:lvl>
    <w:lvl w:ilvl="7" w:tplc="44284132" w:tentative="1">
      <w:start w:val="1"/>
      <w:numFmt w:val="lowerLetter"/>
      <w:lvlText w:val="%8."/>
      <w:lvlJc w:val="left"/>
      <w:pPr>
        <w:ind w:left="5528" w:hanging="360"/>
      </w:pPr>
    </w:lvl>
    <w:lvl w:ilvl="8" w:tplc="A5289A8A" w:tentative="1">
      <w:start w:val="1"/>
      <w:numFmt w:val="lowerRoman"/>
      <w:lvlText w:val="%9."/>
      <w:lvlJc w:val="right"/>
      <w:pPr>
        <w:ind w:left="6248" w:hanging="180"/>
      </w:pPr>
    </w:lvl>
  </w:abstractNum>
  <w:abstractNum w:abstractNumId="84" w15:restartNumberingAfterBreak="0">
    <w:nsid w:val="5CCFE421"/>
    <w:multiLevelType w:val="hybridMultilevel"/>
    <w:tmpl w:val="FFFFFFFF"/>
    <w:lvl w:ilvl="0" w:tplc="B8CC0364">
      <w:start w:val="4"/>
      <w:numFmt w:val="decimal"/>
      <w:lvlText w:val="%1."/>
      <w:lvlJc w:val="left"/>
      <w:pPr>
        <w:ind w:left="720" w:hanging="360"/>
      </w:pPr>
    </w:lvl>
    <w:lvl w:ilvl="1" w:tplc="967475B8">
      <w:start w:val="1"/>
      <w:numFmt w:val="lowerLetter"/>
      <w:lvlText w:val="%2."/>
      <w:lvlJc w:val="left"/>
      <w:pPr>
        <w:ind w:left="1440" w:hanging="360"/>
      </w:pPr>
    </w:lvl>
    <w:lvl w:ilvl="2" w:tplc="8D3CDA3A">
      <w:start w:val="1"/>
      <w:numFmt w:val="lowerRoman"/>
      <w:lvlText w:val="%3."/>
      <w:lvlJc w:val="right"/>
      <w:pPr>
        <w:ind w:left="2160" w:hanging="180"/>
      </w:pPr>
    </w:lvl>
    <w:lvl w:ilvl="3" w:tplc="8E9A2488">
      <w:start w:val="1"/>
      <w:numFmt w:val="decimal"/>
      <w:lvlText w:val="%4."/>
      <w:lvlJc w:val="left"/>
      <w:pPr>
        <w:ind w:left="2880" w:hanging="360"/>
      </w:pPr>
    </w:lvl>
    <w:lvl w:ilvl="4" w:tplc="E5FA3BB6">
      <w:start w:val="1"/>
      <w:numFmt w:val="lowerLetter"/>
      <w:lvlText w:val="%5."/>
      <w:lvlJc w:val="left"/>
      <w:pPr>
        <w:ind w:left="3600" w:hanging="360"/>
      </w:pPr>
    </w:lvl>
    <w:lvl w:ilvl="5" w:tplc="26FCE9C6">
      <w:start w:val="1"/>
      <w:numFmt w:val="lowerRoman"/>
      <w:lvlText w:val="%6."/>
      <w:lvlJc w:val="right"/>
      <w:pPr>
        <w:ind w:left="4320" w:hanging="180"/>
      </w:pPr>
    </w:lvl>
    <w:lvl w:ilvl="6" w:tplc="E5767340">
      <w:start w:val="1"/>
      <w:numFmt w:val="decimal"/>
      <w:lvlText w:val="%7."/>
      <w:lvlJc w:val="left"/>
      <w:pPr>
        <w:ind w:left="5040" w:hanging="360"/>
      </w:pPr>
    </w:lvl>
    <w:lvl w:ilvl="7" w:tplc="00784878">
      <w:start w:val="1"/>
      <w:numFmt w:val="lowerLetter"/>
      <w:lvlText w:val="%8."/>
      <w:lvlJc w:val="left"/>
      <w:pPr>
        <w:ind w:left="5760" w:hanging="360"/>
      </w:pPr>
    </w:lvl>
    <w:lvl w:ilvl="8" w:tplc="AA588014">
      <w:start w:val="1"/>
      <w:numFmt w:val="lowerRoman"/>
      <w:lvlText w:val="%9."/>
      <w:lvlJc w:val="right"/>
      <w:pPr>
        <w:ind w:left="6480" w:hanging="180"/>
      </w:pPr>
    </w:lvl>
  </w:abstractNum>
  <w:abstractNum w:abstractNumId="85" w15:restartNumberingAfterBreak="0">
    <w:nsid w:val="5DE36C5A"/>
    <w:multiLevelType w:val="hybridMultilevel"/>
    <w:tmpl w:val="2188E1AC"/>
    <w:lvl w:ilvl="0" w:tplc="ED7A1EEA">
      <w:start w:val="1"/>
      <w:numFmt w:val="decimal"/>
      <w:lvlText w:val="%1."/>
      <w:lvlJc w:val="left"/>
      <w:pPr>
        <w:ind w:left="1080" w:hanging="360"/>
      </w:pPr>
    </w:lvl>
    <w:lvl w:ilvl="1" w:tplc="419A311A">
      <w:start w:val="1"/>
      <w:numFmt w:val="lowerLetter"/>
      <w:lvlText w:val="%2."/>
      <w:lvlJc w:val="left"/>
      <w:pPr>
        <w:ind w:left="1800" w:hanging="360"/>
      </w:pPr>
    </w:lvl>
    <w:lvl w:ilvl="2" w:tplc="2E745E04">
      <w:start w:val="1"/>
      <w:numFmt w:val="lowerRoman"/>
      <w:lvlText w:val="%3."/>
      <w:lvlJc w:val="right"/>
      <w:pPr>
        <w:ind w:left="2520" w:hanging="180"/>
      </w:pPr>
    </w:lvl>
    <w:lvl w:ilvl="3" w:tplc="46406C4C">
      <w:start w:val="1"/>
      <w:numFmt w:val="decimal"/>
      <w:lvlText w:val="%4."/>
      <w:lvlJc w:val="left"/>
      <w:pPr>
        <w:ind w:left="3240" w:hanging="360"/>
      </w:pPr>
    </w:lvl>
    <w:lvl w:ilvl="4" w:tplc="F8B287EE">
      <w:start w:val="1"/>
      <w:numFmt w:val="lowerLetter"/>
      <w:lvlText w:val="%5."/>
      <w:lvlJc w:val="left"/>
      <w:pPr>
        <w:ind w:left="3960" w:hanging="360"/>
      </w:pPr>
    </w:lvl>
    <w:lvl w:ilvl="5" w:tplc="32EC140C">
      <w:start w:val="1"/>
      <w:numFmt w:val="lowerRoman"/>
      <w:lvlText w:val="%6."/>
      <w:lvlJc w:val="right"/>
      <w:pPr>
        <w:ind w:left="4680" w:hanging="180"/>
      </w:pPr>
    </w:lvl>
    <w:lvl w:ilvl="6" w:tplc="679EA576">
      <w:start w:val="1"/>
      <w:numFmt w:val="decimal"/>
      <w:lvlText w:val="%7."/>
      <w:lvlJc w:val="left"/>
      <w:pPr>
        <w:ind w:left="5400" w:hanging="360"/>
      </w:pPr>
    </w:lvl>
    <w:lvl w:ilvl="7" w:tplc="385A4218">
      <w:start w:val="1"/>
      <w:numFmt w:val="lowerLetter"/>
      <w:lvlText w:val="%8."/>
      <w:lvlJc w:val="left"/>
      <w:pPr>
        <w:ind w:left="6120" w:hanging="360"/>
      </w:pPr>
    </w:lvl>
    <w:lvl w:ilvl="8" w:tplc="E842D038">
      <w:start w:val="1"/>
      <w:numFmt w:val="lowerRoman"/>
      <w:lvlText w:val="%9."/>
      <w:lvlJc w:val="right"/>
      <w:pPr>
        <w:ind w:left="6840" w:hanging="180"/>
      </w:pPr>
    </w:lvl>
  </w:abstractNum>
  <w:abstractNum w:abstractNumId="86" w15:restartNumberingAfterBreak="0">
    <w:nsid w:val="5ED98771"/>
    <w:multiLevelType w:val="hybridMultilevel"/>
    <w:tmpl w:val="FFFFFFFF"/>
    <w:lvl w:ilvl="0" w:tplc="A0E4CC72">
      <w:start w:val="1"/>
      <w:numFmt w:val="decimal"/>
      <w:lvlText w:val="%1."/>
      <w:lvlJc w:val="left"/>
      <w:pPr>
        <w:ind w:left="1080" w:hanging="360"/>
      </w:pPr>
    </w:lvl>
    <w:lvl w:ilvl="1" w:tplc="B28E5DB2">
      <w:start w:val="1"/>
      <w:numFmt w:val="lowerLetter"/>
      <w:lvlText w:val="%2."/>
      <w:lvlJc w:val="left"/>
      <w:pPr>
        <w:ind w:left="1800" w:hanging="360"/>
      </w:pPr>
    </w:lvl>
    <w:lvl w:ilvl="2" w:tplc="FF3684C8">
      <w:start w:val="1"/>
      <w:numFmt w:val="lowerRoman"/>
      <w:lvlText w:val="%3."/>
      <w:lvlJc w:val="right"/>
      <w:pPr>
        <w:ind w:left="2520" w:hanging="180"/>
      </w:pPr>
    </w:lvl>
    <w:lvl w:ilvl="3" w:tplc="4D0AC97C">
      <w:start w:val="1"/>
      <w:numFmt w:val="decimal"/>
      <w:lvlText w:val="%4."/>
      <w:lvlJc w:val="left"/>
      <w:pPr>
        <w:ind w:left="3240" w:hanging="360"/>
      </w:pPr>
    </w:lvl>
    <w:lvl w:ilvl="4" w:tplc="2A3EF4BA">
      <w:start w:val="1"/>
      <w:numFmt w:val="lowerLetter"/>
      <w:lvlText w:val="%5."/>
      <w:lvlJc w:val="left"/>
      <w:pPr>
        <w:ind w:left="3960" w:hanging="360"/>
      </w:pPr>
    </w:lvl>
    <w:lvl w:ilvl="5" w:tplc="1E00295E">
      <w:start w:val="1"/>
      <w:numFmt w:val="lowerRoman"/>
      <w:lvlText w:val="%6."/>
      <w:lvlJc w:val="right"/>
      <w:pPr>
        <w:ind w:left="4680" w:hanging="180"/>
      </w:pPr>
    </w:lvl>
    <w:lvl w:ilvl="6" w:tplc="7124DCC4">
      <w:start w:val="1"/>
      <w:numFmt w:val="decimal"/>
      <w:lvlText w:val="%7."/>
      <w:lvlJc w:val="left"/>
      <w:pPr>
        <w:ind w:left="5400" w:hanging="360"/>
      </w:pPr>
    </w:lvl>
    <w:lvl w:ilvl="7" w:tplc="D6DAED12">
      <w:start w:val="1"/>
      <w:numFmt w:val="lowerLetter"/>
      <w:lvlText w:val="%8."/>
      <w:lvlJc w:val="left"/>
      <w:pPr>
        <w:ind w:left="6120" w:hanging="360"/>
      </w:pPr>
    </w:lvl>
    <w:lvl w:ilvl="8" w:tplc="8ECEDD1E">
      <w:start w:val="1"/>
      <w:numFmt w:val="lowerRoman"/>
      <w:lvlText w:val="%9."/>
      <w:lvlJc w:val="right"/>
      <w:pPr>
        <w:ind w:left="6840" w:hanging="180"/>
      </w:pPr>
    </w:lvl>
  </w:abstractNum>
  <w:abstractNum w:abstractNumId="87" w15:restartNumberingAfterBreak="0">
    <w:nsid w:val="5EE8FBD6"/>
    <w:multiLevelType w:val="hybridMultilevel"/>
    <w:tmpl w:val="18DAC8B8"/>
    <w:lvl w:ilvl="0" w:tplc="86D66030">
      <w:start w:val="1"/>
      <w:numFmt w:val="decimal"/>
      <w:lvlText w:val="%1."/>
      <w:lvlJc w:val="left"/>
      <w:pPr>
        <w:ind w:left="1080" w:hanging="360"/>
      </w:pPr>
    </w:lvl>
    <w:lvl w:ilvl="1" w:tplc="A77CBF80">
      <w:start w:val="1"/>
      <w:numFmt w:val="lowerLetter"/>
      <w:lvlText w:val="%2."/>
      <w:lvlJc w:val="left"/>
      <w:pPr>
        <w:ind w:left="1800" w:hanging="360"/>
      </w:pPr>
    </w:lvl>
    <w:lvl w:ilvl="2" w:tplc="322E5F4C">
      <w:start w:val="1"/>
      <w:numFmt w:val="lowerRoman"/>
      <w:lvlText w:val="%3."/>
      <w:lvlJc w:val="right"/>
      <w:pPr>
        <w:ind w:left="2520" w:hanging="180"/>
      </w:pPr>
    </w:lvl>
    <w:lvl w:ilvl="3" w:tplc="722A29FC">
      <w:start w:val="1"/>
      <w:numFmt w:val="decimal"/>
      <w:lvlText w:val="%4."/>
      <w:lvlJc w:val="left"/>
      <w:pPr>
        <w:ind w:left="3240" w:hanging="360"/>
      </w:pPr>
    </w:lvl>
    <w:lvl w:ilvl="4" w:tplc="3646A318">
      <w:start w:val="1"/>
      <w:numFmt w:val="lowerLetter"/>
      <w:lvlText w:val="%5."/>
      <w:lvlJc w:val="left"/>
      <w:pPr>
        <w:ind w:left="3960" w:hanging="360"/>
      </w:pPr>
    </w:lvl>
    <w:lvl w:ilvl="5" w:tplc="36E2F4CA">
      <w:start w:val="1"/>
      <w:numFmt w:val="lowerRoman"/>
      <w:lvlText w:val="%6."/>
      <w:lvlJc w:val="right"/>
      <w:pPr>
        <w:ind w:left="4680" w:hanging="180"/>
      </w:pPr>
    </w:lvl>
    <w:lvl w:ilvl="6" w:tplc="7E8EA8A6">
      <w:start w:val="1"/>
      <w:numFmt w:val="decimal"/>
      <w:lvlText w:val="%7."/>
      <w:lvlJc w:val="left"/>
      <w:pPr>
        <w:ind w:left="5400" w:hanging="360"/>
      </w:pPr>
    </w:lvl>
    <w:lvl w:ilvl="7" w:tplc="5E184C7A">
      <w:start w:val="1"/>
      <w:numFmt w:val="lowerLetter"/>
      <w:lvlText w:val="%8."/>
      <w:lvlJc w:val="left"/>
      <w:pPr>
        <w:ind w:left="6120" w:hanging="360"/>
      </w:pPr>
    </w:lvl>
    <w:lvl w:ilvl="8" w:tplc="63762CB2">
      <w:start w:val="1"/>
      <w:numFmt w:val="lowerRoman"/>
      <w:lvlText w:val="%9."/>
      <w:lvlJc w:val="right"/>
      <w:pPr>
        <w:ind w:left="6840" w:hanging="180"/>
      </w:pPr>
    </w:lvl>
  </w:abstractNum>
  <w:abstractNum w:abstractNumId="88" w15:restartNumberingAfterBreak="0">
    <w:nsid w:val="5FC03DB9"/>
    <w:multiLevelType w:val="hybridMultilevel"/>
    <w:tmpl w:val="FFFFFFFF"/>
    <w:lvl w:ilvl="0" w:tplc="E696AC5A">
      <w:start w:val="1"/>
      <w:numFmt w:val="decimal"/>
      <w:lvlText w:val="%1."/>
      <w:lvlJc w:val="left"/>
      <w:pPr>
        <w:ind w:left="1080" w:hanging="360"/>
      </w:pPr>
    </w:lvl>
    <w:lvl w:ilvl="1" w:tplc="AE2C632C">
      <w:start w:val="1"/>
      <w:numFmt w:val="lowerLetter"/>
      <w:lvlText w:val="%2."/>
      <w:lvlJc w:val="left"/>
      <w:pPr>
        <w:ind w:left="1800" w:hanging="360"/>
      </w:pPr>
    </w:lvl>
    <w:lvl w:ilvl="2" w:tplc="2C5C1482">
      <w:start w:val="1"/>
      <w:numFmt w:val="lowerRoman"/>
      <w:lvlText w:val="%3."/>
      <w:lvlJc w:val="right"/>
      <w:pPr>
        <w:ind w:left="2520" w:hanging="180"/>
      </w:pPr>
    </w:lvl>
    <w:lvl w:ilvl="3" w:tplc="119E1996">
      <w:start w:val="1"/>
      <w:numFmt w:val="decimal"/>
      <w:lvlText w:val="%4."/>
      <w:lvlJc w:val="left"/>
      <w:pPr>
        <w:ind w:left="3240" w:hanging="360"/>
      </w:pPr>
    </w:lvl>
    <w:lvl w:ilvl="4" w:tplc="F208E530">
      <w:start w:val="1"/>
      <w:numFmt w:val="lowerLetter"/>
      <w:lvlText w:val="%5."/>
      <w:lvlJc w:val="left"/>
      <w:pPr>
        <w:ind w:left="3960" w:hanging="360"/>
      </w:pPr>
    </w:lvl>
    <w:lvl w:ilvl="5" w:tplc="144A9916">
      <w:start w:val="1"/>
      <w:numFmt w:val="lowerRoman"/>
      <w:lvlText w:val="%6."/>
      <w:lvlJc w:val="right"/>
      <w:pPr>
        <w:ind w:left="4680" w:hanging="180"/>
      </w:pPr>
    </w:lvl>
    <w:lvl w:ilvl="6" w:tplc="70781ADC">
      <w:start w:val="1"/>
      <w:numFmt w:val="decimal"/>
      <w:lvlText w:val="%7."/>
      <w:lvlJc w:val="left"/>
      <w:pPr>
        <w:ind w:left="5400" w:hanging="360"/>
      </w:pPr>
    </w:lvl>
    <w:lvl w:ilvl="7" w:tplc="CB66A04C">
      <w:start w:val="1"/>
      <w:numFmt w:val="lowerLetter"/>
      <w:lvlText w:val="%8."/>
      <w:lvlJc w:val="left"/>
      <w:pPr>
        <w:ind w:left="6120" w:hanging="360"/>
      </w:pPr>
    </w:lvl>
    <w:lvl w:ilvl="8" w:tplc="0A941FFE">
      <w:start w:val="1"/>
      <w:numFmt w:val="lowerRoman"/>
      <w:lvlText w:val="%9."/>
      <w:lvlJc w:val="right"/>
      <w:pPr>
        <w:ind w:left="6840" w:hanging="180"/>
      </w:pPr>
    </w:lvl>
  </w:abstractNum>
  <w:abstractNum w:abstractNumId="89" w15:restartNumberingAfterBreak="0">
    <w:nsid w:val="62551A7F"/>
    <w:multiLevelType w:val="hybridMultilevel"/>
    <w:tmpl w:val="B768A866"/>
    <w:lvl w:ilvl="0" w:tplc="212E43EA">
      <w:start w:val="1"/>
      <w:numFmt w:val="decimal"/>
      <w:lvlText w:val="%1)"/>
      <w:lvlJc w:val="left"/>
      <w:pPr>
        <w:ind w:left="720" w:hanging="360"/>
      </w:pPr>
    </w:lvl>
    <w:lvl w:ilvl="1" w:tplc="D9042E30" w:tentative="1">
      <w:start w:val="1"/>
      <w:numFmt w:val="lowerLetter"/>
      <w:lvlText w:val="%2."/>
      <w:lvlJc w:val="left"/>
      <w:pPr>
        <w:ind w:left="1440" w:hanging="360"/>
      </w:pPr>
    </w:lvl>
    <w:lvl w:ilvl="2" w:tplc="6196250C" w:tentative="1">
      <w:start w:val="1"/>
      <w:numFmt w:val="lowerRoman"/>
      <w:lvlText w:val="%3."/>
      <w:lvlJc w:val="right"/>
      <w:pPr>
        <w:ind w:left="2160" w:hanging="180"/>
      </w:pPr>
    </w:lvl>
    <w:lvl w:ilvl="3" w:tplc="BC0A7410" w:tentative="1">
      <w:start w:val="1"/>
      <w:numFmt w:val="decimal"/>
      <w:lvlText w:val="%4."/>
      <w:lvlJc w:val="left"/>
      <w:pPr>
        <w:ind w:left="2880" w:hanging="360"/>
      </w:pPr>
    </w:lvl>
    <w:lvl w:ilvl="4" w:tplc="23387AC0" w:tentative="1">
      <w:start w:val="1"/>
      <w:numFmt w:val="lowerLetter"/>
      <w:lvlText w:val="%5."/>
      <w:lvlJc w:val="left"/>
      <w:pPr>
        <w:ind w:left="3600" w:hanging="360"/>
      </w:pPr>
    </w:lvl>
    <w:lvl w:ilvl="5" w:tplc="9EF258F0" w:tentative="1">
      <w:start w:val="1"/>
      <w:numFmt w:val="lowerRoman"/>
      <w:lvlText w:val="%6."/>
      <w:lvlJc w:val="right"/>
      <w:pPr>
        <w:ind w:left="4320" w:hanging="180"/>
      </w:pPr>
    </w:lvl>
    <w:lvl w:ilvl="6" w:tplc="89E0EDDE" w:tentative="1">
      <w:start w:val="1"/>
      <w:numFmt w:val="decimal"/>
      <w:lvlText w:val="%7."/>
      <w:lvlJc w:val="left"/>
      <w:pPr>
        <w:ind w:left="5040" w:hanging="360"/>
      </w:pPr>
    </w:lvl>
    <w:lvl w:ilvl="7" w:tplc="F2462BC0" w:tentative="1">
      <w:start w:val="1"/>
      <w:numFmt w:val="lowerLetter"/>
      <w:lvlText w:val="%8."/>
      <w:lvlJc w:val="left"/>
      <w:pPr>
        <w:ind w:left="5760" w:hanging="360"/>
      </w:pPr>
    </w:lvl>
    <w:lvl w:ilvl="8" w:tplc="B56ED2AE" w:tentative="1">
      <w:start w:val="1"/>
      <w:numFmt w:val="lowerRoman"/>
      <w:lvlText w:val="%9."/>
      <w:lvlJc w:val="right"/>
      <w:pPr>
        <w:ind w:left="6480" w:hanging="180"/>
      </w:pPr>
    </w:lvl>
  </w:abstractNum>
  <w:abstractNum w:abstractNumId="90" w15:restartNumberingAfterBreak="0">
    <w:nsid w:val="627BB700"/>
    <w:multiLevelType w:val="hybridMultilevel"/>
    <w:tmpl w:val="38E61718"/>
    <w:lvl w:ilvl="0" w:tplc="6EB452E2">
      <w:start w:val="1"/>
      <w:numFmt w:val="decimal"/>
      <w:lvlText w:val="%1."/>
      <w:lvlJc w:val="left"/>
      <w:pPr>
        <w:ind w:left="1080" w:hanging="360"/>
      </w:pPr>
    </w:lvl>
    <w:lvl w:ilvl="1" w:tplc="3CD2CCFA">
      <w:start w:val="1"/>
      <w:numFmt w:val="lowerLetter"/>
      <w:lvlText w:val="%2."/>
      <w:lvlJc w:val="left"/>
      <w:pPr>
        <w:ind w:left="1800" w:hanging="360"/>
      </w:pPr>
    </w:lvl>
    <w:lvl w:ilvl="2" w:tplc="13C606FA">
      <w:start w:val="1"/>
      <w:numFmt w:val="lowerRoman"/>
      <w:lvlText w:val="%3."/>
      <w:lvlJc w:val="right"/>
      <w:pPr>
        <w:ind w:left="2520" w:hanging="180"/>
      </w:pPr>
    </w:lvl>
    <w:lvl w:ilvl="3" w:tplc="246EF940">
      <w:start w:val="1"/>
      <w:numFmt w:val="decimal"/>
      <w:lvlText w:val="%4."/>
      <w:lvlJc w:val="left"/>
      <w:pPr>
        <w:ind w:left="3240" w:hanging="360"/>
      </w:pPr>
    </w:lvl>
    <w:lvl w:ilvl="4" w:tplc="CE123B2E">
      <w:start w:val="1"/>
      <w:numFmt w:val="lowerLetter"/>
      <w:lvlText w:val="%5."/>
      <w:lvlJc w:val="left"/>
      <w:pPr>
        <w:ind w:left="3960" w:hanging="360"/>
      </w:pPr>
    </w:lvl>
    <w:lvl w:ilvl="5" w:tplc="DF10F394">
      <w:start w:val="1"/>
      <w:numFmt w:val="lowerRoman"/>
      <w:lvlText w:val="%6."/>
      <w:lvlJc w:val="right"/>
      <w:pPr>
        <w:ind w:left="4680" w:hanging="180"/>
      </w:pPr>
    </w:lvl>
    <w:lvl w:ilvl="6" w:tplc="32D480AA">
      <w:start w:val="1"/>
      <w:numFmt w:val="decimal"/>
      <w:lvlText w:val="%7."/>
      <w:lvlJc w:val="left"/>
      <w:pPr>
        <w:ind w:left="5400" w:hanging="360"/>
      </w:pPr>
    </w:lvl>
    <w:lvl w:ilvl="7" w:tplc="6DC8282A">
      <w:start w:val="1"/>
      <w:numFmt w:val="lowerLetter"/>
      <w:lvlText w:val="%8."/>
      <w:lvlJc w:val="left"/>
      <w:pPr>
        <w:ind w:left="6120" w:hanging="360"/>
      </w:pPr>
    </w:lvl>
    <w:lvl w:ilvl="8" w:tplc="5C3A9D50">
      <w:start w:val="1"/>
      <w:numFmt w:val="lowerRoman"/>
      <w:lvlText w:val="%9."/>
      <w:lvlJc w:val="right"/>
      <w:pPr>
        <w:ind w:left="6840" w:hanging="180"/>
      </w:pPr>
    </w:lvl>
  </w:abstractNum>
  <w:abstractNum w:abstractNumId="91" w15:restartNumberingAfterBreak="0">
    <w:nsid w:val="6313F688"/>
    <w:multiLevelType w:val="hybridMultilevel"/>
    <w:tmpl w:val="FFFFFFFF"/>
    <w:lvl w:ilvl="0" w:tplc="156E6946">
      <w:start w:val="1"/>
      <w:numFmt w:val="decimal"/>
      <w:lvlText w:val="%1."/>
      <w:lvlJc w:val="left"/>
      <w:pPr>
        <w:ind w:left="1080" w:hanging="360"/>
      </w:pPr>
    </w:lvl>
    <w:lvl w:ilvl="1" w:tplc="33EC5862">
      <w:start w:val="1"/>
      <w:numFmt w:val="lowerLetter"/>
      <w:lvlText w:val="%2."/>
      <w:lvlJc w:val="left"/>
      <w:pPr>
        <w:ind w:left="1800" w:hanging="360"/>
      </w:pPr>
    </w:lvl>
    <w:lvl w:ilvl="2" w:tplc="FD2891CA">
      <w:start w:val="1"/>
      <w:numFmt w:val="lowerRoman"/>
      <w:lvlText w:val="%3."/>
      <w:lvlJc w:val="right"/>
      <w:pPr>
        <w:ind w:left="2520" w:hanging="180"/>
      </w:pPr>
    </w:lvl>
    <w:lvl w:ilvl="3" w:tplc="6360D814">
      <w:start w:val="1"/>
      <w:numFmt w:val="decimal"/>
      <w:lvlText w:val="%4."/>
      <w:lvlJc w:val="left"/>
      <w:pPr>
        <w:ind w:left="3240" w:hanging="360"/>
      </w:pPr>
    </w:lvl>
    <w:lvl w:ilvl="4" w:tplc="2EE09960">
      <w:start w:val="1"/>
      <w:numFmt w:val="lowerLetter"/>
      <w:lvlText w:val="%5."/>
      <w:lvlJc w:val="left"/>
      <w:pPr>
        <w:ind w:left="3960" w:hanging="360"/>
      </w:pPr>
    </w:lvl>
    <w:lvl w:ilvl="5" w:tplc="870E86A8">
      <w:start w:val="1"/>
      <w:numFmt w:val="lowerRoman"/>
      <w:lvlText w:val="%6."/>
      <w:lvlJc w:val="right"/>
      <w:pPr>
        <w:ind w:left="4680" w:hanging="180"/>
      </w:pPr>
    </w:lvl>
    <w:lvl w:ilvl="6" w:tplc="5928CCEE">
      <w:start w:val="1"/>
      <w:numFmt w:val="decimal"/>
      <w:lvlText w:val="%7."/>
      <w:lvlJc w:val="left"/>
      <w:pPr>
        <w:ind w:left="5400" w:hanging="360"/>
      </w:pPr>
    </w:lvl>
    <w:lvl w:ilvl="7" w:tplc="4B0C97A8">
      <w:start w:val="1"/>
      <w:numFmt w:val="lowerLetter"/>
      <w:lvlText w:val="%8."/>
      <w:lvlJc w:val="left"/>
      <w:pPr>
        <w:ind w:left="6120" w:hanging="360"/>
      </w:pPr>
    </w:lvl>
    <w:lvl w:ilvl="8" w:tplc="87007FCC">
      <w:start w:val="1"/>
      <w:numFmt w:val="lowerRoman"/>
      <w:lvlText w:val="%9."/>
      <w:lvlJc w:val="right"/>
      <w:pPr>
        <w:ind w:left="6840" w:hanging="180"/>
      </w:pPr>
    </w:lvl>
  </w:abstractNum>
  <w:abstractNum w:abstractNumId="92" w15:restartNumberingAfterBreak="0">
    <w:nsid w:val="63167D49"/>
    <w:multiLevelType w:val="hybridMultilevel"/>
    <w:tmpl w:val="241E1FDC"/>
    <w:lvl w:ilvl="0" w:tplc="64E04FBC">
      <w:start w:val="1"/>
      <w:numFmt w:val="decimal"/>
      <w:lvlText w:val="%1)"/>
      <w:lvlJc w:val="left"/>
      <w:pPr>
        <w:ind w:left="720" w:hanging="360"/>
      </w:pPr>
    </w:lvl>
    <w:lvl w:ilvl="1" w:tplc="6F76A3AE" w:tentative="1">
      <w:start w:val="1"/>
      <w:numFmt w:val="lowerLetter"/>
      <w:lvlText w:val="%2."/>
      <w:lvlJc w:val="left"/>
      <w:pPr>
        <w:ind w:left="1440" w:hanging="360"/>
      </w:pPr>
    </w:lvl>
    <w:lvl w:ilvl="2" w:tplc="F6827B3A" w:tentative="1">
      <w:start w:val="1"/>
      <w:numFmt w:val="lowerRoman"/>
      <w:lvlText w:val="%3."/>
      <w:lvlJc w:val="right"/>
      <w:pPr>
        <w:ind w:left="2160" w:hanging="180"/>
      </w:pPr>
    </w:lvl>
    <w:lvl w:ilvl="3" w:tplc="E12627B8" w:tentative="1">
      <w:start w:val="1"/>
      <w:numFmt w:val="decimal"/>
      <w:lvlText w:val="%4."/>
      <w:lvlJc w:val="left"/>
      <w:pPr>
        <w:ind w:left="2880" w:hanging="360"/>
      </w:pPr>
    </w:lvl>
    <w:lvl w:ilvl="4" w:tplc="0A6E873C" w:tentative="1">
      <w:start w:val="1"/>
      <w:numFmt w:val="lowerLetter"/>
      <w:lvlText w:val="%5."/>
      <w:lvlJc w:val="left"/>
      <w:pPr>
        <w:ind w:left="3600" w:hanging="360"/>
      </w:pPr>
    </w:lvl>
    <w:lvl w:ilvl="5" w:tplc="68E0B7B0" w:tentative="1">
      <w:start w:val="1"/>
      <w:numFmt w:val="lowerRoman"/>
      <w:lvlText w:val="%6."/>
      <w:lvlJc w:val="right"/>
      <w:pPr>
        <w:ind w:left="4320" w:hanging="180"/>
      </w:pPr>
    </w:lvl>
    <w:lvl w:ilvl="6" w:tplc="6BFAC502" w:tentative="1">
      <w:start w:val="1"/>
      <w:numFmt w:val="decimal"/>
      <w:lvlText w:val="%7."/>
      <w:lvlJc w:val="left"/>
      <w:pPr>
        <w:ind w:left="5040" w:hanging="360"/>
      </w:pPr>
    </w:lvl>
    <w:lvl w:ilvl="7" w:tplc="998C2FFA" w:tentative="1">
      <w:start w:val="1"/>
      <w:numFmt w:val="lowerLetter"/>
      <w:lvlText w:val="%8."/>
      <w:lvlJc w:val="left"/>
      <w:pPr>
        <w:ind w:left="5760" w:hanging="360"/>
      </w:pPr>
    </w:lvl>
    <w:lvl w:ilvl="8" w:tplc="00868678" w:tentative="1">
      <w:start w:val="1"/>
      <w:numFmt w:val="lowerRoman"/>
      <w:lvlText w:val="%9."/>
      <w:lvlJc w:val="right"/>
      <w:pPr>
        <w:ind w:left="6480" w:hanging="180"/>
      </w:pPr>
    </w:lvl>
  </w:abstractNum>
  <w:abstractNum w:abstractNumId="93" w15:restartNumberingAfterBreak="0">
    <w:nsid w:val="6373AACA"/>
    <w:multiLevelType w:val="hybridMultilevel"/>
    <w:tmpl w:val="107E0BA2"/>
    <w:lvl w:ilvl="0" w:tplc="ACCA6756">
      <w:start w:val="1"/>
      <w:numFmt w:val="decimal"/>
      <w:lvlText w:val="%1."/>
      <w:lvlJc w:val="left"/>
      <w:pPr>
        <w:ind w:left="1080" w:hanging="360"/>
      </w:pPr>
    </w:lvl>
    <w:lvl w:ilvl="1" w:tplc="EEEC9142">
      <w:start w:val="1"/>
      <w:numFmt w:val="lowerLetter"/>
      <w:lvlText w:val="%2."/>
      <w:lvlJc w:val="left"/>
      <w:pPr>
        <w:ind w:left="1800" w:hanging="360"/>
      </w:pPr>
    </w:lvl>
    <w:lvl w:ilvl="2" w:tplc="29EA47DA">
      <w:start w:val="1"/>
      <w:numFmt w:val="lowerRoman"/>
      <w:lvlText w:val="%3."/>
      <w:lvlJc w:val="right"/>
      <w:pPr>
        <w:ind w:left="2520" w:hanging="180"/>
      </w:pPr>
    </w:lvl>
    <w:lvl w:ilvl="3" w:tplc="F306BA88">
      <w:start w:val="1"/>
      <w:numFmt w:val="decimal"/>
      <w:lvlText w:val="%4."/>
      <w:lvlJc w:val="left"/>
      <w:pPr>
        <w:ind w:left="3240" w:hanging="360"/>
      </w:pPr>
    </w:lvl>
    <w:lvl w:ilvl="4" w:tplc="99DAC674">
      <w:start w:val="1"/>
      <w:numFmt w:val="lowerLetter"/>
      <w:lvlText w:val="%5."/>
      <w:lvlJc w:val="left"/>
      <w:pPr>
        <w:ind w:left="3960" w:hanging="360"/>
      </w:pPr>
    </w:lvl>
    <w:lvl w:ilvl="5" w:tplc="D2B89D72">
      <w:start w:val="1"/>
      <w:numFmt w:val="lowerRoman"/>
      <w:lvlText w:val="%6."/>
      <w:lvlJc w:val="right"/>
      <w:pPr>
        <w:ind w:left="4680" w:hanging="180"/>
      </w:pPr>
    </w:lvl>
    <w:lvl w:ilvl="6" w:tplc="C5FA89E8">
      <w:start w:val="1"/>
      <w:numFmt w:val="decimal"/>
      <w:lvlText w:val="%7."/>
      <w:lvlJc w:val="left"/>
      <w:pPr>
        <w:ind w:left="5400" w:hanging="360"/>
      </w:pPr>
    </w:lvl>
    <w:lvl w:ilvl="7" w:tplc="FAB8043E">
      <w:start w:val="1"/>
      <w:numFmt w:val="lowerLetter"/>
      <w:lvlText w:val="%8."/>
      <w:lvlJc w:val="left"/>
      <w:pPr>
        <w:ind w:left="6120" w:hanging="360"/>
      </w:pPr>
    </w:lvl>
    <w:lvl w:ilvl="8" w:tplc="1F903826">
      <w:start w:val="1"/>
      <w:numFmt w:val="lowerRoman"/>
      <w:lvlText w:val="%9."/>
      <w:lvlJc w:val="right"/>
      <w:pPr>
        <w:ind w:left="6840" w:hanging="180"/>
      </w:pPr>
    </w:lvl>
  </w:abstractNum>
  <w:abstractNum w:abstractNumId="94" w15:restartNumberingAfterBreak="0">
    <w:nsid w:val="6991E5F7"/>
    <w:multiLevelType w:val="hybridMultilevel"/>
    <w:tmpl w:val="FFFFFFFF"/>
    <w:lvl w:ilvl="0" w:tplc="AE94E216">
      <w:start w:val="1"/>
      <w:numFmt w:val="lowerRoman"/>
      <w:lvlText w:val="ii)"/>
      <w:lvlJc w:val="right"/>
      <w:pPr>
        <w:ind w:left="720" w:hanging="360"/>
      </w:pPr>
    </w:lvl>
    <w:lvl w:ilvl="1" w:tplc="E2C2BC86">
      <w:start w:val="1"/>
      <w:numFmt w:val="lowerLetter"/>
      <w:lvlText w:val="%2."/>
      <w:lvlJc w:val="left"/>
      <w:pPr>
        <w:ind w:left="1440" w:hanging="360"/>
      </w:pPr>
    </w:lvl>
    <w:lvl w:ilvl="2" w:tplc="D6F8A722">
      <w:start w:val="1"/>
      <w:numFmt w:val="lowerRoman"/>
      <w:lvlText w:val="%3."/>
      <w:lvlJc w:val="right"/>
      <w:pPr>
        <w:ind w:left="2160" w:hanging="180"/>
      </w:pPr>
    </w:lvl>
    <w:lvl w:ilvl="3" w:tplc="59B63708">
      <w:start w:val="1"/>
      <w:numFmt w:val="decimal"/>
      <w:lvlText w:val="%4."/>
      <w:lvlJc w:val="left"/>
      <w:pPr>
        <w:ind w:left="2880" w:hanging="360"/>
      </w:pPr>
    </w:lvl>
    <w:lvl w:ilvl="4" w:tplc="7DA4A500">
      <w:start w:val="1"/>
      <w:numFmt w:val="lowerLetter"/>
      <w:lvlText w:val="%5."/>
      <w:lvlJc w:val="left"/>
      <w:pPr>
        <w:ind w:left="3600" w:hanging="360"/>
      </w:pPr>
    </w:lvl>
    <w:lvl w:ilvl="5" w:tplc="64825B04">
      <w:start w:val="1"/>
      <w:numFmt w:val="lowerRoman"/>
      <w:lvlText w:val="%6."/>
      <w:lvlJc w:val="right"/>
      <w:pPr>
        <w:ind w:left="4320" w:hanging="180"/>
      </w:pPr>
    </w:lvl>
    <w:lvl w:ilvl="6" w:tplc="20B05EF8">
      <w:start w:val="1"/>
      <w:numFmt w:val="decimal"/>
      <w:lvlText w:val="%7."/>
      <w:lvlJc w:val="left"/>
      <w:pPr>
        <w:ind w:left="5040" w:hanging="360"/>
      </w:pPr>
    </w:lvl>
    <w:lvl w:ilvl="7" w:tplc="A43E7A12">
      <w:start w:val="1"/>
      <w:numFmt w:val="lowerLetter"/>
      <w:lvlText w:val="%8."/>
      <w:lvlJc w:val="left"/>
      <w:pPr>
        <w:ind w:left="5760" w:hanging="360"/>
      </w:pPr>
    </w:lvl>
    <w:lvl w:ilvl="8" w:tplc="9312ABA6">
      <w:start w:val="1"/>
      <w:numFmt w:val="lowerRoman"/>
      <w:lvlText w:val="%9."/>
      <w:lvlJc w:val="right"/>
      <w:pPr>
        <w:ind w:left="6480" w:hanging="180"/>
      </w:pPr>
    </w:lvl>
  </w:abstractNum>
  <w:abstractNum w:abstractNumId="95" w15:restartNumberingAfterBreak="0">
    <w:nsid w:val="6A8A7718"/>
    <w:multiLevelType w:val="hybridMultilevel"/>
    <w:tmpl w:val="0BA8A308"/>
    <w:lvl w:ilvl="0" w:tplc="FFACF91C">
      <w:start w:val="1"/>
      <w:numFmt w:val="bullet"/>
      <w:lvlText w:val=""/>
      <w:lvlJc w:val="left"/>
      <w:pPr>
        <w:ind w:left="720" w:hanging="360"/>
      </w:pPr>
      <w:rPr>
        <w:rFonts w:ascii="Symbol" w:hAnsi="Symbol" w:hint="default"/>
      </w:rPr>
    </w:lvl>
    <w:lvl w:ilvl="1" w:tplc="38D0CCB4">
      <w:start w:val="1"/>
      <w:numFmt w:val="bullet"/>
      <w:lvlText w:val="o"/>
      <w:lvlJc w:val="left"/>
      <w:pPr>
        <w:ind w:left="1440" w:hanging="360"/>
      </w:pPr>
      <w:rPr>
        <w:rFonts w:ascii="Courier New" w:hAnsi="Courier New" w:hint="default"/>
      </w:rPr>
    </w:lvl>
    <w:lvl w:ilvl="2" w:tplc="CDBAD634">
      <w:start w:val="1"/>
      <w:numFmt w:val="bullet"/>
      <w:lvlText w:val=""/>
      <w:lvlJc w:val="left"/>
      <w:pPr>
        <w:ind w:left="2160" w:hanging="360"/>
      </w:pPr>
      <w:rPr>
        <w:rFonts w:ascii="Wingdings" w:hAnsi="Wingdings" w:hint="default"/>
      </w:rPr>
    </w:lvl>
    <w:lvl w:ilvl="3" w:tplc="4810EF58">
      <w:start w:val="1"/>
      <w:numFmt w:val="bullet"/>
      <w:lvlText w:val=""/>
      <w:lvlJc w:val="left"/>
      <w:pPr>
        <w:ind w:left="2880" w:hanging="360"/>
      </w:pPr>
      <w:rPr>
        <w:rFonts w:ascii="Symbol" w:hAnsi="Symbol" w:hint="default"/>
      </w:rPr>
    </w:lvl>
    <w:lvl w:ilvl="4" w:tplc="CC963EA0">
      <w:start w:val="1"/>
      <w:numFmt w:val="bullet"/>
      <w:lvlText w:val="o"/>
      <w:lvlJc w:val="left"/>
      <w:pPr>
        <w:ind w:left="3600" w:hanging="360"/>
      </w:pPr>
      <w:rPr>
        <w:rFonts w:ascii="Courier New" w:hAnsi="Courier New" w:hint="default"/>
      </w:rPr>
    </w:lvl>
    <w:lvl w:ilvl="5" w:tplc="D72EBB96">
      <w:start w:val="1"/>
      <w:numFmt w:val="bullet"/>
      <w:lvlText w:val=""/>
      <w:lvlJc w:val="left"/>
      <w:pPr>
        <w:ind w:left="4320" w:hanging="360"/>
      </w:pPr>
      <w:rPr>
        <w:rFonts w:ascii="Wingdings" w:hAnsi="Wingdings" w:hint="default"/>
      </w:rPr>
    </w:lvl>
    <w:lvl w:ilvl="6" w:tplc="11286896">
      <w:start w:val="1"/>
      <w:numFmt w:val="bullet"/>
      <w:lvlText w:val=""/>
      <w:lvlJc w:val="left"/>
      <w:pPr>
        <w:ind w:left="5040" w:hanging="360"/>
      </w:pPr>
      <w:rPr>
        <w:rFonts w:ascii="Symbol" w:hAnsi="Symbol" w:hint="default"/>
      </w:rPr>
    </w:lvl>
    <w:lvl w:ilvl="7" w:tplc="CFEE57A2">
      <w:start w:val="1"/>
      <w:numFmt w:val="bullet"/>
      <w:lvlText w:val="o"/>
      <w:lvlJc w:val="left"/>
      <w:pPr>
        <w:ind w:left="5760" w:hanging="360"/>
      </w:pPr>
      <w:rPr>
        <w:rFonts w:ascii="Courier New" w:hAnsi="Courier New" w:hint="default"/>
      </w:rPr>
    </w:lvl>
    <w:lvl w:ilvl="8" w:tplc="4C1C4E7C">
      <w:start w:val="1"/>
      <w:numFmt w:val="bullet"/>
      <w:lvlText w:val=""/>
      <w:lvlJc w:val="left"/>
      <w:pPr>
        <w:ind w:left="6480" w:hanging="360"/>
      </w:pPr>
      <w:rPr>
        <w:rFonts w:ascii="Wingdings" w:hAnsi="Wingdings" w:hint="default"/>
      </w:rPr>
    </w:lvl>
  </w:abstractNum>
  <w:abstractNum w:abstractNumId="96" w15:restartNumberingAfterBreak="0">
    <w:nsid w:val="6B2E2D56"/>
    <w:multiLevelType w:val="hybridMultilevel"/>
    <w:tmpl w:val="FFFFFFFF"/>
    <w:lvl w:ilvl="0" w:tplc="1DC44560">
      <w:start w:val="1"/>
      <w:numFmt w:val="decimal"/>
      <w:lvlText w:val="%1."/>
      <w:lvlJc w:val="left"/>
      <w:pPr>
        <w:ind w:left="1080" w:hanging="360"/>
      </w:pPr>
    </w:lvl>
    <w:lvl w:ilvl="1" w:tplc="F0B04808">
      <w:start w:val="1"/>
      <w:numFmt w:val="lowerLetter"/>
      <w:lvlText w:val="%2."/>
      <w:lvlJc w:val="left"/>
      <w:pPr>
        <w:ind w:left="1800" w:hanging="360"/>
      </w:pPr>
    </w:lvl>
    <w:lvl w:ilvl="2" w:tplc="ED70A3A4">
      <w:start w:val="1"/>
      <w:numFmt w:val="lowerRoman"/>
      <w:lvlText w:val="%3."/>
      <w:lvlJc w:val="right"/>
      <w:pPr>
        <w:ind w:left="2520" w:hanging="180"/>
      </w:pPr>
    </w:lvl>
    <w:lvl w:ilvl="3" w:tplc="5DFACA1C">
      <w:start w:val="1"/>
      <w:numFmt w:val="decimal"/>
      <w:lvlText w:val="%4."/>
      <w:lvlJc w:val="left"/>
      <w:pPr>
        <w:ind w:left="3240" w:hanging="360"/>
      </w:pPr>
    </w:lvl>
    <w:lvl w:ilvl="4" w:tplc="345C3238">
      <w:start w:val="1"/>
      <w:numFmt w:val="lowerLetter"/>
      <w:lvlText w:val="%5."/>
      <w:lvlJc w:val="left"/>
      <w:pPr>
        <w:ind w:left="3960" w:hanging="360"/>
      </w:pPr>
    </w:lvl>
    <w:lvl w:ilvl="5" w:tplc="01FC625C">
      <w:start w:val="1"/>
      <w:numFmt w:val="lowerRoman"/>
      <w:lvlText w:val="%6."/>
      <w:lvlJc w:val="right"/>
      <w:pPr>
        <w:ind w:left="4680" w:hanging="180"/>
      </w:pPr>
    </w:lvl>
    <w:lvl w:ilvl="6" w:tplc="CE02E228">
      <w:start w:val="1"/>
      <w:numFmt w:val="decimal"/>
      <w:lvlText w:val="%7."/>
      <w:lvlJc w:val="left"/>
      <w:pPr>
        <w:ind w:left="5400" w:hanging="360"/>
      </w:pPr>
    </w:lvl>
    <w:lvl w:ilvl="7" w:tplc="A1A23E06">
      <w:start w:val="1"/>
      <w:numFmt w:val="lowerLetter"/>
      <w:lvlText w:val="%8."/>
      <w:lvlJc w:val="left"/>
      <w:pPr>
        <w:ind w:left="6120" w:hanging="360"/>
      </w:pPr>
    </w:lvl>
    <w:lvl w:ilvl="8" w:tplc="00DC7226">
      <w:start w:val="1"/>
      <w:numFmt w:val="lowerRoman"/>
      <w:lvlText w:val="%9."/>
      <w:lvlJc w:val="right"/>
      <w:pPr>
        <w:ind w:left="6840" w:hanging="180"/>
      </w:pPr>
    </w:lvl>
  </w:abstractNum>
  <w:abstractNum w:abstractNumId="97" w15:restartNumberingAfterBreak="0">
    <w:nsid w:val="6B876F3C"/>
    <w:multiLevelType w:val="hybridMultilevel"/>
    <w:tmpl w:val="4F862A1E"/>
    <w:lvl w:ilvl="0" w:tplc="50EE3D8A">
      <w:start w:val="1"/>
      <w:numFmt w:val="bullet"/>
      <w:lvlText w:val=""/>
      <w:lvlJc w:val="left"/>
      <w:pPr>
        <w:ind w:left="720" w:hanging="360"/>
      </w:pPr>
      <w:rPr>
        <w:rFonts w:ascii="Symbol" w:hAnsi="Symbol" w:hint="default"/>
      </w:rPr>
    </w:lvl>
    <w:lvl w:ilvl="1" w:tplc="61740426" w:tentative="1">
      <w:start w:val="1"/>
      <w:numFmt w:val="bullet"/>
      <w:lvlText w:val="o"/>
      <w:lvlJc w:val="left"/>
      <w:pPr>
        <w:ind w:left="1440" w:hanging="360"/>
      </w:pPr>
      <w:rPr>
        <w:rFonts w:ascii="Courier New" w:hAnsi="Courier New" w:hint="default"/>
      </w:rPr>
    </w:lvl>
    <w:lvl w:ilvl="2" w:tplc="8842B132" w:tentative="1">
      <w:start w:val="1"/>
      <w:numFmt w:val="bullet"/>
      <w:lvlText w:val=""/>
      <w:lvlJc w:val="left"/>
      <w:pPr>
        <w:ind w:left="2160" w:hanging="360"/>
      </w:pPr>
      <w:rPr>
        <w:rFonts w:ascii="Wingdings" w:hAnsi="Wingdings" w:hint="default"/>
      </w:rPr>
    </w:lvl>
    <w:lvl w:ilvl="3" w:tplc="53EC06D4" w:tentative="1">
      <w:start w:val="1"/>
      <w:numFmt w:val="bullet"/>
      <w:lvlText w:val=""/>
      <w:lvlJc w:val="left"/>
      <w:pPr>
        <w:ind w:left="2880" w:hanging="360"/>
      </w:pPr>
      <w:rPr>
        <w:rFonts w:ascii="Symbol" w:hAnsi="Symbol" w:hint="default"/>
      </w:rPr>
    </w:lvl>
    <w:lvl w:ilvl="4" w:tplc="3C2261B0" w:tentative="1">
      <w:start w:val="1"/>
      <w:numFmt w:val="bullet"/>
      <w:lvlText w:val="o"/>
      <w:lvlJc w:val="left"/>
      <w:pPr>
        <w:ind w:left="3600" w:hanging="360"/>
      </w:pPr>
      <w:rPr>
        <w:rFonts w:ascii="Courier New" w:hAnsi="Courier New" w:hint="default"/>
      </w:rPr>
    </w:lvl>
    <w:lvl w:ilvl="5" w:tplc="24924A18" w:tentative="1">
      <w:start w:val="1"/>
      <w:numFmt w:val="bullet"/>
      <w:lvlText w:val=""/>
      <w:lvlJc w:val="left"/>
      <w:pPr>
        <w:ind w:left="4320" w:hanging="360"/>
      </w:pPr>
      <w:rPr>
        <w:rFonts w:ascii="Wingdings" w:hAnsi="Wingdings" w:hint="default"/>
      </w:rPr>
    </w:lvl>
    <w:lvl w:ilvl="6" w:tplc="C82AAB54" w:tentative="1">
      <w:start w:val="1"/>
      <w:numFmt w:val="bullet"/>
      <w:lvlText w:val=""/>
      <w:lvlJc w:val="left"/>
      <w:pPr>
        <w:ind w:left="5040" w:hanging="360"/>
      </w:pPr>
      <w:rPr>
        <w:rFonts w:ascii="Symbol" w:hAnsi="Symbol" w:hint="default"/>
      </w:rPr>
    </w:lvl>
    <w:lvl w:ilvl="7" w:tplc="3B6880AE" w:tentative="1">
      <w:start w:val="1"/>
      <w:numFmt w:val="bullet"/>
      <w:lvlText w:val="o"/>
      <w:lvlJc w:val="left"/>
      <w:pPr>
        <w:ind w:left="5760" w:hanging="360"/>
      </w:pPr>
      <w:rPr>
        <w:rFonts w:ascii="Courier New" w:hAnsi="Courier New" w:hint="default"/>
      </w:rPr>
    </w:lvl>
    <w:lvl w:ilvl="8" w:tplc="08CCE180" w:tentative="1">
      <w:start w:val="1"/>
      <w:numFmt w:val="bullet"/>
      <w:lvlText w:val=""/>
      <w:lvlJc w:val="left"/>
      <w:pPr>
        <w:ind w:left="6480" w:hanging="360"/>
      </w:pPr>
      <w:rPr>
        <w:rFonts w:ascii="Wingdings" w:hAnsi="Wingdings" w:hint="default"/>
      </w:rPr>
    </w:lvl>
  </w:abstractNum>
  <w:abstractNum w:abstractNumId="98" w15:restartNumberingAfterBreak="0">
    <w:nsid w:val="6C087529"/>
    <w:multiLevelType w:val="hybridMultilevel"/>
    <w:tmpl w:val="FFFFFFFF"/>
    <w:lvl w:ilvl="0" w:tplc="84A8A368">
      <w:start w:val="1"/>
      <w:numFmt w:val="decimal"/>
      <w:lvlText w:val="%1."/>
      <w:lvlJc w:val="left"/>
      <w:pPr>
        <w:ind w:left="1080" w:hanging="360"/>
      </w:pPr>
    </w:lvl>
    <w:lvl w:ilvl="1" w:tplc="797CEA88">
      <w:start w:val="1"/>
      <w:numFmt w:val="lowerLetter"/>
      <w:lvlText w:val="%2."/>
      <w:lvlJc w:val="left"/>
      <w:pPr>
        <w:ind w:left="1800" w:hanging="360"/>
      </w:pPr>
    </w:lvl>
    <w:lvl w:ilvl="2" w:tplc="08B457B0">
      <w:start w:val="1"/>
      <w:numFmt w:val="lowerRoman"/>
      <w:lvlText w:val="%3."/>
      <w:lvlJc w:val="right"/>
      <w:pPr>
        <w:ind w:left="2520" w:hanging="180"/>
      </w:pPr>
    </w:lvl>
    <w:lvl w:ilvl="3" w:tplc="7A189146">
      <w:start w:val="1"/>
      <w:numFmt w:val="decimal"/>
      <w:lvlText w:val="%4."/>
      <w:lvlJc w:val="left"/>
      <w:pPr>
        <w:ind w:left="3240" w:hanging="360"/>
      </w:pPr>
    </w:lvl>
    <w:lvl w:ilvl="4" w:tplc="A790B1E4">
      <w:start w:val="1"/>
      <w:numFmt w:val="lowerLetter"/>
      <w:lvlText w:val="%5."/>
      <w:lvlJc w:val="left"/>
      <w:pPr>
        <w:ind w:left="3960" w:hanging="360"/>
      </w:pPr>
    </w:lvl>
    <w:lvl w:ilvl="5" w:tplc="F146C080">
      <w:start w:val="1"/>
      <w:numFmt w:val="lowerRoman"/>
      <w:lvlText w:val="%6."/>
      <w:lvlJc w:val="right"/>
      <w:pPr>
        <w:ind w:left="4680" w:hanging="180"/>
      </w:pPr>
    </w:lvl>
    <w:lvl w:ilvl="6" w:tplc="606695FA">
      <w:start w:val="1"/>
      <w:numFmt w:val="decimal"/>
      <w:lvlText w:val="%7."/>
      <w:lvlJc w:val="left"/>
      <w:pPr>
        <w:ind w:left="5400" w:hanging="360"/>
      </w:pPr>
    </w:lvl>
    <w:lvl w:ilvl="7" w:tplc="365E0380">
      <w:start w:val="1"/>
      <w:numFmt w:val="lowerLetter"/>
      <w:lvlText w:val="%8."/>
      <w:lvlJc w:val="left"/>
      <w:pPr>
        <w:ind w:left="6120" w:hanging="360"/>
      </w:pPr>
    </w:lvl>
    <w:lvl w:ilvl="8" w:tplc="B254CA38">
      <w:start w:val="1"/>
      <w:numFmt w:val="lowerRoman"/>
      <w:lvlText w:val="%9."/>
      <w:lvlJc w:val="right"/>
      <w:pPr>
        <w:ind w:left="6840" w:hanging="180"/>
      </w:pPr>
    </w:lvl>
  </w:abstractNum>
  <w:abstractNum w:abstractNumId="99" w15:restartNumberingAfterBreak="0">
    <w:nsid w:val="6C4559F8"/>
    <w:multiLevelType w:val="multilevel"/>
    <w:tmpl w:val="62FA863E"/>
    <w:lvl w:ilvl="0">
      <w:start w:val="1"/>
      <w:numFmt w:val="lowerLetter"/>
      <w:lvlText w:val="%1)"/>
      <w:lvlJc w:val="left"/>
      <w:pPr>
        <w:tabs>
          <w:tab w:val="num" w:pos="720"/>
        </w:tabs>
        <w:ind w:left="720" w:hanging="360"/>
      </w:pPr>
      <w:rPr>
        <w:rFonts w:ascii="Times New Roman" w:hAnsi="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F15E8AC"/>
    <w:multiLevelType w:val="hybridMultilevel"/>
    <w:tmpl w:val="71BCD73E"/>
    <w:lvl w:ilvl="0" w:tplc="87B84104">
      <w:start w:val="1"/>
      <w:numFmt w:val="decimal"/>
      <w:lvlText w:val="%1."/>
      <w:lvlJc w:val="left"/>
      <w:pPr>
        <w:ind w:left="1080" w:hanging="360"/>
      </w:pPr>
    </w:lvl>
    <w:lvl w:ilvl="1" w:tplc="C672971C">
      <w:start w:val="1"/>
      <w:numFmt w:val="lowerLetter"/>
      <w:lvlText w:val="%2."/>
      <w:lvlJc w:val="left"/>
      <w:pPr>
        <w:ind w:left="1800" w:hanging="360"/>
      </w:pPr>
    </w:lvl>
    <w:lvl w:ilvl="2" w:tplc="96247ECE">
      <w:start w:val="1"/>
      <w:numFmt w:val="lowerRoman"/>
      <w:lvlText w:val="%3."/>
      <w:lvlJc w:val="right"/>
      <w:pPr>
        <w:ind w:left="2520" w:hanging="180"/>
      </w:pPr>
    </w:lvl>
    <w:lvl w:ilvl="3" w:tplc="40288E9E">
      <w:start w:val="1"/>
      <w:numFmt w:val="decimal"/>
      <w:lvlText w:val="%4."/>
      <w:lvlJc w:val="left"/>
      <w:pPr>
        <w:ind w:left="3240" w:hanging="360"/>
      </w:pPr>
    </w:lvl>
    <w:lvl w:ilvl="4" w:tplc="E58230C8">
      <w:start w:val="1"/>
      <w:numFmt w:val="lowerLetter"/>
      <w:lvlText w:val="%5."/>
      <w:lvlJc w:val="left"/>
      <w:pPr>
        <w:ind w:left="3960" w:hanging="360"/>
      </w:pPr>
    </w:lvl>
    <w:lvl w:ilvl="5" w:tplc="F232147E">
      <w:start w:val="1"/>
      <w:numFmt w:val="lowerRoman"/>
      <w:lvlText w:val="%6."/>
      <w:lvlJc w:val="right"/>
      <w:pPr>
        <w:ind w:left="4680" w:hanging="180"/>
      </w:pPr>
    </w:lvl>
    <w:lvl w:ilvl="6" w:tplc="AE34B578">
      <w:start w:val="1"/>
      <w:numFmt w:val="decimal"/>
      <w:lvlText w:val="%7."/>
      <w:lvlJc w:val="left"/>
      <w:pPr>
        <w:ind w:left="5400" w:hanging="360"/>
      </w:pPr>
    </w:lvl>
    <w:lvl w:ilvl="7" w:tplc="2AA08C6C">
      <w:start w:val="1"/>
      <w:numFmt w:val="lowerLetter"/>
      <w:lvlText w:val="%8."/>
      <w:lvlJc w:val="left"/>
      <w:pPr>
        <w:ind w:left="6120" w:hanging="360"/>
      </w:pPr>
    </w:lvl>
    <w:lvl w:ilvl="8" w:tplc="84505E50">
      <w:start w:val="1"/>
      <w:numFmt w:val="lowerRoman"/>
      <w:lvlText w:val="%9."/>
      <w:lvlJc w:val="right"/>
      <w:pPr>
        <w:ind w:left="6840" w:hanging="180"/>
      </w:pPr>
    </w:lvl>
  </w:abstractNum>
  <w:abstractNum w:abstractNumId="101" w15:restartNumberingAfterBreak="0">
    <w:nsid w:val="6F1F5A71"/>
    <w:multiLevelType w:val="hybridMultilevel"/>
    <w:tmpl w:val="FFFFFFFF"/>
    <w:lvl w:ilvl="0" w:tplc="363C233C">
      <w:start w:val="1"/>
      <w:numFmt w:val="decimal"/>
      <w:lvlText w:val="%1."/>
      <w:lvlJc w:val="left"/>
      <w:pPr>
        <w:ind w:left="720" w:hanging="360"/>
      </w:pPr>
    </w:lvl>
    <w:lvl w:ilvl="1" w:tplc="2238006C">
      <w:start w:val="1"/>
      <w:numFmt w:val="lowerLetter"/>
      <w:lvlText w:val="%2."/>
      <w:lvlJc w:val="left"/>
      <w:pPr>
        <w:ind w:left="1440" w:hanging="360"/>
      </w:pPr>
    </w:lvl>
    <w:lvl w:ilvl="2" w:tplc="A448EA40">
      <w:start w:val="1"/>
      <w:numFmt w:val="lowerRoman"/>
      <w:lvlText w:val="%3."/>
      <w:lvlJc w:val="right"/>
      <w:pPr>
        <w:ind w:left="2160" w:hanging="180"/>
      </w:pPr>
    </w:lvl>
    <w:lvl w:ilvl="3" w:tplc="35B26D82">
      <w:start w:val="1"/>
      <w:numFmt w:val="decimal"/>
      <w:lvlText w:val="%4."/>
      <w:lvlJc w:val="left"/>
      <w:pPr>
        <w:ind w:left="2880" w:hanging="360"/>
      </w:pPr>
    </w:lvl>
    <w:lvl w:ilvl="4" w:tplc="A3BE40C6">
      <w:start w:val="1"/>
      <w:numFmt w:val="lowerLetter"/>
      <w:lvlText w:val="%5."/>
      <w:lvlJc w:val="left"/>
      <w:pPr>
        <w:ind w:left="3600" w:hanging="360"/>
      </w:pPr>
    </w:lvl>
    <w:lvl w:ilvl="5" w:tplc="43301640">
      <w:start w:val="1"/>
      <w:numFmt w:val="lowerRoman"/>
      <w:lvlText w:val="%6."/>
      <w:lvlJc w:val="right"/>
      <w:pPr>
        <w:ind w:left="4320" w:hanging="180"/>
      </w:pPr>
    </w:lvl>
    <w:lvl w:ilvl="6" w:tplc="D622759E">
      <w:start w:val="1"/>
      <w:numFmt w:val="decimal"/>
      <w:lvlText w:val="%7."/>
      <w:lvlJc w:val="left"/>
      <w:pPr>
        <w:ind w:left="5040" w:hanging="360"/>
      </w:pPr>
    </w:lvl>
    <w:lvl w:ilvl="7" w:tplc="9DECF8C4">
      <w:start w:val="1"/>
      <w:numFmt w:val="lowerLetter"/>
      <w:lvlText w:val="%8."/>
      <w:lvlJc w:val="left"/>
      <w:pPr>
        <w:ind w:left="5760" w:hanging="360"/>
      </w:pPr>
    </w:lvl>
    <w:lvl w:ilvl="8" w:tplc="1EC859AA">
      <w:start w:val="1"/>
      <w:numFmt w:val="lowerRoman"/>
      <w:lvlText w:val="%9."/>
      <w:lvlJc w:val="right"/>
      <w:pPr>
        <w:ind w:left="6480" w:hanging="180"/>
      </w:pPr>
    </w:lvl>
  </w:abstractNum>
  <w:abstractNum w:abstractNumId="102" w15:restartNumberingAfterBreak="0">
    <w:nsid w:val="71D1A4F4"/>
    <w:multiLevelType w:val="hybridMultilevel"/>
    <w:tmpl w:val="FFFFFFFF"/>
    <w:lvl w:ilvl="0" w:tplc="6F6887C0">
      <w:start w:val="1"/>
      <w:numFmt w:val="decimal"/>
      <w:lvlText w:val="%1."/>
      <w:lvlJc w:val="left"/>
      <w:pPr>
        <w:ind w:left="1080" w:hanging="360"/>
      </w:pPr>
    </w:lvl>
    <w:lvl w:ilvl="1" w:tplc="4DAE7AA6">
      <w:start w:val="1"/>
      <w:numFmt w:val="lowerLetter"/>
      <w:lvlText w:val="%2."/>
      <w:lvlJc w:val="left"/>
      <w:pPr>
        <w:ind w:left="1800" w:hanging="360"/>
      </w:pPr>
    </w:lvl>
    <w:lvl w:ilvl="2" w:tplc="A96070FA">
      <w:start w:val="1"/>
      <w:numFmt w:val="lowerRoman"/>
      <w:lvlText w:val="%3."/>
      <w:lvlJc w:val="right"/>
      <w:pPr>
        <w:ind w:left="2520" w:hanging="180"/>
      </w:pPr>
    </w:lvl>
    <w:lvl w:ilvl="3" w:tplc="98487B7E">
      <w:start w:val="1"/>
      <w:numFmt w:val="decimal"/>
      <w:lvlText w:val="%4."/>
      <w:lvlJc w:val="left"/>
      <w:pPr>
        <w:ind w:left="3240" w:hanging="360"/>
      </w:pPr>
    </w:lvl>
    <w:lvl w:ilvl="4" w:tplc="09148A50">
      <w:start w:val="1"/>
      <w:numFmt w:val="lowerLetter"/>
      <w:lvlText w:val="%5."/>
      <w:lvlJc w:val="left"/>
      <w:pPr>
        <w:ind w:left="3960" w:hanging="360"/>
      </w:pPr>
    </w:lvl>
    <w:lvl w:ilvl="5" w:tplc="9222B72E">
      <w:start w:val="1"/>
      <w:numFmt w:val="lowerRoman"/>
      <w:lvlText w:val="%6."/>
      <w:lvlJc w:val="right"/>
      <w:pPr>
        <w:ind w:left="4680" w:hanging="180"/>
      </w:pPr>
    </w:lvl>
    <w:lvl w:ilvl="6" w:tplc="F10E4510">
      <w:start w:val="1"/>
      <w:numFmt w:val="decimal"/>
      <w:lvlText w:val="%7."/>
      <w:lvlJc w:val="left"/>
      <w:pPr>
        <w:ind w:left="5400" w:hanging="360"/>
      </w:pPr>
    </w:lvl>
    <w:lvl w:ilvl="7" w:tplc="D1AE981E">
      <w:start w:val="1"/>
      <w:numFmt w:val="lowerLetter"/>
      <w:lvlText w:val="%8."/>
      <w:lvlJc w:val="left"/>
      <w:pPr>
        <w:ind w:left="6120" w:hanging="360"/>
      </w:pPr>
    </w:lvl>
    <w:lvl w:ilvl="8" w:tplc="1D3CC9BC">
      <w:start w:val="1"/>
      <w:numFmt w:val="lowerRoman"/>
      <w:lvlText w:val="%9."/>
      <w:lvlJc w:val="right"/>
      <w:pPr>
        <w:ind w:left="6840" w:hanging="180"/>
      </w:pPr>
    </w:lvl>
  </w:abstractNum>
  <w:abstractNum w:abstractNumId="103" w15:restartNumberingAfterBreak="0">
    <w:nsid w:val="71DD0BDB"/>
    <w:multiLevelType w:val="hybridMultilevel"/>
    <w:tmpl w:val="C6D2EF5E"/>
    <w:lvl w:ilvl="0" w:tplc="C950A170">
      <w:start w:val="1"/>
      <w:numFmt w:val="lowerLetter"/>
      <w:lvlText w:val="%1)"/>
      <w:lvlJc w:val="left"/>
      <w:pPr>
        <w:ind w:left="720" w:hanging="360"/>
      </w:pPr>
    </w:lvl>
    <w:lvl w:ilvl="1" w:tplc="C89A6CA2" w:tentative="1">
      <w:start w:val="1"/>
      <w:numFmt w:val="lowerLetter"/>
      <w:lvlText w:val="%2."/>
      <w:lvlJc w:val="left"/>
      <w:pPr>
        <w:ind w:left="1440" w:hanging="360"/>
      </w:pPr>
    </w:lvl>
    <w:lvl w:ilvl="2" w:tplc="053AE2B4" w:tentative="1">
      <w:start w:val="1"/>
      <w:numFmt w:val="lowerRoman"/>
      <w:lvlText w:val="%3."/>
      <w:lvlJc w:val="right"/>
      <w:pPr>
        <w:ind w:left="2160" w:hanging="180"/>
      </w:pPr>
    </w:lvl>
    <w:lvl w:ilvl="3" w:tplc="C734BC7C" w:tentative="1">
      <w:start w:val="1"/>
      <w:numFmt w:val="decimal"/>
      <w:lvlText w:val="%4."/>
      <w:lvlJc w:val="left"/>
      <w:pPr>
        <w:ind w:left="2880" w:hanging="360"/>
      </w:pPr>
    </w:lvl>
    <w:lvl w:ilvl="4" w:tplc="550AD902" w:tentative="1">
      <w:start w:val="1"/>
      <w:numFmt w:val="lowerLetter"/>
      <w:lvlText w:val="%5."/>
      <w:lvlJc w:val="left"/>
      <w:pPr>
        <w:ind w:left="3600" w:hanging="360"/>
      </w:pPr>
    </w:lvl>
    <w:lvl w:ilvl="5" w:tplc="D7543E06" w:tentative="1">
      <w:start w:val="1"/>
      <w:numFmt w:val="lowerRoman"/>
      <w:lvlText w:val="%6."/>
      <w:lvlJc w:val="right"/>
      <w:pPr>
        <w:ind w:left="4320" w:hanging="180"/>
      </w:pPr>
    </w:lvl>
    <w:lvl w:ilvl="6" w:tplc="F2E86DCA" w:tentative="1">
      <w:start w:val="1"/>
      <w:numFmt w:val="decimal"/>
      <w:lvlText w:val="%7."/>
      <w:lvlJc w:val="left"/>
      <w:pPr>
        <w:ind w:left="5040" w:hanging="360"/>
      </w:pPr>
    </w:lvl>
    <w:lvl w:ilvl="7" w:tplc="74626B8C" w:tentative="1">
      <w:start w:val="1"/>
      <w:numFmt w:val="lowerLetter"/>
      <w:lvlText w:val="%8."/>
      <w:lvlJc w:val="left"/>
      <w:pPr>
        <w:ind w:left="5760" w:hanging="360"/>
      </w:pPr>
    </w:lvl>
    <w:lvl w:ilvl="8" w:tplc="752A566E" w:tentative="1">
      <w:start w:val="1"/>
      <w:numFmt w:val="lowerRoman"/>
      <w:lvlText w:val="%9."/>
      <w:lvlJc w:val="right"/>
      <w:pPr>
        <w:ind w:left="6480" w:hanging="180"/>
      </w:pPr>
    </w:lvl>
  </w:abstractNum>
  <w:abstractNum w:abstractNumId="104" w15:restartNumberingAfterBreak="0">
    <w:nsid w:val="73571042"/>
    <w:multiLevelType w:val="hybridMultilevel"/>
    <w:tmpl w:val="FFFFFFFF"/>
    <w:lvl w:ilvl="0" w:tplc="B96E6206">
      <w:start w:val="1"/>
      <w:numFmt w:val="decimal"/>
      <w:lvlText w:val="%1."/>
      <w:lvlJc w:val="left"/>
      <w:pPr>
        <w:ind w:left="1080" w:hanging="360"/>
      </w:pPr>
    </w:lvl>
    <w:lvl w:ilvl="1" w:tplc="14C06042">
      <w:start w:val="1"/>
      <w:numFmt w:val="lowerLetter"/>
      <w:lvlText w:val="%2."/>
      <w:lvlJc w:val="left"/>
      <w:pPr>
        <w:ind w:left="1800" w:hanging="360"/>
      </w:pPr>
    </w:lvl>
    <w:lvl w:ilvl="2" w:tplc="2BD4A8B2">
      <w:start w:val="1"/>
      <w:numFmt w:val="lowerRoman"/>
      <w:lvlText w:val="%3."/>
      <w:lvlJc w:val="right"/>
      <w:pPr>
        <w:ind w:left="2520" w:hanging="180"/>
      </w:pPr>
    </w:lvl>
    <w:lvl w:ilvl="3" w:tplc="55EA4482">
      <w:start w:val="1"/>
      <w:numFmt w:val="decimal"/>
      <w:lvlText w:val="%4."/>
      <w:lvlJc w:val="left"/>
      <w:pPr>
        <w:ind w:left="3240" w:hanging="360"/>
      </w:pPr>
    </w:lvl>
    <w:lvl w:ilvl="4" w:tplc="AE104D52">
      <w:start w:val="1"/>
      <w:numFmt w:val="lowerLetter"/>
      <w:lvlText w:val="%5."/>
      <w:lvlJc w:val="left"/>
      <w:pPr>
        <w:ind w:left="3960" w:hanging="360"/>
      </w:pPr>
    </w:lvl>
    <w:lvl w:ilvl="5" w:tplc="A4A4B852">
      <w:start w:val="1"/>
      <w:numFmt w:val="lowerRoman"/>
      <w:lvlText w:val="%6."/>
      <w:lvlJc w:val="right"/>
      <w:pPr>
        <w:ind w:left="4680" w:hanging="180"/>
      </w:pPr>
    </w:lvl>
    <w:lvl w:ilvl="6" w:tplc="CAF6CDCE">
      <w:start w:val="1"/>
      <w:numFmt w:val="decimal"/>
      <w:lvlText w:val="%7."/>
      <w:lvlJc w:val="left"/>
      <w:pPr>
        <w:ind w:left="5400" w:hanging="360"/>
      </w:pPr>
    </w:lvl>
    <w:lvl w:ilvl="7" w:tplc="0FA228D0">
      <w:start w:val="1"/>
      <w:numFmt w:val="lowerLetter"/>
      <w:lvlText w:val="%8."/>
      <w:lvlJc w:val="left"/>
      <w:pPr>
        <w:ind w:left="6120" w:hanging="360"/>
      </w:pPr>
    </w:lvl>
    <w:lvl w:ilvl="8" w:tplc="3CF02510">
      <w:start w:val="1"/>
      <w:numFmt w:val="lowerRoman"/>
      <w:lvlText w:val="%9."/>
      <w:lvlJc w:val="right"/>
      <w:pPr>
        <w:ind w:left="6840" w:hanging="180"/>
      </w:pPr>
    </w:lvl>
  </w:abstractNum>
  <w:abstractNum w:abstractNumId="105" w15:restartNumberingAfterBreak="0">
    <w:nsid w:val="74A164C9"/>
    <w:multiLevelType w:val="hybridMultilevel"/>
    <w:tmpl w:val="FFFFFFFF"/>
    <w:lvl w:ilvl="0" w:tplc="96AA8350">
      <w:start w:val="1"/>
      <w:numFmt w:val="bullet"/>
      <w:lvlText w:val="-"/>
      <w:lvlJc w:val="left"/>
      <w:pPr>
        <w:ind w:left="720" w:hanging="360"/>
      </w:pPr>
      <w:rPr>
        <w:rFonts w:ascii="&quot;Aptos&quot;,sans-serif" w:hAnsi="&quot;Aptos&quot;,sans-serif" w:hint="default"/>
      </w:rPr>
    </w:lvl>
    <w:lvl w:ilvl="1" w:tplc="FC0862A6">
      <w:start w:val="1"/>
      <w:numFmt w:val="bullet"/>
      <w:lvlText w:val="o"/>
      <w:lvlJc w:val="left"/>
      <w:pPr>
        <w:ind w:left="1440" w:hanging="360"/>
      </w:pPr>
      <w:rPr>
        <w:rFonts w:ascii="Courier New" w:hAnsi="Courier New" w:hint="default"/>
      </w:rPr>
    </w:lvl>
    <w:lvl w:ilvl="2" w:tplc="06321738">
      <w:start w:val="1"/>
      <w:numFmt w:val="bullet"/>
      <w:lvlText w:val=""/>
      <w:lvlJc w:val="left"/>
      <w:pPr>
        <w:ind w:left="2160" w:hanging="360"/>
      </w:pPr>
      <w:rPr>
        <w:rFonts w:ascii="Wingdings" w:hAnsi="Wingdings" w:hint="default"/>
      </w:rPr>
    </w:lvl>
    <w:lvl w:ilvl="3" w:tplc="304AEC60">
      <w:start w:val="1"/>
      <w:numFmt w:val="bullet"/>
      <w:lvlText w:val=""/>
      <w:lvlJc w:val="left"/>
      <w:pPr>
        <w:ind w:left="2880" w:hanging="360"/>
      </w:pPr>
      <w:rPr>
        <w:rFonts w:ascii="Symbol" w:hAnsi="Symbol" w:hint="default"/>
      </w:rPr>
    </w:lvl>
    <w:lvl w:ilvl="4" w:tplc="D69C9DA0">
      <w:start w:val="1"/>
      <w:numFmt w:val="bullet"/>
      <w:lvlText w:val="o"/>
      <w:lvlJc w:val="left"/>
      <w:pPr>
        <w:ind w:left="3600" w:hanging="360"/>
      </w:pPr>
      <w:rPr>
        <w:rFonts w:ascii="Courier New" w:hAnsi="Courier New" w:hint="default"/>
      </w:rPr>
    </w:lvl>
    <w:lvl w:ilvl="5" w:tplc="B3B4B906">
      <w:start w:val="1"/>
      <w:numFmt w:val="bullet"/>
      <w:lvlText w:val=""/>
      <w:lvlJc w:val="left"/>
      <w:pPr>
        <w:ind w:left="4320" w:hanging="360"/>
      </w:pPr>
      <w:rPr>
        <w:rFonts w:ascii="Wingdings" w:hAnsi="Wingdings" w:hint="default"/>
      </w:rPr>
    </w:lvl>
    <w:lvl w:ilvl="6" w:tplc="C430E632">
      <w:start w:val="1"/>
      <w:numFmt w:val="bullet"/>
      <w:lvlText w:val=""/>
      <w:lvlJc w:val="left"/>
      <w:pPr>
        <w:ind w:left="5040" w:hanging="360"/>
      </w:pPr>
      <w:rPr>
        <w:rFonts w:ascii="Symbol" w:hAnsi="Symbol" w:hint="default"/>
      </w:rPr>
    </w:lvl>
    <w:lvl w:ilvl="7" w:tplc="8E8AC01A">
      <w:start w:val="1"/>
      <w:numFmt w:val="bullet"/>
      <w:lvlText w:val="o"/>
      <w:lvlJc w:val="left"/>
      <w:pPr>
        <w:ind w:left="5760" w:hanging="360"/>
      </w:pPr>
      <w:rPr>
        <w:rFonts w:ascii="Courier New" w:hAnsi="Courier New" w:hint="default"/>
      </w:rPr>
    </w:lvl>
    <w:lvl w:ilvl="8" w:tplc="2086232C">
      <w:start w:val="1"/>
      <w:numFmt w:val="bullet"/>
      <w:lvlText w:val=""/>
      <w:lvlJc w:val="left"/>
      <w:pPr>
        <w:ind w:left="6480" w:hanging="360"/>
      </w:pPr>
      <w:rPr>
        <w:rFonts w:ascii="Wingdings" w:hAnsi="Wingdings" w:hint="default"/>
      </w:rPr>
    </w:lvl>
  </w:abstractNum>
  <w:abstractNum w:abstractNumId="106" w15:restartNumberingAfterBreak="0">
    <w:nsid w:val="759C383B"/>
    <w:multiLevelType w:val="hybridMultilevel"/>
    <w:tmpl w:val="D940035A"/>
    <w:lvl w:ilvl="0" w:tplc="1C9CDFC2">
      <w:start w:val="102"/>
      <w:numFmt w:val="decimal"/>
      <w:lvlText w:val="%1."/>
      <w:lvlJc w:val="left"/>
      <w:pPr>
        <w:ind w:left="720" w:hanging="360"/>
      </w:pPr>
      <w:rPr>
        <w:strike w:val="0"/>
      </w:rPr>
    </w:lvl>
    <w:lvl w:ilvl="1" w:tplc="D17C3756">
      <w:start w:val="1"/>
      <w:numFmt w:val="lowerLetter"/>
      <w:lvlText w:val="%2."/>
      <w:lvlJc w:val="left"/>
      <w:pPr>
        <w:ind w:left="1440" w:hanging="360"/>
      </w:pPr>
    </w:lvl>
    <w:lvl w:ilvl="2" w:tplc="2CB46D8C" w:tentative="1">
      <w:start w:val="1"/>
      <w:numFmt w:val="lowerRoman"/>
      <w:lvlText w:val="%3."/>
      <w:lvlJc w:val="right"/>
      <w:pPr>
        <w:ind w:left="2160" w:hanging="180"/>
      </w:pPr>
    </w:lvl>
    <w:lvl w:ilvl="3" w:tplc="1E3C2774" w:tentative="1">
      <w:start w:val="1"/>
      <w:numFmt w:val="decimal"/>
      <w:lvlText w:val="%4."/>
      <w:lvlJc w:val="left"/>
      <w:pPr>
        <w:ind w:left="2880" w:hanging="360"/>
      </w:pPr>
    </w:lvl>
    <w:lvl w:ilvl="4" w:tplc="DFBAA822" w:tentative="1">
      <w:start w:val="1"/>
      <w:numFmt w:val="lowerLetter"/>
      <w:lvlText w:val="%5."/>
      <w:lvlJc w:val="left"/>
      <w:pPr>
        <w:ind w:left="3600" w:hanging="360"/>
      </w:pPr>
    </w:lvl>
    <w:lvl w:ilvl="5" w:tplc="CBF2C0A6" w:tentative="1">
      <w:start w:val="1"/>
      <w:numFmt w:val="lowerRoman"/>
      <w:lvlText w:val="%6."/>
      <w:lvlJc w:val="right"/>
      <w:pPr>
        <w:ind w:left="4320" w:hanging="180"/>
      </w:pPr>
    </w:lvl>
    <w:lvl w:ilvl="6" w:tplc="28584584" w:tentative="1">
      <w:start w:val="1"/>
      <w:numFmt w:val="decimal"/>
      <w:lvlText w:val="%7."/>
      <w:lvlJc w:val="left"/>
      <w:pPr>
        <w:ind w:left="5040" w:hanging="360"/>
      </w:pPr>
    </w:lvl>
    <w:lvl w:ilvl="7" w:tplc="549EBC72" w:tentative="1">
      <w:start w:val="1"/>
      <w:numFmt w:val="lowerLetter"/>
      <w:lvlText w:val="%8."/>
      <w:lvlJc w:val="left"/>
      <w:pPr>
        <w:ind w:left="5760" w:hanging="360"/>
      </w:pPr>
    </w:lvl>
    <w:lvl w:ilvl="8" w:tplc="1922A2BC" w:tentative="1">
      <w:start w:val="1"/>
      <w:numFmt w:val="lowerRoman"/>
      <w:lvlText w:val="%9."/>
      <w:lvlJc w:val="right"/>
      <w:pPr>
        <w:ind w:left="6480" w:hanging="180"/>
      </w:pPr>
    </w:lvl>
  </w:abstractNum>
  <w:abstractNum w:abstractNumId="107" w15:restartNumberingAfterBreak="0">
    <w:nsid w:val="75A461EC"/>
    <w:multiLevelType w:val="hybridMultilevel"/>
    <w:tmpl w:val="2842DA5E"/>
    <w:lvl w:ilvl="0" w:tplc="4A529DBC">
      <w:start w:val="2"/>
      <w:numFmt w:val="bullet"/>
      <w:lvlText w:val="-"/>
      <w:lvlJc w:val="left"/>
      <w:pPr>
        <w:ind w:left="720" w:hanging="360"/>
      </w:pPr>
      <w:rPr>
        <w:rFonts w:ascii="Times New Roman" w:hAnsi="Times New Roman" w:hint="default"/>
      </w:rPr>
    </w:lvl>
    <w:lvl w:ilvl="1" w:tplc="C1B60FE6" w:tentative="1">
      <w:start w:val="1"/>
      <w:numFmt w:val="bullet"/>
      <w:lvlText w:val="o"/>
      <w:lvlJc w:val="left"/>
      <w:pPr>
        <w:ind w:left="1440" w:hanging="360"/>
      </w:pPr>
      <w:rPr>
        <w:rFonts w:ascii="Courier New" w:hAnsi="Courier New" w:hint="default"/>
      </w:rPr>
    </w:lvl>
    <w:lvl w:ilvl="2" w:tplc="5BDEAB32" w:tentative="1">
      <w:start w:val="1"/>
      <w:numFmt w:val="bullet"/>
      <w:lvlText w:val=""/>
      <w:lvlJc w:val="left"/>
      <w:pPr>
        <w:ind w:left="2160" w:hanging="360"/>
      </w:pPr>
      <w:rPr>
        <w:rFonts w:ascii="Wingdings" w:hAnsi="Wingdings" w:hint="default"/>
      </w:rPr>
    </w:lvl>
    <w:lvl w:ilvl="3" w:tplc="199CD58A" w:tentative="1">
      <w:start w:val="1"/>
      <w:numFmt w:val="bullet"/>
      <w:lvlText w:val=""/>
      <w:lvlJc w:val="left"/>
      <w:pPr>
        <w:ind w:left="2880" w:hanging="360"/>
      </w:pPr>
      <w:rPr>
        <w:rFonts w:ascii="Symbol" w:hAnsi="Symbol" w:hint="default"/>
      </w:rPr>
    </w:lvl>
    <w:lvl w:ilvl="4" w:tplc="8D12742C" w:tentative="1">
      <w:start w:val="1"/>
      <w:numFmt w:val="bullet"/>
      <w:lvlText w:val="o"/>
      <w:lvlJc w:val="left"/>
      <w:pPr>
        <w:ind w:left="3600" w:hanging="360"/>
      </w:pPr>
      <w:rPr>
        <w:rFonts w:ascii="Courier New" w:hAnsi="Courier New" w:hint="default"/>
      </w:rPr>
    </w:lvl>
    <w:lvl w:ilvl="5" w:tplc="46CE9960" w:tentative="1">
      <w:start w:val="1"/>
      <w:numFmt w:val="bullet"/>
      <w:lvlText w:val=""/>
      <w:lvlJc w:val="left"/>
      <w:pPr>
        <w:ind w:left="4320" w:hanging="360"/>
      </w:pPr>
      <w:rPr>
        <w:rFonts w:ascii="Wingdings" w:hAnsi="Wingdings" w:hint="default"/>
      </w:rPr>
    </w:lvl>
    <w:lvl w:ilvl="6" w:tplc="7DC08BF4" w:tentative="1">
      <w:start w:val="1"/>
      <w:numFmt w:val="bullet"/>
      <w:lvlText w:val=""/>
      <w:lvlJc w:val="left"/>
      <w:pPr>
        <w:ind w:left="5040" w:hanging="360"/>
      </w:pPr>
      <w:rPr>
        <w:rFonts w:ascii="Symbol" w:hAnsi="Symbol" w:hint="default"/>
      </w:rPr>
    </w:lvl>
    <w:lvl w:ilvl="7" w:tplc="9028C47A" w:tentative="1">
      <w:start w:val="1"/>
      <w:numFmt w:val="bullet"/>
      <w:lvlText w:val="o"/>
      <w:lvlJc w:val="left"/>
      <w:pPr>
        <w:ind w:left="5760" w:hanging="360"/>
      </w:pPr>
      <w:rPr>
        <w:rFonts w:ascii="Courier New" w:hAnsi="Courier New" w:hint="default"/>
      </w:rPr>
    </w:lvl>
    <w:lvl w:ilvl="8" w:tplc="0E30C78C" w:tentative="1">
      <w:start w:val="1"/>
      <w:numFmt w:val="bullet"/>
      <w:lvlText w:val=""/>
      <w:lvlJc w:val="left"/>
      <w:pPr>
        <w:ind w:left="6480" w:hanging="360"/>
      </w:pPr>
      <w:rPr>
        <w:rFonts w:ascii="Wingdings" w:hAnsi="Wingdings" w:hint="default"/>
      </w:rPr>
    </w:lvl>
  </w:abstractNum>
  <w:abstractNum w:abstractNumId="108" w15:restartNumberingAfterBreak="0">
    <w:nsid w:val="7623141A"/>
    <w:multiLevelType w:val="hybridMultilevel"/>
    <w:tmpl w:val="7304E1CE"/>
    <w:lvl w:ilvl="0" w:tplc="160C0786">
      <w:start w:val="1"/>
      <w:numFmt w:val="decimal"/>
      <w:lvlText w:val="%1."/>
      <w:lvlJc w:val="left"/>
      <w:pPr>
        <w:ind w:left="1080" w:hanging="360"/>
      </w:pPr>
    </w:lvl>
    <w:lvl w:ilvl="1" w:tplc="1A5C9970">
      <w:start w:val="1"/>
      <w:numFmt w:val="lowerLetter"/>
      <w:lvlText w:val="%2."/>
      <w:lvlJc w:val="left"/>
      <w:pPr>
        <w:ind w:left="1800" w:hanging="360"/>
      </w:pPr>
    </w:lvl>
    <w:lvl w:ilvl="2" w:tplc="F7BEF0B2">
      <w:start w:val="1"/>
      <w:numFmt w:val="lowerRoman"/>
      <w:lvlText w:val="%3."/>
      <w:lvlJc w:val="right"/>
      <w:pPr>
        <w:ind w:left="2520" w:hanging="180"/>
      </w:pPr>
    </w:lvl>
    <w:lvl w:ilvl="3" w:tplc="788646DE">
      <w:start w:val="1"/>
      <w:numFmt w:val="decimal"/>
      <w:lvlText w:val="%4."/>
      <w:lvlJc w:val="left"/>
      <w:pPr>
        <w:ind w:left="3240" w:hanging="360"/>
      </w:pPr>
    </w:lvl>
    <w:lvl w:ilvl="4" w:tplc="37341888">
      <w:start w:val="1"/>
      <w:numFmt w:val="lowerLetter"/>
      <w:lvlText w:val="%5."/>
      <w:lvlJc w:val="left"/>
      <w:pPr>
        <w:ind w:left="3960" w:hanging="360"/>
      </w:pPr>
    </w:lvl>
    <w:lvl w:ilvl="5" w:tplc="6E425210">
      <w:start w:val="1"/>
      <w:numFmt w:val="lowerRoman"/>
      <w:lvlText w:val="%6."/>
      <w:lvlJc w:val="right"/>
      <w:pPr>
        <w:ind w:left="4680" w:hanging="180"/>
      </w:pPr>
    </w:lvl>
    <w:lvl w:ilvl="6" w:tplc="C4B86E00">
      <w:start w:val="1"/>
      <w:numFmt w:val="decimal"/>
      <w:lvlText w:val="%7."/>
      <w:lvlJc w:val="left"/>
      <w:pPr>
        <w:ind w:left="5400" w:hanging="360"/>
      </w:pPr>
    </w:lvl>
    <w:lvl w:ilvl="7" w:tplc="51CE9F94">
      <w:start w:val="1"/>
      <w:numFmt w:val="lowerLetter"/>
      <w:lvlText w:val="%8."/>
      <w:lvlJc w:val="left"/>
      <w:pPr>
        <w:ind w:left="6120" w:hanging="360"/>
      </w:pPr>
    </w:lvl>
    <w:lvl w:ilvl="8" w:tplc="939E9676">
      <w:start w:val="1"/>
      <w:numFmt w:val="lowerRoman"/>
      <w:lvlText w:val="%9."/>
      <w:lvlJc w:val="right"/>
      <w:pPr>
        <w:ind w:left="6840" w:hanging="180"/>
      </w:pPr>
    </w:lvl>
  </w:abstractNum>
  <w:abstractNum w:abstractNumId="109" w15:restartNumberingAfterBreak="0">
    <w:nsid w:val="770E9CB1"/>
    <w:multiLevelType w:val="hybridMultilevel"/>
    <w:tmpl w:val="FFFFFFFF"/>
    <w:lvl w:ilvl="0" w:tplc="2878EC3C">
      <w:start w:val="1"/>
      <w:numFmt w:val="decimal"/>
      <w:lvlText w:val="%1."/>
      <w:lvlJc w:val="left"/>
      <w:pPr>
        <w:ind w:left="1080" w:hanging="360"/>
      </w:pPr>
    </w:lvl>
    <w:lvl w:ilvl="1" w:tplc="700E39F6">
      <w:start w:val="1"/>
      <w:numFmt w:val="lowerLetter"/>
      <w:lvlText w:val="%2."/>
      <w:lvlJc w:val="left"/>
      <w:pPr>
        <w:ind w:left="1800" w:hanging="360"/>
      </w:pPr>
    </w:lvl>
    <w:lvl w:ilvl="2" w:tplc="23B091EE">
      <w:start w:val="1"/>
      <w:numFmt w:val="lowerRoman"/>
      <w:lvlText w:val="%3."/>
      <w:lvlJc w:val="right"/>
      <w:pPr>
        <w:ind w:left="2520" w:hanging="180"/>
      </w:pPr>
    </w:lvl>
    <w:lvl w:ilvl="3" w:tplc="D7BA733E">
      <w:start w:val="1"/>
      <w:numFmt w:val="decimal"/>
      <w:lvlText w:val="%4."/>
      <w:lvlJc w:val="left"/>
      <w:pPr>
        <w:ind w:left="3240" w:hanging="360"/>
      </w:pPr>
    </w:lvl>
    <w:lvl w:ilvl="4" w:tplc="76F04BF0">
      <w:start w:val="1"/>
      <w:numFmt w:val="lowerLetter"/>
      <w:lvlText w:val="%5."/>
      <w:lvlJc w:val="left"/>
      <w:pPr>
        <w:ind w:left="3960" w:hanging="360"/>
      </w:pPr>
    </w:lvl>
    <w:lvl w:ilvl="5" w:tplc="9504270E">
      <w:start w:val="1"/>
      <w:numFmt w:val="lowerRoman"/>
      <w:lvlText w:val="%6."/>
      <w:lvlJc w:val="right"/>
      <w:pPr>
        <w:ind w:left="4680" w:hanging="180"/>
      </w:pPr>
    </w:lvl>
    <w:lvl w:ilvl="6" w:tplc="A252D028">
      <w:start w:val="1"/>
      <w:numFmt w:val="decimal"/>
      <w:lvlText w:val="%7."/>
      <w:lvlJc w:val="left"/>
      <w:pPr>
        <w:ind w:left="5400" w:hanging="360"/>
      </w:pPr>
    </w:lvl>
    <w:lvl w:ilvl="7" w:tplc="127464FE">
      <w:start w:val="1"/>
      <w:numFmt w:val="lowerLetter"/>
      <w:lvlText w:val="%8."/>
      <w:lvlJc w:val="left"/>
      <w:pPr>
        <w:ind w:left="6120" w:hanging="360"/>
      </w:pPr>
    </w:lvl>
    <w:lvl w:ilvl="8" w:tplc="D1C04F82">
      <w:start w:val="1"/>
      <w:numFmt w:val="lowerRoman"/>
      <w:lvlText w:val="%9."/>
      <w:lvlJc w:val="right"/>
      <w:pPr>
        <w:ind w:left="6840" w:hanging="180"/>
      </w:pPr>
    </w:lvl>
  </w:abstractNum>
  <w:abstractNum w:abstractNumId="110" w15:restartNumberingAfterBreak="0">
    <w:nsid w:val="777F10B1"/>
    <w:multiLevelType w:val="hybridMultilevel"/>
    <w:tmpl w:val="9D2AC200"/>
    <w:lvl w:ilvl="0" w:tplc="1C88D210">
      <w:start w:val="1"/>
      <w:numFmt w:val="decimal"/>
      <w:lvlText w:val="%1."/>
      <w:lvlJc w:val="left"/>
      <w:pPr>
        <w:ind w:left="720" w:hanging="360"/>
      </w:pPr>
      <w:rPr>
        <w:strike w:val="0"/>
      </w:rPr>
    </w:lvl>
    <w:lvl w:ilvl="1" w:tplc="3CC604B0">
      <w:start w:val="1"/>
      <w:numFmt w:val="lowerLetter"/>
      <w:lvlText w:val="%2."/>
      <w:lvlJc w:val="left"/>
      <w:pPr>
        <w:ind w:left="1440" w:hanging="360"/>
      </w:pPr>
    </w:lvl>
    <w:lvl w:ilvl="2" w:tplc="3DA2C966" w:tentative="1">
      <w:start w:val="1"/>
      <w:numFmt w:val="lowerRoman"/>
      <w:lvlText w:val="%3."/>
      <w:lvlJc w:val="right"/>
      <w:pPr>
        <w:ind w:left="2160" w:hanging="180"/>
      </w:pPr>
    </w:lvl>
    <w:lvl w:ilvl="3" w:tplc="07E8A3EC" w:tentative="1">
      <w:start w:val="1"/>
      <w:numFmt w:val="decimal"/>
      <w:lvlText w:val="%4."/>
      <w:lvlJc w:val="left"/>
      <w:pPr>
        <w:ind w:left="2880" w:hanging="360"/>
      </w:pPr>
    </w:lvl>
    <w:lvl w:ilvl="4" w:tplc="3D34504E" w:tentative="1">
      <w:start w:val="1"/>
      <w:numFmt w:val="lowerLetter"/>
      <w:lvlText w:val="%5."/>
      <w:lvlJc w:val="left"/>
      <w:pPr>
        <w:ind w:left="3600" w:hanging="360"/>
      </w:pPr>
    </w:lvl>
    <w:lvl w:ilvl="5" w:tplc="158C0C08" w:tentative="1">
      <w:start w:val="1"/>
      <w:numFmt w:val="lowerRoman"/>
      <w:lvlText w:val="%6."/>
      <w:lvlJc w:val="right"/>
      <w:pPr>
        <w:ind w:left="4320" w:hanging="180"/>
      </w:pPr>
    </w:lvl>
    <w:lvl w:ilvl="6" w:tplc="F65814FE" w:tentative="1">
      <w:start w:val="1"/>
      <w:numFmt w:val="decimal"/>
      <w:lvlText w:val="%7."/>
      <w:lvlJc w:val="left"/>
      <w:pPr>
        <w:ind w:left="5040" w:hanging="360"/>
      </w:pPr>
    </w:lvl>
    <w:lvl w:ilvl="7" w:tplc="948080E8" w:tentative="1">
      <w:start w:val="1"/>
      <w:numFmt w:val="lowerLetter"/>
      <w:lvlText w:val="%8."/>
      <w:lvlJc w:val="left"/>
      <w:pPr>
        <w:ind w:left="5760" w:hanging="360"/>
      </w:pPr>
    </w:lvl>
    <w:lvl w:ilvl="8" w:tplc="D93A3CFE" w:tentative="1">
      <w:start w:val="1"/>
      <w:numFmt w:val="lowerRoman"/>
      <w:lvlText w:val="%9."/>
      <w:lvlJc w:val="right"/>
      <w:pPr>
        <w:ind w:left="6480" w:hanging="180"/>
      </w:pPr>
    </w:lvl>
  </w:abstractNum>
  <w:abstractNum w:abstractNumId="111" w15:restartNumberingAfterBreak="0">
    <w:nsid w:val="78DA3765"/>
    <w:multiLevelType w:val="hybridMultilevel"/>
    <w:tmpl w:val="FFFFFFFF"/>
    <w:lvl w:ilvl="0" w:tplc="89BA3A4A">
      <w:start w:val="1"/>
      <w:numFmt w:val="decimal"/>
      <w:lvlText w:val="%1."/>
      <w:lvlJc w:val="left"/>
      <w:pPr>
        <w:ind w:left="1080" w:hanging="360"/>
      </w:pPr>
    </w:lvl>
    <w:lvl w:ilvl="1" w:tplc="B2C85708">
      <w:start w:val="1"/>
      <w:numFmt w:val="lowerLetter"/>
      <w:lvlText w:val="%2."/>
      <w:lvlJc w:val="left"/>
      <w:pPr>
        <w:ind w:left="1800" w:hanging="360"/>
      </w:pPr>
    </w:lvl>
    <w:lvl w:ilvl="2" w:tplc="63A08CD6">
      <w:start w:val="1"/>
      <w:numFmt w:val="lowerRoman"/>
      <w:lvlText w:val="%3."/>
      <w:lvlJc w:val="right"/>
      <w:pPr>
        <w:ind w:left="2520" w:hanging="180"/>
      </w:pPr>
    </w:lvl>
    <w:lvl w:ilvl="3" w:tplc="79CAD116">
      <w:start w:val="1"/>
      <w:numFmt w:val="decimal"/>
      <w:lvlText w:val="%4."/>
      <w:lvlJc w:val="left"/>
      <w:pPr>
        <w:ind w:left="3240" w:hanging="360"/>
      </w:pPr>
    </w:lvl>
    <w:lvl w:ilvl="4" w:tplc="F6826FF4">
      <w:start w:val="1"/>
      <w:numFmt w:val="lowerLetter"/>
      <w:lvlText w:val="%5."/>
      <w:lvlJc w:val="left"/>
      <w:pPr>
        <w:ind w:left="3960" w:hanging="360"/>
      </w:pPr>
    </w:lvl>
    <w:lvl w:ilvl="5" w:tplc="410CEBAC">
      <w:start w:val="1"/>
      <w:numFmt w:val="lowerRoman"/>
      <w:lvlText w:val="%6."/>
      <w:lvlJc w:val="right"/>
      <w:pPr>
        <w:ind w:left="4680" w:hanging="180"/>
      </w:pPr>
    </w:lvl>
    <w:lvl w:ilvl="6" w:tplc="EE90A7C2">
      <w:start w:val="1"/>
      <w:numFmt w:val="decimal"/>
      <w:lvlText w:val="%7."/>
      <w:lvlJc w:val="left"/>
      <w:pPr>
        <w:ind w:left="5400" w:hanging="360"/>
      </w:pPr>
    </w:lvl>
    <w:lvl w:ilvl="7" w:tplc="5E181B40">
      <w:start w:val="1"/>
      <w:numFmt w:val="lowerLetter"/>
      <w:lvlText w:val="%8."/>
      <w:lvlJc w:val="left"/>
      <w:pPr>
        <w:ind w:left="6120" w:hanging="360"/>
      </w:pPr>
    </w:lvl>
    <w:lvl w:ilvl="8" w:tplc="D80CC52C">
      <w:start w:val="1"/>
      <w:numFmt w:val="lowerRoman"/>
      <w:lvlText w:val="%9."/>
      <w:lvlJc w:val="right"/>
      <w:pPr>
        <w:ind w:left="6840" w:hanging="180"/>
      </w:pPr>
    </w:lvl>
  </w:abstractNum>
  <w:abstractNum w:abstractNumId="112" w15:restartNumberingAfterBreak="0">
    <w:nsid w:val="7916A0B1"/>
    <w:multiLevelType w:val="hybridMultilevel"/>
    <w:tmpl w:val="FFFFFFFF"/>
    <w:lvl w:ilvl="0" w:tplc="4C943B5C">
      <w:start w:val="1"/>
      <w:numFmt w:val="decimal"/>
      <w:lvlText w:val="%1."/>
      <w:lvlJc w:val="left"/>
      <w:pPr>
        <w:ind w:left="1080" w:hanging="360"/>
      </w:pPr>
    </w:lvl>
    <w:lvl w:ilvl="1" w:tplc="BF3A946E">
      <w:start w:val="1"/>
      <w:numFmt w:val="lowerLetter"/>
      <w:lvlText w:val="%2."/>
      <w:lvlJc w:val="left"/>
      <w:pPr>
        <w:ind w:left="1800" w:hanging="360"/>
      </w:pPr>
    </w:lvl>
    <w:lvl w:ilvl="2" w:tplc="CF1AB9E4">
      <w:start w:val="1"/>
      <w:numFmt w:val="lowerRoman"/>
      <w:lvlText w:val="%3."/>
      <w:lvlJc w:val="right"/>
      <w:pPr>
        <w:ind w:left="2520" w:hanging="180"/>
      </w:pPr>
    </w:lvl>
    <w:lvl w:ilvl="3" w:tplc="0B425FDE">
      <w:start w:val="1"/>
      <w:numFmt w:val="decimal"/>
      <w:lvlText w:val="%4."/>
      <w:lvlJc w:val="left"/>
      <w:pPr>
        <w:ind w:left="3240" w:hanging="360"/>
      </w:pPr>
    </w:lvl>
    <w:lvl w:ilvl="4" w:tplc="5F62B918">
      <w:start w:val="1"/>
      <w:numFmt w:val="lowerLetter"/>
      <w:lvlText w:val="%5."/>
      <w:lvlJc w:val="left"/>
      <w:pPr>
        <w:ind w:left="3960" w:hanging="360"/>
      </w:pPr>
    </w:lvl>
    <w:lvl w:ilvl="5" w:tplc="53AC6C70">
      <w:start w:val="1"/>
      <w:numFmt w:val="lowerRoman"/>
      <w:lvlText w:val="%6."/>
      <w:lvlJc w:val="right"/>
      <w:pPr>
        <w:ind w:left="4680" w:hanging="180"/>
      </w:pPr>
    </w:lvl>
    <w:lvl w:ilvl="6" w:tplc="A080C178">
      <w:start w:val="1"/>
      <w:numFmt w:val="decimal"/>
      <w:lvlText w:val="%7."/>
      <w:lvlJc w:val="left"/>
      <w:pPr>
        <w:ind w:left="5400" w:hanging="360"/>
      </w:pPr>
    </w:lvl>
    <w:lvl w:ilvl="7" w:tplc="9C388114">
      <w:start w:val="1"/>
      <w:numFmt w:val="lowerLetter"/>
      <w:lvlText w:val="%8."/>
      <w:lvlJc w:val="left"/>
      <w:pPr>
        <w:ind w:left="6120" w:hanging="360"/>
      </w:pPr>
    </w:lvl>
    <w:lvl w:ilvl="8" w:tplc="84D8EDA8">
      <w:start w:val="1"/>
      <w:numFmt w:val="lowerRoman"/>
      <w:lvlText w:val="%9."/>
      <w:lvlJc w:val="right"/>
      <w:pPr>
        <w:ind w:left="6840" w:hanging="180"/>
      </w:pPr>
    </w:lvl>
  </w:abstractNum>
  <w:abstractNum w:abstractNumId="113" w15:restartNumberingAfterBreak="0">
    <w:nsid w:val="7935AE8B"/>
    <w:multiLevelType w:val="hybridMultilevel"/>
    <w:tmpl w:val="FFFFFFFF"/>
    <w:lvl w:ilvl="0" w:tplc="C6264A06">
      <w:start w:val="1"/>
      <w:numFmt w:val="decimal"/>
      <w:lvlText w:val="%1."/>
      <w:lvlJc w:val="left"/>
      <w:pPr>
        <w:ind w:left="1080" w:hanging="360"/>
      </w:pPr>
    </w:lvl>
    <w:lvl w:ilvl="1" w:tplc="5B727B04">
      <w:start w:val="1"/>
      <w:numFmt w:val="lowerLetter"/>
      <w:lvlText w:val="%2."/>
      <w:lvlJc w:val="left"/>
      <w:pPr>
        <w:ind w:left="1800" w:hanging="360"/>
      </w:pPr>
    </w:lvl>
    <w:lvl w:ilvl="2" w:tplc="C2A4956E">
      <w:start w:val="1"/>
      <w:numFmt w:val="lowerRoman"/>
      <w:lvlText w:val="%3."/>
      <w:lvlJc w:val="right"/>
      <w:pPr>
        <w:ind w:left="2520" w:hanging="180"/>
      </w:pPr>
    </w:lvl>
    <w:lvl w:ilvl="3" w:tplc="1DD4D022">
      <w:start w:val="1"/>
      <w:numFmt w:val="decimal"/>
      <w:lvlText w:val="%4."/>
      <w:lvlJc w:val="left"/>
      <w:pPr>
        <w:ind w:left="3240" w:hanging="360"/>
      </w:pPr>
    </w:lvl>
    <w:lvl w:ilvl="4" w:tplc="34F612E2">
      <w:start w:val="1"/>
      <w:numFmt w:val="lowerLetter"/>
      <w:lvlText w:val="%5."/>
      <w:lvlJc w:val="left"/>
      <w:pPr>
        <w:ind w:left="3960" w:hanging="360"/>
      </w:pPr>
    </w:lvl>
    <w:lvl w:ilvl="5" w:tplc="DB92F9BC">
      <w:start w:val="1"/>
      <w:numFmt w:val="lowerRoman"/>
      <w:lvlText w:val="%6."/>
      <w:lvlJc w:val="right"/>
      <w:pPr>
        <w:ind w:left="4680" w:hanging="180"/>
      </w:pPr>
    </w:lvl>
    <w:lvl w:ilvl="6" w:tplc="4D78723A">
      <w:start w:val="1"/>
      <w:numFmt w:val="decimal"/>
      <w:lvlText w:val="%7."/>
      <w:lvlJc w:val="left"/>
      <w:pPr>
        <w:ind w:left="5400" w:hanging="360"/>
      </w:pPr>
    </w:lvl>
    <w:lvl w:ilvl="7" w:tplc="A0B4A4B0">
      <w:start w:val="1"/>
      <w:numFmt w:val="lowerLetter"/>
      <w:lvlText w:val="%8."/>
      <w:lvlJc w:val="left"/>
      <w:pPr>
        <w:ind w:left="6120" w:hanging="360"/>
      </w:pPr>
    </w:lvl>
    <w:lvl w:ilvl="8" w:tplc="85405E2E">
      <w:start w:val="1"/>
      <w:numFmt w:val="lowerRoman"/>
      <w:lvlText w:val="%9."/>
      <w:lvlJc w:val="right"/>
      <w:pPr>
        <w:ind w:left="6840" w:hanging="180"/>
      </w:pPr>
    </w:lvl>
  </w:abstractNum>
  <w:abstractNum w:abstractNumId="114" w15:restartNumberingAfterBreak="0">
    <w:nsid w:val="7AAFE310"/>
    <w:multiLevelType w:val="hybridMultilevel"/>
    <w:tmpl w:val="1A2C8898"/>
    <w:lvl w:ilvl="0" w:tplc="44B2DA6A">
      <w:start w:val="1"/>
      <w:numFmt w:val="decimal"/>
      <w:lvlText w:val="%1."/>
      <w:lvlJc w:val="left"/>
      <w:pPr>
        <w:ind w:left="1080" w:hanging="360"/>
      </w:pPr>
    </w:lvl>
    <w:lvl w:ilvl="1" w:tplc="D54C756A">
      <w:start w:val="1"/>
      <w:numFmt w:val="lowerLetter"/>
      <w:lvlText w:val="%2."/>
      <w:lvlJc w:val="left"/>
      <w:pPr>
        <w:ind w:left="1800" w:hanging="360"/>
      </w:pPr>
    </w:lvl>
    <w:lvl w:ilvl="2" w:tplc="EEB402CA">
      <w:start w:val="1"/>
      <w:numFmt w:val="lowerRoman"/>
      <w:lvlText w:val="%3."/>
      <w:lvlJc w:val="right"/>
      <w:pPr>
        <w:ind w:left="2520" w:hanging="180"/>
      </w:pPr>
    </w:lvl>
    <w:lvl w:ilvl="3" w:tplc="635E6936">
      <w:start w:val="1"/>
      <w:numFmt w:val="decimal"/>
      <w:lvlText w:val="%4."/>
      <w:lvlJc w:val="left"/>
      <w:pPr>
        <w:ind w:left="3240" w:hanging="360"/>
      </w:pPr>
    </w:lvl>
    <w:lvl w:ilvl="4" w:tplc="D1B6F21E">
      <w:start w:val="1"/>
      <w:numFmt w:val="lowerLetter"/>
      <w:lvlText w:val="%5."/>
      <w:lvlJc w:val="left"/>
      <w:pPr>
        <w:ind w:left="3960" w:hanging="360"/>
      </w:pPr>
    </w:lvl>
    <w:lvl w:ilvl="5" w:tplc="0FAC7B10">
      <w:start w:val="1"/>
      <w:numFmt w:val="lowerRoman"/>
      <w:lvlText w:val="%6."/>
      <w:lvlJc w:val="right"/>
      <w:pPr>
        <w:ind w:left="4680" w:hanging="180"/>
      </w:pPr>
    </w:lvl>
    <w:lvl w:ilvl="6" w:tplc="A51CAD68">
      <w:start w:val="1"/>
      <w:numFmt w:val="decimal"/>
      <w:lvlText w:val="%7."/>
      <w:lvlJc w:val="left"/>
      <w:pPr>
        <w:ind w:left="5400" w:hanging="360"/>
      </w:pPr>
    </w:lvl>
    <w:lvl w:ilvl="7" w:tplc="DCD22926">
      <w:start w:val="1"/>
      <w:numFmt w:val="lowerLetter"/>
      <w:lvlText w:val="%8."/>
      <w:lvlJc w:val="left"/>
      <w:pPr>
        <w:ind w:left="6120" w:hanging="360"/>
      </w:pPr>
    </w:lvl>
    <w:lvl w:ilvl="8" w:tplc="FEC21EBE">
      <w:start w:val="1"/>
      <w:numFmt w:val="lowerRoman"/>
      <w:lvlText w:val="%9."/>
      <w:lvlJc w:val="right"/>
      <w:pPr>
        <w:ind w:left="6840" w:hanging="180"/>
      </w:pPr>
    </w:lvl>
  </w:abstractNum>
  <w:abstractNum w:abstractNumId="115" w15:restartNumberingAfterBreak="0">
    <w:nsid w:val="7B0A02D0"/>
    <w:multiLevelType w:val="hybridMultilevel"/>
    <w:tmpl w:val="E8080CFC"/>
    <w:lvl w:ilvl="0" w:tplc="A0987738">
      <w:start w:val="1"/>
      <w:numFmt w:val="lowerLetter"/>
      <w:lvlText w:val="%1)"/>
      <w:lvlJc w:val="left"/>
      <w:pPr>
        <w:ind w:left="720" w:hanging="360"/>
      </w:pPr>
      <w:rPr>
        <w:i/>
        <w:iCs/>
      </w:rPr>
    </w:lvl>
    <w:lvl w:ilvl="1" w:tplc="F9B66F54" w:tentative="1">
      <w:start w:val="1"/>
      <w:numFmt w:val="lowerLetter"/>
      <w:lvlText w:val="%2."/>
      <w:lvlJc w:val="left"/>
      <w:pPr>
        <w:ind w:left="1440" w:hanging="360"/>
      </w:pPr>
    </w:lvl>
    <w:lvl w:ilvl="2" w:tplc="55C029E4" w:tentative="1">
      <w:start w:val="1"/>
      <w:numFmt w:val="lowerRoman"/>
      <w:lvlText w:val="%3."/>
      <w:lvlJc w:val="right"/>
      <w:pPr>
        <w:ind w:left="2160" w:hanging="180"/>
      </w:pPr>
    </w:lvl>
    <w:lvl w:ilvl="3" w:tplc="8F7041E8" w:tentative="1">
      <w:start w:val="1"/>
      <w:numFmt w:val="decimal"/>
      <w:lvlText w:val="%4."/>
      <w:lvlJc w:val="left"/>
      <w:pPr>
        <w:ind w:left="2880" w:hanging="360"/>
      </w:pPr>
    </w:lvl>
    <w:lvl w:ilvl="4" w:tplc="F12E1220" w:tentative="1">
      <w:start w:val="1"/>
      <w:numFmt w:val="lowerLetter"/>
      <w:lvlText w:val="%5."/>
      <w:lvlJc w:val="left"/>
      <w:pPr>
        <w:ind w:left="3600" w:hanging="360"/>
      </w:pPr>
    </w:lvl>
    <w:lvl w:ilvl="5" w:tplc="BC2424F0" w:tentative="1">
      <w:start w:val="1"/>
      <w:numFmt w:val="lowerRoman"/>
      <w:lvlText w:val="%6."/>
      <w:lvlJc w:val="right"/>
      <w:pPr>
        <w:ind w:left="4320" w:hanging="180"/>
      </w:pPr>
    </w:lvl>
    <w:lvl w:ilvl="6" w:tplc="7956337A" w:tentative="1">
      <w:start w:val="1"/>
      <w:numFmt w:val="decimal"/>
      <w:lvlText w:val="%7."/>
      <w:lvlJc w:val="left"/>
      <w:pPr>
        <w:ind w:left="5040" w:hanging="360"/>
      </w:pPr>
    </w:lvl>
    <w:lvl w:ilvl="7" w:tplc="3DF8B428" w:tentative="1">
      <w:start w:val="1"/>
      <w:numFmt w:val="lowerLetter"/>
      <w:lvlText w:val="%8."/>
      <w:lvlJc w:val="left"/>
      <w:pPr>
        <w:ind w:left="5760" w:hanging="360"/>
      </w:pPr>
    </w:lvl>
    <w:lvl w:ilvl="8" w:tplc="DD14ED96" w:tentative="1">
      <w:start w:val="1"/>
      <w:numFmt w:val="lowerRoman"/>
      <w:lvlText w:val="%9."/>
      <w:lvlJc w:val="right"/>
      <w:pPr>
        <w:ind w:left="6480" w:hanging="180"/>
      </w:pPr>
    </w:lvl>
  </w:abstractNum>
  <w:abstractNum w:abstractNumId="116" w15:restartNumberingAfterBreak="0">
    <w:nsid w:val="7C2EAD7E"/>
    <w:multiLevelType w:val="hybridMultilevel"/>
    <w:tmpl w:val="FFFFFFFF"/>
    <w:lvl w:ilvl="0" w:tplc="FBE41518">
      <w:start w:val="1"/>
      <w:numFmt w:val="decimal"/>
      <w:lvlText w:val="%1."/>
      <w:lvlJc w:val="left"/>
      <w:pPr>
        <w:ind w:left="1080" w:hanging="360"/>
      </w:pPr>
    </w:lvl>
    <w:lvl w:ilvl="1" w:tplc="91502E60">
      <w:start w:val="1"/>
      <w:numFmt w:val="lowerLetter"/>
      <w:lvlText w:val="%2."/>
      <w:lvlJc w:val="left"/>
      <w:pPr>
        <w:ind w:left="1800" w:hanging="360"/>
      </w:pPr>
    </w:lvl>
    <w:lvl w:ilvl="2" w:tplc="89645624">
      <w:start w:val="1"/>
      <w:numFmt w:val="lowerRoman"/>
      <w:lvlText w:val="%3."/>
      <w:lvlJc w:val="right"/>
      <w:pPr>
        <w:ind w:left="2520" w:hanging="180"/>
      </w:pPr>
    </w:lvl>
    <w:lvl w:ilvl="3" w:tplc="3668AEE0">
      <w:start w:val="1"/>
      <w:numFmt w:val="decimal"/>
      <w:lvlText w:val="%4."/>
      <w:lvlJc w:val="left"/>
      <w:pPr>
        <w:ind w:left="3240" w:hanging="360"/>
      </w:pPr>
    </w:lvl>
    <w:lvl w:ilvl="4" w:tplc="7136B09C">
      <w:start w:val="1"/>
      <w:numFmt w:val="lowerLetter"/>
      <w:lvlText w:val="%5."/>
      <w:lvlJc w:val="left"/>
      <w:pPr>
        <w:ind w:left="3960" w:hanging="360"/>
      </w:pPr>
    </w:lvl>
    <w:lvl w:ilvl="5" w:tplc="E96E9E18">
      <w:start w:val="1"/>
      <w:numFmt w:val="lowerRoman"/>
      <w:lvlText w:val="%6."/>
      <w:lvlJc w:val="right"/>
      <w:pPr>
        <w:ind w:left="4680" w:hanging="180"/>
      </w:pPr>
    </w:lvl>
    <w:lvl w:ilvl="6" w:tplc="9FEA7014">
      <w:start w:val="1"/>
      <w:numFmt w:val="decimal"/>
      <w:lvlText w:val="%7."/>
      <w:lvlJc w:val="left"/>
      <w:pPr>
        <w:ind w:left="5400" w:hanging="360"/>
      </w:pPr>
    </w:lvl>
    <w:lvl w:ilvl="7" w:tplc="4EDCDE12">
      <w:start w:val="1"/>
      <w:numFmt w:val="lowerLetter"/>
      <w:lvlText w:val="%8."/>
      <w:lvlJc w:val="left"/>
      <w:pPr>
        <w:ind w:left="6120" w:hanging="360"/>
      </w:pPr>
    </w:lvl>
    <w:lvl w:ilvl="8" w:tplc="EC6A25A6">
      <w:start w:val="1"/>
      <w:numFmt w:val="lowerRoman"/>
      <w:lvlText w:val="%9."/>
      <w:lvlJc w:val="right"/>
      <w:pPr>
        <w:ind w:left="6840" w:hanging="180"/>
      </w:pPr>
    </w:lvl>
  </w:abstractNum>
  <w:abstractNum w:abstractNumId="117" w15:restartNumberingAfterBreak="0">
    <w:nsid w:val="7CD64DA5"/>
    <w:multiLevelType w:val="hybridMultilevel"/>
    <w:tmpl w:val="FFFFFFFF"/>
    <w:lvl w:ilvl="0" w:tplc="D1D682F4">
      <w:start w:val="1"/>
      <w:numFmt w:val="decimal"/>
      <w:lvlText w:val="%1."/>
      <w:lvlJc w:val="left"/>
      <w:pPr>
        <w:ind w:left="1080" w:hanging="360"/>
      </w:pPr>
    </w:lvl>
    <w:lvl w:ilvl="1" w:tplc="6CECFA42">
      <w:start w:val="1"/>
      <w:numFmt w:val="lowerLetter"/>
      <w:lvlText w:val="%2."/>
      <w:lvlJc w:val="left"/>
      <w:pPr>
        <w:ind w:left="1800" w:hanging="360"/>
      </w:pPr>
    </w:lvl>
    <w:lvl w:ilvl="2" w:tplc="76448F92">
      <w:start w:val="1"/>
      <w:numFmt w:val="lowerRoman"/>
      <w:lvlText w:val="%3."/>
      <w:lvlJc w:val="right"/>
      <w:pPr>
        <w:ind w:left="2520" w:hanging="180"/>
      </w:pPr>
    </w:lvl>
    <w:lvl w:ilvl="3" w:tplc="6C08E8F0">
      <w:start w:val="1"/>
      <w:numFmt w:val="decimal"/>
      <w:lvlText w:val="%4."/>
      <w:lvlJc w:val="left"/>
      <w:pPr>
        <w:ind w:left="3240" w:hanging="360"/>
      </w:pPr>
    </w:lvl>
    <w:lvl w:ilvl="4" w:tplc="D44A9996">
      <w:start w:val="1"/>
      <w:numFmt w:val="lowerLetter"/>
      <w:lvlText w:val="%5."/>
      <w:lvlJc w:val="left"/>
      <w:pPr>
        <w:ind w:left="3960" w:hanging="360"/>
      </w:pPr>
    </w:lvl>
    <w:lvl w:ilvl="5" w:tplc="B8D41406">
      <w:start w:val="1"/>
      <w:numFmt w:val="lowerRoman"/>
      <w:lvlText w:val="%6."/>
      <w:lvlJc w:val="right"/>
      <w:pPr>
        <w:ind w:left="4680" w:hanging="180"/>
      </w:pPr>
    </w:lvl>
    <w:lvl w:ilvl="6" w:tplc="A13E3D7C">
      <w:start w:val="1"/>
      <w:numFmt w:val="decimal"/>
      <w:lvlText w:val="%7."/>
      <w:lvlJc w:val="left"/>
      <w:pPr>
        <w:ind w:left="5400" w:hanging="360"/>
      </w:pPr>
    </w:lvl>
    <w:lvl w:ilvl="7" w:tplc="12DA9C1E">
      <w:start w:val="1"/>
      <w:numFmt w:val="lowerLetter"/>
      <w:lvlText w:val="%8."/>
      <w:lvlJc w:val="left"/>
      <w:pPr>
        <w:ind w:left="6120" w:hanging="360"/>
      </w:pPr>
    </w:lvl>
    <w:lvl w:ilvl="8" w:tplc="AC06DFA6">
      <w:start w:val="1"/>
      <w:numFmt w:val="lowerRoman"/>
      <w:lvlText w:val="%9."/>
      <w:lvlJc w:val="right"/>
      <w:pPr>
        <w:ind w:left="6840" w:hanging="180"/>
      </w:pPr>
    </w:lvl>
  </w:abstractNum>
  <w:abstractNum w:abstractNumId="118" w15:restartNumberingAfterBreak="0">
    <w:nsid w:val="7F0B4AC9"/>
    <w:multiLevelType w:val="hybridMultilevel"/>
    <w:tmpl w:val="FFFFFFFF"/>
    <w:lvl w:ilvl="0" w:tplc="107CE0EC">
      <w:start w:val="1"/>
      <w:numFmt w:val="decimal"/>
      <w:lvlText w:val="%1."/>
      <w:lvlJc w:val="left"/>
      <w:pPr>
        <w:ind w:left="1080" w:hanging="360"/>
      </w:pPr>
    </w:lvl>
    <w:lvl w:ilvl="1" w:tplc="599415B0">
      <w:start w:val="1"/>
      <w:numFmt w:val="lowerLetter"/>
      <w:lvlText w:val="%2."/>
      <w:lvlJc w:val="left"/>
      <w:pPr>
        <w:ind w:left="1800" w:hanging="360"/>
      </w:pPr>
    </w:lvl>
    <w:lvl w:ilvl="2" w:tplc="4B324858">
      <w:start w:val="1"/>
      <w:numFmt w:val="lowerRoman"/>
      <w:lvlText w:val="%3."/>
      <w:lvlJc w:val="right"/>
      <w:pPr>
        <w:ind w:left="2520" w:hanging="180"/>
      </w:pPr>
    </w:lvl>
    <w:lvl w:ilvl="3" w:tplc="C810B4A0">
      <w:start w:val="1"/>
      <w:numFmt w:val="decimal"/>
      <w:lvlText w:val="%4."/>
      <w:lvlJc w:val="left"/>
      <w:pPr>
        <w:ind w:left="3240" w:hanging="360"/>
      </w:pPr>
    </w:lvl>
    <w:lvl w:ilvl="4" w:tplc="D86E81D4">
      <w:start w:val="1"/>
      <w:numFmt w:val="lowerLetter"/>
      <w:lvlText w:val="%5."/>
      <w:lvlJc w:val="left"/>
      <w:pPr>
        <w:ind w:left="3960" w:hanging="360"/>
      </w:pPr>
    </w:lvl>
    <w:lvl w:ilvl="5" w:tplc="3DB804D4">
      <w:start w:val="1"/>
      <w:numFmt w:val="lowerRoman"/>
      <w:lvlText w:val="%6."/>
      <w:lvlJc w:val="right"/>
      <w:pPr>
        <w:ind w:left="4680" w:hanging="180"/>
      </w:pPr>
    </w:lvl>
    <w:lvl w:ilvl="6" w:tplc="B1C68F82">
      <w:start w:val="1"/>
      <w:numFmt w:val="decimal"/>
      <w:lvlText w:val="%7."/>
      <w:lvlJc w:val="left"/>
      <w:pPr>
        <w:ind w:left="5400" w:hanging="360"/>
      </w:pPr>
    </w:lvl>
    <w:lvl w:ilvl="7" w:tplc="0442CF8E">
      <w:start w:val="1"/>
      <w:numFmt w:val="lowerLetter"/>
      <w:lvlText w:val="%8."/>
      <w:lvlJc w:val="left"/>
      <w:pPr>
        <w:ind w:left="6120" w:hanging="360"/>
      </w:pPr>
    </w:lvl>
    <w:lvl w:ilvl="8" w:tplc="FECEE428">
      <w:start w:val="1"/>
      <w:numFmt w:val="lowerRoman"/>
      <w:lvlText w:val="%9."/>
      <w:lvlJc w:val="right"/>
      <w:pPr>
        <w:ind w:left="6840" w:hanging="180"/>
      </w:pPr>
    </w:lvl>
  </w:abstractNum>
  <w:num w:numId="1" w16cid:durableId="1535533317">
    <w:abstractNumId w:val="65"/>
  </w:num>
  <w:num w:numId="2" w16cid:durableId="82145656">
    <w:abstractNumId w:val="55"/>
  </w:num>
  <w:num w:numId="3" w16cid:durableId="840852237">
    <w:abstractNumId w:val="61"/>
  </w:num>
  <w:num w:numId="4" w16cid:durableId="1682464818">
    <w:abstractNumId w:val="22"/>
  </w:num>
  <w:num w:numId="5" w16cid:durableId="1613393063">
    <w:abstractNumId w:val="114"/>
  </w:num>
  <w:num w:numId="6" w16cid:durableId="838499505">
    <w:abstractNumId w:val="67"/>
  </w:num>
  <w:num w:numId="7" w16cid:durableId="1420908825">
    <w:abstractNumId w:val="62"/>
  </w:num>
  <w:num w:numId="8" w16cid:durableId="1296371392">
    <w:abstractNumId w:val="100"/>
  </w:num>
  <w:num w:numId="9" w16cid:durableId="1593010808">
    <w:abstractNumId w:val="78"/>
  </w:num>
  <w:num w:numId="10" w16cid:durableId="1592540829">
    <w:abstractNumId w:val="101"/>
  </w:num>
  <w:num w:numId="11" w16cid:durableId="1705448414">
    <w:abstractNumId w:val="98"/>
  </w:num>
  <w:num w:numId="12" w16cid:durableId="1181966533">
    <w:abstractNumId w:val="75"/>
  </w:num>
  <w:num w:numId="13" w16cid:durableId="431632024">
    <w:abstractNumId w:val="42"/>
  </w:num>
  <w:num w:numId="14" w16cid:durableId="1896969427">
    <w:abstractNumId w:val="88"/>
  </w:num>
  <w:num w:numId="15" w16cid:durableId="1344433023">
    <w:abstractNumId w:val="116"/>
  </w:num>
  <w:num w:numId="16" w16cid:durableId="1424494916">
    <w:abstractNumId w:val="76"/>
  </w:num>
  <w:num w:numId="17" w16cid:durableId="978341805">
    <w:abstractNumId w:val="44"/>
  </w:num>
  <w:num w:numId="18" w16cid:durableId="1508863856">
    <w:abstractNumId w:val="24"/>
  </w:num>
  <w:num w:numId="19" w16cid:durableId="973558421">
    <w:abstractNumId w:val="104"/>
  </w:num>
  <w:num w:numId="20" w16cid:durableId="1627353612">
    <w:abstractNumId w:val="58"/>
  </w:num>
  <w:num w:numId="21" w16cid:durableId="1018435599">
    <w:abstractNumId w:val="96"/>
  </w:num>
  <w:num w:numId="22" w16cid:durableId="1326084325">
    <w:abstractNumId w:val="72"/>
  </w:num>
  <w:num w:numId="23" w16cid:durableId="1240751052">
    <w:abstractNumId w:val="20"/>
  </w:num>
  <w:num w:numId="24" w16cid:durableId="1630894864">
    <w:abstractNumId w:val="48"/>
  </w:num>
  <w:num w:numId="25" w16cid:durableId="1694645159">
    <w:abstractNumId w:val="79"/>
  </w:num>
  <w:num w:numId="26" w16cid:durableId="1444808109">
    <w:abstractNumId w:val="109"/>
  </w:num>
  <w:num w:numId="27" w16cid:durableId="835998038">
    <w:abstractNumId w:val="71"/>
  </w:num>
  <w:num w:numId="28" w16cid:durableId="1054308873">
    <w:abstractNumId w:val="52"/>
  </w:num>
  <w:num w:numId="29" w16cid:durableId="686444127">
    <w:abstractNumId w:val="3"/>
  </w:num>
  <w:num w:numId="30" w16cid:durableId="224414708">
    <w:abstractNumId w:val="86"/>
  </w:num>
  <w:num w:numId="31" w16cid:durableId="275256561">
    <w:abstractNumId w:val="39"/>
  </w:num>
  <w:num w:numId="32" w16cid:durableId="1955867141">
    <w:abstractNumId w:val="113"/>
  </w:num>
  <w:num w:numId="33" w16cid:durableId="1696347955">
    <w:abstractNumId w:val="17"/>
  </w:num>
  <w:num w:numId="34" w16cid:durableId="1324891363">
    <w:abstractNumId w:val="8"/>
  </w:num>
  <w:num w:numId="35" w16cid:durableId="951784897">
    <w:abstractNumId w:val="9"/>
  </w:num>
  <w:num w:numId="36" w16cid:durableId="1016998317">
    <w:abstractNumId w:val="102"/>
  </w:num>
  <w:num w:numId="37" w16cid:durableId="1302923007">
    <w:abstractNumId w:val="56"/>
  </w:num>
  <w:num w:numId="38" w16cid:durableId="1356153501">
    <w:abstractNumId w:val="69"/>
  </w:num>
  <w:num w:numId="39" w16cid:durableId="328869210">
    <w:abstractNumId w:val="35"/>
  </w:num>
  <w:num w:numId="40" w16cid:durableId="1136067926">
    <w:abstractNumId w:val="118"/>
  </w:num>
  <w:num w:numId="41" w16cid:durableId="839349853">
    <w:abstractNumId w:val="111"/>
  </w:num>
  <w:num w:numId="42" w16cid:durableId="287973216">
    <w:abstractNumId w:val="28"/>
  </w:num>
  <w:num w:numId="43" w16cid:durableId="110784050">
    <w:abstractNumId w:val="18"/>
  </w:num>
  <w:num w:numId="44" w16cid:durableId="345910393">
    <w:abstractNumId w:val="54"/>
  </w:num>
  <w:num w:numId="45" w16cid:durableId="375619412">
    <w:abstractNumId w:val="94"/>
  </w:num>
  <w:num w:numId="46" w16cid:durableId="2139758407">
    <w:abstractNumId w:val="84"/>
  </w:num>
  <w:num w:numId="47" w16cid:durableId="539786900">
    <w:abstractNumId w:val="105"/>
  </w:num>
  <w:num w:numId="48" w16cid:durableId="734665816">
    <w:abstractNumId w:val="45"/>
  </w:num>
  <w:num w:numId="49" w16cid:durableId="198933003">
    <w:abstractNumId w:val="6"/>
  </w:num>
  <w:num w:numId="50" w16cid:durableId="691228786">
    <w:abstractNumId w:val="29"/>
  </w:num>
  <w:num w:numId="51" w16cid:durableId="1885872192">
    <w:abstractNumId w:val="81"/>
  </w:num>
  <w:num w:numId="52" w16cid:durableId="1859809463">
    <w:abstractNumId w:val="91"/>
  </w:num>
  <w:num w:numId="53" w16cid:durableId="79571111">
    <w:abstractNumId w:val="41"/>
  </w:num>
  <w:num w:numId="54" w16cid:durableId="402800343">
    <w:abstractNumId w:val="21"/>
  </w:num>
  <w:num w:numId="55" w16cid:durableId="785853448">
    <w:abstractNumId w:val="112"/>
  </w:num>
  <w:num w:numId="56" w16cid:durableId="1031416090">
    <w:abstractNumId w:val="64"/>
  </w:num>
  <w:num w:numId="57" w16cid:durableId="1966157947">
    <w:abstractNumId w:val="117"/>
  </w:num>
  <w:num w:numId="58" w16cid:durableId="1154368438">
    <w:abstractNumId w:val="38"/>
  </w:num>
  <w:num w:numId="59" w16cid:durableId="290677621">
    <w:abstractNumId w:val="14"/>
  </w:num>
  <w:num w:numId="60" w16cid:durableId="1532262386">
    <w:abstractNumId w:val="57"/>
  </w:num>
  <w:num w:numId="61" w16cid:durableId="1471899634">
    <w:abstractNumId w:val="11"/>
  </w:num>
  <w:num w:numId="62" w16cid:durableId="2000301266">
    <w:abstractNumId w:val="80"/>
  </w:num>
  <w:num w:numId="63" w16cid:durableId="432211206">
    <w:abstractNumId w:val="46"/>
  </w:num>
  <w:num w:numId="64" w16cid:durableId="58023013">
    <w:abstractNumId w:val="37"/>
  </w:num>
  <w:num w:numId="65" w16cid:durableId="224950546">
    <w:abstractNumId w:val="32"/>
  </w:num>
  <w:num w:numId="66" w16cid:durableId="855266818">
    <w:abstractNumId w:val="16"/>
  </w:num>
  <w:num w:numId="67" w16cid:durableId="340787551">
    <w:abstractNumId w:val="50"/>
  </w:num>
  <w:num w:numId="68" w16cid:durableId="1171218527">
    <w:abstractNumId w:val="70"/>
  </w:num>
  <w:num w:numId="69" w16cid:durableId="1343048037">
    <w:abstractNumId w:val="59"/>
  </w:num>
  <w:num w:numId="70" w16cid:durableId="1245720493">
    <w:abstractNumId w:val="7"/>
  </w:num>
  <w:num w:numId="71" w16cid:durableId="945503133">
    <w:abstractNumId w:val="31"/>
  </w:num>
  <w:num w:numId="72" w16cid:durableId="1091970635">
    <w:abstractNumId w:val="36"/>
  </w:num>
  <w:num w:numId="73" w16cid:durableId="979043121">
    <w:abstractNumId w:val="27"/>
  </w:num>
  <w:num w:numId="74" w16cid:durableId="1125852437">
    <w:abstractNumId w:val="43"/>
  </w:num>
  <w:num w:numId="75" w16cid:durableId="1884631780">
    <w:abstractNumId w:val="49"/>
  </w:num>
  <w:num w:numId="76" w16cid:durableId="664749681">
    <w:abstractNumId w:val="85"/>
  </w:num>
  <w:num w:numId="77" w16cid:durableId="702175315">
    <w:abstractNumId w:val="87"/>
  </w:num>
  <w:num w:numId="78" w16cid:durableId="1038898044">
    <w:abstractNumId w:val="13"/>
  </w:num>
  <w:num w:numId="79" w16cid:durableId="1359509486">
    <w:abstractNumId w:val="25"/>
  </w:num>
  <w:num w:numId="80" w16cid:durableId="840509779">
    <w:abstractNumId w:val="90"/>
  </w:num>
  <w:num w:numId="81" w16cid:durableId="819806753">
    <w:abstractNumId w:val="10"/>
  </w:num>
  <w:num w:numId="82" w16cid:durableId="1988589378">
    <w:abstractNumId w:val="12"/>
  </w:num>
  <w:num w:numId="83" w16cid:durableId="1169953675">
    <w:abstractNumId w:val="93"/>
  </w:num>
  <w:num w:numId="84" w16cid:durableId="1859856938">
    <w:abstractNumId w:val="108"/>
  </w:num>
  <w:num w:numId="85" w16cid:durableId="791747679">
    <w:abstractNumId w:val="19"/>
  </w:num>
  <w:num w:numId="86" w16cid:durableId="482307895">
    <w:abstractNumId w:val="73"/>
  </w:num>
  <w:num w:numId="87" w16cid:durableId="614408615">
    <w:abstractNumId w:val="40"/>
  </w:num>
  <w:num w:numId="88" w16cid:durableId="177895250">
    <w:abstractNumId w:val="47"/>
  </w:num>
  <w:num w:numId="89" w16cid:durableId="1633361860">
    <w:abstractNumId w:val="53"/>
  </w:num>
  <w:num w:numId="90" w16cid:durableId="792017000">
    <w:abstractNumId w:val="30"/>
  </w:num>
  <w:num w:numId="91" w16cid:durableId="712195981">
    <w:abstractNumId w:val="0"/>
  </w:num>
  <w:num w:numId="92" w16cid:durableId="963119722">
    <w:abstractNumId w:val="2"/>
  </w:num>
  <w:num w:numId="93" w16cid:durableId="1107310331">
    <w:abstractNumId w:val="1"/>
  </w:num>
  <w:num w:numId="94" w16cid:durableId="1225675705">
    <w:abstractNumId w:val="5"/>
  </w:num>
  <w:num w:numId="95" w16cid:durableId="445127369">
    <w:abstractNumId w:val="68"/>
  </w:num>
  <w:num w:numId="96" w16cid:durableId="1451893762">
    <w:abstractNumId w:val="53"/>
  </w:num>
  <w:num w:numId="97" w16cid:durableId="1740244870">
    <w:abstractNumId w:val="63"/>
  </w:num>
  <w:num w:numId="98" w16cid:durableId="1894464290">
    <w:abstractNumId w:val="92"/>
  </w:num>
  <w:num w:numId="99" w16cid:durableId="1200900508">
    <w:abstractNumId w:val="15"/>
  </w:num>
  <w:num w:numId="100" w16cid:durableId="238369101">
    <w:abstractNumId w:val="97"/>
  </w:num>
  <w:num w:numId="101" w16cid:durableId="1100757702">
    <w:abstractNumId w:val="83"/>
  </w:num>
  <w:num w:numId="102" w16cid:durableId="13581018">
    <w:abstractNumId w:val="26"/>
  </w:num>
  <w:num w:numId="103" w16cid:durableId="699084971">
    <w:abstractNumId w:val="51"/>
  </w:num>
  <w:num w:numId="104" w16cid:durableId="1551259742">
    <w:abstractNumId w:val="99"/>
  </w:num>
  <w:num w:numId="105" w16cid:durableId="534581268">
    <w:abstractNumId w:val="115"/>
  </w:num>
  <w:num w:numId="106" w16cid:durableId="47806833">
    <w:abstractNumId w:val="23"/>
  </w:num>
  <w:num w:numId="107" w16cid:durableId="1532300541">
    <w:abstractNumId w:val="103"/>
  </w:num>
  <w:num w:numId="108" w16cid:durableId="620576011">
    <w:abstractNumId w:val="34"/>
  </w:num>
  <w:num w:numId="109" w16cid:durableId="1003900453">
    <w:abstractNumId w:val="95"/>
  </w:num>
  <w:num w:numId="110" w16cid:durableId="1350642842">
    <w:abstractNumId w:val="60"/>
  </w:num>
  <w:num w:numId="111" w16cid:durableId="498469880">
    <w:abstractNumId w:val="74"/>
  </w:num>
  <w:num w:numId="112" w16cid:durableId="1802455680">
    <w:abstractNumId w:val="4"/>
  </w:num>
  <w:num w:numId="113" w16cid:durableId="1716813161">
    <w:abstractNumId w:val="66"/>
  </w:num>
  <w:num w:numId="114" w16cid:durableId="1074401202">
    <w:abstractNumId w:val="89"/>
  </w:num>
  <w:num w:numId="115" w16cid:durableId="2036493795">
    <w:abstractNumId w:val="107"/>
  </w:num>
  <w:num w:numId="116" w16cid:durableId="339742817">
    <w:abstractNumId w:val="82"/>
  </w:num>
  <w:num w:numId="117" w16cid:durableId="1093665861">
    <w:abstractNumId w:val="77"/>
  </w:num>
  <w:num w:numId="118" w16cid:durableId="1607230456">
    <w:abstractNumId w:val="110"/>
  </w:num>
  <w:num w:numId="119" w16cid:durableId="138111933">
    <w:abstractNumId w:val="106"/>
  </w:num>
  <w:num w:numId="120" w16cid:durableId="809714557">
    <w:abstractNumId w:val="33"/>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CE"/>
    <w:rsid w:val="00000F49"/>
    <w:rsid w:val="0000732A"/>
    <w:rsid w:val="000202AD"/>
    <w:rsid w:val="00020463"/>
    <w:rsid w:val="0003122F"/>
    <w:rsid w:val="000338A8"/>
    <w:rsid w:val="00033977"/>
    <w:rsid w:val="000371EB"/>
    <w:rsid w:val="00040F47"/>
    <w:rsid w:val="00044EC4"/>
    <w:rsid w:val="0005188B"/>
    <w:rsid w:val="00054A10"/>
    <w:rsid w:val="000619E7"/>
    <w:rsid w:val="000628B9"/>
    <w:rsid w:val="000714F8"/>
    <w:rsid w:val="00073585"/>
    <w:rsid w:val="00077AA5"/>
    <w:rsid w:val="0008765A"/>
    <w:rsid w:val="000913E1"/>
    <w:rsid w:val="00096A25"/>
    <w:rsid w:val="00096E1F"/>
    <w:rsid w:val="000A57FC"/>
    <w:rsid w:val="000B52FE"/>
    <w:rsid w:val="000B53A1"/>
    <w:rsid w:val="000C0538"/>
    <w:rsid w:val="000C3783"/>
    <w:rsid w:val="000C63E3"/>
    <w:rsid w:val="000D5F7E"/>
    <w:rsid w:val="000E5B22"/>
    <w:rsid w:val="000E781D"/>
    <w:rsid w:val="000F2A60"/>
    <w:rsid w:val="000F567B"/>
    <w:rsid w:val="000F5E2C"/>
    <w:rsid w:val="000F6A17"/>
    <w:rsid w:val="000F7306"/>
    <w:rsid w:val="001041D0"/>
    <w:rsid w:val="00104EFC"/>
    <w:rsid w:val="001054A9"/>
    <w:rsid w:val="00107D69"/>
    <w:rsid w:val="00113321"/>
    <w:rsid w:val="00116A13"/>
    <w:rsid w:val="00121765"/>
    <w:rsid w:val="0012407E"/>
    <w:rsid w:val="001268BA"/>
    <w:rsid w:val="00126B72"/>
    <w:rsid w:val="00130732"/>
    <w:rsid w:val="00137A08"/>
    <w:rsid w:val="00150B8D"/>
    <w:rsid w:val="0015424C"/>
    <w:rsid w:val="001549E8"/>
    <w:rsid w:val="00160D11"/>
    <w:rsid w:val="00160D2B"/>
    <w:rsid w:val="00170D65"/>
    <w:rsid w:val="0017126A"/>
    <w:rsid w:val="0017397D"/>
    <w:rsid w:val="00174E2B"/>
    <w:rsid w:val="0017659E"/>
    <w:rsid w:val="00180B1F"/>
    <w:rsid w:val="00183DCF"/>
    <w:rsid w:val="001A4128"/>
    <w:rsid w:val="001A4B5C"/>
    <w:rsid w:val="001A4EAE"/>
    <w:rsid w:val="001B0978"/>
    <w:rsid w:val="001C5D57"/>
    <w:rsid w:val="001C63F3"/>
    <w:rsid w:val="001D785A"/>
    <w:rsid w:val="001E39F4"/>
    <w:rsid w:val="001F1890"/>
    <w:rsid w:val="001F1FB3"/>
    <w:rsid w:val="001F6EA7"/>
    <w:rsid w:val="001F6F3D"/>
    <w:rsid w:val="00204F7F"/>
    <w:rsid w:val="002052E7"/>
    <w:rsid w:val="002160F0"/>
    <w:rsid w:val="00216EA0"/>
    <w:rsid w:val="00227580"/>
    <w:rsid w:val="00232B6D"/>
    <w:rsid w:val="0023373B"/>
    <w:rsid w:val="00234F8C"/>
    <w:rsid w:val="00237648"/>
    <w:rsid w:val="00240EE4"/>
    <w:rsid w:val="00245E55"/>
    <w:rsid w:val="002518CD"/>
    <w:rsid w:val="00252E0A"/>
    <w:rsid w:val="002544F2"/>
    <w:rsid w:val="0025787C"/>
    <w:rsid w:val="00260442"/>
    <w:rsid w:val="00266007"/>
    <w:rsid w:val="0027083B"/>
    <w:rsid w:val="002727DD"/>
    <w:rsid w:val="00277DE5"/>
    <w:rsid w:val="00287B55"/>
    <w:rsid w:val="002A4139"/>
    <w:rsid w:val="002A5FF0"/>
    <w:rsid w:val="002A72A2"/>
    <w:rsid w:val="002B079F"/>
    <w:rsid w:val="002D2103"/>
    <w:rsid w:val="002D580E"/>
    <w:rsid w:val="002E366E"/>
    <w:rsid w:val="002E47D3"/>
    <w:rsid w:val="002E4C16"/>
    <w:rsid w:val="002E6A90"/>
    <w:rsid w:val="002E72CA"/>
    <w:rsid w:val="002E7906"/>
    <w:rsid w:val="002F38FE"/>
    <w:rsid w:val="002F77D4"/>
    <w:rsid w:val="00300634"/>
    <w:rsid w:val="00303902"/>
    <w:rsid w:val="00304127"/>
    <w:rsid w:val="00304A71"/>
    <w:rsid w:val="00306E6F"/>
    <w:rsid w:val="003108FC"/>
    <w:rsid w:val="0031177B"/>
    <w:rsid w:val="00325600"/>
    <w:rsid w:val="00325BA5"/>
    <w:rsid w:val="003310F4"/>
    <w:rsid w:val="0033466E"/>
    <w:rsid w:val="00337D6B"/>
    <w:rsid w:val="00340DEF"/>
    <w:rsid w:val="003430C3"/>
    <w:rsid w:val="00354FC8"/>
    <w:rsid w:val="003629B9"/>
    <w:rsid w:val="00365235"/>
    <w:rsid w:val="00367693"/>
    <w:rsid w:val="00374E6D"/>
    <w:rsid w:val="00381B92"/>
    <w:rsid w:val="003A0A9F"/>
    <w:rsid w:val="003A2A81"/>
    <w:rsid w:val="003B1350"/>
    <w:rsid w:val="003B6265"/>
    <w:rsid w:val="003C5CE9"/>
    <w:rsid w:val="003D23A8"/>
    <w:rsid w:val="003D6362"/>
    <w:rsid w:val="003E0883"/>
    <w:rsid w:val="003E1323"/>
    <w:rsid w:val="003E1604"/>
    <w:rsid w:val="003E554F"/>
    <w:rsid w:val="003E719C"/>
    <w:rsid w:val="003F0C68"/>
    <w:rsid w:val="003F1BB3"/>
    <w:rsid w:val="003F2AD1"/>
    <w:rsid w:val="003F2B88"/>
    <w:rsid w:val="004143A3"/>
    <w:rsid w:val="00415374"/>
    <w:rsid w:val="00415877"/>
    <w:rsid w:val="004233CA"/>
    <w:rsid w:val="00424084"/>
    <w:rsid w:val="004257F4"/>
    <w:rsid w:val="004262DF"/>
    <w:rsid w:val="0043615E"/>
    <w:rsid w:val="00442614"/>
    <w:rsid w:val="00444221"/>
    <w:rsid w:val="00450556"/>
    <w:rsid w:val="004512CC"/>
    <w:rsid w:val="00453721"/>
    <w:rsid w:val="00455DCB"/>
    <w:rsid w:val="00465E8F"/>
    <w:rsid w:val="00465F0F"/>
    <w:rsid w:val="0046778E"/>
    <w:rsid w:val="00473AD6"/>
    <w:rsid w:val="00474EAE"/>
    <w:rsid w:val="00477B32"/>
    <w:rsid w:val="00485BAC"/>
    <w:rsid w:val="00487680"/>
    <w:rsid w:val="00494B9E"/>
    <w:rsid w:val="00495C3B"/>
    <w:rsid w:val="004A6C15"/>
    <w:rsid w:val="004B65E3"/>
    <w:rsid w:val="004B7CAE"/>
    <w:rsid w:val="004C4C42"/>
    <w:rsid w:val="004C5405"/>
    <w:rsid w:val="004C70F0"/>
    <w:rsid w:val="004E4A5B"/>
    <w:rsid w:val="004F6D64"/>
    <w:rsid w:val="004F78BF"/>
    <w:rsid w:val="00504113"/>
    <w:rsid w:val="005070D5"/>
    <w:rsid w:val="00520ADF"/>
    <w:rsid w:val="00527B9F"/>
    <w:rsid w:val="00530579"/>
    <w:rsid w:val="00535925"/>
    <w:rsid w:val="00535E4D"/>
    <w:rsid w:val="00542773"/>
    <w:rsid w:val="005454F2"/>
    <w:rsid w:val="00556A2C"/>
    <w:rsid w:val="005611EF"/>
    <w:rsid w:val="005633B9"/>
    <w:rsid w:val="0056493D"/>
    <w:rsid w:val="00571248"/>
    <w:rsid w:val="00571ED7"/>
    <w:rsid w:val="00573508"/>
    <w:rsid w:val="0057377D"/>
    <w:rsid w:val="00576B4F"/>
    <w:rsid w:val="00580545"/>
    <w:rsid w:val="00586501"/>
    <w:rsid w:val="005A1A6F"/>
    <w:rsid w:val="005A7C38"/>
    <w:rsid w:val="005B051D"/>
    <w:rsid w:val="005B2AB0"/>
    <w:rsid w:val="005B3533"/>
    <w:rsid w:val="005B4740"/>
    <w:rsid w:val="005B53A3"/>
    <w:rsid w:val="005B6D80"/>
    <w:rsid w:val="005C2ED0"/>
    <w:rsid w:val="005C5006"/>
    <w:rsid w:val="005D0F59"/>
    <w:rsid w:val="005D7A78"/>
    <w:rsid w:val="005E1DF8"/>
    <w:rsid w:val="005E365A"/>
    <w:rsid w:val="005E50A7"/>
    <w:rsid w:val="005E604F"/>
    <w:rsid w:val="005E7519"/>
    <w:rsid w:val="005E7C5D"/>
    <w:rsid w:val="005F1927"/>
    <w:rsid w:val="005F23DE"/>
    <w:rsid w:val="005F7469"/>
    <w:rsid w:val="00605083"/>
    <w:rsid w:val="00607877"/>
    <w:rsid w:val="00613A64"/>
    <w:rsid w:val="00620237"/>
    <w:rsid w:val="00624021"/>
    <w:rsid w:val="0065012F"/>
    <w:rsid w:val="006504AA"/>
    <w:rsid w:val="00664441"/>
    <w:rsid w:val="00671673"/>
    <w:rsid w:val="006754D9"/>
    <w:rsid w:val="00684BCA"/>
    <w:rsid w:val="00690277"/>
    <w:rsid w:val="0069495C"/>
    <w:rsid w:val="006A177F"/>
    <w:rsid w:val="006A2227"/>
    <w:rsid w:val="006A3A1A"/>
    <w:rsid w:val="006B1BF5"/>
    <w:rsid w:val="006B48BB"/>
    <w:rsid w:val="006B4ED8"/>
    <w:rsid w:val="006C1769"/>
    <w:rsid w:val="006C3513"/>
    <w:rsid w:val="006C6168"/>
    <w:rsid w:val="006D0336"/>
    <w:rsid w:val="006D05F6"/>
    <w:rsid w:val="006E19DA"/>
    <w:rsid w:val="006E465F"/>
    <w:rsid w:val="006E4EE7"/>
    <w:rsid w:val="006F057E"/>
    <w:rsid w:val="006F1941"/>
    <w:rsid w:val="006F7E3D"/>
    <w:rsid w:val="00700F21"/>
    <w:rsid w:val="007012F6"/>
    <w:rsid w:val="0070225B"/>
    <w:rsid w:val="007051CA"/>
    <w:rsid w:val="007129B5"/>
    <w:rsid w:val="00713268"/>
    <w:rsid w:val="00730900"/>
    <w:rsid w:val="0073494D"/>
    <w:rsid w:val="0073552F"/>
    <w:rsid w:val="007406B5"/>
    <w:rsid w:val="00741ED5"/>
    <w:rsid w:val="00744928"/>
    <w:rsid w:val="007478D9"/>
    <w:rsid w:val="0075291C"/>
    <w:rsid w:val="0075361E"/>
    <w:rsid w:val="0075439C"/>
    <w:rsid w:val="0075627D"/>
    <w:rsid w:val="00761443"/>
    <w:rsid w:val="007627C2"/>
    <w:rsid w:val="00771356"/>
    <w:rsid w:val="00772A43"/>
    <w:rsid w:val="007849E1"/>
    <w:rsid w:val="00785214"/>
    <w:rsid w:val="00792B94"/>
    <w:rsid w:val="00795F31"/>
    <w:rsid w:val="007A530E"/>
    <w:rsid w:val="007A62A2"/>
    <w:rsid w:val="007B1788"/>
    <w:rsid w:val="007B4800"/>
    <w:rsid w:val="007C21AF"/>
    <w:rsid w:val="007C2D78"/>
    <w:rsid w:val="007C3BF8"/>
    <w:rsid w:val="007D0E5D"/>
    <w:rsid w:val="007D1ED9"/>
    <w:rsid w:val="007E4D62"/>
    <w:rsid w:val="007F18F9"/>
    <w:rsid w:val="007F1AEF"/>
    <w:rsid w:val="007F3824"/>
    <w:rsid w:val="007F4E72"/>
    <w:rsid w:val="00814841"/>
    <w:rsid w:val="008227EB"/>
    <w:rsid w:val="008235E9"/>
    <w:rsid w:val="00824D8B"/>
    <w:rsid w:val="00842AB9"/>
    <w:rsid w:val="0084322E"/>
    <w:rsid w:val="00845B7D"/>
    <w:rsid w:val="008502F7"/>
    <w:rsid w:val="00850CFB"/>
    <w:rsid w:val="00856ACE"/>
    <w:rsid w:val="0086034D"/>
    <w:rsid w:val="00860ECC"/>
    <w:rsid w:val="00863725"/>
    <w:rsid w:val="00864C51"/>
    <w:rsid w:val="00865EE9"/>
    <w:rsid w:val="0087268B"/>
    <w:rsid w:val="008726D9"/>
    <w:rsid w:val="00872E06"/>
    <w:rsid w:val="008765DC"/>
    <w:rsid w:val="00881C90"/>
    <w:rsid w:val="0088362F"/>
    <w:rsid w:val="00883C7D"/>
    <w:rsid w:val="00890649"/>
    <w:rsid w:val="00890812"/>
    <w:rsid w:val="008A1AC9"/>
    <w:rsid w:val="008C226E"/>
    <w:rsid w:val="008C44D5"/>
    <w:rsid w:val="008D01AA"/>
    <w:rsid w:val="008F38B2"/>
    <w:rsid w:val="008F4974"/>
    <w:rsid w:val="008F5F33"/>
    <w:rsid w:val="008F6E0F"/>
    <w:rsid w:val="00900E0C"/>
    <w:rsid w:val="00901030"/>
    <w:rsid w:val="00906518"/>
    <w:rsid w:val="00911287"/>
    <w:rsid w:val="00924D0F"/>
    <w:rsid w:val="00933937"/>
    <w:rsid w:val="009345EF"/>
    <w:rsid w:val="009346BB"/>
    <w:rsid w:val="009413E6"/>
    <w:rsid w:val="009434EB"/>
    <w:rsid w:val="00945E51"/>
    <w:rsid w:val="009553ED"/>
    <w:rsid w:val="009808D2"/>
    <w:rsid w:val="00983CF0"/>
    <w:rsid w:val="00984636"/>
    <w:rsid w:val="00984C0B"/>
    <w:rsid w:val="009A1BFA"/>
    <w:rsid w:val="009A221C"/>
    <w:rsid w:val="009A4596"/>
    <w:rsid w:val="009A5548"/>
    <w:rsid w:val="009A6F62"/>
    <w:rsid w:val="009A6FAC"/>
    <w:rsid w:val="009B013B"/>
    <w:rsid w:val="009B5FA1"/>
    <w:rsid w:val="009C16BC"/>
    <w:rsid w:val="009C4771"/>
    <w:rsid w:val="009C623C"/>
    <w:rsid w:val="009D00E8"/>
    <w:rsid w:val="009D3E9C"/>
    <w:rsid w:val="009D708A"/>
    <w:rsid w:val="009E276B"/>
    <w:rsid w:val="009E3CA0"/>
    <w:rsid w:val="009F0710"/>
    <w:rsid w:val="009F2395"/>
    <w:rsid w:val="009F6312"/>
    <w:rsid w:val="00A07DED"/>
    <w:rsid w:val="00A1658E"/>
    <w:rsid w:val="00A20D9C"/>
    <w:rsid w:val="00A21AA3"/>
    <w:rsid w:val="00A22586"/>
    <w:rsid w:val="00A23B98"/>
    <w:rsid w:val="00A34D95"/>
    <w:rsid w:val="00A36353"/>
    <w:rsid w:val="00A40C87"/>
    <w:rsid w:val="00A417BA"/>
    <w:rsid w:val="00A46C7B"/>
    <w:rsid w:val="00A475F9"/>
    <w:rsid w:val="00A54245"/>
    <w:rsid w:val="00A57E70"/>
    <w:rsid w:val="00A623CD"/>
    <w:rsid w:val="00A66156"/>
    <w:rsid w:val="00A70827"/>
    <w:rsid w:val="00A7342C"/>
    <w:rsid w:val="00A8033E"/>
    <w:rsid w:val="00A84636"/>
    <w:rsid w:val="00A870FC"/>
    <w:rsid w:val="00A925CA"/>
    <w:rsid w:val="00AB373C"/>
    <w:rsid w:val="00AC4824"/>
    <w:rsid w:val="00AD3978"/>
    <w:rsid w:val="00AD45F3"/>
    <w:rsid w:val="00AE1952"/>
    <w:rsid w:val="00AF255E"/>
    <w:rsid w:val="00AF6F7C"/>
    <w:rsid w:val="00B0305D"/>
    <w:rsid w:val="00B1047C"/>
    <w:rsid w:val="00B10911"/>
    <w:rsid w:val="00B2304A"/>
    <w:rsid w:val="00B250EF"/>
    <w:rsid w:val="00B25C5F"/>
    <w:rsid w:val="00B349D4"/>
    <w:rsid w:val="00B34A26"/>
    <w:rsid w:val="00B36FA2"/>
    <w:rsid w:val="00B4122D"/>
    <w:rsid w:val="00B42331"/>
    <w:rsid w:val="00B536AE"/>
    <w:rsid w:val="00B576EA"/>
    <w:rsid w:val="00B63DB4"/>
    <w:rsid w:val="00B641E7"/>
    <w:rsid w:val="00B6609B"/>
    <w:rsid w:val="00B66634"/>
    <w:rsid w:val="00B67E6A"/>
    <w:rsid w:val="00B702E2"/>
    <w:rsid w:val="00B72687"/>
    <w:rsid w:val="00B811A8"/>
    <w:rsid w:val="00B91799"/>
    <w:rsid w:val="00B93E93"/>
    <w:rsid w:val="00B956C4"/>
    <w:rsid w:val="00BA10EE"/>
    <w:rsid w:val="00BA6355"/>
    <w:rsid w:val="00BB287C"/>
    <w:rsid w:val="00BB4C85"/>
    <w:rsid w:val="00BB6CD4"/>
    <w:rsid w:val="00BC3283"/>
    <w:rsid w:val="00BC4D19"/>
    <w:rsid w:val="00BC7E39"/>
    <w:rsid w:val="00BD17ED"/>
    <w:rsid w:val="00BD250F"/>
    <w:rsid w:val="00BD7649"/>
    <w:rsid w:val="00BE0896"/>
    <w:rsid w:val="00BE4EBA"/>
    <w:rsid w:val="00BE6B07"/>
    <w:rsid w:val="00BF4D7E"/>
    <w:rsid w:val="00C033CF"/>
    <w:rsid w:val="00C15AAD"/>
    <w:rsid w:val="00C21F46"/>
    <w:rsid w:val="00C224AB"/>
    <w:rsid w:val="00C261B6"/>
    <w:rsid w:val="00C268CE"/>
    <w:rsid w:val="00C27FA9"/>
    <w:rsid w:val="00C352BE"/>
    <w:rsid w:val="00C3784E"/>
    <w:rsid w:val="00C505CA"/>
    <w:rsid w:val="00C6022C"/>
    <w:rsid w:val="00C61007"/>
    <w:rsid w:val="00C716A1"/>
    <w:rsid w:val="00C7281D"/>
    <w:rsid w:val="00C75C56"/>
    <w:rsid w:val="00C77537"/>
    <w:rsid w:val="00C81C05"/>
    <w:rsid w:val="00C856BD"/>
    <w:rsid w:val="00C94EEA"/>
    <w:rsid w:val="00CA4E91"/>
    <w:rsid w:val="00CA5C0B"/>
    <w:rsid w:val="00CA7B4A"/>
    <w:rsid w:val="00CB7648"/>
    <w:rsid w:val="00CC03F0"/>
    <w:rsid w:val="00CC3524"/>
    <w:rsid w:val="00CC5C67"/>
    <w:rsid w:val="00CD2191"/>
    <w:rsid w:val="00CE73AB"/>
    <w:rsid w:val="00CF4FBE"/>
    <w:rsid w:val="00CF5D0A"/>
    <w:rsid w:val="00CF6BA5"/>
    <w:rsid w:val="00CF7453"/>
    <w:rsid w:val="00D05A25"/>
    <w:rsid w:val="00D07B78"/>
    <w:rsid w:val="00D11570"/>
    <w:rsid w:val="00D321D2"/>
    <w:rsid w:val="00D4042C"/>
    <w:rsid w:val="00D42C01"/>
    <w:rsid w:val="00D45342"/>
    <w:rsid w:val="00D556F7"/>
    <w:rsid w:val="00D57540"/>
    <w:rsid w:val="00D57B5A"/>
    <w:rsid w:val="00D625BC"/>
    <w:rsid w:val="00D678EC"/>
    <w:rsid w:val="00D70974"/>
    <w:rsid w:val="00D72E3B"/>
    <w:rsid w:val="00D77C5B"/>
    <w:rsid w:val="00D80630"/>
    <w:rsid w:val="00D908F4"/>
    <w:rsid w:val="00D91FA2"/>
    <w:rsid w:val="00DA1604"/>
    <w:rsid w:val="00DA1904"/>
    <w:rsid w:val="00DA7E01"/>
    <w:rsid w:val="00DB5AFB"/>
    <w:rsid w:val="00DB73E6"/>
    <w:rsid w:val="00DC0820"/>
    <w:rsid w:val="00DC2694"/>
    <w:rsid w:val="00DF026C"/>
    <w:rsid w:val="00DF5BB8"/>
    <w:rsid w:val="00DF5FC5"/>
    <w:rsid w:val="00E00EFA"/>
    <w:rsid w:val="00E03D50"/>
    <w:rsid w:val="00E03E32"/>
    <w:rsid w:val="00E06234"/>
    <w:rsid w:val="00E17E08"/>
    <w:rsid w:val="00E219BC"/>
    <w:rsid w:val="00E21AF2"/>
    <w:rsid w:val="00E36EC0"/>
    <w:rsid w:val="00E45217"/>
    <w:rsid w:val="00E55DFB"/>
    <w:rsid w:val="00E565B0"/>
    <w:rsid w:val="00E57152"/>
    <w:rsid w:val="00E60F62"/>
    <w:rsid w:val="00E82F73"/>
    <w:rsid w:val="00E8606F"/>
    <w:rsid w:val="00E9544D"/>
    <w:rsid w:val="00EA3226"/>
    <w:rsid w:val="00EA47A2"/>
    <w:rsid w:val="00EB4E42"/>
    <w:rsid w:val="00EB60C9"/>
    <w:rsid w:val="00EC0F7D"/>
    <w:rsid w:val="00EC2D54"/>
    <w:rsid w:val="00EC7A1E"/>
    <w:rsid w:val="00ED1181"/>
    <w:rsid w:val="00ED3FAE"/>
    <w:rsid w:val="00ED4375"/>
    <w:rsid w:val="00ED7044"/>
    <w:rsid w:val="00EE0AB0"/>
    <w:rsid w:val="00EE7A94"/>
    <w:rsid w:val="00EF692F"/>
    <w:rsid w:val="00F01E39"/>
    <w:rsid w:val="00F1009F"/>
    <w:rsid w:val="00F101AF"/>
    <w:rsid w:val="00F121AE"/>
    <w:rsid w:val="00F14D68"/>
    <w:rsid w:val="00F15BDA"/>
    <w:rsid w:val="00F25C14"/>
    <w:rsid w:val="00F26AE0"/>
    <w:rsid w:val="00F32173"/>
    <w:rsid w:val="00F356E4"/>
    <w:rsid w:val="00F3785B"/>
    <w:rsid w:val="00F53FAA"/>
    <w:rsid w:val="00F5531E"/>
    <w:rsid w:val="00F55F36"/>
    <w:rsid w:val="00F56484"/>
    <w:rsid w:val="00F576DA"/>
    <w:rsid w:val="00F67373"/>
    <w:rsid w:val="00F776CD"/>
    <w:rsid w:val="00F86D78"/>
    <w:rsid w:val="00F90EB5"/>
    <w:rsid w:val="00F9200C"/>
    <w:rsid w:val="00F95B79"/>
    <w:rsid w:val="00F96185"/>
    <w:rsid w:val="00F97CD2"/>
    <w:rsid w:val="00FA1F88"/>
    <w:rsid w:val="00FA2DBD"/>
    <w:rsid w:val="00FA673C"/>
    <w:rsid w:val="00FB3798"/>
    <w:rsid w:val="00FB55D2"/>
    <w:rsid w:val="00FB5DF9"/>
    <w:rsid w:val="00FC490C"/>
    <w:rsid w:val="00FC5456"/>
    <w:rsid w:val="00FC6B7F"/>
    <w:rsid w:val="00FC7BBC"/>
    <w:rsid w:val="00FD0C6A"/>
    <w:rsid w:val="00FD1F03"/>
    <w:rsid w:val="00FD3AEC"/>
    <w:rsid w:val="00FD539B"/>
    <w:rsid w:val="00FD5436"/>
    <w:rsid w:val="00FD59AD"/>
    <w:rsid w:val="00FE7B60"/>
    <w:rsid w:val="00FF09C3"/>
    <w:rsid w:val="00FF17B7"/>
    <w:rsid w:val="021D86C6"/>
    <w:rsid w:val="05184F41"/>
    <w:rsid w:val="094DFEFF"/>
    <w:rsid w:val="09A181BF"/>
    <w:rsid w:val="0D0C542B"/>
    <w:rsid w:val="1282D601"/>
    <w:rsid w:val="13760CAE"/>
    <w:rsid w:val="15B370E1"/>
    <w:rsid w:val="160FCC34"/>
    <w:rsid w:val="1685B21B"/>
    <w:rsid w:val="16F41CBF"/>
    <w:rsid w:val="17E839AB"/>
    <w:rsid w:val="1A92AD78"/>
    <w:rsid w:val="1E7B06BA"/>
    <w:rsid w:val="204B0745"/>
    <w:rsid w:val="216621B7"/>
    <w:rsid w:val="26FE6550"/>
    <w:rsid w:val="2C90AA47"/>
    <w:rsid w:val="2CF10258"/>
    <w:rsid w:val="2EA46611"/>
    <w:rsid w:val="2FABD6C6"/>
    <w:rsid w:val="2FD880F3"/>
    <w:rsid w:val="3291B7B0"/>
    <w:rsid w:val="34C81B35"/>
    <w:rsid w:val="35B8A9E6"/>
    <w:rsid w:val="3AD9CE31"/>
    <w:rsid w:val="3E53DDC3"/>
    <w:rsid w:val="3FD0635B"/>
    <w:rsid w:val="41B63EEC"/>
    <w:rsid w:val="44F5CFD8"/>
    <w:rsid w:val="4C4E0F18"/>
    <w:rsid w:val="4D5CEC3F"/>
    <w:rsid w:val="4E251F33"/>
    <w:rsid w:val="545A0439"/>
    <w:rsid w:val="54BEB58C"/>
    <w:rsid w:val="5752A35F"/>
    <w:rsid w:val="5846D230"/>
    <w:rsid w:val="58EF9819"/>
    <w:rsid w:val="5B24B589"/>
    <w:rsid w:val="5BC55D98"/>
    <w:rsid w:val="6149C221"/>
    <w:rsid w:val="621AB6F9"/>
    <w:rsid w:val="62696D00"/>
    <w:rsid w:val="655CB15F"/>
    <w:rsid w:val="6B42072D"/>
    <w:rsid w:val="704927EE"/>
    <w:rsid w:val="71C7B5C0"/>
    <w:rsid w:val="74856D61"/>
    <w:rsid w:val="74FEA234"/>
    <w:rsid w:val="76C3B0F8"/>
    <w:rsid w:val="77E2A4EA"/>
    <w:rsid w:val="7A1148EC"/>
    <w:rsid w:val="7A40C0BB"/>
    <w:rsid w:val="7EE82850"/>
    <w:rsid w:val="7F665F4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1F2A"/>
  <w15:chartTrackingRefBased/>
  <w15:docId w15:val="{53944DA7-D281-43BD-90F0-56C5F2C2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6F41CBF"/>
  </w:style>
  <w:style w:type="paragraph" w:styleId="Heading1">
    <w:name w:val="heading 1"/>
    <w:basedOn w:val="Normal"/>
    <w:link w:val="Heading1Char"/>
    <w:uiPriority w:val="1"/>
    <w:qFormat/>
    <w:rsid w:val="16F41CBF"/>
    <w:pPr>
      <w:widowControl w:val="0"/>
      <w:spacing w:after="0"/>
      <w:ind w:left="142" w:right="19"/>
      <w:outlineLvl w:val="0"/>
    </w:pPr>
    <w:rPr>
      <w:rFonts w:eastAsia="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68CE"/>
    <w:rPr>
      <w:rFonts w:eastAsia="Arial" w:cs="Arial"/>
      <w:b/>
      <w:bCs/>
      <w:sz w:val="20"/>
    </w:rPr>
  </w:style>
  <w:style w:type="paragraph" w:styleId="CommentText">
    <w:name w:val="annotation text"/>
    <w:basedOn w:val="Normal"/>
    <w:link w:val="CommentTextChar"/>
    <w:uiPriority w:val="99"/>
    <w:unhideWhenUsed/>
    <w:rsid w:val="16F41CBF"/>
    <w:rPr>
      <w:sz w:val="20"/>
      <w:szCs w:val="20"/>
    </w:rPr>
  </w:style>
  <w:style w:type="character" w:customStyle="1" w:styleId="CommentTextChar">
    <w:name w:val="Comment Text Char"/>
    <w:basedOn w:val="DefaultParagraphFont"/>
    <w:link w:val="CommentText"/>
    <w:uiPriority w:val="99"/>
    <w:rsid w:val="00C268CE"/>
    <w:rPr>
      <w:sz w:val="20"/>
      <w:szCs w:val="20"/>
    </w:rPr>
  </w:style>
  <w:style w:type="character" w:customStyle="1" w:styleId="ListParagraphChar">
    <w:name w:val="List Paragraph Char"/>
    <w:link w:val="ListParagraph"/>
    <w:uiPriority w:val="34"/>
    <w:qFormat/>
    <w:locked/>
    <w:rsid w:val="00C268CE"/>
  </w:style>
  <w:style w:type="paragraph" w:styleId="ListParagraph">
    <w:name w:val="List Paragraph"/>
    <w:basedOn w:val="Normal"/>
    <w:link w:val="ListParagraphChar"/>
    <w:uiPriority w:val="34"/>
    <w:qFormat/>
    <w:rsid w:val="16F41CBF"/>
    <w:pPr>
      <w:ind w:left="720"/>
      <w:contextualSpacing/>
    </w:pPr>
  </w:style>
  <w:style w:type="paragraph" w:customStyle="1" w:styleId="xmsonormal">
    <w:name w:val="x_msonormal"/>
    <w:basedOn w:val="Normal"/>
    <w:uiPriority w:val="1"/>
    <w:rsid w:val="16F41CBF"/>
    <w:pPr>
      <w:spacing w:beforeAutospacing="1" w:afterAutospacing="1"/>
    </w:pPr>
    <w:rPr>
      <w:rFonts w:eastAsia="Times New Roman"/>
      <w:lang w:eastAsia="lv-LV"/>
    </w:rPr>
  </w:style>
  <w:style w:type="character" w:styleId="Strong">
    <w:name w:val="Strong"/>
    <w:basedOn w:val="DefaultParagraphFont"/>
    <w:uiPriority w:val="22"/>
    <w:qFormat/>
    <w:rsid w:val="00C268CE"/>
    <w:rPr>
      <w:b/>
      <w:bCs/>
    </w:rPr>
  </w:style>
  <w:style w:type="paragraph" w:styleId="FootnoteText">
    <w:name w:val="footnote text"/>
    <w:basedOn w:val="Normal"/>
    <w:link w:val="FootnoteTextChar"/>
    <w:uiPriority w:val="99"/>
    <w:semiHidden/>
    <w:unhideWhenUsed/>
    <w:rsid w:val="16F41CBF"/>
    <w:pPr>
      <w:spacing w:after="0"/>
    </w:pPr>
    <w:rPr>
      <w:sz w:val="20"/>
      <w:szCs w:val="20"/>
    </w:rPr>
  </w:style>
  <w:style w:type="character" w:customStyle="1" w:styleId="FootnoteTextChar">
    <w:name w:val="Footnote Text Char"/>
    <w:basedOn w:val="DefaultParagraphFont"/>
    <w:link w:val="FootnoteText"/>
    <w:uiPriority w:val="99"/>
    <w:semiHidden/>
    <w:rsid w:val="003F1BB3"/>
    <w:rPr>
      <w:sz w:val="20"/>
      <w:szCs w:val="20"/>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Footnote Reference Number"/>
    <w:basedOn w:val="DefaultParagraphFont"/>
    <w:unhideWhenUsed/>
    <w:qFormat/>
    <w:rsid w:val="003F1BB3"/>
    <w:rPr>
      <w:vertAlign w:val="superscript"/>
    </w:rPr>
  </w:style>
  <w:style w:type="paragraph" w:customStyle="1" w:styleId="Default">
    <w:name w:val="Default"/>
    <w:rsid w:val="00374E6D"/>
    <w:pPr>
      <w:autoSpaceDE w:val="0"/>
      <w:autoSpaceDN w:val="0"/>
      <w:adjustRightInd w:val="0"/>
      <w:spacing w:after="0" w:line="240" w:lineRule="auto"/>
    </w:pPr>
    <w:rPr>
      <w:color w:val="000000"/>
    </w:rPr>
  </w:style>
  <w:style w:type="paragraph" w:styleId="Revision">
    <w:name w:val="Revision"/>
    <w:hidden/>
    <w:uiPriority w:val="99"/>
    <w:semiHidden/>
    <w:rsid w:val="00260442"/>
    <w:pPr>
      <w:spacing w:after="0" w:line="240" w:lineRule="auto"/>
    </w:pPr>
  </w:style>
  <w:style w:type="character" w:customStyle="1" w:styleId="Bodytext85ptItalic">
    <w:name w:val="Body text + 8.5 pt;Italic"/>
    <w:basedOn w:val="DefaultParagraphFont"/>
    <w:rsid w:val="00ED3FAE"/>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
    <w:name w:val="Body text_"/>
    <w:basedOn w:val="DefaultParagraphFont"/>
    <w:link w:val="BodyText4"/>
    <w:rsid w:val="007F18F9"/>
    <w:rPr>
      <w:rFonts w:eastAsia="Times New Roman"/>
      <w:sz w:val="21"/>
      <w:szCs w:val="21"/>
      <w:shd w:val="clear" w:color="auto" w:fill="FFFFFF"/>
    </w:rPr>
  </w:style>
  <w:style w:type="paragraph" w:customStyle="1" w:styleId="BodyText4">
    <w:name w:val="Body Text4"/>
    <w:basedOn w:val="Normal"/>
    <w:link w:val="Bodytext"/>
    <w:uiPriority w:val="1"/>
    <w:rsid w:val="16F41CBF"/>
    <w:pPr>
      <w:widowControl w:val="0"/>
      <w:shd w:val="clear" w:color="auto" w:fill="FFFFFF" w:themeFill="background1"/>
      <w:spacing w:before="300" w:after="60" w:line="259" w:lineRule="exact"/>
      <w:ind w:hanging="600"/>
      <w:jc w:val="both"/>
    </w:pPr>
    <w:rPr>
      <w:rFonts w:eastAsia="Times New Roman"/>
      <w:sz w:val="21"/>
      <w:szCs w:val="21"/>
    </w:rPr>
  </w:style>
  <w:style w:type="character" w:styleId="CommentReference">
    <w:name w:val="annotation reference"/>
    <w:basedOn w:val="DefaultParagraphFont"/>
    <w:uiPriority w:val="99"/>
    <w:unhideWhenUsed/>
    <w:rsid w:val="00CC3524"/>
    <w:rPr>
      <w:sz w:val="16"/>
      <w:szCs w:val="16"/>
    </w:rPr>
  </w:style>
  <w:style w:type="paragraph" w:styleId="CommentSubject">
    <w:name w:val="annotation subject"/>
    <w:basedOn w:val="CommentText"/>
    <w:next w:val="CommentText"/>
    <w:link w:val="CommentSubjectChar"/>
    <w:uiPriority w:val="99"/>
    <w:semiHidden/>
    <w:unhideWhenUsed/>
    <w:rsid w:val="00CC3524"/>
    <w:rPr>
      <w:b/>
      <w:bCs/>
    </w:rPr>
  </w:style>
  <w:style w:type="character" w:customStyle="1" w:styleId="CommentSubjectChar">
    <w:name w:val="Comment Subject Char"/>
    <w:basedOn w:val="CommentTextChar"/>
    <w:link w:val="CommentSubject"/>
    <w:uiPriority w:val="99"/>
    <w:semiHidden/>
    <w:rsid w:val="00CC3524"/>
    <w:rPr>
      <w:b/>
      <w:bCs/>
      <w:sz w:val="20"/>
      <w:szCs w:val="20"/>
    </w:rPr>
  </w:style>
  <w:style w:type="character" w:customStyle="1" w:styleId="cf01">
    <w:name w:val="cf01"/>
    <w:basedOn w:val="DefaultParagraphFont"/>
    <w:rsid w:val="00E219BC"/>
    <w:rPr>
      <w:rFonts w:ascii="Segoe UI" w:hAnsi="Segoe UI" w:cs="Segoe UI" w:hint="default"/>
      <w:b/>
      <w:bCs/>
      <w:sz w:val="18"/>
      <w:szCs w:val="18"/>
    </w:rPr>
  </w:style>
  <w:style w:type="character" w:styleId="Hyperlink">
    <w:name w:val="Hyperlink"/>
    <w:basedOn w:val="DefaultParagraphFont"/>
    <w:uiPriority w:val="99"/>
    <w:rsid w:val="00E219BC"/>
    <w:rPr>
      <w:color w:val="000080"/>
      <w:u w:val="single"/>
    </w:rPr>
  </w:style>
  <w:style w:type="paragraph" w:customStyle="1" w:styleId="pf0">
    <w:name w:val="pf0"/>
    <w:basedOn w:val="Normal"/>
    <w:uiPriority w:val="1"/>
    <w:rsid w:val="16F41CBF"/>
    <w:pPr>
      <w:spacing w:beforeAutospacing="1" w:afterAutospacing="1"/>
    </w:pPr>
    <w:rPr>
      <w:rFonts w:eastAsia="Times New Roman"/>
      <w:lang w:eastAsia="lv-LV"/>
    </w:rPr>
  </w:style>
  <w:style w:type="paragraph" w:styleId="Header">
    <w:name w:val="header"/>
    <w:basedOn w:val="Normal"/>
    <w:link w:val="HeaderChar"/>
    <w:uiPriority w:val="99"/>
    <w:semiHidden/>
    <w:unhideWhenUsed/>
    <w:rsid w:val="16F41CBF"/>
    <w:pPr>
      <w:tabs>
        <w:tab w:val="center" w:pos="4153"/>
        <w:tab w:val="right" w:pos="8306"/>
      </w:tabs>
      <w:spacing w:after="0"/>
    </w:pPr>
  </w:style>
  <w:style w:type="character" w:customStyle="1" w:styleId="HeaderChar">
    <w:name w:val="Header Char"/>
    <w:basedOn w:val="DefaultParagraphFont"/>
    <w:link w:val="Header"/>
    <w:uiPriority w:val="99"/>
    <w:semiHidden/>
    <w:rsid w:val="000E5B22"/>
  </w:style>
  <w:style w:type="paragraph" w:styleId="Footer">
    <w:name w:val="footer"/>
    <w:basedOn w:val="Normal"/>
    <w:link w:val="FooterChar"/>
    <w:uiPriority w:val="99"/>
    <w:semiHidden/>
    <w:unhideWhenUsed/>
    <w:rsid w:val="16F41CBF"/>
    <w:pPr>
      <w:tabs>
        <w:tab w:val="center" w:pos="4153"/>
        <w:tab w:val="right" w:pos="8306"/>
      </w:tabs>
      <w:spacing w:after="0"/>
    </w:pPr>
  </w:style>
  <w:style w:type="character" w:customStyle="1" w:styleId="FooterChar">
    <w:name w:val="Footer Char"/>
    <w:basedOn w:val="DefaultParagraphFont"/>
    <w:link w:val="Footer"/>
    <w:uiPriority w:val="99"/>
    <w:semiHidden/>
    <w:rsid w:val="000E5B2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0">
    <w:name w:val="Body Text"/>
    <w:basedOn w:val="Normal"/>
    <w:link w:val="BodyTextChar"/>
    <w:uiPriority w:val="1"/>
    <w:qFormat/>
    <w:rsid w:val="16F41CBF"/>
    <w:pPr>
      <w:widowControl w:val="0"/>
      <w:spacing w:before="120" w:after="0"/>
      <w:ind w:left="141"/>
      <w:jc w:val="both"/>
    </w:pPr>
    <w:rPr>
      <w:rFonts w:eastAsia="Times New Roman"/>
    </w:rPr>
  </w:style>
  <w:style w:type="character" w:customStyle="1" w:styleId="BodyTextChar">
    <w:name w:val="Body Text Char"/>
    <w:basedOn w:val="DefaultParagraphFont"/>
    <w:link w:val="BodyText0"/>
    <w:uiPriority w:val="1"/>
    <w:rsid w:val="005E50A7"/>
    <w:rPr>
      <w:rFonts w:eastAsia="Times New Roman"/>
    </w:rPr>
  </w:style>
  <w:style w:type="character" w:customStyle="1" w:styleId="Bodytext3">
    <w:name w:val="Body text (3)_"/>
    <w:basedOn w:val="DefaultParagraphFont"/>
    <w:link w:val="Bodytext30"/>
    <w:rsid w:val="005E50A7"/>
    <w:rPr>
      <w:rFonts w:eastAsia="Times New Roman"/>
      <w:i/>
      <w:iCs/>
      <w:sz w:val="21"/>
      <w:szCs w:val="21"/>
      <w:shd w:val="clear" w:color="auto" w:fill="FFFFFF"/>
    </w:rPr>
  </w:style>
  <w:style w:type="paragraph" w:customStyle="1" w:styleId="Bodytext30">
    <w:name w:val="Body text (3)"/>
    <w:basedOn w:val="Normal"/>
    <w:link w:val="Bodytext3"/>
    <w:uiPriority w:val="1"/>
    <w:rsid w:val="16F41CBF"/>
    <w:pPr>
      <w:widowControl w:val="0"/>
      <w:shd w:val="clear" w:color="auto" w:fill="FFFFFF" w:themeFill="background1"/>
      <w:spacing w:before="60" w:after="180" w:line="0" w:lineRule="atLeast"/>
      <w:ind w:hanging="360"/>
      <w:jc w:val="both"/>
    </w:pPr>
    <w:rPr>
      <w:rFonts w:eastAsia="Times New Roman"/>
      <w:i/>
      <w:iCs/>
      <w:sz w:val="21"/>
      <w:szCs w:val="21"/>
    </w:rPr>
  </w:style>
  <w:style w:type="character" w:styleId="Emphasis">
    <w:name w:val="Emphasis"/>
    <w:basedOn w:val="DefaultParagraphFont"/>
    <w:uiPriority w:val="20"/>
    <w:qFormat/>
    <w:rsid w:val="002E6A90"/>
    <w:rPr>
      <w:i/>
      <w:iCs/>
    </w:rPr>
  </w:style>
  <w:style w:type="character" w:customStyle="1" w:styleId="BodytextBold">
    <w:name w:val="Body text + Bold"/>
    <w:basedOn w:val="Bodytext"/>
    <w:rsid w:val="001F189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lv" w:eastAsia="en-US" w:bidi="en-US"/>
    </w:rPr>
  </w:style>
  <w:style w:type="character" w:styleId="UnresolvedMention">
    <w:name w:val="Unresolved Mention"/>
    <w:basedOn w:val="DefaultParagraphFont"/>
    <w:uiPriority w:val="99"/>
    <w:semiHidden/>
    <w:unhideWhenUsed/>
    <w:rsid w:val="000628B9"/>
    <w:rPr>
      <w:color w:val="605E5C"/>
      <w:shd w:val="clear" w:color="auto" w:fill="E1DFDD"/>
    </w:rPr>
  </w:style>
  <w:style w:type="paragraph" w:customStyle="1" w:styleId="paragraph">
    <w:name w:val="paragraph"/>
    <w:basedOn w:val="Normal"/>
    <w:uiPriority w:val="1"/>
    <w:rsid w:val="16F41CBF"/>
    <w:pPr>
      <w:spacing w:beforeAutospacing="1" w:afterAutospacing="1"/>
    </w:pPr>
    <w:rPr>
      <w:rFonts w:eastAsia="Times New Roman"/>
      <w:lang w:eastAsia="lv-LV"/>
    </w:rPr>
  </w:style>
  <w:style w:type="character" w:customStyle="1" w:styleId="normaltextrun">
    <w:name w:val="normaltextrun"/>
    <w:basedOn w:val="DefaultParagraphFont"/>
    <w:rsid w:val="000C0538"/>
  </w:style>
  <w:style w:type="character" w:customStyle="1" w:styleId="eop">
    <w:name w:val="eop"/>
    <w:basedOn w:val="DefaultParagraphFont"/>
    <w:rsid w:val="000C0538"/>
  </w:style>
  <w:style w:type="character" w:customStyle="1" w:styleId="findhit">
    <w:name w:val="findhit"/>
    <w:basedOn w:val="DefaultParagraphFont"/>
    <w:rsid w:val="000C0538"/>
  </w:style>
  <w:style w:type="character" w:styleId="FollowedHyperlink">
    <w:name w:val="FollowedHyperlink"/>
    <w:basedOn w:val="DefaultParagraphFont"/>
    <w:uiPriority w:val="99"/>
    <w:semiHidden/>
    <w:unhideWhenUsed/>
    <w:rsid w:val="00077A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503">
      <w:bodyDiv w:val="1"/>
      <w:marLeft w:val="0"/>
      <w:marRight w:val="0"/>
      <w:marTop w:val="0"/>
      <w:marBottom w:val="0"/>
      <w:divBdr>
        <w:top w:val="none" w:sz="0" w:space="0" w:color="auto"/>
        <w:left w:val="none" w:sz="0" w:space="0" w:color="auto"/>
        <w:bottom w:val="none" w:sz="0" w:space="0" w:color="auto"/>
        <w:right w:val="none" w:sz="0" w:space="0" w:color="auto"/>
      </w:divBdr>
    </w:div>
    <w:div w:id="172037285">
      <w:bodyDiv w:val="1"/>
      <w:marLeft w:val="0"/>
      <w:marRight w:val="0"/>
      <w:marTop w:val="0"/>
      <w:marBottom w:val="0"/>
      <w:divBdr>
        <w:top w:val="none" w:sz="0" w:space="0" w:color="auto"/>
        <w:left w:val="none" w:sz="0" w:space="0" w:color="auto"/>
        <w:bottom w:val="none" w:sz="0" w:space="0" w:color="auto"/>
        <w:right w:val="none" w:sz="0" w:space="0" w:color="auto"/>
      </w:divBdr>
    </w:div>
    <w:div w:id="405348185">
      <w:bodyDiv w:val="1"/>
      <w:marLeft w:val="0"/>
      <w:marRight w:val="0"/>
      <w:marTop w:val="0"/>
      <w:marBottom w:val="0"/>
      <w:divBdr>
        <w:top w:val="none" w:sz="0" w:space="0" w:color="auto"/>
        <w:left w:val="none" w:sz="0" w:space="0" w:color="auto"/>
        <w:bottom w:val="none" w:sz="0" w:space="0" w:color="auto"/>
        <w:right w:val="none" w:sz="0" w:space="0" w:color="auto"/>
      </w:divBdr>
    </w:div>
    <w:div w:id="545603340">
      <w:bodyDiv w:val="1"/>
      <w:marLeft w:val="0"/>
      <w:marRight w:val="0"/>
      <w:marTop w:val="0"/>
      <w:marBottom w:val="0"/>
      <w:divBdr>
        <w:top w:val="none" w:sz="0" w:space="0" w:color="auto"/>
        <w:left w:val="none" w:sz="0" w:space="0" w:color="auto"/>
        <w:bottom w:val="none" w:sz="0" w:space="0" w:color="auto"/>
        <w:right w:val="none" w:sz="0" w:space="0" w:color="auto"/>
      </w:divBdr>
    </w:div>
    <w:div w:id="817574353">
      <w:bodyDiv w:val="1"/>
      <w:marLeft w:val="0"/>
      <w:marRight w:val="0"/>
      <w:marTop w:val="0"/>
      <w:marBottom w:val="0"/>
      <w:divBdr>
        <w:top w:val="none" w:sz="0" w:space="0" w:color="auto"/>
        <w:left w:val="none" w:sz="0" w:space="0" w:color="auto"/>
        <w:bottom w:val="none" w:sz="0" w:space="0" w:color="auto"/>
        <w:right w:val="none" w:sz="0" w:space="0" w:color="auto"/>
      </w:divBdr>
    </w:div>
    <w:div w:id="1033307727">
      <w:bodyDiv w:val="1"/>
      <w:marLeft w:val="0"/>
      <w:marRight w:val="0"/>
      <w:marTop w:val="0"/>
      <w:marBottom w:val="0"/>
      <w:divBdr>
        <w:top w:val="none" w:sz="0" w:space="0" w:color="auto"/>
        <w:left w:val="none" w:sz="0" w:space="0" w:color="auto"/>
        <w:bottom w:val="none" w:sz="0" w:space="0" w:color="auto"/>
        <w:right w:val="none" w:sz="0" w:space="0" w:color="auto"/>
      </w:divBdr>
      <w:divsChild>
        <w:div w:id="396171611">
          <w:marLeft w:val="0"/>
          <w:marRight w:val="0"/>
          <w:marTop w:val="0"/>
          <w:marBottom w:val="0"/>
          <w:divBdr>
            <w:top w:val="none" w:sz="0" w:space="0" w:color="auto"/>
            <w:left w:val="none" w:sz="0" w:space="0" w:color="auto"/>
            <w:bottom w:val="none" w:sz="0" w:space="0" w:color="auto"/>
            <w:right w:val="none" w:sz="0" w:space="0" w:color="auto"/>
          </w:divBdr>
          <w:divsChild>
            <w:div w:id="824904100">
              <w:marLeft w:val="0"/>
              <w:marRight w:val="0"/>
              <w:marTop w:val="0"/>
              <w:marBottom w:val="0"/>
              <w:divBdr>
                <w:top w:val="none" w:sz="0" w:space="0" w:color="auto"/>
                <w:left w:val="none" w:sz="0" w:space="0" w:color="auto"/>
                <w:bottom w:val="none" w:sz="0" w:space="0" w:color="auto"/>
                <w:right w:val="none" w:sz="0" w:space="0" w:color="auto"/>
              </w:divBdr>
            </w:div>
            <w:div w:id="1889610456">
              <w:marLeft w:val="0"/>
              <w:marRight w:val="0"/>
              <w:marTop w:val="0"/>
              <w:marBottom w:val="0"/>
              <w:divBdr>
                <w:top w:val="none" w:sz="0" w:space="0" w:color="auto"/>
                <w:left w:val="none" w:sz="0" w:space="0" w:color="auto"/>
                <w:bottom w:val="none" w:sz="0" w:space="0" w:color="auto"/>
                <w:right w:val="none" w:sz="0" w:space="0" w:color="auto"/>
              </w:divBdr>
            </w:div>
          </w:divsChild>
        </w:div>
        <w:div w:id="1110393368">
          <w:marLeft w:val="0"/>
          <w:marRight w:val="0"/>
          <w:marTop w:val="0"/>
          <w:marBottom w:val="0"/>
          <w:divBdr>
            <w:top w:val="none" w:sz="0" w:space="0" w:color="auto"/>
            <w:left w:val="none" w:sz="0" w:space="0" w:color="auto"/>
            <w:bottom w:val="none" w:sz="0" w:space="0" w:color="auto"/>
            <w:right w:val="none" w:sz="0" w:space="0" w:color="auto"/>
          </w:divBdr>
          <w:divsChild>
            <w:div w:id="612639289">
              <w:marLeft w:val="0"/>
              <w:marRight w:val="0"/>
              <w:marTop w:val="0"/>
              <w:marBottom w:val="0"/>
              <w:divBdr>
                <w:top w:val="none" w:sz="0" w:space="0" w:color="auto"/>
                <w:left w:val="none" w:sz="0" w:space="0" w:color="auto"/>
                <w:bottom w:val="none" w:sz="0" w:space="0" w:color="auto"/>
                <w:right w:val="none" w:sz="0" w:space="0" w:color="auto"/>
              </w:divBdr>
            </w:div>
            <w:div w:id="746727438">
              <w:marLeft w:val="0"/>
              <w:marRight w:val="0"/>
              <w:marTop w:val="0"/>
              <w:marBottom w:val="0"/>
              <w:divBdr>
                <w:top w:val="none" w:sz="0" w:space="0" w:color="auto"/>
                <w:left w:val="none" w:sz="0" w:space="0" w:color="auto"/>
                <w:bottom w:val="none" w:sz="0" w:space="0" w:color="auto"/>
                <w:right w:val="none" w:sz="0" w:space="0" w:color="auto"/>
              </w:divBdr>
            </w:div>
          </w:divsChild>
        </w:div>
        <w:div w:id="1450592162">
          <w:marLeft w:val="0"/>
          <w:marRight w:val="0"/>
          <w:marTop w:val="0"/>
          <w:marBottom w:val="0"/>
          <w:divBdr>
            <w:top w:val="none" w:sz="0" w:space="0" w:color="auto"/>
            <w:left w:val="none" w:sz="0" w:space="0" w:color="auto"/>
            <w:bottom w:val="none" w:sz="0" w:space="0" w:color="auto"/>
            <w:right w:val="none" w:sz="0" w:space="0" w:color="auto"/>
          </w:divBdr>
          <w:divsChild>
            <w:div w:id="1965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225">
      <w:bodyDiv w:val="1"/>
      <w:marLeft w:val="0"/>
      <w:marRight w:val="0"/>
      <w:marTop w:val="0"/>
      <w:marBottom w:val="0"/>
      <w:divBdr>
        <w:top w:val="none" w:sz="0" w:space="0" w:color="auto"/>
        <w:left w:val="none" w:sz="0" w:space="0" w:color="auto"/>
        <w:bottom w:val="none" w:sz="0" w:space="0" w:color="auto"/>
        <w:right w:val="none" w:sz="0" w:space="0" w:color="auto"/>
      </w:divBdr>
      <w:divsChild>
        <w:div w:id="142046933">
          <w:marLeft w:val="0"/>
          <w:marRight w:val="0"/>
          <w:marTop w:val="0"/>
          <w:marBottom w:val="0"/>
          <w:divBdr>
            <w:top w:val="none" w:sz="0" w:space="0" w:color="auto"/>
            <w:left w:val="none" w:sz="0" w:space="0" w:color="auto"/>
            <w:bottom w:val="none" w:sz="0" w:space="0" w:color="auto"/>
            <w:right w:val="none" w:sz="0" w:space="0" w:color="auto"/>
          </w:divBdr>
          <w:divsChild>
            <w:div w:id="1153133203">
              <w:marLeft w:val="0"/>
              <w:marRight w:val="0"/>
              <w:marTop w:val="0"/>
              <w:marBottom w:val="0"/>
              <w:divBdr>
                <w:top w:val="none" w:sz="0" w:space="0" w:color="auto"/>
                <w:left w:val="none" w:sz="0" w:space="0" w:color="auto"/>
                <w:bottom w:val="none" w:sz="0" w:space="0" w:color="auto"/>
                <w:right w:val="none" w:sz="0" w:space="0" w:color="auto"/>
              </w:divBdr>
            </w:div>
          </w:divsChild>
        </w:div>
        <w:div w:id="555437884">
          <w:marLeft w:val="0"/>
          <w:marRight w:val="0"/>
          <w:marTop w:val="0"/>
          <w:marBottom w:val="0"/>
          <w:divBdr>
            <w:top w:val="none" w:sz="0" w:space="0" w:color="auto"/>
            <w:left w:val="none" w:sz="0" w:space="0" w:color="auto"/>
            <w:bottom w:val="none" w:sz="0" w:space="0" w:color="auto"/>
            <w:right w:val="none" w:sz="0" w:space="0" w:color="auto"/>
          </w:divBdr>
          <w:divsChild>
            <w:div w:id="1488594502">
              <w:marLeft w:val="0"/>
              <w:marRight w:val="0"/>
              <w:marTop w:val="0"/>
              <w:marBottom w:val="0"/>
              <w:divBdr>
                <w:top w:val="none" w:sz="0" w:space="0" w:color="auto"/>
                <w:left w:val="none" w:sz="0" w:space="0" w:color="auto"/>
                <w:bottom w:val="none" w:sz="0" w:space="0" w:color="auto"/>
                <w:right w:val="none" w:sz="0" w:space="0" w:color="auto"/>
              </w:divBdr>
            </w:div>
            <w:div w:id="2105760540">
              <w:marLeft w:val="0"/>
              <w:marRight w:val="0"/>
              <w:marTop w:val="0"/>
              <w:marBottom w:val="0"/>
              <w:divBdr>
                <w:top w:val="none" w:sz="0" w:space="0" w:color="auto"/>
                <w:left w:val="none" w:sz="0" w:space="0" w:color="auto"/>
                <w:bottom w:val="none" w:sz="0" w:space="0" w:color="auto"/>
                <w:right w:val="none" w:sz="0" w:space="0" w:color="auto"/>
              </w:divBdr>
            </w:div>
          </w:divsChild>
        </w:div>
        <w:div w:id="619536753">
          <w:marLeft w:val="0"/>
          <w:marRight w:val="0"/>
          <w:marTop w:val="0"/>
          <w:marBottom w:val="0"/>
          <w:divBdr>
            <w:top w:val="none" w:sz="0" w:space="0" w:color="auto"/>
            <w:left w:val="none" w:sz="0" w:space="0" w:color="auto"/>
            <w:bottom w:val="none" w:sz="0" w:space="0" w:color="auto"/>
            <w:right w:val="none" w:sz="0" w:space="0" w:color="auto"/>
          </w:divBdr>
          <w:divsChild>
            <w:div w:id="165707775">
              <w:marLeft w:val="0"/>
              <w:marRight w:val="0"/>
              <w:marTop w:val="0"/>
              <w:marBottom w:val="0"/>
              <w:divBdr>
                <w:top w:val="none" w:sz="0" w:space="0" w:color="auto"/>
                <w:left w:val="none" w:sz="0" w:space="0" w:color="auto"/>
                <w:bottom w:val="none" w:sz="0" w:space="0" w:color="auto"/>
                <w:right w:val="none" w:sz="0" w:space="0" w:color="auto"/>
              </w:divBdr>
            </w:div>
            <w:div w:id="21681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8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58269-grozijumi-ministru-kabineta-2023-gada-5-septembra-noteikumos-nr-512-eiropas-savienibas-atveselosanas-un-noturibas-mehanisma-pl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E52DB-06D0-4C9C-9181-4FE4EDC28275}">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81</Pages>
  <Words>97172</Words>
  <Characters>55389</Characters>
  <Application>Microsoft Office Word</Application>
  <DocSecurity>0</DocSecurity>
  <Lines>461</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Finanšu ministrija</dc:creator>
  <cp:keywords/>
  <dc:description/>
  <cp:lastModifiedBy>Kristīne Ancāne</cp:lastModifiedBy>
  <cp:revision>184</cp:revision>
  <dcterms:created xsi:type="dcterms:W3CDTF">2025-03-18T15:54:00Z</dcterms:created>
  <dcterms:modified xsi:type="dcterms:W3CDTF">2025-10-29T10:48:00Z</dcterms:modified>
</cp:coreProperties>
</file>