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 maija noteikumos Nr. 343 "Dzīvojamo māju pārvaldnieku reģistra vešanas un aktualizēšanas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Dzīvojamo māju pārvaldīšanas likumā" (TAP ID Nr. 22-TA-2647) Saeimā pieņemts 3. lasījumā 2023. gada 14. decembrī, līdz ar to lūdzam anotācijas 1.3. sadaļā "Problēmas apraksts" norādīt tā reģistrācijas numuru Saeimas likumprojektu reģistrā, proti, Nr. 209/Lp14. Vienlaikus lūdzam svītrot no anotācijas 1.3. sadaļas "Risinājuma apraksts" pēdējo rindkopu, jo tā dublē jau iepriekš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 anotācijas 4. sadaļas "Saistītie tiesību aktu projekti" svītrot informāciju par likumprojektu "Grozījumi Dzīvojamo māju pārvaldīšanas likumā" (209/Lp14), jo šajā sadaļā iekļauj tiesību aktu projektus, kuru izstrādāšanai paredzēts pilnvarojums projektā, vai citus spēkā esošos (vai jau apstiprinātos) tiesību aktus, kuros jāizdara grozījumi vai kuri jāatzīst par spēku zaudējušiem (atceltiem) saistībā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papildus personu datu apstrādi. Personas datu apstrāde no Reģistra puses arī turpmāk tiek veikta jau esošajā apjomā, kāds tas ir noteikts Noteikumos. Vienlaikus Noteikumu projekts, kā jau tas minēts arī anotācijā, paredz pāreju uz elektronisku datu un dokumentu apriti, līdz ar to, no Noteikumiem tika svītrots 1., 2., 3. pielikums, kas līdz šim paredzēja informācijas iesniegšanu (tostarp tādas, kas saturs personu datus) papīra veidā – ar pielikumos esošo iesnieguma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ar kuru Noteikumu 6. punkts izteikts jaunā redakcijā, paredz vien jau esošu līdz šim praksē iesniedzamo informāciju atbilstoši minētajiem pielikumiem, pārnest uz elektronisko vidi, atrunājot Reģistram iesniedzamo informāciju Noteikumu pamattekstā, nevis Noteikumu pielikumos.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Ņemot vērā, ka projekta ietvaros tiek plānots veikt personas datu apstrādi, projektā ietvertais tiesiskais regulējums veido ietekmi uz datu aizsardzību. Anotācijas 8.1.13.apakšpunktā vēlams sniegt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2.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reģistrētos dzīvojamo māju pārvaldnieku reģistrā, pārvaldnieks iesniegumā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notiek aktīvs darbs pie dzīvokļu īpašnieku kopības reģistrācijas procesa izstrādes, Tieslietu ministrija, ievērojot jau notikušās savstarpējās diskusijas, aicina izvērtēt iespēju un nepieciešamību noteikumu projektā paredzēt, ka dzīvojamo māju pārvaldnieku reģistrā fiksē arī dzīvokļu īpašnieku kopības.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joprojām norit diskusijas par to, kā dzīvokļu īpašnieku kopībām piešķirt identifikatoru, attiecīgi reģistrējot Uzņēmumu reģistrā veidojot jaunu reģistru vai meklējot kādu alternatīvu risinājumu, šobrīd esošā Noteikumu projekta ietvaros netiks vērtēta iespēja paredzēt dzīvokļu īpašnieku kopību fiksēšanu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Noteikumi regulē dzīvojamo māju pārvaldnieku reģistrāciju, neaptverot cita veida subjektus, līdz ar to, ja tiks apsvērts risinājums par dzīvokļu īpašnieku kopību fiksēšanu Reģistrā, tad Būvniecības informācijas sistēmai tiktu padota attiecīgā ciparu kombinācija (identifikators), kas tiktu piesaistīts konkrētajam pārvaldniekam kā kopības pārstāvim, kurš jau ir reģistrēts Pārvaldnieku reģistrā un piesaistīts konkrētajai dzīvojamai mājai (dzīvokļu īpašnieku kopībai).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reģistrētos dzīvojamo māju pārvaldnieku reģistrā, pārvaldnieks iesniegumā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1.punktā dzīvojamo māju pārvaldnieku reģistram ir atrunāts saīsinājums "reģistrs", lūdzam izvērtēt iespēju precizēt Noteikumu projekta 6.punktu, svītrojot vārdus "</w:t>
            </w:r>
            <w:r w:rsidR="00000000" w:rsidRPr="00000000" w:rsidDel="00000000">
              <w:rPr>
                <w:i w:val="1"/>
                <w:rtl w:val="0"/>
              </w:rPr>
              <w:t xml:space="preserve">dzīvojamo māju pārvaldnieku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Pārvaldnieku izslēdz no reģistra, ja ir saņemts šo noteikumu 5.</w:t>
            </w:r>
            <w:r w:rsidR="00000000" w:rsidRPr="00000000" w:rsidDel="00000000">
              <w:rPr>
                <w:vertAlign w:val="superscript"/>
                <w:rtl w:val="0"/>
              </w:rPr>
              <w:t xml:space="preserve">1</w:t>
            </w:r>
            <w:r w:rsidR="00000000" w:rsidRPr="00000000" w:rsidDel="00000000">
              <w:rPr>
                <w:rtl w:val="0"/>
              </w:rPr>
              <w:t xml:space="preserve"> punktā minētais iesniegums.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14.punktu pārvaldnieku izslēdz no reģistra, ja ir saņemts šo noteikumu 5.</w:t>
            </w:r>
            <w:r w:rsidR="00000000" w:rsidRPr="00000000" w:rsidDel="00000000">
              <w:rPr>
                <w:vertAlign w:val="superscript"/>
                <w:rtl w:val="0"/>
              </w:rPr>
              <w:t xml:space="preserve">1</w:t>
            </w:r>
            <w:r w:rsidR="00000000" w:rsidRPr="00000000" w:rsidDel="00000000">
              <w:rPr>
                <w:rtl w:val="0"/>
              </w:rPr>
              <w:t xml:space="preserve"> punktā minētais iesniegums. Noteikumu projekta 5.</w:t>
            </w:r>
            <w:r w:rsidR="00000000" w:rsidRPr="00000000" w:rsidDel="00000000">
              <w:rPr>
                <w:vertAlign w:val="superscript"/>
                <w:rtl w:val="0"/>
              </w:rPr>
              <w:t xml:space="preserve">1</w:t>
            </w:r>
            <w:r w:rsidR="00000000" w:rsidRPr="00000000" w:rsidDel="00000000">
              <w:rPr>
                <w:rtl w:val="0"/>
              </w:rPr>
              <w:t xml:space="preserve"> punktā noteikts: </w:t>
            </w:r>
            <w:r w:rsidR="00000000" w:rsidRPr="00000000" w:rsidDel="00000000">
              <w:rPr>
                <w:i w:val="1"/>
                <w:rtl w:val="0"/>
              </w:rPr>
              <w:t xml:space="preserve">"Persona, kas vēlas sniegt vai sniedz pārvaldīšanas pakalpojumu, iesniedz iesniegumu, aizpildot speciālu tiešsaistes formu un parakstot ar elektroniskajā pakalpojumā pieejamo elektroniskās parakstīšanas rīku būvniecības informācijas sistēmas tīmekļvietnē bis.gov.lv"."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tiesiskās skaidrības nodrošināšanai redakcionāli precizēt Noteikumu projekta 14.punktu, jo no piedāvātās 14.punkta redakcijas kontekstā ar 5.</w:t>
            </w:r>
            <w:r w:rsidR="00000000" w:rsidRPr="00000000" w:rsidDel="00000000">
              <w:rPr>
                <w:vertAlign w:val="superscript"/>
                <w:rtl w:val="0"/>
              </w:rPr>
              <w:t xml:space="preserve">1</w:t>
            </w:r>
            <w:r w:rsidR="00000000" w:rsidRPr="00000000" w:rsidDel="00000000">
              <w:rPr>
                <w:rtl w:val="0"/>
              </w:rPr>
              <w:t xml:space="preserve"> punkta redakciju nav skaidrs, pēc kāda satura iesnieguma saņemšanas pārvaldnieks tiek izslēgts no reģistra. Visdrīzāk, ka Noteikumu projekta </w:t>
            </w:r>
            <w:r w:rsidR="00000000" w:rsidRPr="00000000" w:rsidDel="00000000">
              <w:rPr>
                <w:u w:val="single"/>
                <w:rtl w:val="0"/>
              </w:rPr>
              <w:t xml:space="preserve">5.</w:t>
            </w:r>
            <w:r w:rsidR="00000000" w:rsidRPr="00000000" w:rsidDel="00000000">
              <w:rPr>
                <w:u w:val="single"/>
                <w:vertAlign w:val="superscript"/>
                <w:rtl w:val="0"/>
              </w:rPr>
              <w:t xml:space="preserve">1</w:t>
            </w:r>
            <w:r w:rsidR="00000000" w:rsidRPr="00000000" w:rsidDel="00000000">
              <w:rPr>
                <w:u w:val="single"/>
                <w:rtl w:val="0"/>
              </w:rPr>
              <w:t xml:space="preserve"> punktā noteiktajā kārtībā</w:t>
            </w:r>
            <w:r w:rsidR="00000000" w:rsidRPr="00000000" w:rsidDel="00000000">
              <w:rPr>
                <w:rtl w:val="0"/>
              </w:rPr>
              <w:t xml:space="preserve"> ir </w:t>
            </w:r>
            <w:r w:rsidR="00000000" w:rsidRPr="00000000" w:rsidDel="00000000">
              <w:rPr>
                <w:u w:val="single"/>
                <w:rtl w:val="0"/>
              </w:rPr>
              <w:t xml:space="preserve">jāiesniedz iesniegums, </w:t>
            </w:r>
            <w:r w:rsidR="00000000" w:rsidRPr="00000000" w:rsidDel="00000000">
              <w:rPr>
                <w:rtl w:val="0"/>
              </w:rPr>
              <w:t xml:space="preserve">aizpildot speciālu tiešsaistes formu </w:t>
            </w:r>
            <w:r w:rsidR="00000000" w:rsidRPr="00000000" w:rsidDel="00000000">
              <w:rPr>
                <w:u w:val="single"/>
                <w:rtl w:val="0"/>
              </w:rPr>
              <w:t xml:space="preserve"> par pārvaldnieka izslēgšanu no dzīvojamo māju pārvaldnieku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Pārvaldnieku izslēdz no reģistra, ja ir saņemts šo noteikumu 5.</w:t>
            </w:r>
            <w:r w:rsidR="00000000" w:rsidRPr="00000000" w:rsidDel="00000000">
              <w:rPr>
                <w:vertAlign w:val="superscript"/>
                <w:rtl w:val="0"/>
              </w:rPr>
              <w:t xml:space="preserve">1</w:t>
            </w:r>
            <w:r w:rsidR="00000000" w:rsidRPr="00000000" w:rsidDel="00000000">
              <w:rPr>
                <w:rtl w:val="0"/>
              </w:rPr>
              <w:t xml:space="preserve"> punktā noteiktajā kārtībā iesniegts iesniegums.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22-TA-3759</w:t>
    </w:r>
    <w:r>
      <w:br/>
    </w:r>
    <w:r w:rsidR="00000000" w:rsidRPr="00000000" w:rsidDel="00000000">
      <w:rPr>
        <w:rtl w:val="0"/>
      </w:rPr>
      <w:t xml:space="preserve">11.01.2024. 12.51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22-TA-3759</w:t>
    </w:r>
    <w:r>
      <w:br/>
    </w:r>
    <w:r w:rsidR="00000000" w:rsidRPr="00000000" w:rsidDel="00000000">
      <w:rPr>
        <w:rtl w:val="0"/>
      </w:rPr>
      <w:t xml:space="preserve">11.01.2024. 12.51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Izziņa_22-TA-3759.docx</dc:title>
</cp:coreProperties>
</file>

<file path=docProps/custom.xml><?xml version="1.0" encoding="utf-8"?>
<Properties xmlns="http://schemas.openxmlformats.org/officeDocument/2006/custom-properties" xmlns:vt="http://schemas.openxmlformats.org/officeDocument/2006/docPropsVTypes"/>
</file>