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26. jūnija noteikumos Nr. 354 "Audžuģimenes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(23.12.2020.)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16:49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26. jūnija noteikumos Nr. 354 "Audžuģimenes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1.1.punktu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samazināt audžuģimenes ikdienas aprūpē esošo kopējo bērnu skaitu no 6 bērniem līdz 4 bērniem,  izņemot gadījumu, ja audžuģimenē vienlaikus ievieto četrus vai vairāk brāļus (pusbrāļus) un māsas (pusmāsas).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izslēdz iespēju audžuģimenē, kurā ir divi savi bērni, ievietot trīs brāļus (pusbrāļus) / māsas (pusmāsas), vai, piemēram, audžuģimenē, kurā ir trīs savi bērni - divus brāļus (pusbrāļus) / māsas (pusmāsas).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 teksta izriet, ka abos gadījumos varēs ievietot četrus brāļus (pusbrāļus) un māsas (pusmāsas), bet mazāk - 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LDDK ieskatā teikuma daļā “audžuģimenē vienlaikus ievieto četrus vai vairāk brāļus (pusbrāļus) un māsas (pusmāsas)” ir jāizvērtē divi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šajā gadījumā ir piemērots kumulatīvais saiklis “un”, no kura gramatiskās interpretācijas izriet konsekvences, piemēram, ka ir jābūt abu dzimumu bērniem, vai uzreiz ir jāievieto vismaz astoņi bērni un no katra dzimuma vismaz pa četriem, kas, visdrīzāk, nav šī normatīva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nosacījumu “kopējais bērnu skaits, kas ir audžuģimenes ikdienas aprūpē, nedrīkst būt lielāks par četriem” ar izņēmuma gadījumiem paredzēto nosacījumu “vienlaikus ievieto”, nav skaidrs, kas notiks gadījumā, ja audžuģimenē, kurā jau ir sasniegts maksimālais ikdienas aprūpē esošo bērnu skaits, no bērna interešu skatpunkta būtu jāievieto vēl kāds brālis vai māsa. Kā zināms, Latvijā ir iespējams vecākiem pārtraukt vai atņemt aizgādības tiesības uz konkrētu bērnu, bet attiecībā  uz citiem bērniem tās pārtraukt vai atņemt citā laikā. Nosacījums “vienlaikus ievieto” izslēdz iespēju šajos gadījumos citā laikā ievietot bērnu audžuģimenē, kurā jau ir brālis vai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kas notiks, ja audžuģimenē, kurā jau ir četri bērni, piedzims vēl viens vai vairāki savi bērni. Vai šajā gadījumā no audžuģimenes tiks izņemts kāds no audžubērniem, vai ar audžuģimeni tiks izbeigtas līgumattiecības?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26. jūnija noteikumos Nr. 354 "Audžuģimenes noteikumi" (Latvijas Vēstnesis, 2018, 129. nr.; 2019, 251. nr.; 2020, 247.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("ZVANNIEKU MĀJAS"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"Zvannieku mājas", kura strādā ar audžuģimenēm, aizbildņiem un adoptētājiem, iebilst pret grozījumiem Ministru kabineta noteikumos Nr.354 "Audžuģimenes noteikumi" 53.punktā. Aicinām atteikties no vēlmes uzlikt tāda veida ierobežojumus bērnu skaitam audžuģimenēs un krīzes audžuģimenēs.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jautājums ne reizi netika izdiskutēts starp jomas profesionāļiem, lai gan Labklājības ministrija kopš š.g. augusta ir organizējusi regulāras sapulces ar ārpusģimenes aprūpes atbalsta centru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ir pilnīgi neprofesionāli vienādot visas audžuģimenes un viņu iespējas, pieredzi, sadzīves organizāciju, u.c. būtiskas lietas šajā darbā un pieņemt, ka maksimālais bērnu skaits, ar kuru audžuģimene spēs tikt galā ir 4 bērni. Strādājot ikdienā ar audžuģimenē ir ļoti labi redzams, cik dažādi ir cilvēki un viņu spējas. Kādai ģimenei 1 bērna audzināšana prasa milzīgu piepūli, kurpretim cita ģimene ļoti labi tiek galā ar 6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darbs ar bērniem un ģimenēm ārpusģimenes aprūpē prasa iedziļināties, vērtēt individuāli un piemeklēt labāko risinājumu. Tāpēc šāda veida grozījumi tikai vēl vairāk ierobežotu bāriņtiesu iespējas palīdzēt bez vecāku gādības palikušiem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audžuģimenes nav tās, kas pieņem lēmumu par bērna ievietošanu audžuģimenē, bet gan bāriņtiesa, kurai ir visas iespējas izvērtēt katru individuālo gadījumu, pieprasīt papildu informāciju no ārpusģimenes aprūpes atbalsta centra un pieņemt atbilstošu lēmumu. Ja Labklājības ministrija redz, ka lēmumu pieņemšanas līmenī ir kādas nepilnības, vienmēr ir iespēja celt bāriņtiesu profesionālo sniegumu, no kura būs ieguvēji 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ja Labklājības ministrija šos grozījumus virza kā pamatu ņemot kādus atsevišķus gadījumus, tad tas neliecina par labu likumdošanas praksi - normatīvo aktu izmaiņas balstīt uz atsevišķiem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Sestkārt, anotācijā tiek pateikts, ka pusei no Eipropas Savienības dalībvalstīm nav noteikts maksimālais bērnu skaits audžuģimenēs. Tātad pieredze un ieskati ir dažādi un Latvija, atšķirībā no kaimiņvalstīm, drīkst iet savu ceļu, proti, ļaujot speciālistiem katrā gadījumā individuāli vērtēt audžuģimenes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Septītkārt, -  ar anotāciju Labklājības ministrija ievieš bīstamu tendenci  - apgalvot, ka daudzbērnu ģimene (Labklājības ministrijas ieskatā - vairāk nekā 4 bērni) ir kaut kas nenormāls, haotisks, institucionāls. Vēl jo vairāk - demogrāfiskās krīzes apstākļos šādi apgalvojumi ir kaitnieciski un pretvalstiski.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Baļčūne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"Zvannieku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26. jūnija noteikumos Nr. 354 "Audžuģimenes noteikumi" (Latvijas Vēstnesis, 2018, 129. nr.; 2019, 251. nr.; 2020, 247.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DAUDZBĒRNU ĢIMEŅU APVIENĪBA"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Daudzbērnu ģimeņu apvienība iebilst pret anotācijas tekstu, jo tas satur vispārinošus un stigmatizējošus apgalvojumus par ģimenēm, kurās vienlaikus aug vairāk nekā četri bērni (tai skaitā pašu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atkārtoti lietotais jēdziens „normāla” ģimene un apgalvojumi, ka bērnu skaits, kas pārsniedz četrus, „nopietni apdraud” autentisko ģimenes sajūtu, „liek bērniem justies kā viesiem vai pakalpojuma saņēmējiem” un pārvērš mājsaimniecību par „aprūpes iestādi”, attiecas ne tikai uz audžuģimenēm, bet objektīvi skar visas daudzbērnu ģimenes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formulējumi nav pamatoti ar empiriskiem pētījumiem vai statistiku un rada diskriminējošu priekšstatu, ka ģimenes ar pieciem un vairāk bērniem pēc savas būtības nespēj nodrošināt bērniem piederības, mīlestības un individuālas uzmanības sajūtu.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apgalvojumi pārkāpj Satversmes 110. pantā noteikto valsts pienākumu aizsargāt un atbalstīt ģimeni neatkarīgi no bērnu skaita, kā arī rada nevienlīdzīgu attieksmi pret daudzbērnu ģimenēm salīdzinājumā ar mazbērnu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anotācija nepilda Administratīvā procesa likuma 56. panta prasības par objektivitāti un samērīgumu, jo tajā izmantoti emocionāli vērtējoši apzīmējumi („haotiskas un steidzīgas” ēdienreizes, „viesi”, „pakalpojuma saņēmēji”), kas nav pieļaujami normatīvā akta sākotnējās ietekmes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izslēgt no anotācijas visus apgalvojumus, kas attiecināmi uz „normālas” ģimenes bērnu skaitu un ģimenes ikdienas ritmu atkarībā no bērnu skaita, vai pārfrazēt tos tā, lai tie attiektos tikai uz audžuģimeņu specifisko statusu un pienākumu nodrošināt individualizētu aprūpi, nevis vispārinātu ģimenes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anotācija ir uzskatāma par prettiesisku un diskriminējošu visas daudzbērnu ģimeņu grupas stigmatizāciju.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Audžuģimenē vai krīzes audžuģimenē vienlaikus drīkst ievietot ne vairāk par trim bērniem, izņemot gadījumu, ja audžuģimenē ievieto brāļus (pusbrāļus) un māsas (pusmāsas). Kopējais bērnu skaits, kas ir audžuģimenes ikdienas aprūpē, nedrīkst būt lielāks par četriem (tai skaitā aizbildnībā esošie, adoptētie vai savi bērni), izņemot gadījumu, ja audžuģimenē vienlaikus ievieto četrus vai vairāk brāļus (pusbrāļus) un māsas (pusmāsas).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noteikts, ka audžuģimenes aprūpē nedrīkst būt lielāks bērnu skaits kā četri. Ja audžuģimene spēj nodrošināt visas funkcijas atbilstoši normatīvajam regulējumam, tad nav skaidrs kāpēc nevar būt piemērota līdzšinējā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“Saskaņā ar bāriņtiesu statistikas datiem 2024. gadā ārpusģimenes aprūpē kopā  bija 5341 bērns (2023. gadā — 5286). Pēdējo gadu laikā vērojams bērnu skaita pieaugums ārpusģimenes aprūpes iestādēs (2023.gadā - 518; 2024.gadā - 568), vienlaikus samazinās audžuģimeņu skaits (2023.gadā - 709; 2024.gadā - 686). Šīs tendences atspoguļo riska pieaugumu, jo vairāk bērniem nonākot institucionālā, nevis ģimeniskā vidē, palielinās potenciāli nelabvēlīgākas sekas bērna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samazinājums no sešiem uz četriem audžuģimenes ikdienas aprūpē esošajiem bērniem uzlabos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paustās atziņas par sarežģīto starppersonālo dinamiku, bērnu konkurenci par uzmanību, emocionālās telpas ierobežojumiem un nepieciešamību nodrošināt ģimenisku vidi, jāsecina, ka šīs problēmas iespējams patiešām pastāv un ir būtiskas. Taču anotācijā sniegtā analīze nenodrošina pietiekamu pamatojumu, lai radikāli samazinātu audžuģimenes ikdienas aprūpē esošo kopējo bērnu skaitu no sešiem uz četriem, un turklāt neparāda, kā šāds samazinājums reāli uzlabos audžuģimeņu sistēmas darbību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detalizēts un kvalitatīvs bērnu emocionālo un uzvedības vajadzību apraksts, taču nekur nav norādīts, ka tieši bērnu skaits 6 vai tieši skaitlis 6 būtu kritiska robeža, pie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rodas “institucionalizācijas 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būtiski pasliktinās starpbērnu dinamika,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audžuģimene zaudē spēju sniegt individualizētu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kuras anotācijā uzsvērtas (konkurence par uzmanību, konflikti, emocionālie izaicinājumi), rodas arī ģimenēs ar 1–4 bērniem, ja trūkst supervīzijas, atbalsta un izglītības, savukārt labi funkcionējošas audžuģimenes ar pietiekamu atbalstu spēj nodrošināt kvalitatīvu aprūpi,  arī 5–6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Aprakstītās problēmas — konkurence par uzmanību, atšķirīgie uzvedības modeļi, emocionālais stress — pēc būtības nav skaita, bet kompetenču un resursu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ir izveidot ģimenisku vidi, efektīvāki risinājumi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lielāks profesionālais atbalsts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supervīzijas,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konfliktu risināšanas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persona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pierādījuma, ka tieši bērnu skaita samazināšana atrisinās emocionālos un uzvedības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atzīts,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audžuģimeņu skaits samazinās (686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audžubērnu skaits ir lielāks nekā vietu skaits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 bērnu skaits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audžuģimenes kapacitāti samazina no 6 uz 4 bērniem, sistēmas kopējā kapacitāte vēl vairāk saruks, kas neizbēgami novedīs pie lielāka bērnu skaita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valstu prakses salīdzinājums ir nepilnīgs un nav pielāgots Latvijas realitātei, proti, nav metodoloģiski korekti salīdzināt valstu bērnu limitus, nesalīdzinot to atbalsta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veikta ietekmes analīze par jauno bērnu vietu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atbildēts uz būtiskiem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audžubērnu pēc 2026. gada vairs nevarēs ievietot audžuģimenēs kapacitātes samazinājuma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audžubērni tādēļ nonāks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būs pietiekami daudz audžuģimeņu reģionos, kur jau tagad to ir būtiski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skaita samazināšana nevar tikt atzīta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Samazinājums neattiecas uz bērniem, kas ievietoti līdz 2025. gada beigām — tādējādi netiek aizsargāti šobrīd identifikācijā minētie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anotācijā apgalvotais ir patiess – ka jau pašlaik 6 bērni audžuģimenē rada nopietnu kaitējumu bērniem –,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šis regulējums netiek piemērots esošajām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bērniem, kuri jau tagad dzīvo šādā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norāda uz pretrunu: vai nu riski nav tik nopietni, kā aprakstīts anotācijā, vai arī risinājums nav konsekvents.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audžuģimenes pašas brīvi pieņem lēmumu attiecīgo bērnu pieņemt savā ģimenē un tas nav piespiedu mehānisms, bet izvērtēts lēmums, kurš tiek arī uzraudzīts no bāriņtiesas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w:t>
            </w:r>
            <w:r w:rsidR="00000000" w:rsidRPr="00000000" w:rsidDel="00000000">
              <w:rPr>
                <w:b w:val="1"/>
                <w:rtl w:val="0"/>
              </w:rPr>
              <w:t xml:space="preserve">ir jāatstāj spēkā esošā redakcija</w:t>
            </w:r>
            <w:r w:rsidR="00000000" w:rsidRPr="00000000" w:rsidDel="00000000">
              <w:rPr>
                <w:rtl w:val="0"/>
              </w:rPr>
              <w:t xml:space="preserve">, jo jaunā redakcija nav pārliecinoši pamatota, kā kopējā bērnu skaita samazināšana audžuģimenē no 6 uz 4 uzlabos situāciju bērniem vai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ja tiek atstāta 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“Bāriņtiesa sadarbībā ar atbalsta centru, izvērtējot konkrētās audžuģimenes dzīves apstākļus, iespējas un bērna intereses var lemt par lielāku kopējo bērnu skaitu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Kapacitātes novērtējums (pamatota audžuģimenes spēja uzņemt vairāk bērnus,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audžuģimenei ir pieredze ar lielāku bērnu skaitu/ dzīvesvietas apstākļi (platība, drošība, infrastruktūra) atbilst vairāk bērnu vajadzībām/ ģimenē ir atbilstošs pieauguso skaits, ka nodrošina individuālu aprūpi/ ir nodrošināts papildus sociālais, pedagoģiskais vai psiholoģiskais atbalsts/bērnu uzņemšana nerada riskus bērnu drošībai, attīstībai vai mācību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atbalstāmi, ka tik konceptuālas izmaiņas tiek virzītas 3 dienu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norādīts, ka trīs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Pašvaldību sociālo dienestu vadītāju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sociālo darbinieku 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Bāriņtiesu darbinieku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nosūtījušas vēstuli, kurā cita starpā minēts 'Prognoze par ārpusģimenes aprūpes vajadzību 0–6 mēnešos. Konstatētais minimums: no sniegtajām atbildēm izriet, ka ir vismaz ~560 bērnu, kuriem tuvākajos sešos mēnešos iespējams būs jānodrošina ārpusģimenes aprūpe jebkurā formā (audžuģimene, aizbildnība, institūcija). Šis ir minimāls apjoms, jo daļā atbilžu norādīts “nav iespējams pateikt”/“nav”, bet citviet minēti aptuvenie skaitļi (“~25”).” Ļoti augsts risks, ja tiks samazināts audžuģimenēs ievietojamo bērnu skaits, tad pašvaldība nevarēs izpildīt bāriņtiesu lēmumu par ārpusģimenes aprūpes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26. jūnija noteikumos Nr. 354 "Audžuģimenes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noteikumu projekta tālāku virzību, ja izskatīšanai Ministru kabineta sēdē tiek virzīts š.g. 03. decembrī Finanšu ministrijai elektroniski nosūtītais precizētais MK sēdes protokollēmuma projekts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tekstu, izslēdzot apgalvojumus,  kas  bez pierādījumiem automātiski pielīdzina lielākas audžuģimenes institucionālai aprūpei, var tikt uztvertas kā audžuvecāku darba noniecināšana, jo attēlo lielākas audžuģimenes kā vietu, kur bērns jūtas “kā klients”, vienlaikus, ka bērni nevar justies kā unikāli un neatņemami ģimenes locekļi, ja viņi ir tikai viens no sešiem vai vairāk u.tml. frāzes. Konkrētie lūgtie precizējumi nosūtīti Labklājības ministrijas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iebilst pret MK noteikumu projekta paredzēto spēkā stāšanās datumu – 2026. gada 1. janvāri, jo šāds termiņš nenodrošina pietiekamu laiku pašvaldībai pārskatīt savus saistošos noteikumus un izdarīt tajos nepieciešamos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galīgās redakcijas apstiprināšanas pašvaldībai ir jāveic visas normatīvās procedūras: grozījumu izstrāde, saskaņošana, publiskā apspriešana, izskatīšana komitejā un domes sēdē, kā arī publicēšana Latvijas Vēstnesī. Šīs darbības parasti aizņem ilgāku laiku, un nav iespējams tās kvalitatīvi veikt laika posmā no 2025. gada decembra vidum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īss pārejas periods radīs tiesisku neskaidrību un apgrūtinās regulējuma ieviešanu. Lūdzam pārskatīt spēkā stāšanās termiņu un paredzēt vismaz, piemēram, 2- 3 mēnešu pārejas periodu, lai pašvaldība varētu savlaicīgi un tiesiski pārskatīt un grozīt saistošos noteikumus, nodrošinot regulējuma pilnvērtīgu ieviešanu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354 ir izstrādāti, ievērojot Saeimā 2025. gada 4. decembrī pieņemto likumu "Par valsts budžetu 2026. gadam un budžeta ietvaru 2026., 2027. un 2028. gadam", kas paredz pārskatīt pabalsta audžuģimenē un specializētajā audžuģimenē ievietota bērna uzturam minimālo apmēru no 2026. gada 1. janvāra. Gadījumā, ja pašvaldības līdz 2026. gada 1.janvārim nebūs paspējušas veikt grozījumus savos saitošajos noteikumos, pašvaldības var piemērot MK noteikumos Nr. 354 noteikto, ievērojot saskaņā ar Oficiālo publikāciju un tiesiskās informācijas likuma 9. pantā noteikto ārējo normatīvo aktu juridiskā spēka hierarhiju: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atgādināt, ka 2025.gada 31.oktobrī Labklājības ministrija nosūtīja vēstuli  Nr. 33-1-0402/1607 visām pašvaldībām, informējot par plānotajām izmaiņām atbalstam par ārpusģimenes aprūpē esošajiem bērniem, aicinot informēt pašvaldības pakļautībā esošās institūcijas – sociālos dienestus, bāriņtiesas – par plānotajām izmaiņām pabalstu apmēros audžuģimenēm, aizbildņiem un vecākiem, kas stāsies spēkā ar 2026. gadu, veicinot vienotu izpratni un sagatavotību praktiskai izmaiņu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Audžuģimenes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25-TA-2355</w:t>
    </w:r>
    <w:r>
      <w:br/>
    </w:r>
    <w:r w:rsidR="00000000" w:rsidRPr="00000000" w:rsidDel="00000000">
      <w:rPr>
        <w:rtl w:val="0"/>
      </w:rPr>
      <w:t xml:space="preserve">10.12.2025. 10.40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25-TA-2355</w:t>
    </w:r>
    <w:r>
      <w:br/>
    </w:r>
    <w:r w:rsidR="00000000" w:rsidRPr="00000000" w:rsidDel="00000000">
      <w:rPr>
        <w:rtl w:val="0"/>
      </w:rPr>
      <w:t xml:space="preserve">10.12.2025. 10.40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Izziņa_25-TA-2355.docx</dc:title>
</cp:coreProperties>
</file>

<file path=docProps/custom.xml><?xml version="1.0" encoding="utf-8"?>
<Properties xmlns="http://schemas.openxmlformats.org/officeDocument/2006/custom-properties" xmlns:vt="http://schemas.openxmlformats.org/officeDocument/2006/docPropsVTypes"/>
</file>