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6AAF249E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3E46B1C8" w14:textId="77777777">
            <w:pPr>
              <w:spacing w:before="20"/>
              <w:ind w:right="-108"/>
            </w:pPr>
            <w:bookmarkStart w:name="_GoBack" w:id="0"/>
            <w:bookmarkEnd w:id="0"/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391F26B0" w14:textId="77777777">
            <w:pPr>
              <w:pBdr>
                <w:bottom w:val="single" w:color="auto" w:sz="4" w:space="1"/>
              </w:pBdr>
            </w:pPr>
            <w:r>
              <w:t>17.08.2021</w:t>
            </w:r>
            <w:bookmarkEnd w:id="1"/>
          </w:p>
        </w:tc>
        <w:tc>
          <w:tcPr>
            <w:tcW w:w="426" w:type="dxa"/>
          </w:tcPr>
          <w:p w:rsidRPr="009012E8" w:rsidR="00C6250E" w:rsidP="00F411BF" w:rsidRDefault="00C6250E" w14:paraId="7B1C106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EADC017" w14:textId="77777777">
            <w:pPr>
              <w:pBdr>
                <w:bottom w:val="single" w:color="auto" w:sz="4" w:space="1"/>
              </w:pBdr>
            </w:pPr>
            <w:r>
              <w:t>01-10/141</w:t>
            </w:r>
            <w:bookmarkEnd w:id="2"/>
          </w:p>
        </w:tc>
      </w:tr>
      <w:tr w:rsidRPr="009012E8" w:rsidR="00C6250E" w:rsidTr="00F411BF" w14:paraId="63350229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5C1CC1C0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5641C25C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33CA1492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6A83F403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03A0CE64" w14:textId="77777777">
      <w:pPr>
        <w:pStyle w:val="Header"/>
      </w:pPr>
    </w:p>
    <w:p w:rsidRPr="009012E8" w:rsidR="00632E67" w:rsidP="00632E67" w:rsidRDefault="00632E67" w14:paraId="4B1A9098" w14:textId="77777777">
      <w:pPr>
        <w:jc w:val="both"/>
      </w:pPr>
    </w:p>
    <w:p w:rsidRPr="009012E8" w:rsidR="00B260CE" w:rsidP="00632E67" w:rsidRDefault="00B260CE" w14:paraId="5529EEE2" w14:textId="77777777">
      <w:pPr>
        <w:jc w:val="both"/>
      </w:pPr>
    </w:p>
    <w:p w:rsidRPr="00CD1919" w:rsidR="003D236A" w:rsidP="003D236A" w:rsidRDefault="003D236A" w14:paraId="417EE3AB" w14:textId="77777777">
      <w:pPr>
        <w:widowControl/>
        <w:spacing w:after="0" w:line="240" w:lineRule="auto"/>
        <w:jc w:val="right"/>
        <w:rPr>
          <w:rFonts w:eastAsia="Times New Roman"/>
        </w:rPr>
      </w:pPr>
      <w:r w:rsidRPr="00CD1919">
        <w:rPr>
          <w:rFonts w:eastAsia="Times New Roman"/>
        </w:rPr>
        <w:t>Valsts kancelejai</w:t>
      </w:r>
    </w:p>
    <w:p w:rsidRPr="00CD1919" w:rsidR="003D236A" w:rsidP="003D236A" w:rsidRDefault="003D236A" w14:paraId="3BF0FB73" w14:textId="77777777">
      <w:pPr>
        <w:widowControl/>
        <w:spacing w:after="0" w:line="240" w:lineRule="auto"/>
        <w:jc w:val="right"/>
        <w:rPr>
          <w:rFonts w:eastAsia="Times New Roman"/>
        </w:rPr>
      </w:pPr>
    </w:p>
    <w:p w:rsidRPr="00523C16" w:rsidR="003D236A" w:rsidP="003D236A" w:rsidRDefault="003D236A" w14:paraId="26EB4CEF" w14:textId="20F61019">
      <w:pPr>
        <w:tabs>
          <w:tab w:val="left" w:pos="3828"/>
        </w:tabs>
        <w:spacing w:after="0" w:line="240" w:lineRule="auto"/>
        <w:ind w:right="4974"/>
      </w:pPr>
      <w:r w:rsidRPr="00523C16">
        <w:rPr>
          <w:lang w:eastAsia="en-US"/>
        </w:rPr>
        <w:t xml:space="preserve">Par  </w:t>
      </w:r>
      <w:r w:rsidRPr="00523C16">
        <w:t xml:space="preserve">Ministru kabineta </w:t>
      </w:r>
      <w:r w:rsidR="003661AB">
        <w:t>rīkojuma</w:t>
      </w:r>
      <w:r w:rsidRPr="00523C16">
        <w:t xml:space="preserve"> projektu</w:t>
      </w:r>
    </w:p>
    <w:p w:rsidRPr="00523C16" w:rsidR="003D236A" w:rsidP="003D236A" w:rsidRDefault="003D236A" w14:paraId="2BF344B7" w14:textId="5B0A42CF">
      <w:pPr>
        <w:tabs>
          <w:tab w:val="left" w:pos="3828"/>
        </w:tabs>
        <w:spacing w:after="0" w:line="240" w:lineRule="auto"/>
        <w:ind w:right="4974"/>
        <w:rPr>
          <w:lang w:eastAsia="en-US"/>
        </w:rPr>
      </w:pPr>
      <w:r w:rsidRPr="00523C16">
        <w:t xml:space="preserve"> </w:t>
      </w:r>
      <w:r w:rsidRPr="00523C16">
        <w:rPr>
          <w:lang w:eastAsia="en-US"/>
        </w:rPr>
        <w:t>„</w:t>
      </w:r>
      <w:r>
        <w:rPr>
          <w:lang w:eastAsia="en-US"/>
        </w:rPr>
        <w:t>Grozījum</w:t>
      </w:r>
      <w:r w:rsidR="00426E28">
        <w:rPr>
          <w:lang w:eastAsia="en-US"/>
        </w:rPr>
        <w:t>s</w:t>
      </w:r>
      <w:r>
        <w:rPr>
          <w:lang w:eastAsia="en-US"/>
        </w:rPr>
        <w:t xml:space="preserve"> Ministru kabineta </w:t>
      </w:r>
      <w:r w:rsidR="003661AB">
        <w:rPr>
          <w:lang w:eastAsia="en-US"/>
        </w:rPr>
        <w:t>2018. gada 15.</w:t>
      </w:r>
      <w:r>
        <w:rPr>
          <w:lang w:eastAsia="en-US"/>
        </w:rPr>
        <w:t> </w:t>
      </w:r>
      <w:r w:rsidR="003661AB">
        <w:rPr>
          <w:lang w:eastAsia="en-US"/>
        </w:rPr>
        <w:t>maija rīkojumā</w:t>
      </w:r>
      <w:r>
        <w:rPr>
          <w:lang w:eastAsia="en-US"/>
        </w:rPr>
        <w:t xml:space="preserve"> Nr</w:t>
      </w:r>
      <w:r w:rsidR="003661AB">
        <w:rPr>
          <w:lang w:eastAsia="en-US"/>
        </w:rPr>
        <w:t>. 215</w:t>
      </w:r>
      <w:r w:rsidR="004D6E63">
        <w:rPr>
          <w:lang w:eastAsia="en-US"/>
        </w:rPr>
        <w:t xml:space="preserve"> </w:t>
      </w:r>
      <w:r>
        <w:rPr>
          <w:lang w:eastAsia="en-US"/>
        </w:rPr>
        <w:t>“</w:t>
      </w:r>
      <w:r w:rsidR="003661AB">
        <w:rPr>
          <w:lang w:eastAsia="en-US"/>
        </w:rPr>
        <w:t>Par publiskās lietošanas dzelzceļa infrastruktūras statusa piešķiršanu</w:t>
      </w:r>
      <w:r>
        <w:rPr>
          <w:lang w:eastAsia="en-US"/>
        </w:rPr>
        <w:t>””</w:t>
      </w:r>
    </w:p>
    <w:p w:rsidRPr="00523C16" w:rsidR="003D236A" w:rsidP="003D236A" w:rsidRDefault="003D236A" w14:paraId="2E9FFCCB" w14:textId="77777777">
      <w:pPr>
        <w:spacing w:after="0" w:line="240" w:lineRule="auto"/>
        <w:rPr>
          <w:highlight w:val="yellow"/>
          <w:lang w:eastAsia="en-US"/>
        </w:rPr>
      </w:pPr>
    </w:p>
    <w:p w:rsidRPr="00523C16" w:rsidR="003D236A" w:rsidP="003D236A" w:rsidRDefault="003D236A" w14:paraId="4AB1C931" w14:textId="726474BE">
      <w:pPr>
        <w:spacing w:after="0" w:line="240" w:lineRule="auto"/>
        <w:ind w:firstLine="720"/>
        <w:jc w:val="both"/>
        <w:rPr>
          <w:lang w:eastAsia="en-US"/>
        </w:rPr>
      </w:pPr>
      <w:r w:rsidRPr="00523C16">
        <w:rPr>
          <w:lang w:eastAsia="en-US"/>
        </w:rPr>
        <w:t>Pamatojoties uz Ministru kabineta 2009.</w:t>
      </w:r>
      <w:r>
        <w:rPr>
          <w:lang w:eastAsia="en-US"/>
        </w:rPr>
        <w:t> </w:t>
      </w:r>
      <w:r w:rsidRPr="00523C16">
        <w:rPr>
          <w:lang w:eastAsia="en-US"/>
        </w:rPr>
        <w:t>gada 7.</w:t>
      </w:r>
      <w:r>
        <w:rPr>
          <w:lang w:eastAsia="en-US"/>
        </w:rPr>
        <w:t> </w:t>
      </w:r>
      <w:r w:rsidRPr="00523C16">
        <w:rPr>
          <w:lang w:eastAsia="en-US"/>
        </w:rPr>
        <w:t>aprīļa noteikumu Nr.</w:t>
      </w:r>
      <w:r>
        <w:rPr>
          <w:lang w:eastAsia="en-US"/>
        </w:rPr>
        <w:t> </w:t>
      </w:r>
      <w:r w:rsidRPr="00523C16">
        <w:rPr>
          <w:lang w:eastAsia="en-US"/>
        </w:rPr>
        <w:t>300 „Ministru kabineta kārtības rullis</w:t>
      </w:r>
      <w:r w:rsidRPr="00576C6D">
        <w:rPr>
          <w:lang w:eastAsia="en-US"/>
        </w:rPr>
        <w:t>” 164.4.</w:t>
      </w:r>
      <w:r>
        <w:rPr>
          <w:lang w:eastAsia="en-US"/>
        </w:rPr>
        <w:t> </w:t>
      </w:r>
      <w:r w:rsidRPr="00576C6D">
        <w:rPr>
          <w:lang w:eastAsia="en-US"/>
        </w:rPr>
        <w:t>apakšpunktu,</w:t>
      </w:r>
      <w:r w:rsidRPr="00523C16">
        <w:rPr>
          <w:lang w:eastAsia="en-US"/>
        </w:rPr>
        <w:t xml:space="preserve"> iesniedzu izskatīšanai Ministru kabineta sēdē  </w:t>
      </w:r>
      <w:r w:rsidRPr="00523C16">
        <w:t xml:space="preserve">Ministru kabineta </w:t>
      </w:r>
      <w:r w:rsidR="003661AB">
        <w:t>rīkojuma</w:t>
      </w:r>
      <w:r w:rsidRPr="00523C16">
        <w:t xml:space="preserve"> projektu </w:t>
      </w:r>
      <w:bookmarkStart w:name="_Hlk44343501" w:id="3"/>
      <w:r>
        <w:rPr>
          <w:lang w:eastAsia="en-US"/>
        </w:rPr>
        <w:t>“</w:t>
      </w:r>
      <w:bookmarkEnd w:id="3"/>
      <w:r>
        <w:rPr>
          <w:lang w:eastAsia="en-US"/>
        </w:rPr>
        <w:t>Grozījum</w:t>
      </w:r>
      <w:r w:rsidR="00426E28">
        <w:rPr>
          <w:lang w:eastAsia="en-US"/>
        </w:rPr>
        <w:t>s</w:t>
      </w:r>
      <w:r>
        <w:rPr>
          <w:lang w:eastAsia="en-US"/>
        </w:rPr>
        <w:t xml:space="preserve"> Ministru kabineta </w:t>
      </w:r>
      <w:r w:rsidR="003661AB">
        <w:rPr>
          <w:lang w:eastAsia="en-US"/>
        </w:rPr>
        <w:t>2018. </w:t>
      </w:r>
      <w:r>
        <w:rPr>
          <w:lang w:eastAsia="en-US"/>
        </w:rPr>
        <w:t xml:space="preserve">gada </w:t>
      </w:r>
      <w:r w:rsidR="003661AB">
        <w:rPr>
          <w:lang w:eastAsia="en-US"/>
        </w:rPr>
        <w:t>15</w:t>
      </w:r>
      <w:r>
        <w:rPr>
          <w:lang w:eastAsia="en-US"/>
        </w:rPr>
        <w:t>. </w:t>
      </w:r>
      <w:r w:rsidR="003661AB">
        <w:rPr>
          <w:lang w:eastAsia="en-US"/>
        </w:rPr>
        <w:t>maija</w:t>
      </w:r>
      <w:r w:rsidR="004D6E63">
        <w:rPr>
          <w:lang w:eastAsia="en-US"/>
        </w:rPr>
        <w:t xml:space="preserve"> </w:t>
      </w:r>
      <w:r w:rsidR="003661AB">
        <w:rPr>
          <w:lang w:eastAsia="en-US"/>
        </w:rPr>
        <w:t>rīkojumā</w:t>
      </w:r>
      <w:r>
        <w:rPr>
          <w:lang w:eastAsia="en-US"/>
        </w:rPr>
        <w:t xml:space="preserve"> Nr. </w:t>
      </w:r>
      <w:r w:rsidR="003661AB">
        <w:rPr>
          <w:lang w:eastAsia="en-US"/>
        </w:rPr>
        <w:t xml:space="preserve">215 </w:t>
      </w:r>
      <w:r>
        <w:rPr>
          <w:lang w:eastAsia="en-US"/>
        </w:rPr>
        <w:t>“</w:t>
      </w:r>
      <w:r w:rsidR="003661AB">
        <w:rPr>
          <w:lang w:eastAsia="en-US"/>
        </w:rPr>
        <w:t>Par publiskās lietošanas dzelzceļa infrastruktūras statusa piešķiršanu</w:t>
      </w:r>
      <w:r>
        <w:rPr>
          <w:lang w:eastAsia="en-US"/>
        </w:rPr>
        <w:t>””.</w:t>
      </w:r>
    </w:p>
    <w:p w:rsidRPr="005245EA" w:rsidR="003D236A" w:rsidP="003D236A" w:rsidRDefault="003D236A" w14:paraId="218047A7" w14:textId="77777777">
      <w:pPr>
        <w:spacing w:after="0" w:line="240" w:lineRule="auto"/>
        <w:ind w:firstLine="720"/>
        <w:jc w:val="both"/>
        <w:rPr>
          <w:rFonts w:ascii="Calibri" w:hAnsi="Calibri"/>
          <w:lang w:val="en-US" w:eastAsia="en-US"/>
        </w:rPr>
      </w:pPr>
      <w:r w:rsidRPr="005245EA">
        <w:rPr>
          <w:rFonts w:ascii="Calibri" w:hAnsi="Calibri"/>
          <w:lang w:val="en-US" w:eastAsia="en-US"/>
        </w:rPr>
        <w:t xml:space="preserve"> 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67"/>
        <w:gridCol w:w="2689"/>
        <w:gridCol w:w="6237"/>
      </w:tblGrid>
      <w:tr w:rsidRPr="00523C16" w:rsidR="003D236A" w:rsidTr="004D6E63" w14:paraId="54580166" w14:textId="77777777">
        <w:trPr>
          <w:trHeight w:val="70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514985E4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1.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0CA26CD3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Iesniegšanas pamatojums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6CDC" w:rsidR="003661AB" w:rsidP="003661AB" w:rsidRDefault="003661AB" w14:paraId="763C82B8" w14:textId="77777777">
            <w:pPr>
              <w:spacing w:after="0" w:line="240" w:lineRule="auto"/>
              <w:ind w:right="133"/>
              <w:jc w:val="both"/>
              <w:rPr>
                <w:rFonts w:eastAsia="Times New Roman"/>
                <w:iCs/>
              </w:rPr>
            </w:pPr>
            <w:r w:rsidRPr="007B6CDC">
              <w:rPr>
                <w:rFonts w:eastAsia="Times New Roman"/>
                <w:iCs/>
              </w:rPr>
              <w:t>Dzelzceļa likuma 5. panta pirmās daļas 1. punkts.</w:t>
            </w:r>
          </w:p>
          <w:p w:rsidRPr="007B6CDC" w:rsidR="003661AB" w:rsidP="003661AB" w:rsidRDefault="003661AB" w14:paraId="0A6FB72C" w14:textId="77777777">
            <w:pPr>
              <w:spacing w:after="0" w:line="240" w:lineRule="auto"/>
              <w:ind w:right="133"/>
              <w:jc w:val="both"/>
              <w:rPr>
                <w:iCs/>
              </w:rPr>
            </w:pPr>
            <w:r w:rsidRPr="007B6CDC">
              <w:rPr>
                <w:iCs/>
              </w:rPr>
              <w:t>Satiksmes ministrijas, VAS “Latvijas dzelzceļš” iniciatīva.</w:t>
            </w:r>
          </w:p>
          <w:p w:rsidRPr="008E1697" w:rsidR="008E1697" w:rsidP="004D6E63" w:rsidRDefault="008E1697" w14:paraId="03544E99" w14:textId="7B0E7F74">
            <w:pPr>
              <w:tabs>
                <w:tab w:val="left" w:pos="290"/>
              </w:tabs>
              <w:spacing w:after="0" w:line="240" w:lineRule="auto"/>
              <w:ind w:right="108"/>
              <w:jc w:val="both"/>
            </w:pPr>
          </w:p>
        </w:tc>
      </w:tr>
      <w:tr w:rsidRPr="00523C16" w:rsidR="003D236A" w:rsidTr="0076551E" w14:paraId="0311204E" w14:textId="77777777">
        <w:trPr>
          <w:trHeight w:val="70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4F3A7A47" w14:textId="0F2C3179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2.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1171C692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Valsts sekretāru sanāksmes datums un numurs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3661AB" w:rsidRDefault="004D6E63" w14:paraId="54DB7B2C" w14:textId="5C76F1B1">
            <w:pPr>
              <w:spacing w:after="0" w:line="240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2021</w:t>
            </w:r>
            <w:r w:rsidRPr="00E4566E" w:rsidR="003D236A">
              <w:rPr>
                <w:iCs/>
                <w:lang w:eastAsia="en-US"/>
              </w:rPr>
              <w:t xml:space="preserve">. gada </w:t>
            </w:r>
            <w:r>
              <w:rPr>
                <w:iCs/>
                <w:lang w:eastAsia="en-US"/>
              </w:rPr>
              <w:t>22</w:t>
            </w:r>
            <w:r w:rsidRPr="00E4566E" w:rsidR="00846E74">
              <w:rPr>
                <w:iCs/>
                <w:lang w:eastAsia="en-US"/>
              </w:rPr>
              <w:t>. </w:t>
            </w:r>
            <w:r>
              <w:rPr>
                <w:iCs/>
                <w:lang w:eastAsia="en-US"/>
              </w:rPr>
              <w:t>jūlijs</w:t>
            </w:r>
            <w:r w:rsidRPr="00E4566E" w:rsidR="003D236A">
              <w:rPr>
                <w:iCs/>
                <w:lang w:eastAsia="en-US"/>
              </w:rPr>
              <w:t xml:space="preserve">, VSS – </w:t>
            </w:r>
            <w:r w:rsidR="003661AB">
              <w:rPr>
                <w:iCs/>
                <w:lang w:eastAsia="en-US"/>
              </w:rPr>
              <w:t>678</w:t>
            </w:r>
            <w:r w:rsidRPr="00E4566E" w:rsidR="003D236A">
              <w:rPr>
                <w:iCs/>
                <w:lang w:eastAsia="en-US"/>
              </w:rPr>
              <w:t xml:space="preserve"> (prot. Nr. </w:t>
            </w:r>
            <w:r>
              <w:rPr>
                <w:iCs/>
                <w:lang w:eastAsia="en-US"/>
              </w:rPr>
              <w:t>2</w:t>
            </w:r>
            <w:r w:rsidRPr="00E4566E" w:rsidR="00E4566E">
              <w:rPr>
                <w:iCs/>
                <w:lang w:eastAsia="en-US"/>
              </w:rPr>
              <w:t>7</w:t>
            </w:r>
            <w:r w:rsidRPr="00E4566E" w:rsidR="003D236A">
              <w:rPr>
                <w:iCs/>
                <w:lang w:eastAsia="en-US"/>
              </w:rPr>
              <w:t xml:space="preserve">, </w:t>
            </w:r>
            <w:r>
              <w:rPr>
                <w:iCs/>
                <w:lang w:eastAsia="en-US"/>
              </w:rPr>
              <w:t>3</w:t>
            </w:r>
            <w:r w:rsidR="003661AB">
              <w:rPr>
                <w:iCs/>
                <w:lang w:eastAsia="en-US"/>
              </w:rPr>
              <w:t>6</w:t>
            </w:r>
            <w:r w:rsidRPr="00E4566E" w:rsidR="003D236A">
              <w:rPr>
                <w:iCs/>
                <w:lang w:eastAsia="en-US"/>
              </w:rPr>
              <w:t>.§).</w:t>
            </w:r>
          </w:p>
        </w:tc>
      </w:tr>
      <w:tr w:rsidRPr="00523C16" w:rsidR="003D236A" w:rsidTr="00C20801" w14:paraId="6E61746E" w14:textId="77777777">
        <w:trPr>
          <w:trHeight w:val="41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4310F13B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3.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76551E" w:rsidRDefault="003D236A" w14:paraId="7C03344E" w14:textId="77777777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>Informācija par saskaņojumiem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3661AB" w:rsidRDefault="00D5739C" w14:paraId="267194AD" w14:textId="0D0DEAF2">
            <w:pPr>
              <w:shd w:val="clear" w:color="auto" w:fill="FFFFFF"/>
              <w:jc w:val="both"/>
              <w:rPr>
                <w:lang w:eastAsia="en-US"/>
              </w:rPr>
            </w:pPr>
            <w:r w:rsidRPr="004A730D">
              <w:rPr>
                <w:lang w:eastAsia="en-US"/>
              </w:rPr>
              <w:t>Rīkojuma</w:t>
            </w:r>
            <w:r w:rsidRPr="004A730D" w:rsidR="003D236A">
              <w:rPr>
                <w:lang w:eastAsia="en-US"/>
              </w:rPr>
              <w:t xml:space="preserve"> projekts saskaņots ar</w:t>
            </w:r>
            <w:r w:rsidRPr="004A730D" w:rsidR="004D6E63">
              <w:rPr>
                <w:lang w:eastAsia="en-US"/>
              </w:rPr>
              <w:t xml:space="preserve"> Tieslietu ministriju,</w:t>
            </w:r>
            <w:r w:rsidRPr="004A730D" w:rsidR="003661AB">
              <w:rPr>
                <w:lang w:eastAsia="en-US"/>
              </w:rPr>
              <w:t xml:space="preserve"> Finanšu ministriju un </w:t>
            </w:r>
            <w:r w:rsidRPr="004A730D" w:rsidR="003D236A">
              <w:rPr>
                <w:lang w:eastAsia="en-US"/>
              </w:rPr>
              <w:t>Latvijas Brīvo arodbiedrību savienību</w:t>
            </w:r>
            <w:r w:rsidRPr="004A730D" w:rsidR="003661AB">
              <w:rPr>
                <w:lang w:eastAsia="en-US"/>
              </w:rPr>
              <w:t xml:space="preserve"> </w:t>
            </w:r>
            <w:r w:rsidRPr="004A730D" w:rsidR="003D236A">
              <w:rPr>
                <w:lang w:eastAsia="en-US"/>
              </w:rPr>
              <w:t>bez iebildumiem un priekšlikumiem.</w:t>
            </w:r>
            <w:r w:rsidRPr="00A93FCC" w:rsidR="003D236A">
              <w:rPr>
                <w:lang w:eastAsia="en-US"/>
              </w:rPr>
              <w:t xml:space="preserve"> </w:t>
            </w:r>
          </w:p>
        </w:tc>
      </w:tr>
      <w:tr w:rsidRPr="005245EA" w:rsidR="003D236A" w:rsidTr="0076551E" w14:paraId="3D095CCD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2BBC9A05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4.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7D6D879B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 xml:space="preserve">Informācija par saskaņojumu ar Eiropas Savienības institūcijām 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6DF844AF" w14:textId="77777777">
            <w:pPr>
              <w:spacing w:after="0" w:line="240" w:lineRule="auto"/>
              <w:jc w:val="both"/>
              <w:rPr>
                <w:lang w:eastAsia="en-US"/>
              </w:rPr>
            </w:pPr>
            <w:r w:rsidRPr="005245EA">
              <w:rPr>
                <w:iCs/>
                <w:lang w:eastAsia="en-US"/>
              </w:rPr>
              <w:t>Nav attiecināms.</w:t>
            </w:r>
          </w:p>
          <w:p w:rsidRPr="005245EA" w:rsidR="003D236A" w:rsidP="0076551E" w:rsidRDefault="003D236A" w14:paraId="686FE5AF" w14:textId="77777777">
            <w:pPr>
              <w:spacing w:after="0" w:line="240" w:lineRule="auto"/>
              <w:jc w:val="both"/>
              <w:rPr>
                <w:lang w:eastAsia="en-US"/>
              </w:rPr>
            </w:pPr>
          </w:p>
          <w:p w:rsidRPr="005245EA" w:rsidR="003D236A" w:rsidP="0076551E" w:rsidRDefault="003D236A" w14:paraId="27CB4B02" w14:textId="77777777">
            <w:pPr>
              <w:spacing w:after="0" w:line="240" w:lineRule="auto"/>
              <w:jc w:val="both"/>
              <w:rPr>
                <w:lang w:eastAsia="en-US"/>
              </w:rPr>
            </w:pPr>
          </w:p>
        </w:tc>
      </w:tr>
      <w:tr w:rsidRPr="005245EA" w:rsidR="003D236A" w:rsidTr="00C20801" w14:paraId="541CF155" w14:textId="77777777">
        <w:trPr>
          <w:trHeight w:val="599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2B39EC7B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5.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D236A" w:rsidP="0076551E" w:rsidRDefault="003D236A" w14:paraId="6831F383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Politikas joma</w:t>
            </w:r>
          </w:p>
          <w:p w:rsidRPr="009530B7" w:rsidR="003D236A" w:rsidP="0076551E" w:rsidRDefault="003D236A" w14:paraId="5F57D7B5" w14:textId="77777777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308B" w:rsidR="003D236A" w:rsidP="0076551E" w:rsidRDefault="003D236A" w14:paraId="0876E431" w14:textId="183E7D02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Transporta un sakaru politika.</w:t>
            </w:r>
          </w:p>
        </w:tc>
      </w:tr>
      <w:tr w:rsidRPr="005245EA" w:rsidR="003D236A" w:rsidTr="0076551E" w14:paraId="3E257DEA" w14:textId="77777777">
        <w:trPr>
          <w:trHeight w:val="684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76551E" w:rsidRDefault="003D236A" w14:paraId="7563394B" w14:textId="77777777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>6.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256D" w:rsidR="003D236A" w:rsidP="0076551E" w:rsidRDefault="003D236A" w14:paraId="7A99F644" w14:textId="77777777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>Atbildīgā amatpersona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76551E" w:rsidRDefault="003D236A" w14:paraId="7F899100" w14:textId="1ABD617C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 xml:space="preserve">Satiksmes ministrijas Dzelzceļa </w:t>
            </w:r>
            <w:r w:rsidR="004D6E63">
              <w:rPr>
                <w:lang w:eastAsia="en-US"/>
              </w:rPr>
              <w:t xml:space="preserve">politikas un infrastruktūras </w:t>
            </w:r>
            <w:r w:rsidRPr="00BC256D">
              <w:rPr>
                <w:lang w:eastAsia="en-US"/>
              </w:rPr>
              <w:t xml:space="preserve">departamenta direktors </w:t>
            </w:r>
            <w:r w:rsidR="004D6E63">
              <w:rPr>
                <w:lang w:eastAsia="en-US"/>
              </w:rPr>
              <w:t>Kārlis Eņģelis</w:t>
            </w:r>
            <w:r w:rsidRPr="00BC256D">
              <w:rPr>
                <w:lang w:eastAsia="en-US"/>
              </w:rPr>
              <w:t>.</w:t>
            </w:r>
          </w:p>
          <w:p w:rsidRPr="00BC256D" w:rsidR="003D236A" w:rsidP="0076551E" w:rsidRDefault="003D236A" w14:paraId="5B8CA868" w14:textId="77777777">
            <w:pPr>
              <w:spacing w:after="0" w:line="240" w:lineRule="auto"/>
              <w:rPr>
                <w:lang w:eastAsia="en-US"/>
              </w:rPr>
            </w:pPr>
          </w:p>
        </w:tc>
      </w:tr>
      <w:tr w:rsidRPr="005245EA" w:rsidR="003D236A" w:rsidTr="003661AB" w14:paraId="6B19D39E" w14:textId="77777777">
        <w:trPr>
          <w:trHeight w:val="26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76551E" w:rsidRDefault="003D236A" w14:paraId="3F5C5592" w14:textId="77777777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>7.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6CBE" w:rsidR="003D236A" w:rsidP="0076551E" w:rsidRDefault="003D236A" w14:paraId="544B9A87" w14:textId="77777777">
            <w:pPr>
              <w:spacing w:after="0" w:line="240" w:lineRule="auto"/>
              <w:rPr>
                <w:lang w:eastAsia="en-US"/>
              </w:rPr>
            </w:pPr>
            <w:r w:rsidRPr="001A6CBE">
              <w:rPr>
                <w:lang w:eastAsia="en-US"/>
              </w:rPr>
              <w:t>Uzaicināmās personas</w:t>
            </w:r>
          </w:p>
          <w:p w:rsidR="004A730D" w:rsidP="0076551E" w:rsidRDefault="004A730D" w14:paraId="73741ABC" w14:textId="56C5867B">
            <w:pPr>
              <w:ind w:firstLine="720"/>
              <w:rPr>
                <w:lang w:eastAsia="en-US"/>
              </w:rPr>
            </w:pPr>
          </w:p>
          <w:p w:rsidRPr="004A730D" w:rsidR="003D236A" w:rsidP="004A730D" w:rsidRDefault="003D236A" w14:paraId="72C51098" w14:textId="77777777">
            <w:pPr>
              <w:ind w:firstLine="720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6E63" w:rsidP="004D6E63" w:rsidRDefault="004D6E63" w14:paraId="71041E6C" w14:textId="45838B04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 xml:space="preserve">Satiksmes ministrijas Dzelzceļa </w:t>
            </w:r>
            <w:r>
              <w:rPr>
                <w:lang w:eastAsia="en-US"/>
              </w:rPr>
              <w:t xml:space="preserve">politikas un infrastruktūras </w:t>
            </w:r>
            <w:r w:rsidRPr="00BC256D">
              <w:rPr>
                <w:lang w:eastAsia="en-US"/>
              </w:rPr>
              <w:t xml:space="preserve">departamenta direktors </w:t>
            </w:r>
            <w:r>
              <w:rPr>
                <w:lang w:eastAsia="en-US"/>
              </w:rPr>
              <w:t>Kārlis Eņģelis;</w:t>
            </w:r>
          </w:p>
          <w:p w:rsidRPr="001A6CBE" w:rsidR="003D236A" w:rsidP="001A6CBE" w:rsidRDefault="004D6E63" w14:paraId="58846B6B" w14:textId="140D1B1C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Satiksmes ministrijas Dzelzceļa politikas un infrastruktūras departamenta direktora vietnieks, Dzelzceļa nodaļas vadītājs Patriks Markēvičs.</w:t>
            </w:r>
          </w:p>
        </w:tc>
      </w:tr>
      <w:tr w:rsidRPr="005245EA" w:rsidR="003D236A" w:rsidTr="00916E4F" w14:paraId="2D7B295E" w14:textId="77777777">
        <w:trPr>
          <w:trHeight w:val="68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5EA" w:rsidR="003D236A" w:rsidP="0076551E" w:rsidRDefault="003D236A" w14:paraId="58D835E1" w14:textId="7A9C1812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lastRenderedPageBreak/>
              <w:t>8.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75B53" w:rsidR="003D236A" w:rsidP="0076551E" w:rsidRDefault="003D236A" w14:paraId="7997DEB6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Projekta ierobežotas pieejamības statuss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5EA" w:rsidR="003D236A" w:rsidP="0076551E" w:rsidRDefault="003D236A" w14:paraId="5247F47C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Nav piešķirts.</w:t>
            </w:r>
          </w:p>
        </w:tc>
      </w:tr>
      <w:tr w:rsidRPr="005245EA" w:rsidR="003D236A" w:rsidTr="0076551E" w14:paraId="20C471B9" w14:textId="77777777">
        <w:trPr>
          <w:trHeight w:val="55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68EEB956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9.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5EA" w:rsidR="003D236A" w:rsidP="0076551E" w:rsidRDefault="003D236A" w14:paraId="29490F4E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Cita informācija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5EA" w:rsidR="003D236A" w:rsidP="0076551E" w:rsidRDefault="003D236A" w14:paraId="72DCEEDC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5245EA">
              <w:rPr>
                <w:rFonts w:eastAsia="Times New Roman"/>
              </w:rPr>
              <w:t>Nav.</w:t>
            </w:r>
          </w:p>
        </w:tc>
      </w:tr>
    </w:tbl>
    <w:p w:rsidRPr="00523C16" w:rsidR="003D236A" w:rsidP="003D236A" w:rsidRDefault="003D236A" w14:paraId="2B4B8D2A" w14:textId="77777777">
      <w:pPr>
        <w:widowControl/>
        <w:spacing w:after="0" w:line="240" w:lineRule="auto"/>
        <w:jc w:val="both"/>
        <w:rPr>
          <w:rFonts w:eastAsia="Times New Roman"/>
          <w:bCs/>
          <w:highlight w:val="yellow"/>
          <w:lang w:eastAsia="en-US"/>
        </w:rPr>
      </w:pPr>
    </w:p>
    <w:p w:rsidRPr="00FD5BAF" w:rsidR="003D236A" w:rsidP="003D236A" w:rsidRDefault="003D236A" w14:paraId="0C735EA0" w14:textId="77777777">
      <w:pPr>
        <w:tabs>
          <w:tab w:val="left" w:pos="851"/>
        </w:tabs>
        <w:jc w:val="both"/>
        <w:rPr>
          <w:lang w:eastAsia="en-US"/>
        </w:rPr>
      </w:pPr>
      <w:r w:rsidRPr="00FD5BAF">
        <w:rPr>
          <w:lang w:eastAsia="en-US"/>
        </w:rPr>
        <w:t>Pielikumā:</w:t>
      </w:r>
    </w:p>
    <w:p w:rsidRPr="006466F7" w:rsidR="003D236A" w:rsidP="003D236A" w:rsidRDefault="003D236A" w14:paraId="4101D5D9" w14:textId="06998579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Times New Roman"/>
          <w:lang w:eastAsia="en-US"/>
        </w:rPr>
      </w:pPr>
      <w:r w:rsidRPr="00A93FCC">
        <w:t xml:space="preserve">Ministru kabineta </w:t>
      </w:r>
      <w:r w:rsidR="003661AB">
        <w:t>rīkojuma</w:t>
      </w:r>
      <w:r w:rsidRPr="00A93FCC">
        <w:t xml:space="preserve"> projekts </w:t>
      </w:r>
      <w:r w:rsidR="004D6E63">
        <w:rPr>
          <w:lang w:eastAsia="en-US"/>
        </w:rPr>
        <w:t>“Grozījums</w:t>
      </w:r>
      <w:r w:rsidRPr="00A93FCC">
        <w:rPr>
          <w:lang w:eastAsia="en-US"/>
        </w:rPr>
        <w:t xml:space="preserve"> Ministru kabineta </w:t>
      </w:r>
      <w:r w:rsidR="003661AB">
        <w:rPr>
          <w:lang w:eastAsia="en-US"/>
        </w:rPr>
        <w:t>2018. </w:t>
      </w:r>
      <w:r w:rsidRPr="003661AB" w:rsidR="003661AB">
        <w:t>gada</w:t>
      </w:r>
      <w:r w:rsidR="003661AB">
        <w:t> </w:t>
      </w:r>
      <w:r w:rsidRPr="003661AB" w:rsidR="003661AB">
        <w:t>15</w:t>
      </w:r>
      <w:r w:rsidRPr="00A93FCC">
        <w:rPr>
          <w:lang w:eastAsia="en-US"/>
        </w:rPr>
        <w:t>. </w:t>
      </w:r>
      <w:r w:rsidR="003661AB">
        <w:rPr>
          <w:lang w:eastAsia="en-US"/>
        </w:rPr>
        <w:t>maija</w:t>
      </w:r>
      <w:r w:rsidRPr="00A93FCC">
        <w:rPr>
          <w:lang w:eastAsia="en-US"/>
        </w:rPr>
        <w:t xml:space="preserve"> </w:t>
      </w:r>
      <w:r w:rsidRPr="006466F7" w:rsidR="003661AB">
        <w:rPr>
          <w:lang w:eastAsia="en-US"/>
        </w:rPr>
        <w:t>rīkojumā</w:t>
      </w:r>
      <w:r w:rsidRPr="006466F7">
        <w:rPr>
          <w:lang w:eastAsia="en-US"/>
        </w:rPr>
        <w:t xml:space="preserve"> Nr. </w:t>
      </w:r>
      <w:r w:rsidRPr="006466F7" w:rsidR="003661AB">
        <w:rPr>
          <w:lang w:eastAsia="en-US"/>
        </w:rPr>
        <w:t>215</w:t>
      </w:r>
      <w:r w:rsidRPr="006466F7" w:rsidR="004D6E63">
        <w:rPr>
          <w:lang w:eastAsia="en-US"/>
        </w:rPr>
        <w:t xml:space="preserve"> </w:t>
      </w:r>
      <w:r w:rsidRPr="006466F7">
        <w:rPr>
          <w:lang w:eastAsia="en-US"/>
        </w:rPr>
        <w:t>“</w:t>
      </w:r>
      <w:r w:rsidRPr="006466F7" w:rsidR="003661AB">
        <w:rPr>
          <w:lang w:eastAsia="en-US"/>
        </w:rPr>
        <w:t>Par publiskās lietošanas dzelzceļa infrastruktūras statusa piešķiršanu</w:t>
      </w:r>
      <w:r w:rsidRPr="006466F7">
        <w:rPr>
          <w:lang w:eastAsia="en-US"/>
        </w:rPr>
        <w:t>”” (</w:t>
      </w:r>
      <w:r w:rsidRPr="006466F7">
        <w:rPr>
          <w:rFonts w:eastAsia="Times New Roman"/>
          <w:lang w:eastAsia="en-US"/>
        </w:rPr>
        <w:t>SM</w:t>
      </w:r>
      <w:r w:rsidRPr="006466F7" w:rsidR="003661AB">
        <w:rPr>
          <w:rFonts w:eastAsia="Times New Roman"/>
          <w:lang w:eastAsia="en-US"/>
        </w:rPr>
        <w:t>Rik</w:t>
      </w:r>
      <w:r w:rsidRPr="006466F7">
        <w:rPr>
          <w:rFonts w:eastAsia="Times New Roman"/>
          <w:lang w:eastAsia="en-US"/>
        </w:rPr>
        <w:t>_</w:t>
      </w:r>
      <w:r w:rsidRPr="006466F7" w:rsidR="001C2DBF">
        <w:rPr>
          <w:rFonts w:eastAsia="Times New Roman"/>
          <w:lang w:eastAsia="en-US"/>
        </w:rPr>
        <w:t>100821</w:t>
      </w:r>
      <w:r w:rsidRPr="006466F7" w:rsidR="003661AB">
        <w:rPr>
          <w:rFonts w:eastAsia="Times New Roman"/>
          <w:lang w:eastAsia="en-US"/>
        </w:rPr>
        <w:t>_GrozMK_215</w:t>
      </w:r>
      <w:r w:rsidRPr="006466F7">
        <w:rPr>
          <w:rFonts w:eastAsia="Times New Roman"/>
          <w:lang w:eastAsia="en-US"/>
        </w:rPr>
        <w:t xml:space="preserve">) uz </w:t>
      </w:r>
      <w:r w:rsidRPr="006466F7" w:rsidR="004D6E63">
        <w:rPr>
          <w:rFonts w:eastAsia="Times New Roman"/>
          <w:lang w:eastAsia="en-US"/>
        </w:rPr>
        <w:t>1</w:t>
      </w:r>
      <w:r w:rsidRPr="006466F7">
        <w:rPr>
          <w:rFonts w:eastAsia="Times New Roman"/>
          <w:lang w:eastAsia="en-US"/>
        </w:rPr>
        <w:t xml:space="preserve"> </w:t>
      </w:r>
      <w:proofErr w:type="spellStart"/>
      <w:r w:rsidRPr="006466F7">
        <w:rPr>
          <w:rFonts w:eastAsia="Times New Roman"/>
          <w:lang w:eastAsia="en-US"/>
        </w:rPr>
        <w:t>lp</w:t>
      </w:r>
      <w:proofErr w:type="spellEnd"/>
      <w:r w:rsidRPr="006466F7">
        <w:rPr>
          <w:rFonts w:eastAsia="Times New Roman"/>
          <w:lang w:eastAsia="en-US"/>
        </w:rPr>
        <w:t>;</w:t>
      </w:r>
    </w:p>
    <w:p w:rsidRPr="00A93FCC" w:rsidR="003D236A" w:rsidP="003D236A" w:rsidRDefault="003D236A" w14:paraId="7E75C8BC" w14:textId="4867507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Times New Roman"/>
          <w:lang w:eastAsia="en-US"/>
        </w:rPr>
      </w:pPr>
      <w:r w:rsidRPr="006466F7">
        <w:t xml:space="preserve">Ministru kabineta </w:t>
      </w:r>
      <w:r w:rsidRPr="006466F7" w:rsidR="003661AB">
        <w:t>rīkojuma</w:t>
      </w:r>
      <w:r w:rsidRPr="006466F7">
        <w:t xml:space="preserve"> projekta </w:t>
      </w:r>
      <w:r w:rsidRPr="006466F7">
        <w:rPr>
          <w:lang w:eastAsia="en-US"/>
        </w:rPr>
        <w:t>“</w:t>
      </w:r>
      <w:r w:rsidRPr="006466F7" w:rsidR="003661AB">
        <w:rPr>
          <w:lang w:eastAsia="en-US"/>
        </w:rPr>
        <w:t>“Grozījums Ministru kabineta 2018. </w:t>
      </w:r>
      <w:r w:rsidRPr="006466F7" w:rsidR="003661AB">
        <w:t>gada 15</w:t>
      </w:r>
      <w:r w:rsidRPr="006466F7" w:rsidR="003661AB">
        <w:rPr>
          <w:lang w:eastAsia="en-US"/>
        </w:rPr>
        <w:t>. maija rīkojumā Nr. 215 “Par publiskās lietošanas dzelzceļa infrastruktūras statusa piešķiršanu</w:t>
      </w:r>
      <w:r w:rsidRPr="006466F7" w:rsidR="00F146F5">
        <w:rPr>
          <w:lang w:eastAsia="en-US"/>
        </w:rPr>
        <w:t>””</w:t>
      </w:r>
      <w:r w:rsidRPr="006466F7" w:rsidR="001A6CBE">
        <w:rPr>
          <w:lang w:eastAsia="en-US"/>
        </w:rPr>
        <w:t xml:space="preserve"> </w:t>
      </w:r>
      <w:r w:rsidRPr="006466F7">
        <w:rPr>
          <w:rFonts w:eastAsia="Times New Roman"/>
          <w:lang w:eastAsia="en-US"/>
        </w:rPr>
        <w:t>sākotnējās ietekmes novērtējuma ziņojums (anotācija) (SMAnot_</w:t>
      </w:r>
      <w:r w:rsidRPr="006466F7" w:rsidR="001C2DBF">
        <w:rPr>
          <w:rFonts w:eastAsia="Times New Roman"/>
          <w:lang w:eastAsia="en-US"/>
        </w:rPr>
        <w:t>1008</w:t>
      </w:r>
      <w:r w:rsidRPr="006466F7" w:rsidR="00E22CD0">
        <w:rPr>
          <w:rFonts w:eastAsia="Times New Roman"/>
          <w:lang w:eastAsia="en-US"/>
        </w:rPr>
        <w:t>21</w:t>
      </w:r>
      <w:r w:rsidRPr="006466F7">
        <w:rPr>
          <w:rFonts w:eastAsia="Times New Roman"/>
          <w:lang w:eastAsia="en-US"/>
        </w:rPr>
        <w:t>_GrozMK_</w:t>
      </w:r>
      <w:r w:rsidRPr="006466F7" w:rsidR="003661AB">
        <w:rPr>
          <w:rFonts w:eastAsia="Times New Roman"/>
          <w:lang w:eastAsia="en-US"/>
        </w:rPr>
        <w:t>215</w:t>
      </w:r>
      <w:r w:rsidRPr="006466F7">
        <w:rPr>
          <w:rFonts w:eastAsia="Times New Roman"/>
          <w:lang w:eastAsia="en-US"/>
        </w:rPr>
        <w:t xml:space="preserve">)  uz </w:t>
      </w:r>
      <w:r w:rsidRPr="006466F7" w:rsidR="00DC1386">
        <w:rPr>
          <w:rFonts w:eastAsia="Times New Roman"/>
          <w:lang w:eastAsia="en-US"/>
        </w:rPr>
        <w:t>3</w:t>
      </w:r>
      <w:r w:rsidRPr="006466F7">
        <w:rPr>
          <w:rFonts w:eastAsia="Times New Roman"/>
          <w:lang w:eastAsia="en-US"/>
        </w:rPr>
        <w:t xml:space="preserve"> </w:t>
      </w:r>
      <w:proofErr w:type="spellStart"/>
      <w:r w:rsidRPr="006466F7">
        <w:rPr>
          <w:rFonts w:eastAsia="Times New Roman"/>
          <w:lang w:eastAsia="en-US"/>
        </w:rPr>
        <w:t>lp</w:t>
      </w:r>
      <w:proofErr w:type="spellEnd"/>
      <w:r w:rsidRPr="00A93FCC">
        <w:rPr>
          <w:rFonts w:eastAsia="Times New Roman"/>
          <w:lang w:eastAsia="en-US"/>
        </w:rPr>
        <w:t>;</w:t>
      </w:r>
    </w:p>
    <w:p w:rsidRPr="001C2DBF" w:rsidR="001C2DBF" w:rsidP="001C2DBF" w:rsidRDefault="001C2DBF" w14:paraId="0D429875" w14:textId="6C0276BE">
      <w:pPr>
        <w:pStyle w:val="ListParagraph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eastAsia="Times New Roman"/>
          <w:lang w:eastAsia="en-US"/>
        </w:rPr>
      </w:pPr>
      <w:bookmarkStart w:name="_Hlk529542178" w:id="4"/>
      <w:r w:rsidRPr="001C2DBF">
        <w:rPr>
          <w:rFonts w:eastAsia="Times New Roman"/>
          <w:lang w:eastAsia="en-US"/>
        </w:rPr>
        <w:t xml:space="preserve">Latvijas Brīvo arodbiedrību savienības 2021. gada  4. augusta elektroniskā pasta ziņojums (LBASAtz_040821_VSS-678) uz 1 </w:t>
      </w:r>
      <w:proofErr w:type="spellStart"/>
      <w:r w:rsidRPr="001C2DBF">
        <w:rPr>
          <w:rFonts w:eastAsia="Times New Roman"/>
          <w:lang w:eastAsia="en-US"/>
        </w:rPr>
        <w:t>lp</w:t>
      </w:r>
      <w:proofErr w:type="spellEnd"/>
      <w:r w:rsidRPr="001C2DBF">
        <w:rPr>
          <w:rFonts w:eastAsia="Times New Roman"/>
          <w:lang w:eastAsia="en-US"/>
        </w:rPr>
        <w:t>;</w:t>
      </w:r>
    </w:p>
    <w:p w:rsidRPr="001C2DBF" w:rsidR="003D236A" w:rsidP="001C2DBF" w:rsidRDefault="00DC1386" w14:paraId="07A2CB83" w14:textId="07E7A6DA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Times New Roman"/>
          <w:lang w:eastAsia="en-US"/>
        </w:rPr>
      </w:pPr>
      <w:r w:rsidRPr="001C2DBF">
        <w:rPr>
          <w:rFonts w:eastAsia="Times New Roman"/>
          <w:lang w:eastAsia="en-US"/>
        </w:rPr>
        <w:t>Finanšu ministrijas 2021</w:t>
      </w:r>
      <w:r w:rsidRPr="001C2DBF" w:rsidR="003D236A">
        <w:rPr>
          <w:rFonts w:eastAsia="Times New Roman"/>
          <w:lang w:eastAsia="en-US"/>
        </w:rPr>
        <w:t>. gada </w:t>
      </w:r>
      <w:r w:rsidRPr="001C2DBF" w:rsidR="004A730D">
        <w:rPr>
          <w:rFonts w:eastAsia="Times New Roman"/>
          <w:lang w:eastAsia="en-US"/>
        </w:rPr>
        <w:t>6</w:t>
      </w:r>
      <w:r w:rsidRPr="001C2DBF" w:rsidR="00862EB8">
        <w:rPr>
          <w:rFonts w:eastAsia="Times New Roman"/>
          <w:lang w:eastAsia="en-US"/>
        </w:rPr>
        <w:t>. </w:t>
      </w:r>
      <w:r w:rsidRPr="001C2DBF">
        <w:rPr>
          <w:rFonts w:eastAsia="Times New Roman"/>
          <w:lang w:eastAsia="en-US"/>
        </w:rPr>
        <w:t>augusta</w:t>
      </w:r>
      <w:r w:rsidRPr="001C2DBF" w:rsidR="003D236A">
        <w:rPr>
          <w:rFonts w:eastAsia="Times New Roman"/>
          <w:lang w:eastAsia="en-US"/>
        </w:rPr>
        <w:t xml:space="preserve"> elektroniskā pasta ziņojums  (FMAtz_</w:t>
      </w:r>
      <w:r w:rsidRPr="001C2DBF" w:rsidR="004A730D">
        <w:rPr>
          <w:rFonts w:eastAsia="Times New Roman"/>
          <w:lang w:eastAsia="en-US"/>
        </w:rPr>
        <w:t>0608</w:t>
      </w:r>
      <w:r w:rsidRPr="001C2DBF" w:rsidR="003D236A">
        <w:rPr>
          <w:rFonts w:eastAsia="Times New Roman"/>
          <w:lang w:eastAsia="en-US"/>
        </w:rPr>
        <w:t>2</w:t>
      </w:r>
      <w:r w:rsidRPr="001C2DBF" w:rsidR="004A730D">
        <w:rPr>
          <w:rFonts w:eastAsia="Times New Roman"/>
          <w:lang w:eastAsia="en-US"/>
        </w:rPr>
        <w:t>1</w:t>
      </w:r>
      <w:r w:rsidRPr="001C2DBF" w:rsidR="003D236A">
        <w:rPr>
          <w:rFonts w:eastAsia="Times New Roman"/>
          <w:lang w:eastAsia="en-US"/>
        </w:rPr>
        <w:t>_VSS-</w:t>
      </w:r>
      <w:r w:rsidRPr="001C2DBF">
        <w:rPr>
          <w:rFonts w:eastAsia="Times New Roman"/>
          <w:lang w:eastAsia="en-US"/>
        </w:rPr>
        <w:t>67</w:t>
      </w:r>
      <w:r w:rsidRPr="001C2DBF" w:rsidR="00653DB0">
        <w:rPr>
          <w:rFonts w:eastAsia="Times New Roman"/>
          <w:lang w:eastAsia="en-US"/>
        </w:rPr>
        <w:t>8</w:t>
      </w:r>
      <w:r w:rsidRPr="001C2DBF" w:rsidR="003D236A">
        <w:rPr>
          <w:rFonts w:eastAsia="Times New Roman"/>
          <w:lang w:eastAsia="en-US"/>
        </w:rPr>
        <w:t xml:space="preserve">) uz 1 </w:t>
      </w:r>
      <w:proofErr w:type="spellStart"/>
      <w:r w:rsidRPr="001C2DBF" w:rsidR="003D236A">
        <w:rPr>
          <w:rFonts w:eastAsia="Times New Roman"/>
          <w:lang w:eastAsia="en-US"/>
        </w:rPr>
        <w:t>lp</w:t>
      </w:r>
      <w:proofErr w:type="spellEnd"/>
      <w:r w:rsidRPr="001C2DBF" w:rsidR="003D236A">
        <w:rPr>
          <w:rFonts w:eastAsia="Times New Roman"/>
          <w:lang w:eastAsia="en-US"/>
        </w:rPr>
        <w:t>;</w:t>
      </w:r>
    </w:p>
    <w:p w:rsidRPr="001C2DBF" w:rsidR="003D236A" w:rsidP="001C2DBF" w:rsidRDefault="004A730D" w14:paraId="0B6613C5" w14:textId="04D2BD73">
      <w:pPr>
        <w:pStyle w:val="ListParagraph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851" w:hanging="284"/>
        <w:jc w:val="both"/>
        <w:rPr>
          <w:rFonts w:eastAsia="Times New Roman"/>
          <w:lang w:eastAsia="en-US"/>
        </w:rPr>
      </w:pPr>
      <w:r w:rsidRPr="001C2DBF">
        <w:rPr>
          <w:rFonts w:eastAsia="Times New Roman"/>
          <w:lang w:eastAsia="en-US"/>
        </w:rPr>
        <w:t>Tieslietu ministrijas 2021</w:t>
      </w:r>
      <w:r w:rsidRPr="001C2DBF" w:rsidR="003D236A">
        <w:rPr>
          <w:rFonts w:eastAsia="Times New Roman"/>
          <w:lang w:eastAsia="en-US"/>
        </w:rPr>
        <w:t>. gada </w:t>
      </w:r>
      <w:r w:rsidRPr="001C2DBF">
        <w:rPr>
          <w:rFonts w:eastAsia="Times New Roman"/>
          <w:lang w:eastAsia="en-US"/>
        </w:rPr>
        <w:t>6</w:t>
      </w:r>
      <w:r w:rsidRPr="001C2DBF" w:rsidR="00B66641">
        <w:rPr>
          <w:rFonts w:eastAsia="Times New Roman"/>
          <w:lang w:eastAsia="en-US"/>
        </w:rPr>
        <w:t>. </w:t>
      </w:r>
      <w:r w:rsidRPr="001C2DBF">
        <w:rPr>
          <w:rFonts w:eastAsia="Times New Roman"/>
          <w:lang w:eastAsia="en-US"/>
        </w:rPr>
        <w:t>augusta elektroniskā pasta ziņojums</w:t>
      </w:r>
      <w:r w:rsidRPr="001C2DBF" w:rsidR="003D236A">
        <w:rPr>
          <w:rFonts w:eastAsia="Times New Roman"/>
          <w:lang w:eastAsia="en-US"/>
        </w:rPr>
        <w:t xml:space="preserve"> (</w:t>
      </w:r>
      <w:r w:rsidRPr="001C2DBF" w:rsidR="00B66641">
        <w:rPr>
          <w:rFonts w:eastAsia="Times New Roman"/>
          <w:lang w:eastAsia="en-US"/>
        </w:rPr>
        <w:t>TMAtz_</w:t>
      </w:r>
      <w:r w:rsidRPr="001C2DBF">
        <w:rPr>
          <w:rFonts w:eastAsia="Times New Roman"/>
          <w:lang w:eastAsia="en-US"/>
        </w:rPr>
        <w:t>060821</w:t>
      </w:r>
      <w:r w:rsidRPr="001C2DBF" w:rsidR="00B66641">
        <w:rPr>
          <w:rFonts w:eastAsia="Times New Roman"/>
          <w:lang w:eastAsia="en-US"/>
        </w:rPr>
        <w:t>_VSS-</w:t>
      </w:r>
      <w:r w:rsidRPr="001C2DBF" w:rsidR="00653DB0">
        <w:rPr>
          <w:rFonts w:eastAsia="Times New Roman"/>
          <w:lang w:eastAsia="en-US"/>
        </w:rPr>
        <w:t>678</w:t>
      </w:r>
      <w:r w:rsidRPr="001C2DBF" w:rsidR="003D236A">
        <w:rPr>
          <w:rFonts w:eastAsia="Times New Roman"/>
          <w:lang w:eastAsia="en-US"/>
        </w:rPr>
        <w:t xml:space="preserve">) uz </w:t>
      </w:r>
      <w:r w:rsidRPr="001C2DBF">
        <w:rPr>
          <w:rFonts w:eastAsia="Times New Roman"/>
          <w:lang w:eastAsia="en-US"/>
        </w:rPr>
        <w:t xml:space="preserve">1 </w:t>
      </w:r>
      <w:proofErr w:type="spellStart"/>
      <w:r w:rsidRPr="001C2DBF">
        <w:rPr>
          <w:rFonts w:eastAsia="Times New Roman"/>
          <w:lang w:eastAsia="en-US"/>
        </w:rPr>
        <w:t>lp</w:t>
      </w:r>
      <w:proofErr w:type="spellEnd"/>
      <w:r w:rsidRPr="001C2DBF">
        <w:rPr>
          <w:rFonts w:eastAsia="Times New Roman"/>
          <w:lang w:eastAsia="en-US"/>
        </w:rPr>
        <w:t>.</w:t>
      </w:r>
    </w:p>
    <w:bookmarkEnd w:id="4"/>
    <w:p w:rsidR="003D236A" w:rsidP="003D236A" w:rsidRDefault="003D236A" w14:paraId="5EC25E1B" w14:textId="77777777">
      <w:pPr>
        <w:keepNext/>
        <w:keepLines/>
        <w:tabs>
          <w:tab w:val="right" w:pos="8789"/>
        </w:tabs>
        <w:suppressAutoHyphens/>
        <w:spacing w:after="0" w:line="240" w:lineRule="auto"/>
        <w:rPr>
          <w:rFonts w:eastAsia="Times New Roman"/>
          <w:lang w:eastAsia="en-US"/>
        </w:rPr>
      </w:pPr>
    </w:p>
    <w:p w:rsidRPr="00862EB8" w:rsidR="001C2DBF" w:rsidP="003D236A" w:rsidRDefault="001C2DBF" w14:paraId="5E481FCD" w14:textId="77777777">
      <w:pPr>
        <w:keepNext/>
        <w:keepLines/>
        <w:tabs>
          <w:tab w:val="right" w:pos="8789"/>
        </w:tabs>
        <w:suppressAutoHyphens/>
        <w:spacing w:after="0" w:line="240" w:lineRule="auto"/>
        <w:rPr>
          <w:rFonts w:eastAsia="Times New Roman"/>
          <w:lang w:eastAsia="en-US"/>
        </w:rPr>
      </w:pPr>
    </w:p>
    <w:p w:rsidRPr="00523C16" w:rsidR="003D236A" w:rsidP="003D236A" w:rsidRDefault="003D236A" w14:paraId="61A123EC" w14:textId="77777777">
      <w:pPr>
        <w:keepNext/>
        <w:keepLines/>
        <w:tabs>
          <w:tab w:val="right" w:pos="8789"/>
        </w:tabs>
        <w:suppressAutoHyphens/>
        <w:spacing w:after="0" w:line="240" w:lineRule="auto"/>
        <w:rPr>
          <w:rFonts w:eastAsia="Times New Roman"/>
          <w:lang w:eastAsia="en-US"/>
        </w:rPr>
      </w:pPr>
      <w:r w:rsidRPr="00862EB8">
        <w:rPr>
          <w:rFonts w:eastAsia="Times New Roman"/>
          <w:lang w:eastAsia="en-US"/>
        </w:rPr>
        <w:t>Satiksmes ministrs</w:t>
      </w:r>
      <w:r w:rsidRPr="00862EB8">
        <w:rPr>
          <w:rFonts w:eastAsia="Times New Roman"/>
          <w:lang w:eastAsia="en-US"/>
        </w:rPr>
        <w:tab/>
        <w:t>T. </w:t>
      </w:r>
      <w:proofErr w:type="spellStart"/>
      <w:r w:rsidRPr="00862EB8">
        <w:rPr>
          <w:rFonts w:eastAsia="Times New Roman"/>
          <w:lang w:eastAsia="en-US"/>
        </w:rPr>
        <w:t>Linkaits</w:t>
      </w:r>
      <w:proofErr w:type="spellEnd"/>
    </w:p>
    <w:p w:rsidR="003D236A" w:rsidP="003D236A" w:rsidRDefault="003D236A" w14:paraId="7DEC0712" w14:textId="77777777">
      <w:pPr>
        <w:spacing w:after="0" w:line="240" w:lineRule="auto"/>
        <w:rPr>
          <w:sz w:val="20"/>
          <w:szCs w:val="20"/>
          <w:lang w:eastAsia="en-US"/>
        </w:rPr>
      </w:pPr>
    </w:p>
    <w:p w:rsidR="001C2DBF" w:rsidP="003D236A" w:rsidRDefault="001C2DBF" w14:paraId="7324E1DE" w14:textId="77777777">
      <w:pPr>
        <w:spacing w:after="0" w:line="240" w:lineRule="auto"/>
        <w:rPr>
          <w:sz w:val="20"/>
          <w:szCs w:val="20"/>
          <w:lang w:eastAsia="en-US"/>
        </w:rPr>
      </w:pPr>
    </w:p>
    <w:p w:rsidRPr="00523C16" w:rsidR="003D236A" w:rsidP="003D236A" w:rsidRDefault="003D236A" w14:paraId="62D844C8" w14:textId="77777777">
      <w:pPr>
        <w:spacing w:after="0" w:line="240" w:lineRule="auto"/>
        <w:rPr>
          <w:sz w:val="20"/>
          <w:szCs w:val="20"/>
          <w:lang w:eastAsia="en-US"/>
        </w:rPr>
      </w:pPr>
    </w:p>
    <w:p w:rsidRPr="00523C16" w:rsidR="003D236A" w:rsidP="003D236A" w:rsidRDefault="003D236A" w14:paraId="1DD3A79E" w14:textId="77777777">
      <w:pPr>
        <w:spacing w:after="0" w:line="240" w:lineRule="auto"/>
        <w:rPr>
          <w:sz w:val="20"/>
          <w:szCs w:val="20"/>
          <w:lang w:eastAsia="en-US"/>
        </w:rPr>
      </w:pPr>
      <w:proofErr w:type="spellStart"/>
      <w:r w:rsidRPr="00523C16">
        <w:rPr>
          <w:sz w:val="20"/>
          <w:szCs w:val="20"/>
          <w:lang w:eastAsia="en-US"/>
        </w:rPr>
        <w:t>Balaša</w:t>
      </w:r>
      <w:proofErr w:type="spellEnd"/>
      <w:r w:rsidRPr="00523C16">
        <w:rPr>
          <w:sz w:val="20"/>
          <w:szCs w:val="20"/>
          <w:lang w:eastAsia="en-US"/>
        </w:rPr>
        <w:t>,  67028071</w:t>
      </w:r>
    </w:p>
    <w:p w:rsidRPr="00523C16" w:rsidR="003D236A" w:rsidP="003D236A" w:rsidRDefault="003D236A" w14:paraId="5BD20EA5" w14:textId="77777777">
      <w:pPr>
        <w:spacing w:after="0" w:line="240" w:lineRule="auto"/>
        <w:rPr>
          <w:sz w:val="20"/>
          <w:szCs w:val="20"/>
          <w:lang w:eastAsia="en-US"/>
        </w:rPr>
      </w:pPr>
      <w:r w:rsidRPr="00523C16">
        <w:rPr>
          <w:sz w:val="20"/>
          <w:szCs w:val="20"/>
          <w:lang w:eastAsia="en-US"/>
        </w:rPr>
        <w:t>Santa.Balasa@sam.gov.lv</w:t>
      </w:r>
    </w:p>
    <w:p w:rsidRPr="00523C16" w:rsidR="003D236A" w:rsidP="003D236A" w:rsidRDefault="003D236A" w14:paraId="2488BD44" w14:textId="77777777">
      <w:pPr>
        <w:spacing w:after="0" w:line="240" w:lineRule="auto"/>
        <w:jc w:val="both"/>
        <w:rPr>
          <w:sz w:val="20"/>
          <w:szCs w:val="20"/>
        </w:rPr>
      </w:pPr>
    </w:p>
    <w:p w:rsidR="00725C5F" w:rsidP="00C20801" w:rsidRDefault="003D236A" w14:paraId="1046A09A" w14:textId="65A75D86">
      <w:pPr>
        <w:spacing w:after="0" w:line="240" w:lineRule="auto"/>
        <w:jc w:val="both"/>
        <w:rPr>
          <w:sz w:val="20"/>
          <w:szCs w:val="20"/>
        </w:rPr>
      </w:pPr>
      <w:r w:rsidRPr="00523C16">
        <w:rPr>
          <w:sz w:val="20"/>
          <w:szCs w:val="20"/>
        </w:rPr>
        <w:t>DOKUMENTS IR PARAKSTĪTS AR DROŠU ELEKTRONISKO PARAKSTU UN SATUR LAIKA ZĪMOG</w:t>
      </w:r>
      <w:r w:rsidR="00C20801">
        <w:rPr>
          <w:sz w:val="20"/>
          <w:szCs w:val="20"/>
        </w:rPr>
        <w:t>U</w:t>
      </w:r>
    </w:p>
    <w:p w:rsidRPr="00725C5F" w:rsidR="0031779D" w:rsidP="00725C5F" w:rsidRDefault="0031779D" w14:paraId="142575CB" w14:textId="77777777">
      <w:pPr>
        <w:ind w:firstLine="720"/>
        <w:rPr>
          <w:sz w:val="20"/>
          <w:szCs w:val="20"/>
        </w:rPr>
      </w:pPr>
    </w:p>
    <w:sectPr w:rsidRPr="00725C5F" w:rsidR="0031779D" w:rsidSect="004A730D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8549D" w14:textId="77777777" w:rsidR="004D180C" w:rsidRDefault="004D180C">
      <w:pPr>
        <w:spacing w:after="0" w:line="240" w:lineRule="auto"/>
      </w:pPr>
      <w:r>
        <w:separator/>
      </w:r>
    </w:p>
  </w:endnote>
  <w:endnote w:type="continuationSeparator" w:id="0">
    <w:p w14:paraId="169B3E14" w14:textId="77777777" w:rsidR="004D180C" w:rsidRDefault="004D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A6303" w14:textId="4EF2C0A7" w:rsidR="00846E74" w:rsidRPr="00846E74" w:rsidRDefault="00846E74" w:rsidP="00846E74">
    <w:pPr>
      <w:pStyle w:val="Footer"/>
      <w:rPr>
        <w:sz w:val="20"/>
        <w:szCs w:val="20"/>
      </w:rPr>
    </w:pPr>
    <w:r w:rsidRPr="004A730D">
      <w:rPr>
        <w:sz w:val="20"/>
        <w:szCs w:val="20"/>
      </w:rPr>
      <w:t>SMPav_</w:t>
    </w:r>
    <w:r w:rsidR="004A730D" w:rsidRPr="004A730D">
      <w:rPr>
        <w:sz w:val="20"/>
        <w:szCs w:val="20"/>
      </w:rPr>
      <w:t>10</w:t>
    </w:r>
    <w:r w:rsidR="00CE447C" w:rsidRPr="004A730D">
      <w:rPr>
        <w:sz w:val="20"/>
        <w:szCs w:val="20"/>
      </w:rPr>
      <w:t>08</w:t>
    </w:r>
    <w:r w:rsidR="00393774" w:rsidRPr="004A730D">
      <w:rPr>
        <w:sz w:val="20"/>
        <w:szCs w:val="20"/>
      </w:rPr>
      <w:t>21</w:t>
    </w:r>
    <w:r w:rsidRPr="004A730D">
      <w:rPr>
        <w:sz w:val="20"/>
        <w:szCs w:val="20"/>
      </w:rPr>
      <w:t>_VSS-</w:t>
    </w:r>
    <w:r w:rsidR="00CE447C" w:rsidRPr="004A730D">
      <w:rPr>
        <w:sz w:val="20"/>
        <w:szCs w:val="20"/>
      </w:rPr>
      <w:t>67</w:t>
    </w:r>
    <w:r w:rsidR="003661AB" w:rsidRPr="004A730D">
      <w:rPr>
        <w:sz w:val="20"/>
        <w:szCs w:val="20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DEA2B" w14:textId="2270DFD3" w:rsidR="00846E74" w:rsidRPr="00846E74" w:rsidRDefault="00846E74">
    <w:pPr>
      <w:pStyle w:val="Footer"/>
      <w:rPr>
        <w:sz w:val="20"/>
        <w:szCs w:val="20"/>
      </w:rPr>
    </w:pPr>
    <w:r w:rsidRPr="00725C5F">
      <w:rPr>
        <w:sz w:val="20"/>
        <w:szCs w:val="20"/>
      </w:rPr>
      <w:t>SMPav_</w:t>
    </w:r>
    <w:r w:rsidR="004A730D" w:rsidRPr="004A730D">
      <w:rPr>
        <w:sz w:val="20"/>
        <w:szCs w:val="20"/>
      </w:rPr>
      <w:t>10</w:t>
    </w:r>
    <w:r w:rsidR="00CE447C" w:rsidRPr="004A730D">
      <w:rPr>
        <w:sz w:val="20"/>
        <w:szCs w:val="20"/>
      </w:rPr>
      <w:t>08</w:t>
    </w:r>
    <w:r w:rsidR="00393774" w:rsidRPr="004A730D">
      <w:rPr>
        <w:sz w:val="20"/>
        <w:szCs w:val="20"/>
      </w:rPr>
      <w:t>21</w:t>
    </w:r>
    <w:r w:rsidRPr="00725C5F">
      <w:rPr>
        <w:sz w:val="20"/>
        <w:szCs w:val="20"/>
      </w:rPr>
      <w:t>_VSS-</w:t>
    </w:r>
    <w:r w:rsidR="00CE447C">
      <w:rPr>
        <w:sz w:val="20"/>
        <w:szCs w:val="20"/>
      </w:rPr>
      <w:t>67</w:t>
    </w:r>
    <w:r w:rsidR="003661AB">
      <w:rPr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79E9E" w14:textId="77777777" w:rsidR="004D180C" w:rsidRDefault="004D180C">
      <w:pPr>
        <w:spacing w:after="0" w:line="240" w:lineRule="auto"/>
      </w:pPr>
      <w:r>
        <w:separator/>
      </w:r>
    </w:p>
  </w:footnote>
  <w:footnote w:type="continuationSeparator" w:id="0">
    <w:p w14:paraId="00D183EB" w14:textId="77777777" w:rsidR="004D180C" w:rsidRDefault="004D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74152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3CAA6C" w14:textId="093EACD4" w:rsidR="009A73E9" w:rsidRDefault="009A73E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7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095D31" w14:textId="77777777" w:rsidR="009A73E9" w:rsidRDefault="009A73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FDF65" w14:textId="77777777" w:rsidR="009D62CD" w:rsidRDefault="009D62CD" w:rsidP="009D62CD">
    <w:pPr>
      <w:pStyle w:val="Header"/>
    </w:pPr>
  </w:p>
  <w:p w14:paraId="6399F9E9" w14:textId="77777777" w:rsidR="009D62CD" w:rsidRDefault="009D62CD" w:rsidP="009D62CD">
    <w:pPr>
      <w:pStyle w:val="Header"/>
    </w:pPr>
  </w:p>
  <w:p w14:paraId="25153FC8" w14:textId="77777777" w:rsidR="009D62CD" w:rsidRDefault="009D62CD" w:rsidP="009D62CD">
    <w:pPr>
      <w:pStyle w:val="Header"/>
    </w:pPr>
  </w:p>
  <w:p w14:paraId="3B3C90DB" w14:textId="77777777" w:rsidR="009D62CD" w:rsidRDefault="009D62CD" w:rsidP="009D62CD">
    <w:pPr>
      <w:pStyle w:val="Header"/>
    </w:pPr>
  </w:p>
  <w:p w14:paraId="1D8DFA0D" w14:textId="77777777" w:rsidR="009D62CD" w:rsidRDefault="009D62CD" w:rsidP="009D62CD">
    <w:pPr>
      <w:pStyle w:val="Header"/>
    </w:pPr>
  </w:p>
  <w:p w14:paraId="6ABE8C0D" w14:textId="77777777" w:rsidR="009D62CD" w:rsidRDefault="009D62CD" w:rsidP="009D62CD">
    <w:pPr>
      <w:pStyle w:val="Header"/>
    </w:pPr>
  </w:p>
  <w:p w14:paraId="2B0FCBEE" w14:textId="77777777" w:rsidR="009D62CD" w:rsidRDefault="009D62CD" w:rsidP="009D62CD">
    <w:pPr>
      <w:pStyle w:val="Header"/>
    </w:pPr>
  </w:p>
  <w:p w14:paraId="180F30F2" w14:textId="77777777" w:rsidR="009D62CD" w:rsidRDefault="009D62CD" w:rsidP="009D62CD">
    <w:pPr>
      <w:pStyle w:val="Header"/>
    </w:pPr>
  </w:p>
  <w:p w14:paraId="19D57255" w14:textId="77777777" w:rsidR="009D62CD" w:rsidRDefault="009D62CD" w:rsidP="009D62CD">
    <w:pPr>
      <w:pStyle w:val="Header"/>
    </w:pPr>
  </w:p>
  <w:p w14:paraId="2C8FE61F" w14:textId="77777777" w:rsidR="009D62CD" w:rsidRDefault="009D62CD" w:rsidP="009D62CD">
    <w:pPr>
      <w:pStyle w:val="Header"/>
    </w:pPr>
  </w:p>
  <w:p w14:paraId="277BF26E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74F790" wp14:editId="584A237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F3F18AC" wp14:editId="22A237C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62D538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3F18A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162D538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443B1F4" wp14:editId="740EA87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338168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9101E28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2505E64"/>
    <w:multiLevelType w:val="hybridMultilevel"/>
    <w:tmpl w:val="BE78BCC0"/>
    <w:lvl w:ilvl="0" w:tplc="0426000F">
      <w:start w:val="1"/>
      <w:numFmt w:val="decimal"/>
      <w:lvlText w:val="%1."/>
      <w:lvlJc w:val="left"/>
      <w:pPr>
        <w:ind w:left="794" w:hanging="360"/>
      </w:pPr>
    </w:lvl>
    <w:lvl w:ilvl="1" w:tplc="04260019" w:tentative="1">
      <w:start w:val="1"/>
      <w:numFmt w:val="lowerLetter"/>
      <w:lvlText w:val="%2."/>
      <w:lvlJc w:val="left"/>
      <w:pPr>
        <w:ind w:left="1514" w:hanging="360"/>
      </w:pPr>
    </w:lvl>
    <w:lvl w:ilvl="2" w:tplc="0426001B" w:tentative="1">
      <w:start w:val="1"/>
      <w:numFmt w:val="lowerRoman"/>
      <w:lvlText w:val="%3."/>
      <w:lvlJc w:val="right"/>
      <w:pPr>
        <w:ind w:left="2234" w:hanging="180"/>
      </w:pPr>
    </w:lvl>
    <w:lvl w:ilvl="3" w:tplc="0426000F" w:tentative="1">
      <w:start w:val="1"/>
      <w:numFmt w:val="decimal"/>
      <w:lvlText w:val="%4."/>
      <w:lvlJc w:val="left"/>
      <w:pPr>
        <w:ind w:left="2954" w:hanging="360"/>
      </w:pPr>
    </w:lvl>
    <w:lvl w:ilvl="4" w:tplc="04260019" w:tentative="1">
      <w:start w:val="1"/>
      <w:numFmt w:val="lowerLetter"/>
      <w:lvlText w:val="%5."/>
      <w:lvlJc w:val="left"/>
      <w:pPr>
        <w:ind w:left="3674" w:hanging="360"/>
      </w:pPr>
    </w:lvl>
    <w:lvl w:ilvl="5" w:tplc="0426001B" w:tentative="1">
      <w:start w:val="1"/>
      <w:numFmt w:val="lowerRoman"/>
      <w:lvlText w:val="%6."/>
      <w:lvlJc w:val="right"/>
      <w:pPr>
        <w:ind w:left="4394" w:hanging="180"/>
      </w:pPr>
    </w:lvl>
    <w:lvl w:ilvl="6" w:tplc="0426000F" w:tentative="1">
      <w:start w:val="1"/>
      <w:numFmt w:val="decimal"/>
      <w:lvlText w:val="%7."/>
      <w:lvlJc w:val="left"/>
      <w:pPr>
        <w:ind w:left="5114" w:hanging="360"/>
      </w:pPr>
    </w:lvl>
    <w:lvl w:ilvl="7" w:tplc="04260019" w:tentative="1">
      <w:start w:val="1"/>
      <w:numFmt w:val="lowerLetter"/>
      <w:lvlText w:val="%8."/>
      <w:lvlJc w:val="left"/>
      <w:pPr>
        <w:ind w:left="5834" w:hanging="360"/>
      </w:pPr>
    </w:lvl>
    <w:lvl w:ilvl="8" w:tplc="0426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3D192439"/>
    <w:multiLevelType w:val="hybridMultilevel"/>
    <w:tmpl w:val="3D4E306C"/>
    <w:lvl w:ilvl="0" w:tplc="210AB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EB0B69"/>
    <w:multiLevelType w:val="hybridMultilevel"/>
    <w:tmpl w:val="3D4E306C"/>
    <w:lvl w:ilvl="0" w:tplc="210AB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A1162C"/>
    <w:multiLevelType w:val="hybridMultilevel"/>
    <w:tmpl w:val="3D4E306C"/>
    <w:lvl w:ilvl="0" w:tplc="210AB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DE6C81"/>
    <w:multiLevelType w:val="hybridMultilevel"/>
    <w:tmpl w:val="3D4E306C"/>
    <w:lvl w:ilvl="0" w:tplc="210AB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1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6A"/>
    <w:rsid w:val="00006384"/>
    <w:rsid w:val="00030349"/>
    <w:rsid w:val="000312C9"/>
    <w:rsid w:val="00032083"/>
    <w:rsid w:val="000428F9"/>
    <w:rsid w:val="00061D30"/>
    <w:rsid w:val="000B1AB5"/>
    <w:rsid w:val="000E5ACE"/>
    <w:rsid w:val="001201F9"/>
    <w:rsid w:val="00124173"/>
    <w:rsid w:val="00132CFB"/>
    <w:rsid w:val="00180197"/>
    <w:rsid w:val="001A2125"/>
    <w:rsid w:val="001A6CBE"/>
    <w:rsid w:val="001C2DBF"/>
    <w:rsid w:val="002023F0"/>
    <w:rsid w:val="0020635C"/>
    <w:rsid w:val="00250335"/>
    <w:rsid w:val="00262B83"/>
    <w:rsid w:val="00275B9E"/>
    <w:rsid w:val="0029181E"/>
    <w:rsid w:val="002B3077"/>
    <w:rsid w:val="002C57BC"/>
    <w:rsid w:val="002E1474"/>
    <w:rsid w:val="00310346"/>
    <w:rsid w:val="003146EC"/>
    <w:rsid w:val="0031779D"/>
    <w:rsid w:val="00335032"/>
    <w:rsid w:val="00340B7C"/>
    <w:rsid w:val="0035400A"/>
    <w:rsid w:val="003661AB"/>
    <w:rsid w:val="003676B1"/>
    <w:rsid w:val="00392CF5"/>
    <w:rsid w:val="00393774"/>
    <w:rsid w:val="003952A2"/>
    <w:rsid w:val="00396B4C"/>
    <w:rsid w:val="003A090C"/>
    <w:rsid w:val="003D236A"/>
    <w:rsid w:val="003D5B6C"/>
    <w:rsid w:val="003F2496"/>
    <w:rsid w:val="003F77CE"/>
    <w:rsid w:val="004043D2"/>
    <w:rsid w:val="00426E28"/>
    <w:rsid w:val="00430327"/>
    <w:rsid w:val="00441F2F"/>
    <w:rsid w:val="004606E9"/>
    <w:rsid w:val="00493308"/>
    <w:rsid w:val="004A730D"/>
    <w:rsid w:val="004D180C"/>
    <w:rsid w:val="004D6E63"/>
    <w:rsid w:val="004D77F7"/>
    <w:rsid w:val="004E49D0"/>
    <w:rsid w:val="004F55AB"/>
    <w:rsid w:val="005021F1"/>
    <w:rsid w:val="00527E96"/>
    <w:rsid w:val="00530CE9"/>
    <w:rsid w:val="00532A3D"/>
    <w:rsid w:val="00535564"/>
    <w:rsid w:val="0053651D"/>
    <w:rsid w:val="005471EA"/>
    <w:rsid w:val="0056666B"/>
    <w:rsid w:val="00582001"/>
    <w:rsid w:val="00585C68"/>
    <w:rsid w:val="005D04F8"/>
    <w:rsid w:val="005D789B"/>
    <w:rsid w:val="00624FE5"/>
    <w:rsid w:val="00632E67"/>
    <w:rsid w:val="006466F7"/>
    <w:rsid w:val="00653DB0"/>
    <w:rsid w:val="00663C3A"/>
    <w:rsid w:val="006738C5"/>
    <w:rsid w:val="00674D26"/>
    <w:rsid w:val="006801CD"/>
    <w:rsid w:val="006C1639"/>
    <w:rsid w:val="006F0830"/>
    <w:rsid w:val="006F47E8"/>
    <w:rsid w:val="00717B04"/>
    <w:rsid w:val="00725C5F"/>
    <w:rsid w:val="00747CCB"/>
    <w:rsid w:val="00767323"/>
    <w:rsid w:val="007704BD"/>
    <w:rsid w:val="00787B0A"/>
    <w:rsid w:val="007B3BA5"/>
    <w:rsid w:val="007B48EC"/>
    <w:rsid w:val="007D788D"/>
    <w:rsid w:val="007D7AF5"/>
    <w:rsid w:val="007E4D1F"/>
    <w:rsid w:val="007F6796"/>
    <w:rsid w:val="00815277"/>
    <w:rsid w:val="00831A8F"/>
    <w:rsid w:val="00846E74"/>
    <w:rsid w:val="00850F03"/>
    <w:rsid w:val="00857BCD"/>
    <w:rsid w:val="00862EB8"/>
    <w:rsid w:val="00876C21"/>
    <w:rsid w:val="00881F11"/>
    <w:rsid w:val="008846E2"/>
    <w:rsid w:val="00893625"/>
    <w:rsid w:val="008C20C3"/>
    <w:rsid w:val="008E1697"/>
    <w:rsid w:val="008E7BD4"/>
    <w:rsid w:val="008F5D2D"/>
    <w:rsid w:val="009012E8"/>
    <w:rsid w:val="00916E4F"/>
    <w:rsid w:val="00934A16"/>
    <w:rsid w:val="00954D5A"/>
    <w:rsid w:val="00966F0D"/>
    <w:rsid w:val="00973C6A"/>
    <w:rsid w:val="009839B7"/>
    <w:rsid w:val="009A73E9"/>
    <w:rsid w:val="009D62CD"/>
    <w:rsid w:val="009E4F2E"/>
    <w:rsid w:val="00A02AF9"/>
    <w:rsid w:val="00A0309D"/>
    <w:rsid w:val="00A80F98"/>
    <w:rsid w:val="00A93FCC"/>
    <w:rsid w:val="00AA40EC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343E6"/>
    <w:rsid w:val="00B45105"/>
    <w:rsid w:val="00B66641"/>
    <w:rsid w:val="00B86B50"/>
    <w:rsid w:val="00B874E2"/>
    <w:rsid w:val="00B90F3A"/>
    <w:rsid w:val="00B91116"/>
    <w:rsid w:val="00BB4DC6"/>
    <w:rsid w:val="00C1677F"/>
    <w:rsid w:val="00C20801"/>
    <w:rsid w:val="00C47F57"/>
    <w:rsid w:val="00C5340B"/>
    <w:rsid w:val="00C6250E"/>
    <w:rsid w:val="00CE447C"/>
    <w:rsid w:val="00CF2083"/>
    <w:rsid w:val="00D21FA6"/>
    <w:rsid w:val="00D2274B"/>
    <w:rsid w:val="00D55B4B"/>
    <w:rsid w:val="00D572EE"/>
    <w:rsid w:val="00D5739C"/>
    <w:rsid w:val="00D82EE0"/>
    <w:rsid w:val="00D83FCE"/>
    <w:rsid w:val="00D91196"/>
    <w:rsid w:val="00DA0E14"/>
    <w:rsid w:val="00DC06F8"/>
    <w:rsid w:val="00DC1386"/>
    <w:rsid w:val="00E0723A"/>
    <w:rsid w:val="00E20EED"/>
    <w:rsid w:val="00E22CD0"/>
    <w:rsid w:val="00E365CE"/>
    <w:rsid w:val="00E44FC1"/>
    <w:rsid w:val="00E4566E"/>
    <w:rsid w:val="00E710CC"/>
    <w:rsid w:val="00E775FB"/>
    <w:rsid w:val="00E93B33"/>
    <w:rsid w:val="00EA7458"/>
    <w:rsid w:val="00ED54AF"/>
    <w:rsid w:val="00F01842"/>
    <w:rsid w:val="00F07B33"/>
    <w:rsid w:val="00F146F5"/>
    <w:rsid w:val="00F164AC"/>
    <w:rsid w:val="00F30362"/>
    <w:rsid w:val="00F60586"/>
    <w:rsid w:val="00F6664B"/>
    <w:rsid w:val="00F673D1"/>
    <w:rsid w:val="00F730E9"/>
    <w:rsid w:val="00F85B8C"/>
    <w:rsid w:val="00FB0C40"/>
    <w:rsid w:val="00FB6A5B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51CAC0"/>
  <w15:docId w15:val="{541FD8D3-2182-4082-82A4-C2465F13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17</TotalTime>
  <Pages>2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rīkojuma projekts “Grozījums Ministru kabineta 2018. gada 15. maija rīkojumā Nr. 215 “Par publiskās lietošanas dzelzceļa infrastruktūras statusa piešķiršanu”” (VSS-678)</vt:lpstr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rīkojuma projekts “Grozījums Ministru kabineta 2018. gada 15. maija rīkojumā Nr. 215 “Par publiskās lietošanas dzelzceļa infrastruktūras statusa piešķiršanu”” (VSS-678)</dc:title>
  <dc:subject/>
  <dc:creator>Santa Balaša</dc:creator>
  <cp:keywords>Pavadvēstule</cp:keywords>
  <dc:description>Balaša,  67028071
Santa.Balasa@sam.gov.lv</dc:description>
  <cp:lastModifiedBy>S</cp:lastModifiedBy>
  <cp:revision>11</cp:revision>
  <cp:lastPrinted>2016-03-23T07:18:00Z</cp:lastPrinted>
  <dcterms:created xsi:type="dcterms:W3CDTF">2021-07-30T07:21:00Z</dcterms:created>
  <dcterms:modified xsi:type="dcterms:W3CDTF">2021-08-11T13:26:00Z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