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48777" w14:textId="45B90CD2" w:rsidR="00643366" w:rsidRDefault="008A42D5" w:rsidP="0043660D">
      <w:pPr>
        <w:pStyle w:val="H1"/>
        <w:spacing w:after="480"/>
        <w:rPr>
          <w:sz w:val="40"/>
          <w:szCs w:val="40"/>
        </w:rPr>
      </w:pPr>
      <w:r w:rsidRPr="001A6D20">
        <w:rPr>
          <w:sz w:val="40"/>
          <w:szCs w:val="40"/>
        </w:rPr>
        <w:t>6</w:t>
      </w:r>
      <w:r w:rsidR="00643366" w:rsidRPr="001A6D20">
        <w:rPr>
          <w:sz w:val="40"/>
          <w:szCs w:val="40"/>
        </w:rPr>
        <w:t>. Grozījumi tiesību aktos</w:t>
      </w:r>
    </w:p>
    <w:p w14:paraId="1C973469"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1A349F">
        <w:rPr>
          <w:rFonts w:eastAsia="Calibri"/>
          <w:b/>
          <w:sz w:val="32"/>
          <w:szCs w:val="30"/>
        </w:rPr>
        <w:t>Grozījumi Korupcijas novēršanas un apkarošanas biroja amatpersonu izdienas pensiju likumā</w:t>
      </w:r>
      <w:r w:rsidRPr="00844E66">
        <w:rPr>
          <w:rFonts w:eastAsia="Calibri"/>
          <w:b/>
          <w:sz w:val="32"/>
          <w:szCs w:val="30"/>
        </w:rPr>
        <w:t>”</w:t>
      </w:r>
    </w:p>
    <w:p w14:paraId="6FC26081" w14:textId="5FD620E8" w:rsidR="00D17F78" w:rsidRDefault="00D17F78" w:rsidP="00D17F78">
      <w:pPr>
        <w:widowControl/>
        <w:ind w:firstLine="720"/>
        <w:rPr>
          <w:rFonts w:eastAsia="Calibri"/>
          <w:szCs w:val="24"/>
        </w:rPr>
      </w:pPr>
      <w:r w:rsidRPr="001007C2">
        <w:rPr>
          <w:rFonts w:eastAsia="Calibri"/>
          <w:szCs w:val="24"/>
        </w:rPr>
        <w:t>Likumprojekts “</w:t>
      </w:r>
      <w:r w:rsidRPr="001A349F">
        <w:rPr>
          <w:rFonts w:eastAsia="Calibri"/>
          <w:szCs w:val="24"/>
        </w:rPr>
        <w:t>Grozījumi Korupcijas novēršanas un apkarošanas biroja amatpersonu izdienas pensiju likumā</w:t>
      </w:r>
      <w:r w:rsidRPr="001007C2">
        <w:rPr>
          <w:rFonts w:eastAsia="Calibri"/>
          <w:szCs w:val="24"/>
        </w:rPr>
        <w:t xml:space="preserve">” paredz </w:t>
      </w:r>
      <w:r>
        <w:rPr>
          <w:rFonts w:eastAsia="Calibri"/>
          <w:szCs w:val="24"/>
        </w:rPr>
        <w:t>v</w:t>
      </w:r>
      <w:r w:rsidRPr="00CE5BD4">
        <w:rPr>
          <w:rFonts w:eastAsia="Calibri"/>
          <w:szCs w:val="24"/>
        </w:rPr>
        <w:t>eikt grozījumus Korupcijas novēršanas un apkarošanas biroja amatpersonu izdienas pensiju likumā, lai risinātu identificēt</w:t>
      </w:r>
      <w:r w:rsidR="00061787">
        <w:rPr>
          <w:rFonts w:eastAsia="Calibri"/>
          <w:szCs w:val="24"/>
        </w:rPr>
        <w:t>ā</w:t>
      </w:r>
      <w:r w:rsidRPr="00CE5BD4">
        <w:rPr>
          <w:rFonts w:eastAsia="Calibri"/>
          <w:szCs w:val="24"/>
        </w:rPr>
        <w:t xml:space="preserve">s izdienas pensiju </w:t>
      </w:r>
      <w:proofErr w:type="spellStart"/>
      <w:r w:rsidRPr="00CE5BD4">
        <w:rPr>
          <w:rFonts w:eastAsia="Calibri"/>
          <w:szCs w:val="24"/>
        </w:rPr>
        <w:t>pārnozaru</w:t>
      </w:r>
      <w:proofErr w:type="spellEnd"/>
      <w:r w:rsidRPr="00CE5BD4">
        <w:rPr>
          <w:rFonts w:eastAsia="Calibri"/>
          <w:szCs w:val="24"/>
        </w:rPr>
        <w:t xml:space="preserve"> segmentācijas, pieaugošās attālināšanās no valsts vecuma pensijas sistēmas, strauji augošo valsts budžeta izdevumu un izdienas subjektu nodarbinātības riskus, kā arī tiesiski nostiprinātu </w:t>
      </w:r>
      <w:r w:rsidR="00AA197F">
        <w:rPr>
          <w:rFonts w:eastAsia="Calibri"/>
          <w:szCs w:val="24"/>
        </w:rPr>
        <w:t>MK</w:t>
      </w:r>
      <w:r w:rsidRPr="00CE5BD4">
        <w:rPr>
          <w:rFonts w:eastAsia="Calibri"/>
          <w:szCs w:val="24"/>
        </w:rPr>
        <w:t xml:space="preserve"> pieņemto lēmumu un nodrošinātu tā īstenošanu.</w:t>
      </w:r>
    </w:p>
    <w:p w14:paraId="0EFD3631"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2314BD0F"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253E1B">
        <w:rPr>
          <w:rFonts w:eastAsia="Calibri"/>
          <w:b/>
          <w:sz w:val="32"/>
          <w:szCs w:val="30"/>
        </w:rPr>
        <w:t>Grozījumi Militārpersonu izdienas pensiju likumā</w:t>
      </w:r>
      <w:r w:rsidRPr="00844E66">
        <w:rPr>
          <w:rFonts w:eastAsia="Calibri"/>
          <w:b/>
          <w:sz w:val="32"/>
          <w:szCs w:val="30"/>
        </w:rPr>
        <w:t>”</w:t>
      </w:r>
    </w:p>
    <w:p w14:paraId="6DA5B852" w14:textId="45487FFD" w:rsidR="00D17F78" w:rsidRDefault="00D17F78" w:rsidP="00D17F78">
      <w:pPr>
        <w:widowControl/>
        <w:ind w:firstLine="720"/>
        <w:rPr>
          <w:rFonts w:eastAsia="Calibri"/>
          <w:szCs w:val="24"/>
        </w:rPr>
      </w:pPr>
      <w:r w:rsidRPr="001007C2">
        <w:rPr>
          <w:rFonts w:eastAsia="Calibri"/>
          <w:szCs w:val="24"/>
        </w:rPr>
        <w:t>Likumprojekts “</w:t>
      </w:r>
      <w:r w:rsidRPr="00253E1B">
        <w:rPr>
          <w:rFonts w:eastAsia="Calibri"/>
          <w:szCs w:val="24"/>
        </w:rPr>
        <w:t>Grozījumi Militārpersonu izdienas pensiju likumā</w:t>
      </w:r>
      <w:r w:rsidRPr="001007C2">
        <w:rPr>
          <w:rFonts w:eastAsia="Calibri"/>
          <w:szCs w:val="24"/>
        </w:rPr>
        <w:t xml:space="preserve">” paredz </w:t>
      </w:r>
      <w:r>
        <w:rPr>
          <w:rFonts w:eastAsia="Calibri"/>
          <w:szCs w:val="24"/>
        </w:rPr>
        <w:t>v</w:t>
      </w:r>
      <w:r w:rsidRPr="00253E1B">
        <w:rPr>
          <w:rFonts w:eastAsia="Calibri"/>
          <w:szCs w:val="24"/>
        </w:rPr>
        <w:t>eikt grozījumus Militārpersonu izdienas pensiju likumā, lai risinātu identificēt</w:t>
      </w:r>
      <w:r w:rsidR="00061787">
        <w:rPr>
          <w:rFonts w:eastAsia="Calibri"/>
          <w:szCs w:val="24"/>
        </w:rPr>
        <w:t>ā</w:t>
      </w:r>
      <w:r w:rsidRPr="00253E1B">
        <w:rPr>
          <w:rFonts w:eastAsia="Calibri"/>
          <w:szCs w:val="24"/>
        </w:rPr>
        <w:t xml:space="preserve">s izdienas pensiju </w:t>
      </w:r>
      <w:proofErr w:type="spellStart"/>
      <w:r w:rsidRPr="00253E1B">
        <w:rPr>
          <w:rFonts w:eastAsia="Calibri"/>
          <w:szCs w:val="24"/>
        </w:rPr>
        <w:t>pārnozaru</w:t>
      </w:r>
      <w:proofErr w:type="spellEnd"/>
      <w:r w:rsidRPr="00253E1B">
        <w:rPr>
          <w:rFonts w:eastAsia="Calibri"/>
          <w:szCs w:val="24"/>
        </w:rPr>
        <w:t xml:space="preserve"> segmentācijas, pieaugošās attālināšanās no valsts vecuma pensijas sistēmas, strauji augošo val</w:t>
      </w:r>
      <w:r>
        <w:rPr>
          <w:rFonts w:eastAsia="Calibri"/>
          <w:szCs w:val="24"/>
        </w:rPr>
        <w:t>sts budžeta izdevumu un izdiena</w:t>
      </w:r>
      <w:r w:rsidRPr="00253E1B">
        <w:rPr>
          <w:rFonts w:eastAsia="Calibri"/>
          <w:szCs w:val="24"/>
        </w:rPr>
        <w:t xml:space="preserve"> subjektu nodarbinātības riskus, kā arī tiesiski nostiprinātu </w:t>
      </w:r>
      <w:r w:rsidR="00AA197F">
        <w:rPr>
          <w:rFonts w:eastAsia="Calibri"/>
          <w:szCs w:val="24"/>
        </w:rPr>
        <w:t>MK</w:t>
      </w:r>
      <w:r w:rsidRPr="00253E1B">
        <w:rPr>
          <w:rFonts w:eastAsia="Calibri"/>
          <w:szCs w:val="24"/>
        </w:rPr>
        <w:t xml:space="preserve"> pieņemto lēmumu un nodrošinātu tā īstenošanu.</w:t>
      </w:r>
    </w:p>
    <w:p w14:paraId="099D13C2"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6A0BB797"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E234A7">
        <w:rPr>
          <w:rFonts w:eastAsia="Calibri"/>
          <w:b/>
          <w:sz w:val="32"/>
          <w:szCs w:val="30"/>
        </w:rPr>
        <w:t>Grozījumi Militārā dienesta likumā</w:t>
      </w:r>
      <w:r w:rsidRPr="00844E66">
        <w:rPr>
          <w:rFonts w:eastAsia="Calibri"/>
          <w:b/>
          <w:sz w:val="32"/>
          <w:szCs w:val="30"/>
        </w:rPr>
        <w:t>”</w:t>
      </w:r>
    </w:p>
    <w:p w14:paraId="5E8F0BF2" w14:textId="34FF6100" w:rsidR="00D17F78" w:rsidRDefault="00D17F78" w:rsidP="00D17F78">
      <w:pPr>
        <w:widowControl/>
        <w:ind w:firstLine="720"/>
        <w:rPr>
          <w:rFonts w:eastAsia="Calibri"/>
          <w:szCs w:val="24"/>
        </w:rPr>
      </w:pPr>
      <w:r w:rsidRPr="001007C2">
        <w:rPr>
          <w:rFonts w:eastAsia="Calibri"/>
          <w:szCs w:val="24"/>
        </w:rPr>
        <w:t>Likumprojekts “</w:t>
      </w:r>
      <w:r w:rsidRPr="00253E1B">
        <w:rPr>
          <w:rFonts w:eastAsia="Calibri"/>
          <w:szCs w:val="24"/>
        </w:rPr>
        <w:t>Grozījumi Militārpersonu izdienas pensiju likumā</w:t>
      </w:r>
      <w:r w:rsidRPr="001007C2">
        <w:rPr>
          <w:rFonts w:eastAsia="Calibri"/>
          <w:szCs w:val="24"/>
        </w:rPr>
        <w:t>” paredz</w:t>
      </w:r>
      <w:r>
        <w:rPr>
          <w:rFonts w:eastAsia="Calibri"/>
          <w:szCs w:val="24"/>
        </w:rPr>
        <w:t xml:space="preserve"> </w:t>
      </w:r>
      <w:r w:rsidR="00061787">
        <w:rPr>
          <w:rFonts w:eastAsia="Calibri"/>
          <w:szCs w:val="24"/>
        </w:rPr>
        <w:t>v</w:t>
      </w:r>
      <w:r w:rsidRPr="00E234A7">
        <w:rPr>
          <w:rFonts w:eastAsia="Calibri"/>
          <w:szCs w:val="24"/>
        </w:rPr>
        <w:t>eikt grozījumus Militārā dienesta likumā, lai risinātu identificēt</w:t>
      </w:r>
      <w:r w:rsidR="00061787">
        <w:rPr>
          <w:rFonts w:eastAsia="Calibri"/>
          <w:szCs w:val="24"/>
        </w:rPr>
        <w:t>ā</w:t>
      </w:r>
      <w:r w:rsidRPr="00E234A7">
        <w:rPr>
          <w:rFonts w:eastAsia="Calibri"/>
          <w:szCs w:val="24"/>
        </w:rPr>
        <w:t xml:space="preserve">s izdienas pensiju </w:t>
      </w:r>
      <w:proofErr w:type="spellStart"/>
      <w:r w:rsidRPr="00E234A7">
        <w:rPr>
          <w:rFonts w:eastAsia="Calibri"/>
          <w:szCs w:val="24"/>
        </w:rPr>
        <w:t>pārnozaru</w:t>
      </w:r>
      <w:proofErr w:type="spellEnd"/>
      <w:r w:rsidRPr="00E234A7">
        <w:rPr>
          <w:rFonts w:eastAsia="Calibri"/>
          <w:szCs w:val="24"/>
        </w:rPr>
        <w:t xml:space="preserve"> segmentācijas, pieaugošās attālināšanās no valsts vecuma pensijas sistēmas, strauji augošo valsts budžeta izdevumu un izdienas subjektu nodarbinātības riskus, kā arī tiesiski nostiprinātu </w:t>
      </w:r>
      <w:r w:rsidR="00AA197F">
        <w:rPr>
          <w:rFonts w:eastAsia="Calibri"/>
          <w:szCs w:val="24"/>
        </w:rPr>
        <w:t>MK</w:t>
      </w:r>
      <w:r w:rsidRPr="00E234A7">
        <w:rPr>
          <w:rFonts w:eastAsia="Calibri"/>
          <w:szCs w:val="24"/>
        </w:rPr>
        <w:t xml:space="preserve"> pieņemto lēmumu un nodrošinātu tā īstenošanu.</w:t>
      </w:r>
    </w:p>
    <w:p w14:paraId="30CA38ED" w14:textId="77777777" w:rsidR="00D17F78" w:rsidRPr="001A349F"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7</w:t>
      </w:r>
      <w:r w:rsidRPr="0095524E">
        <w:rPr>
          <w:rFonts w:eastAsia="Calibri"/>
          <w:szCs w:val="24"/>
        </w:rPr>
        <w:t>. gada 1. janvārī.</w:t>
      </w:r>
    </w:p>
    <w:p w14:paraId="58F6B928"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1007C2">
        <w:rPr>
          <w:rFonts w:eastAsia="Calibri"/>
          <w:b/>
          <w:sz w:val="32"/>
          <w:szCs w:val="30"/>
        </w:rPr>
        <w:t>Valsts aizsardzības un drošības fonda likums</w:t>
      </w:r>
      <w:r w:rsidRPr="00844E66">
        <w:rPr>
          <w:rFonts w:eastAsia="Calibri"/>
          <w:b/>
          <w:sz w:val="32"/>
          <w:szCs w:val="30"/>
        </w:rPr>
        <w:t>”</w:t>
      </w:r>
    </w:p>
    <w:p w14:paraId="0C2A244D" w14:textId="0B5C83C6" w:rsidR="00D17F78" w:rsidRDefault="00D17F78" w:rsidP="00D17F78">
      <w:pPr>
        <w:widowControl/>
        <w:ind w:firstLine="720"/>
        <w:rPr>
          <w:rFonts w:eastAsia="Calibri"/>
          <w:szCs w:val="24"/>
        </w:rPr>
      </w:pPr>
      <w:r w:rsidRPr="001007C2">
        <w:rPr>
          <w:rFonts w:eastAsia="Calibri"/>
          <w:szCs w:val="24"/>
        </w:rPr>
        <w:t>Likumprojekts “Valsts aizsardzības un drošības fonda likums” paredz nodrošināt papildu finansējumu valsts aizsardzības spēju attīstībai un sabiedrības noturības stiprināšanai, izveidojot Valsts aizsardzības un drošības fondu</w:t>
      </w:r>
      <w:r w:rsidR="00061787">
        <w:rPr>
          <w:rFonts w:eastAsia="Calibri"/>
          <w:szCs w:val="24"/>
        </w:rPr>
        <w:t xml:space="preserve"> </w:t>
      </w:r>
      <w:r w:rsidRPr="001007C2">
        <w:rPr>
          <w:rFonts w:eastAsia="Calibri"/>
          <w:szCs w:val="24"/>
        </w:rPr>
        <w:t>un nosakot tā izveides, finansēšanas, pārvaldības un līdzekļu izmantošanas kārtību.</w:t>
      </w:r>
    </w:p>
    <w:p w14:paraId="47BF5F9C"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13C3C202" w14:textId="77777777" w:rsidR="00D17F78" w:rsidRDefault="00D17F78" w:rsidP="00D17F78">
      <w:pPr>
        <w:widowControl/>
        <w:spacing w:before="360" w:after="240"/>
        <w:jc w:val="center"/>
        <w:rPr>
          <w:rFonts w:eastAsia="Calibri"/>
          <w:b/>
          <w:sz w:val="32"/>
          <w:szCs w:val="30"/>
        </w:rPr>
      </w:pPr>
    </w:p>
    <w:p w14:paraId="57F69480"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lastRenderedPageBreak/>
        <w:t>Likumprojekts “</w:t>
      </w:r>
      <w:r w:rsidRPr="00CA1C24">
        <w:rPr>
          <w:rFonts w:eastAsia="Calibri"/>
          <w:b/>
          <w:sz w:val="32"/>
          <w:szCs w:val="30"/>
        </w:rPr>
        <w:t>Grozījumi Diplomātu izdienas pensiju likumā</w:t>
      </w:r>
      <w:r w:rsidRPr="00844E66">
        <w:rPr>
          <w:rFonts w:eastAsia="Calibri"/>
          <w:b/>
          <w:sz w:val="32"/>
          <w:szCs w:val="30"/>
        </w:rPr>
        <w:t>”</w:t>
      </w:r>
    </w:p>
    <w:p w14:paraId="29ABE12C" w14:textId="49FFE5A1" w:rsidR="00D17F78" w:rsidRDefault="00D17F78" w:rsidP="00D17F78">
      <w:pPr>
        <w:widowControl/>
        <w:ind w:firstLine="720"/>
        <w:rPr>
          <w:rFonts w:eastAsia="Calibri"/>
          <w:szCs w:val="24"/>
        </w:rPr>
      </w:pPr>
      <w:r w:rsidRPr="001007C2">
        <w:rPr>
          <w:rFonts w:eastAsia="Calibri"/>
          <w:szCs w:val="24"/>
        </w:rPr>
        <w:t>Likumprojekts “</w:t>
      </w:r>
      <w:r w:rsidRPr="00CA1C24">
        <w:rPr>
          <w:rFonts w:eastAsia="Calibri"/>
          <w:szCs w:val="24"/>
        </w:rPr>
        <w:t>Grozījumi Diplomātu izdienas pensiju likumā</w:t>
      </w:r>
      <w:r w:rsidRPr="001007C2">
        <w:rPr>
          <w:rFonts w:eastAsia="Calibri"/>
          <w:szCs w:val="24"/>
        </w:rPr>
        <w:t xml:space="preserve">” paredz </w:t>
      </w:r>
      <w:r>
        <w:rPr>
          <w:rFonts w:eastAsia="Calibri"/>
          <w:szCs w:val="24"/>
        </w:rPr>
        <w:t>v</w:t>
      </w:r>
      <w:r w:rsidRPr="0031500D">
        <w:rPr>
          <w:rFonts w:eastAsia="Calibri"/>
          <w:szCs w:val="24"/>
        </w:rPr>
        <w:t>eikt grozījumus Diplomātu izdienas pensiju likumā</w:t>
      </w:r>
      <w:r w:rsidR="00061787" w:rsidRPr="00061787">
        <w:rPr>
          <w:rFonts w:eastAsia="Calibri"/>
          <w:szCs w:val="24"/>
        </w:rPr>
        <w:t xml:space="preserve">, </w:t>
      </w:r>
      <w:r w:rsidRPr="00061787">
        <w:rPr>
          <w:rFonts w:eastAsia="Calibri"/>
          <w:szCs w:val="24"/>
        </w:rPr>
        <w:t>lai risinātu identificēt</w:t>
      </w:r>
      <w:r w:rsidR="00061787">
        <w:rPr>
          <w:rFonts w:eastAsia="Calibri"/>
          <w:szCs w:val="24"/>
        </w:rPr>
        <w:t>ā</w:t>
      </w:r>
      <w:r w:rsidRPr="00061787">
        <w:rPr>
          <w:rFonts w:eastAsia="Calibri"/>
          <w:szCs w:val="24"/>
        </w:rPr>
        <w:t xml:space="preserve">s izdienas pensiju </w:t>
      </w:r>
      <w:proofErr w:type="spellStart"/>
      <w:r w:rsidRPr="00061787">
        <w:rPr>
          <w:rFonts w:eastAsia="Calibri"/>
          <w:szCs w:val="24"/>
        </w:rPr>
        <w:t>pārnozaru</w:t>
      </w:r>
      <w:proofErr w:type="spellEnd"/>
      <w:r w:rsidRPr="00061787">
        <w:rPr>
          <w:rFonts w:eastAsia="Calibri"/>
          <w:szCs w:val="24"/>
        </w:rPr>
        <w:t xml:space="preserve"> segmentācijas, pieaugošās attālināšanās no valsts vecuma pensijas sistēmas, strauji augošo valsts budžeta izdevumu un izdienas subjektu </w:t>
      </w:r>
      <w:r w:rsidRPr="0031500D">
        <w:rPr>
          <w:rFonts w:eastAsia="Calibri"/>
          <w:szCs w:val="24"/>
        </w:rPr>
        <w:t xml:space="preserve">nodarbinātības riskus, kā arī tiesiski nostiprinātu </w:t>
      </w:r>
      <w:r w:rsidR="00AA197F">
        <w:rPr>
          <w:rFonts w:eastAsia="Calibri"/>
          <w:szCs w:val="24"/>
        </w:rPr>
        <w:t>MK</w:t>
      </w:r>
      <w:r w:rsidRPr="0031500D">
        <w:rPr>
          <w:rFonts w:eastAsia="Calibri"/>
          <w:szCs w:val="24"/>
        </w:rPr>
        <w:t xml:space="preserve"> pieņemto lēmumu un nodrošinātu tā īstenošanu.</w:t>
      </w:r>
    </w:p>
    <w:p w14:paraId="41EA1353"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4BF435C9" w14:textId="77777777" w:rsidR="00D17F78" w:rsidRPr="00EC0E6C" w:rsidRDefault="00D17F78" w:rsidP="00D17F78">
      <w:pPr>
        <w:widowControl/>
        <w:spacing w:before="360" w:after="240"/>
        <w:jc w:val="center"/>
        <w:rPr>
          <w:rFonts w:eastAsia="Calibri"/>
          <w:b/>
          <w:sz w:val="32"/>
          <w:szCs w:val="30"/>
        </w:rPr>
      </w:pPr>
      <w:r w:rsidRPr="00EC0E6C">
        <w:rPr>
          <w:rFonts w:eastAsia="Calibri"/>
          <w:b/>
          <w:sz w:val="32"/>
          <w:szCs w:val="30"/>
        </w:rPr>
        <w:t>Likumprojekts “Grozījumi Nodokļu un muitas policijas likumā”</w:t>
      </w:r>
    </w:p>
    <w:p w14:paraId="72C049AA" w14:textId="77777777" w:rsidR="00D17F78" w:rsidRPr="00EC0E6C" w:rsidRDefault="00D17F78" w:rsidP="00D17F78">
      <w:pPr>
        <w:widowControl/>
        <w:ind w:firstLine="720"/>
        <w:rPr>
          <w:rFonts w:eastAsia="Calibri"/>
          <w:szCs w:val="24"/>
        </w:rPr>
      </w:pPr>
      <w:r w:rsidRPr="00EC0E6C">
        <w:rPr>
          <w:rFonts w:eastAsia="Calibri"/>
          <w:szCs w:val="24"/>
        </w:rPr>
        <w:t xml:space="preserve">Likumprojekts “Grozījumi Nodokļu un muitas policijas likumā” </w:t>
      </w:r>
      <w:r>
        <w:rPr>
          <w:rFonts w:eastAsia="Calibri"/>
          <w:szCs w:val="24"/>
        </w:rPr>
        <w:t>(</w:t>
      </w:r>
      <w:r w:rsidRPr="00C22D7C">
        <w:rPr>
          <w:rFonts w:eastAsia="Calibri"/>
          <w:szCs w:val="24"/>
        </w:rPr>
        <w:t>25-TA-2362</w:t>
      </w:r>
      <w:r>
        <w:rPr>
          <w:rFonts w:eastAsia="Calibri"/>
          <w:szCs w:val="24"/>
        </w:rPr>
        <w:t xml:space="preserve">) </w:t>
      </w:r>
      <w:r w:rsidRPr="00EC0E6C">
        <w:rPr>
          <w:rFonts w:eastAsia="Calibri"/>
          <w:szCs w:val="24"/>
        </w:rPr>
        <w:t xml:space="preserve">paredz noteikt, ka ar 2026. gada 1. janvāri Nodokļu un muitas policijas pārraudzību īsteno </w:t>
      </w:r>
      <w:proofErr w:type="spellStart"/>
      <w:r w:rsidRPr="00EC0E6C">
        <w:rPr>
          <w:rFonts w:eastAsia="Calibri"/>
          <w:szCs w:val="24"/>
        </w:rPr>
        <w:t>iekšlietu</w:t>
      </w:r>
      <w:proofErr w:type="spellEnd"/>
      <w:r w:rsidRPr="00EC0E6C">
        <w:rPr>
          <w:rFonts w:eastAsia="Calibri"/>
          <w:szCs w:val="24"/>
        </w:rPr>
        <w:t xml:space="preserve"> ministrs.</w:t>
      </w:r>
    </w:p>
    <w:p w14:paraId="55D7034E" w14:textId="77777777" w:rsidR="00D17F78" w:rsidRDefault="00D17F78" w:rsidP="00D17F78">
      <w:pPr>
        <w:widowControl/>
        <w:ind w:firstLine="720"/>
        <w:rPr>
          <w:rFonts w:eastAsia="Calibri"/>
          <w:szCs w:val="24"/>
        </w:rPr>
      </w:pPr>
      <w:r w:rsidRPr="00EC0E6C">
        <w:rPr>
          <w:rFonts w:eastAsia="Calibri"/>
          <w:szCs w:val="24"/>
        </w:rPr>
        <w:t>Likumprojekts stājas spēkā 2026. gada 1. janvārī.</w:t>
      </w:r>
    </w:p>
    <w:p w14:paraId="34A6AD9D"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A94D3B">
        <w:rPr>
          <w:rFonts w:eastAsia="Calibri"/>
          <w:b/>
          <w:sz w:val="32"/>
          <w:szCs w:val="30"/>
        </w:rPr>
        <w:t xml:space="preserve">Grozījumi likumā </w:t>
      </w:r>
      <w:r w:rsidRPr="0095524E">
        <w:rPr>
          <w:rFonts w:eastAsia="Calibri"/>
          <w:b/>
          <w:sz w:val="32"/>
          <w:szCs w:val="30"/>
        </w:rPr>
        <w:t>“</w:t>
      </w:r>
      <w:r w:rsidRPr="00A94D3B">
        <w:rPr>
          <w:rFonts w:eastAsia="Calibri"/>
          <w:b/>
          <w:sz w:val="32"/>
          <w:szCs w:val="30"/>
        </w:rPr>
        <w:t>Par akcīzes nodokli</w:t>
      </w:r>
      <w:r w:rsidRPr="00844E66">
        <w:rPr>
          <w:rFonts w:eastAsia="Calibri"/>
          <w:b/>
          <w:sz w:val="32"/>
          <w:szCs w:val="30"/>
        </w:rPr>
        <w:t>””</w:t>
      </w:r>
    </w:p>
    <w:p w14:paraId="795F378C" w14:textId="77777777" w:rsidR="00D17F78" w:rsidRDefault="00D17F78" w:rsidP="00D17F78">
      <w:pPr>
        <w:widowControl/>
        <w:ind w:firstLine="720"/>
        <w:rPr>
          <w:rFonts w:eastAsia="Calibri"/>
          <w:szCs w:val="24"/>
        </w:rPr>
      </w:pPr>
      <w:r w:rsidRPr="001007C2">
        <w:rPr>
          <w:rFonts w:eastAsia="Calibri"/>
          <w:szCs w:val="24"/>
        </w:rPr>
        <w:t>Likumprojekts “</w:t>
      </w:r>
      <w:r w:rsidRPr="00456BF9">
        <w:rPr>
          <w:rFonts w:eastAsia="Calibri"/>
          <w:szCs w:val="24"/>
        </w:rPr>
        <w:t>Grozījumi likumā “Par akcīzes nodokli””</w:t>
      </w:r>
      <w:r w:rsidRPr="001007C2">
        <w:rPr>
          <w:rFonts w:eastAsia="Calibri"/>
          <w:szCs w:val="24"/>
        </w:rPr>
        <w:t xml:space="preserve"> paredz </w:t>
      </w:r>
      <w:r>
        <w:rPr>
          <w:rFonts w:eastAsia="Calibri"/>
          <w:szCs w:val="24"/>
        </w:rPr>
        <w:t>n</w:t>
      </w:r>
      <w:r w:rsidRPr="00A94D3B">
        <w:rPr>
          <w:rFonts w:eastAsia="Calibri"/>
          <w:szCs w:val="24"/>
        </w:rPr>
        <w:t>odrošināt papildu ieņēmumus valsts budžetā un mazināt videi vai veselībai kaitīgu vai neveselīgu produktu patēriņu.</w:t>
      </w:r>
    </w:p>
    <w:p w14:paraId="54E2FC0E" w14:textId="77777777" w:rsidR="00D17F78" w:rsidRPr="007171D0"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22EC8B37"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2F38E5">
        <w:rPr>
          <w:rFonts w:eastAsia="Calibri"/>
          <w:b/>
          <w:sz w:val="32"/>
          <w:szCs w:val="30"/>
        </w:rPr>
        <w:t>Grozījums Likumā par budžetu un finanšu vadību</w:t>
      </w:r>
      <w:r w:rsidRPr="00844E66">
        <w:rPr>
          <w:rFonts w:eastAsia="Calibri"/>
          <w:b/>
          <w:sz w:val="32"/>
          <w:szCs w:val="30"/>
        </w:rPr>
        <w:t>”</w:t>
      </w:r>
    </w:p>
    <w:p w14:paraId="67A5868F" w14:textId="77777777" w:rsidR="00D17F78" w:rsidRDefault="00D17F78" w:rsidP="00D17F78">
      <w:pPr>
        <w:widowControl/>
        <w:ind w:firstLine="720"/>
        <w:rPr>
          <w:rFonts w:eastAsia="Calibri"/>
          <w:szCs w:val="24"/>
        </w:rPr>
      </w:pPr>
      <w:r w:rsidRPr="001007C2">
        <w:rPr>
          <w:rFonts w:eastAsia="Calibri"/>
          <w:szCs w:val="24"/>
        </w:rPr>
        <w:t>Likumprojekts “</w:t>
      </w:r>
      <w:r w:rsidRPr="002F38E5">
        <w:rPr>
          <w:rFonts w:eastAsia="Calibri"/>
          <w:szCs w:val="24"/>
        </w:rPr>
        <w:t>Grozījums Likumā par budžetu un finanšu vadību</w:t>
      </w:r>
      <w:r w:rsidRPr="001007C2">
        <w:rPr>
          <w:rFonts w:eastAsia="Calibri"/>
          <w:szCs w:val="24"/>
        </w:rPr>
        <w:t xml:space="preserve">” paredz </w:t>
      </w:r>
      <w:r w:rsidRPr="001B54AD">
        <w:rPr>
          <w:rFonts w:eastAsia="Calibri"/>
          <w:szCs w:val="24"/>
        </w:rPr>
        <w:t>noteikt, ka ministrijas un citas centrālās valsts iestādes, veicot ieguldījumu valsts kapitālsabiedrības pamatkapitālā, apmaksājot to ar naudu, valsts budžeta līdzekļus pārskaita uz tās norēķinu kontu Valsts kasē. Valsts kapitālsabiedrība naudas līdzekļus, kas saņemti no valsts budžeta ieguldījumam pamatkapitālā, tur norēķinu kontā Valsts kasē līdz nepieciešamo izdevumu veikšanai atbilstoši ieguldījuma mērķim.</w:t>
      </w:r>
    </w:p>
    <w:p w14:paraId="54280406"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1E2F3F7C"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896B37">
        <w:rPr>
          <w:rFonts w:eastAsia="Calibri"/>
          <w:b/>
          <w:sz w:val="32"/>
          <w:szCs w:val="30"/>
        </w:rPr>
        <w:t>Grozījumi Fiskālās disciplīnas likumā</w:t>
      </w:r>
      <w:r w:rsidRPr="00844E66">
        <w:rPr>
          <w:rFonts w:eastAsia="Calibri"/>
          <w:b/>
          <w:sz w:val="32"/>
          <w:szCs w:val="30"/>
        </w:rPr>
        <w:t>”</w:t>
      </w:r>
    </w:p>
    <w:p w14:paraId="15A341B4" w14:textId="77777777" w:rsidR="00D17F78" w:rsidRDefault="00D17F78" w:rsidP="00D17F78">
      <w:pPr>
        <w:widowControl/>
        <w:ind w:firstLine="720"/>
        <w:rPr>
          <w:rFonts w:eastAsia="Calibri"/>
          <w:szCs w:val="24"/>
        </w:rPr>
      </w:pPr>
      <w:r w:rsidRPr="001007C2">
        <w:rPr>
          <w:rFonts w:eastAsia="Calibri"/>
          <w:szCs w:val="24"/>
        </w:rPr>
        <w:t>Likumprojekts “</w:t>
      </w:r>
      <w:r w:rsidRPr="00896B37">
        <w:rPr>
          <w:rFonts w:eastAsia="Calibri"/>
          <w:szCs w:val="24"/>
        </w:rPr>
        <w:t>Grozījumi Fiskālās disciplīnas likumā</w:t>
      </w:r>
      <w:r w:rsidRPr="001007C2">
        <w:rPr>
          <w:rFonts w:eastAsia="Calibri"/>
          <w:szCs w:val="24"/>
        </w:rPr>
        <w:t xml:space="preserve">” paredz </w:t>
      </w:r>
      <w:r w:rsidRPr="00896B37">
        <w:rPr>
          <w:rFonts w:eastAsia="Calibri"/>
          <w:szCs w:val="24"/>
        </w:rPr>
        <w:t>veikt grozījumus vairākos pantos, bet tie nemaina FDL jēgu un būtību, vienlaicīgi nodrošina MK uzdevuma izpildi, Direktīvas 2024/1265 normu pārņemšanu, kā arī FDL normu aktualitāti un saskanīgumu ar citiem budžetu reglamentējošiem tiesību aktiem.</w:t>
      </w:r>
    </w:p>
    <w:p w14:paraId="331C5F12"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627816B8"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lastRenderedPageBreak/>
        <w:t>Likumprojekts “</w:t>
      </w:r>
      <w:r w:rsidRPr="00D605CA">
        <w:rPr>
          <w:rFonts w:eastAsia="Calibri"/>
          <w:b/>
          <w:sz w:val="32"/>
          <w:szCs w:val="30"/>
        </w:rPr>
        <w:t>Grozījumi Publiskas personas finanšu līdzekļu un mantas izšķērdēšanas novēršanas likumā</w:t>
      </w:r>
      <w:r w:rsidRPr="00844E66">
        <w:rPr>
          <w:rFonts w:eastAsia="Calibri"/>
          <w:b/>
          <w:sz w:val="32"/>
          <w:szCs w:val="30"/>
        </w:rPr>
        <w:t>”</w:t>
      </w:r>
    </w:p>
    <w:p w14:paraId="340C813D" w14:textId="1BAAD0F0" w:rsidR="00D17F78" w:rsidRPr="00D605CA" w:rsidRDefault="00D17F78" w:rsidP="00D17F78">
      <w:pPr>
        <w:widowControl/>
        <w:ind w:firstLine="720"/>
        <w:rPr>
          <w:rFonts w:eastAsia="Calibri"/>
          <w:szCs w:val="24"/>
        </w:rPr>
      </w:pPr>
      <w:r w:rsidRPr="001007C2">
        <w:rPr>
          <w:rFonts w:eastAsia="Calibri"/>
          <w:szCs w:val="24"/>
        </w:rPr>
        <w:t>Likumprojekts “</w:t>
      </w:r>
      <w:r w:rsidRPr="00D605CA">
        <w:rPr>
          <w:rFonts w:eastAsia="Calibri"/>
          <w:szCs w:val="24"/>
        </w:rPr>
        <w:t>Grozījumi Publiskas personas finanšu līdzekļu un mantas izšķērdēšanas novēršanas likumā</w:t>
      </w:r>
      <w:r w:rsidRPr="001007C2">
        <w:rPr>
          <w:rFonts w:eastAsia="Calibri"/>
          <w:szCs w:val="24"/>
        </w:rPr>
        <w:t xml:space="preserve">” paredz </w:t>
      </w:r>
      <w:r w:rsidRPr="00D605CA">
        <w:rPr>
          <w:rFonts w:eastAsia="Calibri"/>
          <w:szCs w:val="24"/>
        </w:rPr>
        <w:t>precizēt likumā noteiktās k</w:t>
      </w:r>
      <w:r>
        <w:rPr>
          <w:rFonts w:eastAsia="Calibri"/>
          <w:szCs w:val="24"/>
        </w:rPr>
        <w:t xml:space="preserve">ompetentās institūcijas, kuras </w:t>
      </w:r>
      <w:r w:rsidRPr="00D605CA">
        <w:rPr>
          <w:rFonts w:eastAsia="Calibri"/>
          <w:szCs w:val="24"/>
        </w:rPr>
        <w:t xml:space="preserve">nodrošina rīcību ar valstij piekritīgo mantu, lai </w:t>
      </w:r>
      <w:r w:rsidR="00AA197F">
        <w:rPr>
          <w:rFonts w:eastAsia="Calibri"/>
          <w:szCs w:val="24"/>
        </w:rPr>
        <w:t>MK</w:t>
      </w:r>
      <w:r w:rsidRPr="00D605CA">
        <w:rPr>
          <w:rFonts w:eastAsia="Calibri"/>
          <w:szCs w:val="24"/>
        </w:rPr>
        <w:t xml:space="preserve"> deleģējums būtu attiecināms arī uz valsts kapitālsabiedrībām, līdztekus citām kompetentajām institūcijām, nodrošināt rīcību ar valstij piekritīgo mantu.</w:t>
      </w:r>
    </w:p>
    <w:p w14:paraId="5EC6C651" w14:textId="77777777" w:rsidR="00D17F78" w:rsidRDefault="00D17F78" w:rsidP="00D17F78">
      <w:pPr>
        <w:widowControl/>
        <w:ind w:firstLine="720"/>
        <w:rPr>
          <w:rFonts w:eastAsia="Calibri"/>
          <w:szCs w:val="24"/>
        </w:rPr>
      </w:pPr>
      <w:r w:rsidRPr="00D605CA">
        <w:rPr>
          <w:rFonts w:eastAsia="Calibri"/>
          <w:szCs w:val="24"/>
        </w:rPr>
        <w:t>Vienlaikus likumā tiek noteikts valstij piekritīgās mantas realizācijas ieņēmumu izlietošanas ietvars, ja valstij piekritīgās mantas realizāciju veic valsts kapitālsabiedrība.</w:t>
      </w:r>
    </w:p>
    <w:p w14:paraId="0AB3045F" w14:textId="77777777" w:rsidR="00D17F78" w:rsidRPr="002F38E5"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10BB560E"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397802">
        <w:rPr>
          <w:rFonts w:eastAsia="Calibri"/>
          <w:b/>
          <w:sz w:val="32"/>
          <w:szCs w:val="30"/>
        </w:rPr>
        <w:t>Grozījumi Civilprocesa likumā</w:t>
      </w:r>
      <w:r w:rsidRPr="00844E66">
        <w:rPr>
          <w:rFonts w:eastAsia="Calibri"/>
          <w:b/>
          <w:sz w:val="32"/>
          <w:szCs w:val="30"/>
        </w:rPr>
        <w:t>”</w:t>
      </w:r>
    </w:p>
    <w:p w14:paraId="7DE10AA2" w14:textId="77777777" w:rsidR="00D17F78" w:rsidRDefault="00D17F78" w:rsidP="00D17F78">
      <w:pPr>
        <w:widowControl/>
        <w:ind w:firstLine="720"/>
        <w:rPr>
          <w:rFonts w:eastAsia="Calibri"/>
          <w:szCs w:val="24"/>
        </w:rPr>
      </w:pPr>
      <w:r w:rsidRPr="001007C2">
        <w:rPr>
          <w:rFonts w:eastAsia="Calibri"/>
          <w:szCs w:val="24"/>
        </w:rPr>
        <w:t>Likumprojekts “</w:t>
      </w:r>
      <w:r w:rsidRPr="00397802">
        <w:rPr>
          <w:rFonts w:eastAsia="Calibri"/>
          <w:szCs w:val="24"/>
        </w:rPr>
        <w:t>Grozījumi Civilprocesa likumā</w:t>
      </w:r>
      <w:r w:rsidRPr="001007C2">
        <w:rPr>
          <w:rFonts w:eastAsia="Calibri"/>
          <w:szCs w:val="24"/>
        </w:rPr>
        <w:t xml:space="preserve">” paredz </w:t>
      </w:r>
      <w:r w:rsidRPr="00443CEF">
        <w:rPr>
          <w:rFonts w:eastAsia="Calibri"/>
          <w:szCs w:val="24"/>
        </w:rPr>
        <w:t>precizēt Civilprocesa likum</w:t>
      </w:r>
      <w:r>
        <w:rPr>
          <w:rFonts w:eastAsia="Calibri"/>
          <w:szCs w:val="24"/>
        </w:rPr>
        <w:t xml:space="preserve">a 572.2, 591.1 un 618.1 pantu, </w:t>
      </w:r>
      <w:r w:rsidRPr="00443CEF">
        <w:rPr>
          <w:rFonts w:eastAsia="Calibri"/>
          <w:szCs w:val="24"/>
        </w:rPr>
        <w:t>precizējot institūcijas, kurām noteikta kompetence izpildu lietās par kustamas mantas un nekustamo īpašumu konfiskācijas izpildi.</w:t>
      </w:r>
    </w:p>
    <w:p w14:paraId="3D61E7DB" w14:textId="77777777" w:rsidR="00D17F78" w:rsidRPr="00397802"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700891E6"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61348B">
        <w:rPr>
          <w:rFonts w:eastAsia="Calibri"/>
          <w:b/>
          <w:sz w:val="32"/>
          <w:szCs w:val="30"/>
        </w:rPr>
        <w:t xml:space="preserve">Grozījums likumā </w:t>
      </w:r>
      <w:r w:rsidRPr="0095524E">
        <w:rPr>
          <w:rFonts w:eastAsia="Calibri"/>
          <w:b/>
          <w:sz w:val="32"/>
          <w:szCs w:val="30"/>
        </w:rPr>
        <w:t>“</w:t>
      </w:r>
      <w:r w:rsidRPr="0061348B">
        <w:rPr>
          <w:rFonts w:eastAsia="Calibri"/>
          <w:b/>
          <w:sz w:val="32"/>
          <w:szCs w:val="30"/>
        </w:rPr>
        <w:t>Par policiju</w:t>
      </w:r>
      <w:r w:rsidRPr="00844E66">
        <w:rPr>
          <w:rFonts w:eastAsia="Calibri"/>
          <w:b/>
          <w:sz w:val="32"/>
          <w:szCs w:val="30"/>
        </w:rPr>
        <w:t>””</w:t>
      </w:r>
    </w:p>
    <w:p w14:paraId="13D2207D" w14:textId="4A05CBD5" w:rsidR="00D17F78" w:rsidRDefault="00D17F78" w:rsidP="00D17F78">
      <w:pPr>
        <w:widowControl/>
        <w:ind w:firstLine="720"/>
        <w:rPr>
          <w:rFonts w:eastAsia="Calibri"/>
          <w:szCs w:val="24"/>
        </w:rPr>
      </w:pPr>
      <w:r w:rsidRPr="001007C2">
        <w:rPr>
          <w:rFonts w:eastAsia="Calibri"/>
          <w:szCs w:val="24"/>
        </w:rPr>
        <w:t>Likumprojekts “</w:t>
      </w:r>
      <w:r w:rsidRPr="0061348B">
        <w:rPr>
          <w:rFonts w:eastAsia="Calibri"/>
          <w:szCs w:val="24"/>
        </w:rPr>
        <w:t>Grozījums likumā “Par policiju”</w:t>
      </w:r>
      <w:r w:rsidRPr="001007C2">
        <w:rPr>
          <w:rFonts w:eastAsia="Calibri"/>
          <w:szCs w:val="24"/>
        </w:rPr>
        <w:t xml:space="preserve">” paredz </w:t>
      </w:r>
      <w:r w:rsidRPr="0061348B">
        <w:rPr>
          <w:rFonts w:eastAsia="Calibri"/>
          <w:szCs w:val="24"/>
        </w:rPr>
        <w:t>nodrošināt Protokola Nr.33, 53.§ 29.</w:t>
      </w:r>
      <w:r w:rsidR="00AA197F">
        <w:rPr>
          <w:rFonts w:eastAsia="Calibri"/>
          <w:szCs w:val="24"/>
        </w:rPr>
        <w:t xml:space="preserve"> </w:t>
      </w:r>
      <w:r w:rsidRPr="0061348B">
        <w:rPr>
          <w:rFonts w:eastAsia="Calibri"/>
          <w:szCs w:val="24"/>
        </w:rPr>
        <w:t>punktā noteikto institūciju rīcību ar valstij piekritīgo mantu, likumprojekta mērķis ir precizēt likuma “Par policiju” 12.panta pirmās daļas 35.punkta “a” apakšpunktu, aizstājot institūci</w:t>
      </w:r>
      <w:r>
        <w:rPr>
          <w:rFonts w:eastAsia="Calibri"/>
          <w:szCs w:val="24"/>
        </w:rPr>
        <w:t xml:space="preserve">ju – </w:t>
      </w:r>
      <w:r w:rsidR="00961962">
        <w:rPr>
          <w:rFonts w:eastAsia="Calibri"/>
          <w:szCs w:val="24"/>
        </w:rPr>
        <w:t>VID</w:t>
      </w:r>
      <w:r>
        <w:rPr>
          <w:rFonts w:eastAsia="Calibri"/>
          <w:szCs w:val="24"/>
        </w:rPr>
        <w:t xml:space="preserve">, </w:t>
      </w:r>
      <w:r w:rsidRPr="0061348B">
        <w:rPr>
          <w:rFonts w:eastAsia="Calibri"/>
          <w:szCs w:val="24"/>
        </w:rPr>
        <w:t>ar vispārīgu norādi uz kompetento institūciju, kura nodrošina rīcību ar valstij piekritīgo mantu, un papildināt ar Valsts policijas tiesībām atrastos naudas līdzekļus skaidras naudas veidā pašai pārskaitīt valsts budžetā.</w:t>
      </w:r>
    </w:p>
    <w:p w14:paraId="7F351FAB" w14:textId="77777777" w:rsidR="00D17F78" w:rsidRPr="0061348B"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340CCF2B" w14:textId="77777777" w:rsidR="00D17F78" w:rsidRPr="00AA7F8C" w:rsidRDefault="00D17F78" w:rsidP="00D17F78">
      <w:pPr>
        <w:widowControl/>
        <w:spacing w:before="360" w:after="240"/>
        <w:jc w:val="center"/>
        <w:rPr>
          <w:rFonts w:eastAsia="Calibri"/>
          <w:szCs w:val="24"/>
        </w:rPr>
      </w:pPr>
      <w:r w:rsidRPr="0095524E">
        <w:rPr>
          <w:rFonts w:eastAsia="Calibri"/>
          <w:b/>
          <w:sz w:val="32"/>
          <w:szCs w:val="30"/>
        </w:rPr>
        <w:t>Likumprojekts “</w:t>
      </w:r>
      <w:r w:rsidRPr="00794D24">
        <w:rPr>
          <w:rFonts w:eastAsia="Calibri"/>
          <w:b/>
          <w:sz w:val="32"/>
          <w:szCs w:val="30"/>
        </w:rPr>
        <w:t xml:space="preserve">Grozījumi Valsts ieņēmumu dienesta </w:t>
      </w:r>
      <w:r w:rsidRPr="00AA7F8C">
        <w:rPr>
          <w:rFonts w:eastAsia="Calibri"/>
          <w:b/>
          <w:sz w:val="32"/>
          <w:szCs w:val="30"/>
        </w:rPr>
        <w:t>likumā”</w:t>
      </w:r>
    </w:p>
    <w:p w14:paraId="6A747BC3" w14:textId="3DCDEE9D" w:rsidR="00D17F78" w:rsidRDefault="00D17F78" w:rsidP="00D17F78">
      <w:pPr>
        <w:widowControl/>
        <w:ind w:firstLine="720"/>
        <w:rPr>
          <w:rFonts w:eastAsia="Calibri"/>
          <w:szCs w:val="24"/>
        </w:rPr>
      </w:pPr>
      <w:r w:rsidRPr="00AA7F8C">
        <w:rPr>
          <w:rFonts w:eastAsia="Calibri"/>
          <w:szCs w:val="24"/>
        </w:rPr>
        <w:t>Likumprojekts “Grozījumi Valsts ieņēmumu dienesta likumā” paredz izteikt Valsts ieņēmumu dienesta likuma 4. panta 1. punktu jaunā redakcijā, attiecīgi precizējot VID kompetences apjomu rīcībai ar valstij piekritīgo mantu sākot ar 2026. gada 1. janvāri. Paredzēts, ka Protokola Nr.33, 53.§ 29.punktā noteiktajā apjomā VNĪ sākot ar 2026. gada 1.janvāri veic darbības arī ja manta atzīta par piekritīgu valstij līdz 2024. gada 31. decembrim.</w:t>
      </w:r>
    </w:p>
    <w:p w14:paraId="11BCCB33"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12CC1176"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B107DB">
        <w:rPr>
          <w:rFonts w:eastAsia="Calibri"/>
          <w:b/>
          <w:sz w:val="32"/>
          <w:szCs w:val="30"/>
        </w:rPr>
        <w:t>Grozījumi Administratīvo sodu likumā par pārkāpumiem pārvaldes, sabiedriskās kārtības un valsts valodas lietošanas jomā</w:t>
      </w:r>
      <w:r w:rsidRPr="00844E66">
        <w:rPr>
          <w:rFonts w:eastAsia="Calibri"/>
          <w:b/>
          <w:sz w:val="32"/>
          <w:szCs w:val="30"/>
        </w:rPr>
        <w:t>”</w:t>
      </w:r>
    </w:p>
    <w:p w14:paraId="39C69C9B" w14:textId="2BCCB9B2" w:rsidR="00D17F78" w:rsidRPr="00061787" w:rsidRDefault="00D17F78" w:rsidP="00D17F78">
      <w:pPr>
        <w:widowControl/>
        <w:ind w:firstLine="720"/>
        <w:rPr>
          <w:rFonts w:eastAsia="Calibri"/>
          <w:szCs w:val="24"/>
        </w:rPr>
      </w:pPr>
      <w:r w:rsidRPr="00E13A0A">
        <w:rPr>
          <w:rFonts w:eastAsia="Calibri"/>
          <w:szCs w:val="24"/>
        </w:rPr>
        <w:t xml:space="preserve">Likumprojekts “Grozījumi Administratīvo sodu likumā par pārkāpumiem pārvaldes, sabiedriskās kārtības un valsts valodas lietošanas jomā” (25-TA-2063) </w:t>
      </w:r>
      <w:r w:rsidRPr="00061787">
        <w:rPr>
          <w:rFonts w:eastAsia="Calibri"/>
          <w:szCs w:val="24"/>
        </w:rPr>
        <w:t xml:space="preserve">paredz, ka turpmāk atbildību par informācijas nesniegšanu, informācijas nepienācīgu sniegšanu vai nepatiesas </w:t>
      </w:r>
      <w:r w:rsidRPr="00061787">
        <w:rPr>
          <w:rFonts w:eastAsia="Calibri"/>
          <w:szCs w:val="24"/>
        </w:rPr>
        <w:lastRenderedPageBreak/>
        <w:t xml:space="preserve">informācijas sniegšanu iestādei azartspēļu un izložu jomā piemēros </w:t>
      </w:r>
      <w:r w:rsidR="00961962" w:rsidRPr="00061787">
        <w:rPr>
          <w:rFonts w:eastAsia="Calibri"/>
          <w:szCs w:val="24"/>
        </w:rPr>
        <w:t>VID</w:t>
      </w:r>
      <w:r w:rsidR="00061787">
        <w:rPr>
          <w:rFonts w:eastAsia="Calibri"/>
          <w:szCs w:val="24"/>
        </w:rPr>
        <w:t>, tāpat</w:t>
      </w:r>
      <w:r w:rsidRPr="00061787">
        <w:rPr>
          <w:rFonts w:eastAsia="Calibri"/>
          <w:szCs w:val="24"/>
        </w:rPr>
        <w:t xml:space="preserve"> paredz, ka izložu un azartspēļu jomā uzraudzības un kontroles funkcijas, īstenojot pasākumus noziedzīgi iegūtu līdzekļu legalizācijas novēršanai, turpmāk veiks VID.</w:t>
      </w:r>
    </w:p>
    <w:p w14:paraId="1372BDC1" w14:textId="77777777" w:rsidR="00D17F78" w:rsidRPr="00794D24" w:rsidRDefault="00D17F78" w:rsidP="00D17F78">
      <w:pPr>
        <w:widowControl/>
        <w:ind w:firstLine="720"/>
        <w:rPr>
          <w:rFonts w:eastAsia="Calibri"/>
          <w:szCs w:val="24"/>
        </w:rPr>
      </w:pPr>
      <w:r w:rsidRPr="003E005E">
        <w:rPr>
          <w:rFonts w:eastAsia="Calibri"/>
          <w:szCs w:val="24"/>
        </w:rPr>
        <w:t xml:space="preserve">Likumprojekts stājas spēkā 2026. gada 1. </w:t>
      </w:r>
      <w:r>
        <w:rPr>
          <w:rFonts w:eastAsia="Calibri"/>
          <w:szCs w:val="24"/>
        </w:rPr>
        <w:t>aprīlī</w:t>
      </w:r>
      <w:r w:rsidRPr="003E005E">
        <w:rPr>
          <w:rFonts w:eastAsia="Calibri"/>
          <w:szCs w:val="24"/>
        </w:rPr>
        <w:t>.</w:t>
      </w:r>
    </w:p>
    <w:p w14:paraId="33E6479E"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8B56F6">
        <w:rPr>
          <w:rFonts w:eastAsia="Calibri"/>
          <w:b/>
          <w:sz w:val="32"/>
          <w:szCs w:val="30"/>
        </w:rPr>
        <w:t>Grozījumi Azartspēļu un izložu likumā</w:t>
      </w:r>
      <w:r w:rsidRPr="00844E66">
        <w:rPr>
          <w:rFonts w:eastAsia="Calibri"/>
          <w:b/>
          <w:sz w:val="32"/>
          <w:szCs w:val="30"/>
        </w:rPr>
        <w:t>”</w:t>
      </w:r>
    </w:p>
    <w:p w14:paraId="24563C36" w14:textId="49EED4D1" w:rsidR="00D17F78" w:rsidRPr="00061787" w:rsidRDefault="00D17F78" w:rsidP="00D17F78">
      <w:pPr>
        <w:widowControl/>
        <w:ind w:firstLine="720"/>
        <w:rPr>
          <w:rFonts w:eastAsia="Calibri"/>
          <w:szCs w:val="24"/>
        </w:rPr>
      </w:pPr>
      <w:r w:rsidRPr="007808DE">
        <w:rPr>
          <w:rFonts w:eastAsia="Calibri"/>
          <w:szCs w:val="24"/>
        </w:rPr>
        <w:t xml:space="preserve">Likumprojekts “Grozījumi Azartspēļu un izložu likumā” (25-TA-2048) paredz atbildīgās iestādes maiņu visā likumprojektā, attiecīgi aizstājot Izložu un azartspēļu uzraudzības inspekciju ar </w:t>
      </w:r>
      <w:r w:rsidR="00AA197F">
        <w:rPr>
          <w:rFonts w:eastAsia="Calibri"/>
          <w:szCs w:val="24"/>
        </w:rPr>
        <w:t>VID</w:t>
      </w:r>
      <w:r w:rsidR="00061787">
        <w:rPr>
          <w:rFonts w:eastAsia="Calibri"/>
          <w:szCs w:val="24"/>
        </w:rPr>
        <w:t>.</w:t>
      </w:r>
      <w:r w:rsidRPr="00E13A0A">
        <w:rPr>
          <w:rFonts w:eastAsia="Calibri"/>
          <w:color w:val="EE0000"/>
          <w:szCs w:val="24"/>
        </w:rPr>
        <w:t xml:space="preserve"> </w:t>
      </w:r>
      <w:r w:rsidRPr="00061787">
        <w:rPr>
          <w:rFonts w:eastAsia="Calibri"/>
          <w:szCs w:val="24"/>
        </w:rPr>
        <w:t xml:space="preserve">Iestāžu maiņa paredz, ka </w:t>
      </w:r>
      <w:r w:rsidR="00061787">
        <w:rPr>
          <w:rFonts w:eastAsia="Calibri"/>
          <w:szCs w:val="24"/>
        </w:rPr>
        <w:t xml:space="preserve">VID </w:t>
      </w:r>
      <w:r w:rsidRPr="00061787">
        <w:rPr>
          <w:rFonts w:eastAsia="Calibri"/>
          <w:szCs w:val="24"/>
        </w:rPr>
        <w:t xml:space="preserve">turpmāk īstenos visas funkcijas un uzdevumus azartspēļu un izložu jomā, ko veica Izložu un azartspēļu uzraudzības inspekcija. </w:t>
      </w:r>
      <w:r w:rsidR="00061787">
        <w:rPr>
          <w:rFonts w:eastAsia="Calibri"/>
          <w:szCs w:val="24"/>
        </w:rPr>
        <w:t>P</w:t>
      </w:r>
      <w:r w:rsidRPr="00061787">
        <w:rPr>
          <w:rFonts w:eastAsia="Calibri"/>
          <w:szCs w:val="24"/>
        </w:rPr>
        <w:t>ārska</w:t>
      </w:r>
      <w:r w:rsidR="00061787">
        <w:rPr>
          <w:rFonts w:eastAsia="Calibri"/>
          <w:szCs w:val="24"/>
        </w:rPr>
        <w:t xml:space="preserve">tot </w:t>
      </w:r>
      <w:r w:rsidRPr="00061787">
        <w:rPr>
          <w:rFonts w:eastAsia="Calibri"/>
          <w:szCs w:val="24"/>
        </w:rPr>
        <w:t>iestāžu organizatorisko modeli, nodrošinot efektīvāku resursu izmantošanu un izmaksu optimizāciju</w:t>
      </w:r>
      <w:r w:rsidR="00061787">
        <w:rPr>
          <w:rFonts w:eastAsia="Calibri"/>
          <w:szCs w:val="24"/>
        </w:rPr>
        <w:t xml:space="preserve">, </w:t>
      </w:r>
      <w:r w:rsidRPr="00061787">
        <w:rPr>
          <w:rFonts w:eastAsia="Calibri"/>
          <w:szCs w:val="24"/>
        </w:rPr>
        <w:t xml:space="preserve">paredzēts Izložu un azartspēļu uzraudzības inspekciju pievienot </w:t>
      </w:r>
      <w:r w:rsidR="00AA197F" w:rsidRPr="00061787">
        <w:rPr>
          <w:rFonts w:eastAsia="Calibri"/>
          <w:szCs w:val="24"/>
        </w:rPr>
        <w:t>VID</w:t>
      </w:r>
      <w:r w:rsidRPr="00061787">
        <w:rPr>
          <w:rFonts w:eastAsia="Calibri"/>
          <w:szCs w:val="24"/>
        </w:rPr>
        <w:t>, veidojot vienotu uzraudzības mehānismu, kas mazinās sadrumstalotību un paaugstinās pārvaldības kvalitāti.</w:t>
      </w:r>
    </w:p>
    <w:p w14:paraId="1B50A5DB" w14:textId="77777777" w:rsidR="00D17F78" w:rsidRPr="00284A81"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xml:space="preserve">. gada 1. </w:t>
      </w:r>
      <w:r>
        <w:rPr>
          <w:rFonts w:eastAsia="Calibri"/>
          <w:szCs w:val="24"/>
        </w:rPr>
        <w:t>aprīlī</w:t>
      </w:r>
      <w:r w:rsidRPr="0095524E">
        <w:rPr>
          <w:rFonts w:eastAsia="Calibri"/>
          <w:szCs w:val="24"/>
        </w:rPr>
        <w:t>.</w:t>
      </w:r>
    </w:p>
    <w:p w14:paraId="7FF78BE9"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7171D0">
        <w:rPr>
          <w:rFonts w:eastAsia="Calibri"/>
          <w:b/>
          <w:sz w:val="32"/>
          <w:szCs w:val="30"/>
        </w:rPr>
        <w:t xml:space="preserve">Grozījumi likumā </w:t>
      </w:r>
      <w:r w:rsidRPr="0095524E">
        <w:rPr>
          <w:rFonts w:eastAsia="Calibri"/>
          <w:b/>
          <w:sz w:val="32"/>
          <w:szCs w:val="30"/>
        </w:rPr>
        <w:t>“</w:t>
      </w:r>
      <w:r w:rsidRPr="007171D0">
        <w:rPr>
          <w:rFonts w:eastAsia="Calibri"/>
          <w:b/>
          <w:sz w:val="32"/>
          <w:szCs w:val="30"/>
        </w:rPr>
        <w:t>Par izložu un azartspēļu nodevu un nodokli</w:t>
      </w:r>
      <w:r w:rsidRPr="00844E66">
        <w:rPr>
          <w:rFonts w:eastAsia="Calibri"/>
          <w:b/>
          <w:sz w:val="32"/>
          <w:szCs w:val="30"/>
        </w:rPr>
        <w:t>””</w:t>
      </w:r>
    </w:p>
    <w:p w14:paraId="56BF632D" w14:textId="6E61ACA8" w:rsidR="00D17F78" w:rsidRPr="006951BB" w:rsidRDefault="00D17F78" w:rsidP="00D17F78">
      <w:pPr>
        <w:widowControl/>
        <w:ind w:firstLine="720"/>
        <w:rPr>
          <w:rFonts w:eastAsia="Calibri"/>
          <w:szCs w:val="24"/>
        </w:rPr>
      </w:pPr>
      <w:r w:rsidRPr="006951BB">
        <w:rPr>
          <w:rFonts w:eastAsia="Calibri"/>
          <w:szCs w:val="24"/>
        </w:rPr>
        <w:t xml:space="preserve">Likumprojekts “Grozījumi likumā “Par izložu un azartspēļu nodevu un nodokli”” (25-TA-2065, kuram pievienots 25-TA-2279) paredz turpmāk noteikt </w:t>
      </w:r>
      <w:r w:rsidR="00AA197F">
        <w:rPr>
          <w:rFonts w:eastAsia="Calibri"/>
          <w:szCs w:val="24"/>
        </w:rPr>
        <w:t>VID</w:t>
      </w:r>
      <w:r w:rsidRPr="006951BB">
        <w:rPr>
          <w:rFonts w:eastAsia="Calibri"/>
          <w:szCs w:val="24"/>
        </w:rPr>
        <w:t xml:space="preserve"> kā atbildīgo iestādi, kurai azartspēļu organizētājs sniegs informāciju par ekspluatējamo azartspēļu automātu un spēļu galdu skaitu attiecīgajā mēnesī, un paredz paaugstināt azartspēļu nodokļa likmes.</w:t>
      </w:r>
    </w:p>
    <w:p w14:paraId="074CA72B" w14:textId="40944EB9" w:rsidR="00D17F78" w:rsidRPr="004371BE" w:rsidRDefault="00D17F78" w:rsidP="00D17F78">
      <w:pPr>
        <w:widowControl/>
        <w:ind w:firstLine="720"/>
        <w:rPr>
          <w:rFonts w:eastAsia="Calibri"/>
          <w:szCs w:val="24"/>
        </w:rPr>
      </w:pPr>
      <w:r w:rsidRPr="006951BB">
        <w:rPr>
          <w:rFonts w:eastAsia="Calibri"/>
          <w:szCs w:val="24"/>
        </w:rPr>
        <w:t xml:space="preserve">Likumprojekts daļā par azartspēļu nodokļa likmju paaugstināšanu stājas spēkā 2026. gada 1. janvārī, savukārt daļā par Izložu un azartspēļu uzraudzības inspekcijas aizstāšanu ar </w:t>
      </w:r>
      <w:r w:rsidR="00AA197F">
        <w:rPr>
          <w:rFonts w:eastAsia="Calibri"/>
          <w:szCs w:val="24"/>
        </w:rPr>
        <w:t>VID</w:t>
      </w:r>
      <w:r w:rsidRPr="006951BB">
        <w:rPr>
          <w:rFonts w:eastAsia="Calibri"/>
          <w:szCs w:val="24"/>
        </w:rPr>
        <w:t xml:space="preserve"> stājas spēkā 2026. gada 1. aprīlī.</w:t>
      </w:r>
    </w:p>
    <w:p w14:paraId="22B5CCBA"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337BC693" w14:textId="77777777" w:rsidR="00D17F78" w:rsidRPr="0019245D" w:rsidRDefault="00D17F78" w:rsidP="00D17F78">
      <w:pPr>
        <w:jc w:val="center"/>
        <w:rPr>
          <w:b/>
          <w:bCs/>
          <w:sz w:val="32"/>
          <w:szCs w:val="32"/>
        </w:rPr>
      </w:pPr>
      <w:r w:rsidRPr="0019245D">
        <w:rPr>
          <w:b/>
          <w:bCs/>
          <w:sz w:val="32"/>
          <w:szCs w:val="32"/>
        </w:rPr>
        <w:t>Likumprojekts “Grozījumi Uzņēmumu ienākuma nodokļa likumā”</w:t>
      </w:r>
    </w:p>
    <w:p w14:paraId="2E7DC86D" w14:textId="5F76DA70" w:rsidR="00D17F78" w:rsidRPr="0019245D" w:rsidRDefault="00D17F78" w:rsidP="00D17F78">
      <w:pPr>
        <w:rPr>
          <w:szCs w:val="24"/>
        </w:rPr>
      </w:pPr>
      <w:r w:rsidRPr="0019245D">
        <w:rPr>
          <w:szCs w:val="24"/>
        </w:rPr>
        <w:t>Likumprojekts “Grozījumi Uzņēmumu ienākuma nodokļa likumā” paredz papildināt Uzņēmumu ienākuma nodokļa likumu ar alternatīvu regulējumu, kas paralēli esošajai ienākuma nodokļu sistēmai, uzņēmumu ienākuma nodokļa maksātājiem, kuru dalībnieki ir tikai fiziskās personas, sadalot peļņu dividendēs, nodrošina iespēju izvēlēties piemērot alternatīvu uzņēmumu ienākuma nodokļa 15% likmi, vienlaikus dalībniekiem šādu dividenžu ienākumam piemērojot iedzīvotāju ienākuma nodokli 6% apmērā, kā arī s</w:t>
      </w:r>
      <w:r w:rsidR="00F040DE">
        <w:rPr>
          <w:szCs w:val="24"/>
        </w:rPr>
        <w:t>ā</w:t>
      </w:r>
      <w:r w:rsidRPr="0019245D">
        <w:rPr>
          <w:szCs w:val="24"/>
        </w:rPr>
        <w:t>kot ar 2028.</w:t>
      </w:r>
      <w:r w:rsidR="00AA197F">
        <w:rPr>
          <w:szCs w:val="24"/>
        </w:rPr>
        <w:t xml:space="preserve"> </w:t>
      </w:r>
      <w:r w:rsidRPr="0019245D">
        <w:rPr>
          <w:szCs w:val="24"/>
        </w:rPr>
        <w:t>gada 1.janvāri Uzņēmumu ienākuma nodokļa likumā tiks paplašināti noteiktie izņēmumi par palielinātu procentu maksājumu iekļaušanu ar uzņēmumu ienākuma nodokli apliekamajā bāzē attiecībā uz finansējumu, kas piesaistīts no vairākiem alternatīviem (</w:t>
      </w:r>
      <w:proofErr w:type="spellStart"/>
      <w:r w:rsidRPr="0019245D">
        <w:rPr>
          <w:szCs w:val="24"/>
        </w:rPr>
        <w:t>nebanku</w:t>
      </w:r>
      <w:proofErr w:type="spellEnd"/>
      <w:r w:rsidRPr="0019245D">
        <w:rPr>
          <w:szCs w:val="24"/>
        </w:rPr>
        <w:t>) finansēšanas avotiem.</w:t>
      </w:r>
    </w:p>
    <w:p w14:paraId="2A7EBAF7" w14:textId="77777777" w:rsidR="00D17F78" w:rsidRPr="00F52F33" w:rsidRDefault="00D17F78" w:rsidP="00D17F78">
      <w:pPr>
        <w:rPr>
          <w:szCs w:val="24"/>
        </w:rPr>
      </w:pPr>
      <w:r w:rsidRPr="0019245D">
        <w:rPr>
          <w:szCs w:val="24"/>
        </w:rPr>
        <w:t>Likumprojekts stājas spēkā 2026. gada 1. janvārī.</w:t>
      </w:r>
    </w:p>
    <w:p w14:paraId="5AD76680" w14:textId="77777777" w:rsidR="00D17F78" w:rsidRDefault="00D17F78" w:rsidP="00D17F78">
      <w:pPr>
        <w:widowControl/>
        <w:jc w:val="center"/>
        <w:rPr>
          <w:rFonts w:eastAsia="Calibri"/>
          <w:b/>
          <w:bCs/>
          <w:sz w:val="32"/>
          <w:szCs w:val="32"/>
        </w:rPr>
      </w:pPr>
    </w:p>
    <w:p w14:paraId="2A685D7F" w14:textId="77777777" w:rsidR="00AA197F" w:rsidRDefault="00AA197F" w:rsidP="00D17F78">
      <w:pPr>
        <w:widowControl/>
        <w:jc w:val="center"/>
        <w:rPr>
          <w:rFonts w:eastAsia="Calibri"/>
          <w:b/>
          <w:bCs/>
          <w:sz w:val="32"/>
          <w:szCs w:val="32"/>
        </w:rPr>
      </w:pPr>
    </w:p>
    <w:p w14:paraId="6C934CD1" w14:textId="77777777" w:rsidR="00AA197F" w:rsidRDefault="00AA197F" w:rsidP="00D17F78">
      <w:pPr>
        <w:widowControl/>
        <w:jc w:val="center"/>
        <w:rPr>
          <w:rFonts w:eastAsia="Calibri"/>
          <w:b/>
          <w:bCs/>
          <w:sz w:val="32"/>
          <w:szCs w:val="32"/>
        </w:rPr>
      </w:pPr>
    </w:p>
    <w:p w14:paraId="1484355D" w14:textId="00D7A9A2" w:rsidR="00D17F78" w:rsidRPr="0019245D" w:rsidRDefault="00D17F78" w:rsidP="00D17F78">
      <w:pPr>
        <w:widowControl/>
        <w:jc w:val="center"/>
        <w:rPr>
          <w:rFonts w:eastAsia="Calibri"/>
          <w:b/>
          <w:bCs/>
          <w:sz w:val="32"/>
          <w:szCs w:val="32"/>
        </w:rPr>
      </w:pPr>
      <w:r w:rsidRPr="0019245D">
        <w:rPr>
          <w:rFonts w:eastAsia="Calibri"/>
          <w:b/>
          <w:bCs/>
          <w:sz w:val="32"/>
          <w:szCs w:val="32"/>
        </w:rPr>
        <w:lastRenderedPageBreak/>
        <w:t>Likumprojekts “Grozījumi likumā “Par iedzīvotāju ienākuma nodokli””</w:t>
      </w:r>
    </w:p>
    <w:p w14:paraId="2EFFE3BD" w14:textId="77777777" w:rsidR="00D17F78" w:rsidRPr="0019245D" w:rsidRDefault="00D17F78" w:rsidP="00D17F78">
      <w:pPr>
        <w:widowControl/>
        <w:ind w:firstLine="720"/>
        <w:rPr>
          <w:rFonts w:eastAsia="Calibri"/>
          <w:szCs w:val="24"/>
        </w:rPr>
      </w:pPr>
      <w:r w:rsidRPr="0019245D">
        <w:rPr>
          <w:szCs w:val="24"/>
        </w:rPr>
        <w:t>Likumprojekts “Grozījumi likumā “Par iedzīvotāju ienākuma nodokli”” ir izstrādāts saistībā ar likumprojektu “Grozījumi Uzņēmumu ienākuma nodokļa likumā” (25-TA-700), kas paredz sākot ar 2026. gada 1. janvāri, paralēli esošajai ienākuma nodokļu sistēmai, uzņēmumu ienākuma nodokļa maksātājiem, kuru dalībnieki ir tikai fiziskās personas, sadalot peļņu dividendēs, būs iespēja izvēlēties piemērot alternatīvu</w:t>
      </w:r>
      <w:r>
        <w:rPr>
          <w:szCs w:val="24"/>
        </w:rPr>
        <w:t xml:space="preserve"> </w:t>
      </w:r>
      <w:r w:rsidRPr="0019245D">
        <w:rPr>
          <w:szCs w:val="24"/>
        </w:rPr>
        <w:t>uzņēmumu ienākuma nodokļa likmi 15% apmērā, vienlaikus dalībniekiem šādu dividenžu ienākumam piemērojot iedzīvotāju ienākuma nodokļa likmi 6% apmērā.</w:t>
      </w:r>
    </w:p>
    <w:p w14:paraId="29D090EB" w14:textId="77777777" w:rsidR="00D17F78" w:rsidRPr="00794D24" w:rsidRDefault="00D17F78" w:rsidP="00D17F78">
      <w:pPr>
        <w:widowControl/>
        <w:ind w:firstLine="720"/>
        <w:rPr>
          <w:rFonts w:eastAsia="Calibri"/>
          <w:szCs w:val="24"/>
        </w:rPr>
      </w:pPr>
      <w:r w:rsidRPr="0019245D">
        <w:rPr>
          <w:rFonts w:eastAsia="Calibri"/>
          <w:szCs w:val="24"/>
        </w:rPr>
        <w:t>Likumprojekts stājas spēkā 2026. gada 1. janvārī</w:t>
      </w:r>
      <w:r>
        <w:rPr>
          <w:rFonts w:eastAsia="Calibri"/>
          <w:szCs w:val="24"/>
        </w:rPr>
        <w:t>.</w:t>
      </w:r>
    </w:p>
    <w:p w14:paraId="4154573F"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Pr>
          <w:rFonts w:eastAsia="Calibri"/>
          <w:b/>
          <w:sz w:val="32"/>
          <w:szCs w:val="30"/>
        </w:rPr>
        <w:t>Grozījums</w:t>
      </w:r>
      <w:r w:rsidRPr="00284A81">
        <w:rPr>
          <w:rFonts w:eastAsia="Calibri"/>
          <w:b/>
          <w:sz w:val="32"/>
          <w:szCs w:val="30"/>
        </w:rPr>
        <w:t xml:space="preserve"> Maksājumu pakalpojumu un elektroniskās naudas likumā</w:t>
      </w:r>
      <w:r w:rsidRPr="00844E66">
        <w:rPr>
          <w:rFonts w:eastAsia="Calibri"/>
          <w:b/>
          <w:sz w:val="32"/>
          <w:szCs w:val="30"/>
        </w:rPr>
        <w:t>”</w:t>
      </w:r>
    </w:p>
    <w:p w14:paraId="5BA3D77D" w14:textId="63F23F2F" w:rsidR="00D17F78" w:rsidRPr="004F591D" w:rsidRDefault="00D17F78" w:rsidP="00D17F78">
      <w:pPr>
        <w:widowControl/>
        <w:ind w:firstLine="720"/>
        <w:rPr>
          <w:rFonts w:eastAsia="Calibri"/>
          <w:szCs w:val="24"/>
        </w:rPr>
      </w:pPr>
      <w:r w:rsidRPr="00463FFB">
        <w:rPr>
          <w:rFonts w:eastAsia="Calibri"/>
          <w:szCs w:val="24"/>
        </w:rPr>
        <w:t xml:space="preserve">Likumprojekts “Grozījums Maksājumu pakalpojumu un elektroniskās naudas likumā” (25-TA-2069) paredz grozījumu, ka turpmāk </w:t>
      </w:r>
      <w:r w:rsidR="00AA197F">
        <w:rPr>
          <w:rFonts w:eastAsia="Calibri"/>
          <w:szCs w:val="24"/>
        </w:rPr>
        <w:t>VID</w:t>
      </w:r>
      <w:r w:rsidRPr="00463FFB">
        <w:rPr>
          <w:rFonts w:eastAsia="Calibri"/>
          <w:szCs w:val="24"/>
        </w:rPr>
        <w:t xml:space="preserve"> ir atbildīgā iestāde, kas pieņems lēmumus par aizliegumu uzsākt vai turpināt darījuma attiecības ar Latvijā nelicencētiem azartspēļu organizētājiem un sniegs attiecīgu informāciju maksājumu pakalpojumu sniedzējiem, kā arī informēs par komersantiem, kuri ir Latvijas licencēti interaktīvo azartspēļu un interaktīvo izložu organizētāji.</w:t>
      </w:r>
    </w:p>
    <w:p w14:paraId="378EBAD1" w14:textId="77777777" w:rsidR="00D17F78" w:rsidRPr="00794D24" w:rsidRDefault="00D17F78" w:rsidP="00D17F78">
      <w:pPr>
        <w:widowControl/>
        <w:ind w:firstLine="720"/>
        <w:rPr>
          <w:rFonts w:eastAsia="Calibri"/>
          <w:szCs w:val="24"/>
        </w:rPr>
      </w:pPr>
      <w:r w:rsidRPr="004F591D">
        <w:rPr>
          <w:rFonts w:eastAsia="Calibri"/>
          <w:szCs w:val="24"/>
        </w:rPr>
        <w:t>Likumprojekts stājas spēkā 2026. gada 1. aprīlī.</w:t>
      </w:r>
    </w:p>
    <w:p w14:paraId="79A1A6AF"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B1568B">
        <w:rPr>
          <w:rFonts w:eastAsia="Calibri"/>
          <w:b/>
          <w:sz w:val="32"/>
          <w:szCs w:val="30"/>
        </w:rPr>
        <w:t>Grozījumi Preču un pakalpojumu loteriju likumā</w:t>
      </w:r>
      <w:r w:rsidRPr="00844E66">
        <w:rPr>
          <w:rFonts w:eastAsia="Calibri"/>
          <w:b/>
          <w:sz w:val="32"/>
          <w:szCs w:val="30"/>
        </w:rPr>
        <w:t>”</w:t>
      </w:r>
    </w:p>
    <w:p w14:paraId="498481B5" w14:textId="66978855" w:rsidR="00D17F78" w:rsidRPr="00284A81" w:rsidRDefault="00D17F78" w:rsidP="00D17F78">
      <w:pPr>
        <w:widowControl/>
        <w:ind w:firstLine="720"/>
        <w:rPr>
          <w:rFonts w:eastAsia="Calibri"/>
          <w:szCs w:val="24"/>
        </w:rPr>
      </w:pPr>
      <w:r w:rsidRPr="005C11B7">
        <w:rPr>
          <w:rFonts w:eastAsia="Calibri"/>
          <w:szCs w:val="24"/>
        </w:rPr>
        <w:t xml:space="preserve">Likumprojekts “Grozījumi Preču un pakalpojumu loteriju likumā” (25-TA-2056) paredz, ka turpmāk uzraudzību un kontroli pār to, kā loterijas atļaujas saņēmējs ievēro Preču un pakalpojumu loteriju likumu, citus normatīvos aktus un preču vai pakalpojumu loterijas noteikumus, veiks </w:t>
      </w:r>
      <w:r w:rsidR="00AA197F">
        <w:rPr>
          <w:rFonts w:eastAsia="Calibri"/>
          <w:szCs w:val="24"/>
        </w:rPr>
        <w:t>VID</w:t>
      </w:r>
      <w:r w:rsidRPr="005C11B7">
        <w:rPr>
          <w:rFonts w:eastAsia="Calibri"/>
          <w:szCs w:val="24"/>
        </w:rPr>
        <w:t>.</w:t>
      </w:r>
    </w:p>
    <w:p w14:paraId="7B70D996" w14:textId="77777777" w:rsidR="00D17F78" w:rsidRPr="00794D24" w:rsidRDefault="00D17F78" w:rsidP="00D17F78">
      <w:pPr>
        <w:widowControl/>
        <w:ind w:firstLine="720"/>
        <w:rPr>
          <w:rFonts w:eastAsia="Calibri"/>
          <w:szCs w:val="24"/>
        </w:rPr>
      </w:pPr>
      <w:r w:rsidRPr="00284A81">
        <w:rPr>
          <w:rFonts w:eastAsia="Calibri"/>
          <w:szCs w:val="24"/>
        </w:rPr>
        <w:t>Likumprojekts stājas spēkā 2026.</w:t>
      </w:r>
      <w:r w:rsidRPr="0095524E">
        <w:rPr>
          <w:rFonts w:eastAsia="Calibri"/>
          <w:szCs w:val="24"/>
        </w:rPr>
        <w:t xml:space="preserve"> gada 1. </w:t>
      </w:r>
      <w:r>
        <w:rPr>
          <w:rFonts w:eastAsia="Calibri"/>
          <w:szCs w:val="24"/>
        </w:rPr>
        <w:t>aprīlī</w:t>
      </w:r>
      <w:r w:rsidRPr="0095524E">
        <w:rPr>
          <w:rFonts w:eastAsia="Calibri"/>
          <w:szCs w:val="24"/>
        </w:rPr>
        <w:t>.</w:t>
      </w:r>
    </w:p>
    <w:p w14:paraId="335851B8"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B1568B">
        <w:rPr>
          <w:rFonts w:eastAsia="Calibri"/>
          <w:b/>
          <w:sz w:val="32"/>
          <w:szCs w:val="30"/>
        </w:rPr>
        <w:t>Grozījumi Starptautisko un Latvijas Republikas nacionālo sankciju likumā</w:t>
      </w:r>
      <w:r w:rsidRPr="00844E66">
        <w:rPr>
          <w:rFonts w:eastAsia="Calibri"/>
          <w:b/>
          <w:sz w:val="32"/>
          <w:szCs w:val="30"/>
        </w:rPr>
        <w:t>”</w:t>
      </w:r>
    </w:p>
    <w:p w14:paraId="5E43CDFE" w14:textId="726F7D4D" w:rsidR="00D17F78" w:rsidRDefault="00D17F78" w:rsidP="00D17F78">
      <w:pPr>
        <w:widowControl/>
        <w:ind w:firstLine="720"/>
        <w:rPr>
          <w:rFonts w:eastAsia="Calibri"/>
          <w:szCs w:val="24"/>
        </w:rPr>
      </w:pPr>
      <w:r w:rsidRPr="005C11B7">
        <w:rPr>
          <w:rFonts w:eastAsia="Calibri"/>
          <w:szCs w:val="24"/>
        </w:rPr>
        <w:t xml:space="preserve">Likumprojekts ”Grozījumi Starptautisko un Latvijas Republikas nacionālo sankciju likumā” (25-TA-2075) paredz, ka turpmāk starptautiskajās un nacionālajās sankcijās noteikto ierobežojumu izpildi, kā arī riska novērtējumu izložu un azartspēļu organizētāju darbā īstenos </w:t>
      </w:r>
      <w:r w:rsidR="00AA197F">
        <w:rPr>
          <w:rFonts w:eastAsia="Calibri"/>
          <w:szCs w:val="24"/>
        </w:rPr>
        <w:t>VID</w:t>
      </w:r>
      <w:r w:rsidRPr="005C11B7">
        <w:rPr>
          <w:rFonts w:eastAsia="Calibri"/>
          <w:szCs w:val="24"/>
        </w:rPr>
        <w:t>.</w:t>
      </w:r>
    </w:p>
    <w:p w14:paraId="6A42746B" w14:textId="77777777" w:rsidR="00D17F78" w:rsidRPr="00794D24" w:rsidRDefault="00D17F78" w:rsidP="00D17F78">
      <w:pPr>
        <w:widowControl/>
        <w:ind w:firstLine="720"/>
        <w:rPr>
          <w:rFonts w:eastAsia="Calibri"/>
          <w:szCs w:val="24"/>
        </w:rPr>
      </w:pPr>
      <w:r w:rsidRPr="00284A81">
        <w:rPr>
          <w:rFonts w:eastAsia="Calibri"/>
          <w:szCs w:val="24"/>
        </w:rPr>
        <w:t>Likumprojekts stājas spēkā 2026.</w:t>
      </w:r>
      <w:r>
        <w:rPr>
          <w:rFonts w:eastAsia="Calibri"/>
          <w:szCs w:val="24"/>
        </w:rPr>
        <w:t xml:space="preserve"> gada 1. aprīlī.</w:t>
      </w:r>
    </w:p>
    <w:p w14:paraId="12792356"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092FAA">
        <w:rPr>
          <w:rFonts w:eastAsia="Calibri"/>
          <w:b/>
          <w:sz w:val="32"/>
          <w:szCs w:val="30"/>
        </w:rPr>
        <w:t>Grozījumi Elektronisko sakaru likumā</w:t>
      </w:r>
      <w:r w:rsidRPr="00844E66">
        <w:rPr>
          <w:rFonts w:eastAsia="Calibri"/>
          <w:b/>
          <w:sz w:val="32"/>
          <w:szCs w:val="30"/>
        </w:rPr>
        <w:t>”</w:t>
      </w:r>
    </w:p>
    <w:p w14:paraId="4C4D5463" w14:textId="1D524952" w:rsidR="00D17F78" w:rsidRPr="00284A81" w:rsidRDefault="00D17F78" w:rsidP="00D17F78">
      <w:pPr>
        <w:widowControl/>
        <w:ind w:firstLine="720"/>
        <w:rPr>
          <w:rFonts w:eastAsia="Calibri"/>
          <w:szCs w:val="24"/>
        </w:rPr>
      </w:pPr>
      <w:r w:rsidRPr="005C11B7">
        <w:rPr>
          <w:rFonts w:eastAsia="Calibri"/>
          <w:szCs w:val="24"/>
        </w:rPr>
        <w:t xml:space="preserve">Likumprojekts “Grozījumi Elektronisko sakaru likumā” (25-TA-2053) paredz, ka turpmāk tiesības, kas attiecināmas uz lēmumu pieņemšanu par piekļuves ierobežošanu Latvijas Republikā nelicencēta interaktīvo azartspēļu vai interaktīvo izložu organizētāja domēna vārdam </w:t>
      </w:r>
      <w:r w:rsidRPr="005C11B7">
        <w:rPr>
          <w:rFonts w:eastAsia="Calibri"/>
          <w:szCs w:val="24"/>
        </w:rPr>
        <w:lastRenderedPageBreak/>
        <w:t xml:space="preserve">vai interneta protokola (IP) adresei, kā arī noslodzes datu par galalietotāju pieprasīšanu īstenos </w:t>
      </w:r>
      <w:r w:rsidR="00AA197F">
        <w:rPr>
          <w:rFonts w:eastAsia="Calibri"/>
          <w:szCs w:val="24"/>
        </w:rPr>
        <w:t>VID</w:t>
      </w:r>
      <w:r w:rsidRPr="005C11B7">
        <w:rPr>
          <w:rFonts w:eastAsia="Calibri"/>
          <w:szCs w:val="24"/>
        </w:rPr>
        <w:t>.</w:t>
      </w:r>
    </w:p>
    <w:p w14:paraId="4DAB3201" w14:textId="77777777" w:rsidR="00D17F78" w:rsidRDefault="00D17F78" w:rsidP="00D17F78">
      <w:pPr>
        <w:widowControl/>
        <w:ind w:firstLine="720"/>
        <w:rPr>
          <w:rFonts w:eastAsia="Calibri"/>
          <w:szCs w:val="24"/>
        </w:rPr>
      </w:pPr>
      <w:r w:rsidRPr="00284A81">
        <w:rPr>
          <w:rFonts w:eastAsia="Calibri"/>
          <w:szCs w:val="24"/>
        </w:rPr>
        <w:t>Likumprojekts stājas spēkā 2026.</w:t>
      </w:r>
      <w:r w:rsidRPr="0095524E">
        <w:rPr>
          <w:rFonts w:eastAsia="Calibri"/>
          <w:szCs w:val="24"/>
        </w:rPr>
        <w:t xml:space="preserve"> gada 1. </w:t>
      </w:r>
      <w:r>
        <w:rPr>
          <w:rFonts w:eastAsia="Calibri"/>
          <w:szCs w:val="24"/>
        </w:rPr>
        <w:t>aprīlī</w:t>
      </w:r>
      <w:r w:rsidRPr="0095524E">
        <w:rPr>
          <w:rFonts w:eastAsia="Calibri"/>
          <w:szCs w:val="24"/>
        </w:rPr>
        <w:t>.</w:t>
      </w:r>
    </w:p>
    <w:p w14:paraId="3BAA3A9D"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F82071">
        <w:rPr>
          <w:rFonts w:eastAsia="Calibri"/>
          <w:b/>
          <w:sz w:val="32"/>
          <w:szCs w:val="30"/>
        </w:rPr>
        <w:t>Grozījums Kredītiestāžu likumā</w:t>
      </w:r>
      <w:r w:rsidRPr="00844E66">
        <w:rPr>
          <w:rFonts w:eastAsia="Calibri"/>
          <w:b/>
          <w:sz w:val="32"/>
          <w:szCs w:val="30"/>
        </w:rPr>
        <w:t>”</w:t>
      </w:r>
    </w:p>
    <w:p w14:paraId="0C97623E" w14:textId="02122EC9" w:rsidR="00D17F78" w:rsidRPr="00284A81" w:rsidRDefault="00D17F78" w:rsidP="00D17F78">
      <w:pPr>
        <w:widowControl/>
        <w:ind w:firstLine="720"/>
        <w:rPr>
          <w:rFonts w:eastAsia="Calibri"/>
          <w:szCs w:val="24"/>
        </w:rPr>
      </w:pPr>
      <w:r w:rsidRPr="0047523F">
        <w:rPr>
          <w:rFonts w:eastAsia="Calibri"/>
          <w:szCs w:val="24"/>
        </w:rPr>
        <w:t xml:space="preserve">Likumprojekts “Grozījums Kredītiestāžu likumā” (25-TA-2068) paredz, ka turpmāk informāciju kredītiestādēm par aizliegumu kredītiestādēm uzsākt vai turpināt darījuma attiecības ar azartspēļu organizētāju, kas darbību veic bez Latvijas Republikas normatīvajos aktos noteiktās licences, vai tā starpnieku sniegs </w:t>
      </w:r>
      <w:r w:rsidR="00AA197F">
        <w:rPr>
          <w:rFonts w:eastAsia="Calibri"/>
          <w:szCs w:val="24"/>
        </w:rPr>
        <w:t>VID</w:t>
      </w:r>
      <w:r w:rsidRPr="0047523F">
        <w:rPr>
          <w:rFonts w:eastAsia="Calibri"/>
          <w:szCs w:val="24"/>
        </w:rPr>
        <w:t>.</w:t>
      </w:r>
    </w:p>
    <w:p w14:paraId="26A0A9C2" w14:textId="77777777" w:rsidR="00D17F78" w:rsidRPr="00794D24" w:rsidRDefault="00D17F78" w:rsidP="00D17F78">
      <w:pPr>
        <w:widowControl/>
        <w:ind w:firstLine="720"/>
        <w:rPr>
          <w:rFonts w:eastAsia="Calibri"/>
          <w:szCs w:val="24"/>
        </w:rPr>
      </w:pPr>
      <w:r w:rsidRPr="00284A81">
        <w:rPr>
          <w:rFonts w:eastAsia="Calibri"/>
          <w:szCs w:val="24"/>
        </w:rPr>
        <w:t>Likumprojekts stājas spēkā 2026.</w:t>
      </w:r>
      <w:r w:rsidRPr="0095524E">
        <w:rPr>
          <w:rFonts w:eastAsia="Calibri"/>
          <w:szCs w:val="24"/>
        </w:rPr>
        <w:t xml:space="preserve"> gada 1. </w:t>
      </w:r>
      <w:r>
        <w:rPr>
          <w:rFonts w:eastAsia="Calibri"/>
          <w:szCs w:val="24"/>
        </w:rPr>
        <w:t>aprīlī</w:t>
      </w:r>
      <w:r w:rsidRPr="0095524E">
        <w:rPr>
          <w:rFonts w:eastAsia="Calibri"/>
          <w:szCs w:val="24"/>
        </w:rPr>
        <w:t>.</w:t>
      </w:r>
    </w:p>
    <w:p w14:paraId="7C9D4B05"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A2299D">
        <w:rPr>
          <w:rFonts w:eastAsia="Calibri"/>
          <w:b/>
          <w:sz w:val="32"/>
          <w:szCs w:val="30"/>
        </w:rPr>
        <w:t>Grozījums Uzturlīdzekļu garantiju fonda likumā</w:t>
      </w:r>
      <w:r w:rsidRPr="00844E66">
        <w:rPr>
          <w:rFonts w:eastAsia="Calibri"/>
          <w:b/>
          <w:sz w:val="32"/>
          <w:szCs w:val="30"/>
        </w:rPr>
        <w:t>”</w:t>
      </w:r>
    </w:p>
    <w:p w14:paraId="3953ECF6" w14:textId="02DAB6F2" w:rsidR="00D17F78" w:rsidRPr="00535B29" w:rsidRDefault="00D17F78" w:rsidP="00D17F78">
      <w:pPr>
        <w:widowControl/>
        <w:ind w:firstLine="720"/>
        <w:rPr>
          <w:rFonts w:eastAsia="Calibri"/>
          <w:szCs w:val="24"/>
        </w:rPr>
      </w:pPr>
      <w:r w:rsidRPr="002A4073">
        <w:rPr>
          <w:rFonts w:eastAsia="Calibri"/>
          <w:szCs w:val="24"/>
        </w:rPr>
        <w:t xml:space="preserve">Likumprojekts “Grozījums Uzturlīdzekļu garantiju fonda likumā” (25-TA-2074) paredz, ka turpmāk Uzturlīdzekļu garantiju fonda iesniedzēju un parādnieku reģistra autorizētā datu attēlošanas risinājuma uzturēšanu, nodrošinās </w:t>
      </w:r>
      <w:r w:rsidR="00961962">
        <w:rPr>
          <w:rFonts w:eastAsia="Calibri"/>
          <w:szCs w:val="24"/>
        </w:rPr>
        <w:t>VID</w:t>
      </w:r>
      <w:r w:rsidRPr="002A4073">
        <w:rPr>
          <w:rFonts w:eastAsia="Calibri"/>
          <w:szCs w:val="24"/>
        </w:rPr>
        <w:t>. Ar šī risinājuma starpniecību azartspēļu organizētāji joprojām iegūs informāciju no Uzturlīdzekļu garantiju fonda iesniedzēju un parādnieku reģistra, lai izpildītu normatīvajos aktos noteiktos pienākumus.</w:t>
      </w:r>
    </w:p>
    <w:p w14:paraId="63B673CE" w14:textId="77777777" w:rsidR="00D17F78" w:rsidRDefault="00D17F78" w:rsidP="00D17F78">
      <w:pPr>
        <w:widowControl/>
        <w:ind w:firstLine="720"/>
        <w:rPr>
          <w:rFonts w:eastAsia="Calibri"/>
          <w:szCs w:val="24"/>
        </w:rPr>
      </w:pPr>
      <w:r w:rsidRPr="00535B29">
        <w:rPr>
          <w:rFonts w:eastAsia="Calibri"/>
          <w:szCs w:val="24"/>
        </w:rPr>
        <w:t xml:space="preserve">Likumprojekts stājas spēkā 2026. gada 1. </w:t>
      </w:r>
      <w:r>
        <w:rPr>
          <w:rFonts w:eastAsia="Calibri"/>
          <w:szCs w:val="24"/>
        </w:rPr>
        <w:t>aprīlī</w:t>
      </w:r>
      <w:r w:rsidRPr="00535B29">
        <w:rPr>
          <w:rFonts w:eastAsia="Calibri"/>
          <w:szCs w:val="24"/>
        </w:rPr>
        <w:t>.</w:t>
      </w:r>
    </w:p>
    <w:p w14:paraId="698588E4"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3E005E">
        <w:rPr>
          <w:rFonts w:eastAsia="Calibri"/>
          <w:b/>
          <w:sz w:val="32"/>
          <w:szCs w:val="30"/>
        </w:rPr>
        <w:t xml:space="preserve">Grozījumi Noziedzīgi iegūtu līdzekļu legalizācijas un terorisma un </w:t>
      </w:r>
      <w:proofErr w:type="spellStart"/>
      <w:r w:rsidRPr="003E005E">
        <w:rPr>
          <w:rFonts w:eastAsia="Calibri"/>
          <w:b/>
          <w:sz w:val="32"/>
          <w:szCs w:val="30"/>
        </w:rPr>
        <w:t>proliferācijas</w:t>
      </w:r>
      <w:proofErr w:type="spellEnd"/>
      <w:r w:rsidRPr="003E005E">
        <w:rPr>
          <w:rFonts w:eastAsia="Calibri"/>
          <w:b/>
          <w:sz w:val="32"/>
          <w:szCs w:val="30"/>
        </w:rPr>
        <w:t xml:space="preserve"> finansēšanas novēršanas likumā</w:t>
      </w:r>
      <w:r w:rsidRPr="00844E66">
        <w:rPr>
          <w:rFonts w:eastAsia="Calibri"/>
          <w:b/>
          <w:sz w:val="32"/>
          <w:szCs w:val="30"/>
        </w:rPr>
        <w:t>”</w:t>
      </w:r>
    </w:p>
    <w:p w14:paraId="42E1719D" w14:textId="4C6DF9F5" w:rsidR="00D17F78" w:rsidRPr="00EC4893" w:rsidRDefault="00D17F78" w:rsidP="00D17F78">
      <w:pPr>
        <w:widowControl/>
        <w:ind w:firstLine="720"/>
        <w:rPr>
          <w:rFonts w:eastAsia="Calibri"/>
          <w:szCs w:val="24"/>
        </w:rPr>
      </w:pPr>
      <w:r w:rsidRPr="00EC4893">
        <w:rPr>
          <w:rFonts w:eastAsia="Calibri"/>
          <w:szCs w:val="24"/>
        </w:rPr>
        <w:t xml:space="preserve">Likumprojekts “Grozījumi Noziedzīgi iegūtu līdzekļu legalizācijas un terorisma un </w:t>
      </w:r>
      <w:proofErr w:type="spellStart"/>
      <w:r w:rsidRPr="00EC4893">
        <w:rPr>
          <w:rFonts w:eastAsia="Calibri"/>
          <w:szCs w:val="24"/>
        </w:rPr>
        <w:t>proliferācijas</w:t>
      </w:r>
      <w:proofErr w:type="spellEnd"/>
      <w:r w:rsidRPr="00EC4893">
        <w:rPr>
          <w:rFonts w:eastAsia="Calibri"/>
          <w:szCs w:val="24"/>
        </w:rPr>
        <w:t xml:space="preserve"> finansēšanas novēršanas likumā” (25-TA-2071, kas apvienots ar 25-TA-2238) paredz, nodrošināt likumā ietverto noteikumu par informācijas par patiesajiem labuma guvējiem publisko pieejamību atbilstību Direktīvas Nr. 2024/1640 11., 12., 13. un 15. pantā noteiktajām prasībām, vienlaikus nodrošinot minētās informācijas pietiekamību sankciju pārbaudēm un, ka izložu un azartspēļu jomā uzraudzības un kontroles funkcijas, īstenojot pasākumus noziedzīgi iegūtu līdzekļu legalizācijas novēršanai, turpmāk veiks </w:t>
      </w:r>
      <w:r w:rsidR="00961962">
        <w:rPr>
          <w:rFonts w:eastAsia="Calibri"/>
          <w:szCs w:val="24"/>
        </w:rPr>
        <w:t>VID</w:t>
      </w:r>
      <w:r w:rsidRPr="00EC4893">
        <w:rPr>
          <w:rFonts w:eastAsia="Calibri"/>
          <w:szCs w:val="24"/>
        </w:rPr>
        <w:t>.</w:t>
      </w:r>
    </w:p>
    <w:p w14:paraId="5DD06542" w14:textId="3E672DF2" w:rsidR="00D17F78" w:rsidRPr="003E005E" w:rsidRDefault="00D17F78" w:rsidP="00D17F78">
      <w:pPr>
        <w:widowControl/>
        <w:ind w:firstLine="720"/>
        <w:rPr>
          <w:rFonts w:eastAsia="Calibri"/>
          <w:szCs w:val="24"/>
        </w:rPr>
      </w:pPr>
      <w:r w:rsidRPr="00EC4893">
        <w:rPr>
          <w:rFonts w:eastAsia="Calibri"/>
          <w:szCs w:val="24"/>
        </w:rPr>
        <w:t xml:space="preserve">Likumprojekts daļā par informācijas par patiesā labuma guvējiem publisko pieejamību atbilstību Direktīvai stājas spēkā 2026. gada 1. janvārī un daļā par izložu un azartspēļu jomā uzraudzības un kontroles funkciju, īstenojot pasākumus noziedzīgi iegūtu līdzekļu legalizācijas novēršanai, nodošanu </w:t>
      </w:r>
      <w:r w:rsidR="00961962">
        <w:rPr>
          <w:rFonts w:eastAsia="Calibri"/>
          <w:szCs w:val="24"/>
        </w:rPr>
        <w:t>VID</w:t>
      </w:r>
      <w:r w:rsidRPr="00EC4893">
        <w:rPr>
          <w:rFonts w:eastAsia="Calibri"/>
          <w:szCs w:val="24"/>
        </w:rPr>
        <w:t xml:space="preserve"> stājas spēkā 2026. gada 1. aprīlī.</w:t>
      </w:r>
    </w:p>
    <w:p w14:paraId="1EC96AEC" w14:textId="77777777" w:rsidR="00D17F78" w:rsidRDefault="00D17F78" w:rsidP="00D17F78">
      <w:pPr>
        <w:widowControl/>
        <w:ind w:firstLine="720"/>
        <w:rPr>
          <w:rFonts w:eastAsia="Calibri"/>
          <w:szCs w:val="24"/>
        </w:rPr>
      </w:pPr>
      <w:r w:rsidRPr="003E005E">
        <w:rPr>
          <w:rFonts w:eastAsia="Calibri"/>
          <w:szCs w:val="24"/>
        </w:rPr>
        <w:t xml:space="preserve">Likumprojekts stājas spēkā 2026. gada 1. </w:t>
      </w:r>
      <w:r>
        <w:rPr>
          <w:rFonts w:eastAsia="Calibri"/>
          <w:szCs w:val="24"/>
        </w:rPr>
        <w:t>janvāra</w:t>
      </w:r>
      <w:r w:rsidRPr="003E005E">
        <w:rPr>
          <w:rFonts w:eastAsia="Calibri"/>
          <w:szCs w:val="24"/>
        </w:rPr>
        <w:t>.</w:t>
      </w:r>
    </w:p>
    <w:p w14:paraId="3017A053" w14:textId="77777777" w:rsidR="00D17F78" w:rsidRDefault="00D17F78" w:rsidP="00D17F78">
      <w:pPr>
        <w:widowControl/>
        <w:spacing w:before="360" w:after="240"/>
        <w:jc w:val="center"/>
        <w:rPr>
          <w:rFonts w:eastAsia="Calibri"/>
          <w:b/>
          <w:sz w:val="32"/>
          <w:szCs w:val="30"/>
        </w:rPr>
      </w:pPr>
    </w:p>
    <w:p w14:paraId="156E59A9" w14:textId="77777777" w:rsidR="00D17F78" w:rsidRDefault="00D17F78" w:rsidP="00D17F78">
      <w:pPr>
        <w:widowControl/>
        <w:spacing w:before="360" w:after="240"/>
        <w:jc w:val="center"/>
        <w:rPr>
          <w:rFonts w:eastAsia="Calibri"/>
          <w:b/>
          <w:sz w:val="32"/>
          <w:szCs w:val="30"/>
        </w:rPr>
      </w:pPr>
    </w:p>
    <w:p w14:paraId="45726323"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lastRenderedPageBreak/>
        <w:t>Likumprojekts “</w:t>
      </w:r>
      <w:r w:rsidRPr="003C3B73">
        <w:rPr>
          <w:rFonts w:eastAsia="Calibri"/>
          <w:b/>
          <w:sz w:val="32"/>
          <w:szCs w:val="30"/>
        </w:rPr>
        <w:t xml:space="preserve">Grozījumi likumā </w:t>
      </w:r>
      <w:r w:rsidRPr="0095524E">
        <w:rPr>
          <w:rFonts w:eastAsia="Calibri"/>
          <w:b/>
          <w:sz w:val="32"/>
          <w:szCs w:val="30"/>
        </w:rPr>
        <w:t>“</w:t>
      </w:r>
      <w:r w:rsidRPr="003C3B73">
        <w:rPr>
          <w:rFonts w:eastAsia="Calibri"/>
          <w:b/>
          <w:sz w:val="32"/>
          <w:szCs w:val="30"/>
        </w:rPr>
        <w:t xml:space="preserve">Par izdienas pensijām </w:t>
      </w:r>
      <w:proofErr w:type="spellStart"/>
      <w:r w:rsidRPr="003C3B73">
        <w:rPr>
          <w:rFonts w:eastAsia="Calibri"/>
          <w:b/>
          <w:sz w:val="32"/>
          <w:szCs w:val="30"/>
        </w:rPr>
        <w:t>Iekšlietu</w:t>
      </w:r>
      <w:proofErr w:type="spellEnd"/>
      <w:r w:rsidRPr="003C3B73">
        <w:rPr>
          <w:rFonts w:eastAsia="Calibri"/>
          <w:b/>
          <w:sz w:val="32"/>
          <w:szCs w:val="30"/>
        </w:rPr>
        <w:t xml:space="preserve"> ministrijas sistēmas darbiniekiem ar speciālajām dienesta pakāpēm</w:t>
      </w:r>
      <w:r w:rsidRPr="00844E66">
        <w:rPr>
          <w:rFonts w:eastAsia="Calibri"/>
          <w:b/>
          <w:sz w:val="32"/>
          <w:szCs w:val="30"/>
        </w:rPr>
        <w:t>””</w:t>
      </w:r>
    </w:p>
    <w:p w14:paraId="50521F23" w14:textId="25AAC2CF" w:rsidR="00D17F78" w:rsidRPr="003E005E" w:rsidRDefault="00D17F78" w:rsidP="00D17F78">
      <w:pPr>
        <w:widowControl/>
        <w:ind w:firstLine="720"/>
        <w:rPr>
          <w:rFonts w:eastAsia="Calibri"/>
          <w:szCs w:val="24"/>
        </w:rPr>
      </w:pPr>
      <w:r w:rsidRPr="003C3B73">
        <w:rPr>
          <w:rFonts w:eastAsia="Calibri"/>
          <w:szCs w:val="24"/>
        </w:rPr>
        <w:t xml:space="preserve">Likumprojekts “Grozījumi likumā “Par izdienas pensijām </w:t>
      </w:r>
      <w:proofErr w:type="spellStart"/>
      <w:r w:rsidRPr="003C3B73">
        <w:rPr>
          <w:rFonts w:eastAsia="Calibri"/>
          <w:szCs w:val="24"/>
        </w:rPr>
        <w:t>Iekšlietu</w:t>
      </w:r>
      <w:proofErr w:type="spellEnd"/>
      <w:r w:rsidRPr="003C3B73">
        <w:rPr>
          <w:rFonts w:eastAsia="Calibri"/>
          <w:szCs w:val="24"/>
        </w:rPr>
        <w:t xml:space="preserve"> ministrijas sistēmas darbiniekiem ar speciālajām dienesta pakāpēm”” paredz atbilstoši </w:t>
      </w:r>
      <w:r w:rsidR="00961962">
        <w:rPr>
          <w:rFonts w:eastAsia="Calibri"/>
          <w:szCs w:val="24"/>
        </w:rPr>
        <w:t>MK</w:t>
      </w:r>
      <w:r w:rsidRPr="003C3B73">
        <w:rPr>
          <w:rFonts w:eastAsia="Calibri"/>
          <w:szCs w:val="24"/>
        </w:rPr>
        <w:t xml:space="preserve"> sēdē nolemtajam, precizēt izdienas pensijas piešķiršanas nosacījumus </w:t>
      </w:r>
      <w:proofErr w:type="spellStart"/>
      <w:r w:rsidRPr="003C3B73">
        <w:rPr>
          <w:rFonts w:eastAsia="Calibri"/>
          <w:szCs w:val="24"/>
        </w:rPr>
        <w:t>Iekšlietu</w:t>
      </w:r>
      <w:proofErr w:type="spellEnd"/>
      <w:r w:rsidRPr="003C3B73">
        <w:rPr>
          <w:rFonts w:eastAsia="Calibri"/>
          <w:szCs w:val="24"/>
        </w:rPr>
        <w:t xml:space="preserve"> ministrijas sistēmas iestāžu un Ieslodzījuma vietu pārvaldes amatpersonām ar speciālajām dienesta pakāpēm.</w:t>
      </w:r>
    </w:p>
    <w:p w14:paraId="7981715B" w14:textId="78019C5E" w:rsidR="00D17F78" w:rsidRDefault="00D17F78" w:rsidP="00D17F78">
      <w:pPr>
        <w:widowControl/>
        <w:ind w:firstLine="720"/>
        <w:rPr>
          <w:rFonts w:eastAsia="Calibri"/>
          <w:szCs w:val="24"/>
        </w:rPr>
      </w:pPr>
      <w:r w:rsidRPr="003E005E">
        <w:rPr>
          <w:rFonts w:eastAsia="Calibri"/>
          <w:szCs w:val="24"/>
        </w:rPr>
        <w:t>Likumprojekts stājas spēkā 202</w:t>
      </w:r>
      <w:r>
        <w:rPr>
          <w:rFonts w:eastAsia="Calibri"/>
          <w:szCs w:val="24"/>
        </w:rPr>
        <w:t>7</w:t>
      </w:r>
      <w:r w:rsidRPr="003E005E">
        <w:rPr>
          <w:rFonts w:eastAsia="Calibri"/>
          <w:szCs w:val="24"/>
        </w:rPr>
        <w:t xml:space="preserve">. gada 1. </w:t>
      </w:r>
      <w:r>
        <w:rPr>
          <w:rFonts w:eastAsia="Calibri"/>
          <w:szCs w:val="24"/>
        </w:rPr>
        <w:t>janvār</w:t>
      </w:r>
      <w:r w:rsidR="00984650">
        <w:rPr>
          <w:rFonts w:eastAsia="Calibri"/>
          <w:szCs w:val="24"/>
        </w:rPr>
        <w:t>ī</w:t>
      </w:r>
      <w:r w:rsidRPr="003E005E">
        <w:rPr>
          <w:rFonts w:eastAsia="Calibri"/>
          <w:szCs w:val="24"/>
        </w:rPr>
        <w:t>.</w:t>
      </w:r>
    </w:p>
    <w:p w14:paraId="75E6A29F"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4E763B">
        <w:rPr>
          <w:rFonts w:eastAsia="Calibri"/>
          <w:b/>
          <w:sz w:val="32"/>
          <w:szCs w:val="30"/>
        </w:rPr>
        <w:t xml:space="preserve">Grozījumi </w:t>
      </w:r>
      <w:proofErr w:type="spellStart"/>
      <w:r w:rsidRPr="004E763B">
        <w:rPr>
          <w:rFonts w:eastAsia="Calibri"/>
          <w:b/>
          <w:sz w:val="32"/>
          <w:szCs w:val="30"/>
        </w:rPr>
        <w:t>Iekšlietu</w:t>
      </w:r>
      <w:proofErr w:type="spellEnd"/>
      <w:r w:rsidRPr="004E763B">
        <w:rPr>
          <w:rFonts w:eastAsia="Calibri"/>
          <w:b/>
          <w:sz w:val="32"/>
          <w:szCs w:val="30"/>
        </w:rPr>
        <w:t xml:space="preserve"> ministrijas sistēmas iestāžu un Ieslodzījuma vietu pārvaldes amatpersonu ar speciālajām dienesta pakāpēm dienesta gaitas likumā</w:t>
      </w:r>
      <w:r w:rsidRPr="00844E66">
        <w:rPr>
          <w:rFonts w:eastAsia="Calibri"/>
          <w:b/>
          <w:sz w:val="32"/>
          <w:szCs w:val="30"/>
        </w:rPr>
        <w:t>”</w:t>
      </w:r>
    </w:p>
    <w:p w14:paraId="2BF9A3A0" w14:textId="77777777" w:rsidR="00D17F78" w:rsidRPr="003E005E" w:rsidRDefault="00D17F78" w:rsidP="00D17F78">
      <w:pPr>
        <w:widowControl/>
        <w:ind w:firstLine="720"/>
        <w:rPr>
          <w:rFonts w:eastAsia="Calibri"/>
          <w:szCs w:val="24"/>
        </w:rPr>
      </w:pPr>
      <w:r w:rsidRPr="003C3B73">
        <w:rPr>
          <w:rFonts w:eastAsia="Calibri"/>
          <w:szCs w:val="24"/>
        </w:rPr>
        <w:t>Likumprojekts “</w:t>
      </w:r>
      <w:r w:rsidRPr="00794474">
        <w:rPr>
          <w:rFonts w:eastAsia="Calibri"/>
          <w:szCs w:val="24"/>
        </w:rPr>
        <w:t xml:space="preserve">Grozījumi </w:t>
      </w:r>
      <w:proofErr w:type="spellStart"/>
      <w:r w:rsidRPr="00794474">
        <w:rPr>
          <w:rFonts w:eastAsia="Calibri"/>
          <w:szCs w:val="24"/>
        </w:rPr>
        <w:t>Iekšlietu</w:t>
      </w:r>
      <w:proofErr w:type="spellEnd"/>
      <w:r w:rsidRPr="00794474">
        <w:rPr>
          <w:rFonts w:eastAsia="Calibri"/>
          <w:szCs w:val="24"/>
        </w:rPr>
        <w:t xml:space="preserve"> ministrijas sistēmas iestāžu un Ieslodzījuma vietu pārvaldes amatpersonu ar speciālajām dienesta pakāpēm dienesta gaitas likumā</w:t>
      </w:r>
      <w:r w:rsidRPr="003C3B73">
        <w:rPr>
          <w:rFonts w:eastAsia="Calibri"/>
          <w:szCs w:val="24"/>
        </w:rPr>
        <w:t xml:space="preserve">” paredz </w:t>
      </w:r>
      <w:r w:rsidRPr="004E763B">
        <w:rPr>
          <w:rFonts w:eastAsia="Calibri"/>
          <w:szCs w:val="24"/>
        </w:rPr>
        <w:t>paaugstināt vecumu, līdz kuram persona var tikt pieņemta dienestā, kā arī vecumu, līdz kuram persona var dienēt un tai var tikt pagarināts dienesta laiks.</w:t>
      </w:r>
    </w:p>
    <w:p w14:paraId="23070054" w14:textId="44772188" w:rsidR="00D17F78" w:rsidRDefault="00D17F78" w:rsidP="00D17F78">
      <w:pPr>
        <w:widowControl/>
        <w:ind w:firstLine="720"/>
        <w:rPr>
          <w:rFonts w:eastAsia="Calibri"/>
          <w:szCs w:val="24"/>
        </w:rPr>
      </w:pPr>
      <w:r w:rsidRPr="003E005E">
        <w:rPr>
          <w:rFonts w:eastAsia="Calibri"/>
          <w:szCs w:val="24"/>
        </w:rPr>
        <w:t>Likumprojekts stājas spēkā 202</w:t>
      </w:r>
      <w:r>
        <w:rPr>
          <w:rFonts w:eastAsia="Calibri"/>
          <w:szCs w:val="24"/>
        </w:rPr>
        <w:t>6</w:t>
      </w:r>
      <w:r w:rsidRPr="003E005E">
        <w:rPr>
          <w:rFonts w:eastAsia="Calibri"/>
          <w:szCs w:val="24"/>
        </w:rPr>
        <w:t xml:space="preserve">. gada 1. </w:t>
      </w:r>
      <w:r>
        <w:rPr>
          <w:rFonts w:eastAsia="Calibri"/>
          <w:szCs w:val="24"/>
        </w:rPr>
        <w:t>janvār</w:t>
      </w:r>
      <w:r w:rsidR="00984650">
        <w:rPr>
          <w:rFonts w:eastAsia="Calibri"/>
          <w:szCs w:val="24"/>
        </w:rPr>
        <w:t>ī</w:t>
      </w:r>
      <w:r w:rsidRPr="003E005E">
        <w:rPr>
          <w:rFonts w:eastAsia="Calibri"/>
          <w:szCs w:val="24"/>
        </w:rPr>
        <w:t>.</w:t>
      </w:r>
    </w:p>
    <w:p w14:paraId="5EA449C4" w14:textId="77777777" w:rsidR="00D17F78" w:rsidRPr="00844E66" w:rsidRDefault="00D17F78" w:rsidP="00D17F78">
      <w:pPr>
        <w:widowControl/>
        <w:spacing w:before="360" w:after="240"/>
        <w:jc w:val="center"/>
        <w:rPr>
          <w:rFonts w:eastAsia="Calibri"/>
          <w:szCs w:val="24"/>
        </w:rPr>
      </w:pPr>
      <w:r w:rsidRPr="0095524E">
        <w:rPr>
          <w:rFonts w:eastAsia="Calibri"/>
          <w:b/>
          <w:sz w:val="32"/>
          <w:szCs w:val="30"/>
        </w:rPr>
        <w:t>Likumprojekts “</w:t>
      </w:r>
      <w:r w:rsidRPr="007A03C6">
        <w:rPr>
          <w:rFonts w:eastAsia="Calibri"/>
          <w:b/>
          <w:sz w:val="32"/>
          <w:szCs w:val="30"/>
        </w:rPr>
        <w:t>Grozījumi Valsts drošības iestāžu amatpersonu izdienas pensiju likumā</w:t>
      </w:r>
      <w:r w:rsidRPr="00844E66">
        <w:rPr>
          <w:rFonts w:eastAsia="Calibri"/>
          <w:b/>
          <w:sz w:val="32"/>
          <w:szCs w:val="30"/>
        </w:rPr>
        <w:t>”</w:t>
      </w:r>
    </w:p>
    <w:p w14:paraId="5FAEC755" w14:textId="21762C00" w:rsidR="00D17F78" w:rsidRPr="003E005E" w:rsidRDefault="00D17F78" w:rsidP="00D17F78">
      <w:pPr>
        <w:widowControl/>
        <w:ind w:firstLine="720"/>
        <w:rPr>
          <w:rFonts w:eastAsia="Calibri"/>
          <w:szCs w:val="24"/>
        </w:rPr>
      </w:pPr>
      <w:r w:rsidRPr="003C3B73">
        <w:rPr>
          <w:rFonts w:eastAsia="Calibri"/>
          <w:szCs w:val="24"/>
        </w:rPr>
        <w:t>Likumprojekts “</w:t>
      </w:r>
      <w:r w:rsidRPr="007A03C6">
        <w:rPr>
          <w:rFonts w:eastAsia="Calibri"/>
          <w:szCs w:val="24"/>
        </w:rPr>
        <w:t>Grozījumi Valsts drošības iestāžu amatpersonu izdienas pensiju likumā</w:t>
      </w:r>
      <w:r w:rsidRPr="003C3B73">
        <w:rPr>
          <w:rFonts w:eastAsia="Calibri"/>
          <w:szCs w:val="24"/>
        </w:rPr>
        <w:t xml:space="preserve">” paredz </w:t>
      </w:r>
      <w:r>
        <w:rPr>
          <w:rFonts w:eastAsia="Calibri"/>
          <w:szCs w:val="24"/>
        </w:rPr>
        <w:t>v</w:t>
      </w:r>
      <w:r w:rsidRPr="007A03C6">
        <w:rPr>
          <w:rFonts w:eastAsia="Calibri"/>
          <w:szCs w:val="24"/>
        </w:rPr>
        <w:t xml:space="preserve">eikt grozījumus Valsts drošības iestāžu amatpersonu izdienas pensiju likumā, lai risinātu identificētos izdienas pensiju </w:t>
      </w:r>
      <w:proofErr w:type="spellStart"/>
      <w:r w:rsidRPr="007A03C6">
        <w:rPr>
          <w:rFonts w:eastAsia="Calibri"/>
          <w:szCs w:val="24"/>
        </w:rPr>
        <w:t>pārnozaru</w:t>
      </w:r>
      <w:proofErr w:type="spellEnd"/>
      <w:r w:rsidRPr="007A03C6">
        <w:rPr>
          <w:rFonts w:eastAsia="Calibri"/>
          <w:szCs w:val="24"/>
        </w:rPr>
        <w:t xml:space="preserve"> segmentācijas, pieaugošās attālināšanās no valsts vecuma pensijas sistēmas, strauji augošo valsts budžeta izdevumu un izdienas subjektu nodarbinātības riskus, kā arī tiesiski nostiprinātu </w:t>
      </w:r>
      <w:r w:rsidR="00961962">
        <w:rPr>
          <w:rFonts w:eastAsia="Calibri"/>
          <w:szCs w:val="24"/>
        </w:rPr>
        <w:t>MK</w:t>
      </w:r>
      <w:r w:rsidRPr="007A03C6">
        <w:rPr>
          <w:rFonts w:eastAsia="Calibri"/>
          <w:szCs w:val="24"/>
        </w:rPr>
        <w:t xml:space="preserve"> pieņemto lēmumu un nodrošinātu tā īstenošanu.</w:t>
      </w:r>
    </w:p>
    <w:p w14:paraId="4F21EDA2" w14:textId="38E1D9C9" w:rsidR="00D17F78" w:rsidRDefault="00D17F78" w:rsidP="00D17F78">
      <w:pPr>
        <w:widowControl/>
        <w:ind w:firstLine="720"/>
        <w:rPr>
          <w:rFonts w:eastAsia="Calibri"/>
          <w:szCs w:val="24"/>
        </w:rPr>
      </w:pPr>
      <w:r w:rsidRPr="003E005E">
        <w:rPr>
          <w:rFonts w:eastAsia="Calibri"/>
          <w:szCs w:val="24"/>
        </w:rPr>
        <w:t>Likumprojekts stājas spēkā 202</w:t>
      </w:r>
      <w:r>
        <w:rPr>
          <w:rFonts w:eastAsia="Calibri"/>
          <w:szCs w:val="24"/>
        </w:rPr>
        <w:t>7</w:t>
      </w:r>
      <w:r w:rsidRPr="003E005E">
        <w:rPr>
          <w:rFonts w:eastAsia="Calibri"/>
          <w:szCs w:val="24"/>
        </w:rPr>
        <w:t xml:space="preserve">. gada 1. </w:t>
      </w:r>
      <w:r>
        <w:rPr>
          <w:rFonts w:eastAsia="Calibri"/>
          <w:szCs w:val="24"/>
        </w:rPr>
        <w:t>janvār</w:t>
      </w:r>
      <w:r w:rsidR="00984650">
        <w:rPr>
          <w:rFonts w:eastAsia="Calibri"/>
          <w:szCs w:val="24"/>
        </w:rPr>
        <w:t>ī</w:t>
      </w:r>
      <w:r w:rsidRPr="003E005E">
        <w:rPr>
          <w:rFonts w:eastAsia="Calibri"/>
          <w:szCs w:val="24"/>
        </w:rPr>
        <w:t>.</w:t>
      </w:r>
    </w:p>
    <w:p w14:paraId="63A62CF3"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t>Likumprojekts “Grozījums Latvijas Republikas valsts robežas likumā”</w:t>
      </w:r>
    </w:p>
    <w:p w14:paraId="791762F4" w14:textId="1603CEF4" w:rsidR="00D17F78" w:rsidRPr="0095524E" w:rsidRDefault="00D17F78" w:rsidP="00D17F78">
      <w:pPr>
        <w:widowControl/>
        <w:ind w:firstLine="720"/>
        <w:rPr>
          <w:rFonts w:eastAsia="Calibri"/>
          <w:szCs w:val="24"/>
        </w:rPr>
      </w:pPr>
      <w:r w:rsidRPr="0095524E">
        <w:rPr>
          <w:rFonts w:eastAsia="Calibri"/>
          <w:szCs w:val="24"/>
        </w:rPr>
        <w:t>Likumprojekts “</w:t>
      </w:r>
      <w:r w:rsidRPr="00BC37F4">
        <w:rPr>
          <w:rFonts w:eastAsia="Calibri"/>
          <w:szCs w:val="24"/>
        </w:rPr>
        <w:t>Grozījums Latvijas Republikas valsts robežas likumā</w:t>
      </w:r>
      <w:r w:rsidRPr="0095524E">
        <w:rPr>
          <w:rFonts w:eastAsia="Calibri"/>
          <w:szCs w:val="24"/>
        </w:rPr>
        <w:t xml:space="preserve">” nepieciešams, lai nodrošinātu efektīvu ārējās robežas apsardzībai nepieciešamajā infrastruktūrā ietilpstošo </w:t>
      </w:r>
      <w:proofErr w:type="spellStart"/>
      <w:r w:rsidRPr="0095524E">
        <w:rPr>
          <w:rFonts w:eastAsia="Calibri"/>
          <w:szCs w:val="24"/>
        </w:rPr>
        <w:t>robežuzraudzības</w:t>
      </w:r>
      <w:proofErr w:type="spellEnd"/>
      <w:r w:rsidRPr="0095524E">
        <w:rPr>
          <w:rFonts w:eastAsia="Calibri"/>
          <w:szCs w:val="24"/>
        </w:rPr>
        <w:t xml:space="preserve"> tehnisko līdzekļu – klātbūtnes uztveršanas sistēmu un novērošanas iekārtu un ar to saistītās infrastruktūras (tehnoloģiskās infrastruktūras) darbību pēc to izbūves pabeigšanas, paredzot, ka to darbību nodrošina Valsts robežsardze. Vienlaikus likumprojekts paredz Valsts robežsardzes tiesības noslēgt ar akciju sabiedrību </w:t>
      </w:r>
      <w:r w:rsidR="00961962">
        <w:rPr>
          <w:rFonts w:eastAsia="Calibri"/>
          <w:szCs w:val="24"/>
        </w:rPr>
        <w:t>“</w:t>
      </w:r>
      <w:r w:rsidRPr="0095524E">
        <w:rPr>
          <w:rFonts w:eastAsia="Calibri"/>
          <w:szCs w:val="24"/>
        </w:rPr>
        <w:t>Latvijas radio un televīzijas centrs</w:t>
      </w:r>
      <w:r w:rsidR="00961962">
        <w:rPr>
          <w:rFonts w:eastAsia="Calibri"/>
          <w:szCs w:val="24"/>
        </w:rPr>
        <w:t>”</w:t>
      </w:r>
      <w:r w:rsidRPr="0095524E">
        <w:rPr>
          <w:rFonts w:eastAsia="Calibri"/>
          <w:szCs w:val="24"/>
        </w:rPr>
        <w:t xml:space="preserve"> deleģēšanas līgumu par izbūvētās infrastruktūras uzturēšanu.</w:t>
      </w:r>
    </w:p>
    <w:p w14:paraId="113C3470"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4DB461A9" w14:textId="77777777" w:rsidR="00D17F78" w:rsidRDefault="00D17F78" w:rsidP="00D17F78">
      <w:pPr>
        <w:widowControl/>
        <w:spacing w:before="360" w:after="240"/>
        <w:jc w:val="center"/>
        <w:rPr>
          <w:rFonts w:eastAsia="Calibri"/>
          <w:b/>
          <w:sz w:val="32"/>
          <w:szCs w:val="30"/>
        </w:rPr>
      </w:pPr>
    </w:p>
    <w:p w14:paraId="1C137A58"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lastRenderedPageBreak/>
        <w:t>Likumprojekts “</w:t>
      </w:r>
      <w:r w:rsidRPr="00DD4251">
        <w:rPr>
          <w:rFonts w:eastAsia="Calibri"/>
          <w:b/>
          <w:sz w:val="32"/>
          <w:szCs w:val="30"/>
        </w:rPr>
        <w:t>Grozījumi Ukrainas civiliedzīvotāju atbalsta likumā</w:t>
      </w:r>
      <w:r w:rsidRPr="0095524E">
        <w:rPr>
          <w:rFonts w:eastAsia="Calibri"/>
          <w:b/>
          <w:sz w:val="32"/>
          <w:szCs w:val="30"/>
        </w:rPr>
        <w:t>”</w:t>
      </w:r>
    </w:p>
    <w:p w14:paraId="324955AA" w14:textId="77777777" w:rsidR="00D17F78" w:rsidRPr="0095524E" w:rsidRDefault="00D17F78" w:rsidP="00D17F78">
      <w:pPr>
        <w:widowControl/>
        <w:ind w:firstLine="720"/>
        <w:rPr>
          <w:rFonts w:eastAsia="Calibri"/>
          <w:szCs w:val="24"/>
        </w:rPr>
      </w:pPr>
      <w:r w:rsidRPr="0095524E">
        <w:rPr>
          <w:rFonts w:eastAsia="Calibri"/>
          <w:szCs w:val="24"/>
        </w:rPr>
        <w:t>Likumprojekts “</w:t>
      </w:r>
      <w:r w:rsidRPr="00DD4251">
        <w:rPr>
          <w:rFonts w:eastAsia="Calibri"/>
          <w:szCs w:val="24"/>
        </w:rPr>
        <w:t>Grozījumi Ukrainas civiliedzīvotāju atbalsta likumā</w:t>
      </w:r>
      <w:r w:rsidRPr="0095524E">
        <w:rPr>
          <w:rFonts w:eastAsia="Calibri"/>
          <w:szCs w:val="24"/>
        </w:rPr>
        <w:t xml:space="preserve">” nepieciešams, lai </w:t>
      </w:r>
      <w:r>
        <w:rPr>
          <w:rFonts w:eastAsia="Calibri"/>
          <w:szCs w:val="24"/>
        </w:rPr>
        <w:t>n</w:t>
      </w:r>
      <w:r w:rsidRPr="00DD4251">
        <w:rPr>
          <w:rFonts w:eastAsia="Calibri"/>
          <w:szCs w:val="24"/>
        </w:rPr>
        <w:t>odrošināt aktuālajai situācijai un valsts budžeta iespējām piemērota atbalsta sniegšanu Ukrainas civilied</w:t>
      </w:r>
      <w:r>
        <w:rPr>
          <w:rFonts w:eastAsia="Calibri"/>
          <w:szCs w:val="24"/>
        </w:rPr>
        <w:t>zīvotājiem Latvijā 2026. gadā.</w:t>
      </w:r>
    </w:p>
    <w:p w14:paraId="4268307A"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32188A5E"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t>Likumprojekts “</w:t>
      </w:r>
      <w:r w:rsidRPr="00F9243F">
        <w:rPr>
          <w:rFonts w:eastAsia="Calibri"/>
          <w:b/>
          <w:sz w:val="32"/>
          <w:szCs w:val="30"/>
        </w:rPr>
        <w:t xml:space="preserve">Grozījumi Valsts un pašvaldību profesionālo orķestru, koru, </w:t>
      </w:r>
      <w:proofErr w:type="spellStart"/>
      <w:r w:rsidRPr="00F9243F">
        <w:rPr>
          <w:rFonts w:eastAsia="Calibri"/>
          <w:b/>
          <w:sz w:val="32"/>
          <w:szCs w:val="30"/>
        </w:rPr>
        <w:t>koncertorganizāciju</w:t>
      </w:r>
      <w:proofErr w:type="spellEnd"/>
      <w:r w:rsidRPr="00F9243F">
        <w:rPr>
          <w:rFonts w:eastAsia="Calibri"/>
          <w:b/>
          <w:sz w:val="32"/>
          <w:szCs w:val="30"/>
        </w:rPr>
        <w:t>, teātru un cirka mākslinieku izdienas pensiju un baleta mākslinieku pabalsta par radošo darbu likumā</w:t>
      </w:r>
      <w:r w:rsidRPr="0095524E">
        <w:rPr>
          <w:rFonts w:eastAsia="Calibri"/>
          <w:b/>
          <w:sz w:val="32"/>
          <w:szCs w:val="30"/>
        </w:rPr>
        <w:t>”</w:t>
      </w:r>
    </w:p>
    <w:p w14:paraId="72810E03" w14:textId="0A672B0B" w:rsidR="00D17F78" w:rsidRPr="0095524E" w:rsidRDefault="00D17F78" w:rsidP="00D17F78">
      <w:pPr>
        <w:widowControl/>
        <w:ind w:firstLine="720"/>
        <w:rPr>
          <w:rFonts w:eastAsia="Calibri"/>
          <w:szCs w:val="24"/>
        </w:rPr>
      </w:pPr>
      <w:r w:rsidRPr="0095524E">
        <w:rPr>
          <w:rFonts w:eastAsia="Calibri"/>
          <w:szCs w:val="24"/>
        </w:rPr>
        <w:t>Likumprojekts “</w:t>
      </w:r>
      <w:r w:rsidRPr="00F9243F">
        <w:rPr>
          <w:rFonts w:eastAsia="Calibri"/>
          <w:szCs w:val="24"/>
        </w:rPr>
        <w:t xml:space="preserve">Grozījumi Valsts un pašvaldību profesionālo orķestru, koru, </w:t>
      </w:r>
      <w:proofErr w:type="spellStart"/>
      <w:r w:rsidRPr="00F9243F">
        <w:rPr>
          <w:rFonts w:eastAsia="Calibri"/>
          <w:szCs w:val="24"/>
        </w:rPr>
        <w:t>koncertorganizāciju</w:t>
      </w:r>
      <w:proofErr w:type="spellEnd"/>
      <w:r w:rsidRPr="00F9243F">
        <w:rPr>
          <w:rFonts w:eastAsia="Calibri"/>
          <w:szCs w:val="24"/>
        </w:rPr>
        <w:t>, teātru un cirka mākslinieku izdienas pensiju un baleta mākslinieku pabalsta par radošo darbu likumā</w:t>
      </w:r>
      <w:r w:rsidRPr="0095524E">
        <w:rPr>
          <w:rFonts w:eastAsia="Calibri"/>
          <w:szCs w:val="24"/>
        </w:rPr>
        <w:t xml:space="preserve">” </w:t>
      </w:r>
      <w:r w:rsidRPr="00F9243F">
        <w:rPr>
          <w:rFonts w:eastAsia="Calibri"/>
          <w:szCs w:val="24"/>
        </w:rPr>
        <w:t xml:space="preserve">paredz veikt grozījumus Valsts un pašvaldību profesionālo orķestru, koru, </w:t>
      </w:r>
      <w:proofErr w:type="spellStart"/>
      <w:r w:rsidRPr="00F9243F">
        <w:rPr>
          <w:rFonts w:eastAsia="Calibri"/>
          <w:szCs w:val="24"/>
        </w:rPr>
        <w:t>koncertorganizāciju</w:t>
      </w:r>
      <w:proofErr w:type="spellEnd"/>
      <w:r w:rsidRPr="00F9243F">
        <w:rPr>
          <w:rFonts w:eastAsia="Calibri"/>
          <w:szCs w:val="24"/>
        </w:rPr>
        <w:t>, teātru un cirka mākslinieku izdienas pensiju un baleta mākslinieku pabalsta par radošo darbu likumā</w:t>
      </w:r>
      <w:r w:rsidR="00A96CBB">
        <w:rPr>
          <w:rFonts w:eastAsia="Calibri"/>
          <w:szCs w:val="24"/>
        </w:rPr>
        <w:t xml:space="preserve">, </w:t>
      </w:r>
      <w:r w:rsidRPr="00F9243F">
        <w:rPr>
          <w:rFonts w:eastAsia="Calibri"/>
          <w:szCs w:val="24"/>
        </w:rPr>
        <w:t xml:space="preserve">lai risinātu identificētos izdienas pensiju </w:t>
      </w:r>
      <w:proofErr w:type="spellStart"/>
      <w:r w:rsidRPr="00F9243F">
        <w:rPr>
          <w:rFonts w:eastAsia="Calibri"/>
          <w:szCs w:val="24"/>
        </w:rPr>
        <w:t>pārnozaru</w:t>
      </w:r>
      <w:proofErr w:type="spellEnd"/>
      <w:r w:rsidRPr="00F9243F">
        <w:rPr>
          <w:rFonts w:eastAsia="Calibri"/>
          <w:szCs w:val="24"/>
        </w:rPr>
        <w:t xml:space="preserve"> segmentācijas, strauji augošo valsts budžeta izdevumu un izdienas subjektu nodarbinātības riskus, kā arī tiesiski nostiprinātu </w:t>
      </w:r>
      <w:r w:rsidR="00961962">
        <w:rPr>
          <w:rFonts w:eastAsia="Calibri"/>
          <w:szCs w:val="24"/>
        </w:rPr>
        <w:t>MK</w:t>
      </w:r>
      <w:r w:rsidRPr="00F9243F">
        <w:rPr>
          <w:rFonts w:eastAsia="Calibri"/>
          <w:szCs w:val="24"/>
        </w:rPr>
        <w:t xml:space="preserve"> pieņemto lēmumu un nodrošinātu tā īstenošanu.</w:t>
      </w:r>
    </w:p>
    <w:p w14:paraId="5C038F6F"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0FA28964"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t>Likumprojekts “</w:t>
      </w:r>
      <w:r w:rsidRPr="006D665B">
        <w:rPr>
          <w:rFonts w:eastAsia="Calibri"/>
          <w:b/>
          <w:sz w:val="32"/>
          <w:szCs w:val="30"/>
        </w:rPr>
        <w:t>Grozījumi Valsts sociālo pabalstu likumā</w:t>
      </w:r>
      <w:r w:rsidRPr="0095524E">
        <w:rPr>
          <w:rFonts w:eastAsia="Calibri"/>
          <w:b/>
          <w:sz w:val="32"/>
          <w:szCs w:val="30"/>
        </w:rPr>
        <w:t>”</w:t>
      </w:r>
    </w:p>
    <w:p w14:paraId="697D82AA" w14:textId="14B0D75D" w:rsidR="00D17F78" w:rsidRPr="0095524E" w:rsidRDefault="00D17F78" w:rsidP="00D17F78">
      <w:pPr>
        <w:widowControl/>
        <w:ind w:firstLine="720"/>
        <w:rPr>
          <w:rFonts w:eastAsia="Calibri"/>
          <w:szCs w:val="24"/>
        </w:rPr>
      </w:pPr>
      <w:r w:rsidRPr="0095524E">
        <w:rPr>
          <w:rFonts w:eastAsia="Calibri"/>
          <w:szCs w:val="24"/>
        </w:rPr>
        <w:t>Likumprojekts “</w:t>
      </w:r>
      <w:r w:rsidRPr="006D665B">
        <w:rPr>
          <w:rFonts w:eastAsia="Calibri"/>
          <w:szCs w:val="24"/>
        </w:rPr>
        <w:t>Grozījumi Valsts sociālo pabalstu likumā</w:t>
      </w:r>
      <w:r w:rsidRPr="0095524E">
        <w:rPr>
          <w:rFonts w:eastAsia="Calibri"/>
          <w:szCs w:val="24"/>
        </w:rPr>
        <w:t xml:space="preserve">” </w:t>
      </w:r>
      <w:r w:rsidRPr="003471F3">
        <w:rPr>
          <w:rFonts w:eastAsia="Calibri"/>
          <w:szCs w:val="24"/>
        </w:rPr>
        <w:t xml:space="preserve">nepieciešams, lai pārskatītu valsts sociālo pabalstu ģimenēm ar bērniem saņēmēju loku un noteiktos apmērus, uzlabojot atbalstu un dzīves kvalitāti ģimenēm ar bērniem, t.sk. </w:t>
      </w:r>
      <w:proofErr w:type="spellStart"/>
      <w:r w:rsidRPr="003471F3">
        <w:rPr>
          <w:rFonts w:eastAsia="Calibri"/>
          <w:szCs w:val="24"/>
        </w:rPr>
        <w:t>ārpusģimenes</w:t>
      </w:r>
      <w:proofErr w:type="spellEnd"/>
      <w:r w:rsidRPr="003471F3">
        <w:rPr>
          <w:rFonts w:eastAsia="Calibri"/>
          <w:szCs w:val="24"/>
        </w:rPr>
        <w:t xml:space="preserve"> aprūpē esošiem (aizbildnībā, audžuģimenē) un adoptētiem bērniem. Pēc likumprojekta pieņemšanas veicami arī grozījumi virknē </w:t>
      </w:r>
      <w:r w:rsidR="00961962">
        <w:rPr>
          <w:rFonts w:eastAsia="Calibri"/>
          <w:szCs w:val="24"/>
        </w:rPr>
        <w:t>MK</w:t>
      </w:r>
      <w:r w:rsidRPr="003471F3">
        <w:rPr>
          <w:rFonts w:eastAsia="Calibri"/>
          <w:szCs w:val="24"/>
        </w:rPr>
        <w:t xml:space="preserve"> noteikumos, kuros atrunāta katra konkrētā pabalsta izmaksa.</w:t>
      </w:r>
    </w:p>
    <w:p w14:paraId="0F0A9C96" w14:textId="77777777" w:rsidR="00D17F78" w:rsidRPr="006D665B"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2525DE64"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t>Likumprojekts “</w:t>
      </w:r>
      <w:r w:rsidRPr="00AF68BC">
        <w:rPr>
          <w:rFonts w:eastAsia="Calibri"/>
          <w:b/>
          <w:sz w:val="32"/>
          <w:szCs w:val="30"/>
        </w:rPr>
        <w:t xml:space="preserve">Grozījumi likumā </w:t>
      </w:r>
      <w:r w:rsidRPr="0095524E">
        <w:rPr>
          <w:rFonts w:eastAsia="Calibri"/>
          <w:b/>
          <w:sz w:val="32"/>
          <w:szCs w:val="30"/>
        </w:rPr>
        <w:t>“</w:t>
      </w:r>
      <w:r w:rsidRPr="00AF68BC">
        <w:rPr>
          <w:rFonts w:eastAsia="Calibri"/>
          <w:b/>
          <w:sz w:val="32"/>
          <w:szCs w:val="30"/>
        </w:rPr>
        <w:t>Par valsts sociālo apdrošināšanu</w:t>
      </w:r>
      <w:r w:rsidRPr="0095524E">
        <w:rPr>
          <w:rFonts w:eastAsia="Calibri"/>
          <w:b/>
          <w:sz w:val="32"/>
          <w:szCs w:val="30"/>
        </w:rPr>
        <w:t>””</w:t>
      </w:r>
    </w:p>
    <w:p w14:paraId="38D16923" w14:textId="77777777" w:rsidR="00D17F78" w:rsidRPr="0095524E" w:rsidRDefault="00D17F78" w:rsidP="00D17F78">
      <w:pPr>
        <w:widowControl/>
        <w:ind w:firstLine="720"/>
        <w:rPr>
          <w:rFonts w:eastAsia="Calibri"/>
          <w:szCs w:val="24"/>
        </w:rPr>
      </w:pPr>
      <w:r w:rsidRPr="0095524E">
        <w:rPr>
          <w:rFonts w:eastAsia="Calibri"/>
          <w:szCs w:val="24"/>
        </w:rPr>
        <w:t>Likumprojekts “</w:t>
      </w:r>
      <w:r w:rsidRPr="00AF68BC">
        <w:rPr>
          <w:rFonts w:eastAsia="Calibri"/>
          <w:szCs w:val="24"/>
        </w:rPr>
        <w:t>Grozījumi likumā “Par valsts sociālo apdrošināšanu”</w:t>
      </w:r>
      <w:r w:rsidRPr="0095524E">
        <w:rPr>
          <w:rFonts w:eastAsia="Calibri"/>
          <w:szCs w:val="24"/>
        </w:rPr>
        <w:t xml:space="preserve">” nepieciešams, lai nodrošinātu </w:t>
      </w:r>
      <w:r w:rsidRPr="00AF68BC">
        <w:rPr>
          <w:rFonts w:eastAsia="Calibri"/>
          <w:szCs w:val="24"/>
        </w:rPr>
        <w:t xml:space="preserve">vienlīdzīgas tiesības un sociālās garantijas visiem </w:t>
      </w:r>
      <w:proofErr w:type="spellStart"/>
      <w:r w:rsidRPr="00AF68BC">
        <w:rPr>
          <w:rFonts w:eastAsia="Calibri"/>
          <w:szCs w:val="24"/>
        </w:rPr>
        <w:t>ārpusģimenes</w:t>
      </w:r>
      <w:proofErr w:type="spellEnd"/>
      <w:r w:rsidRPr="00AF68BC">
        <w:rPr>
          <w:rFonts w:eastAsia="Calibri"/>
          <w:szCs w:val="24"/>
        </w:rPr>
        <w:t xml:space="preserve"> aprūpes nodrošinātājiem, kuri uzņemas rūpes par bez vecāku gādības palikušu bērnu savā ģimenē (aizbildņi un audžuģimenes), un paredz, ka par nestrādājošiem aizbildņiem no valsts pamatbudžeta tiks veiktas obligātās iemaksas pensiju, bezdarba un invaliditātes apdrošināšanai.</w:t>
      </w:r>
    </w:p>
    <w:p w14:paraId="54BB3024" w14:textId="77777777" w:rsidR="00D17F78" w:rsidRPr="006D665B"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2C32B969" w14:textId="77777777" w:rsidR="00D17F78" w:rsidRDefault="00D17F78" w:rsidP="00D17F78">
      <w:pPr>
        <w:widowControl/>
        <w:spacing w:before="360" w:after="240"/>
        <w:jc w:val="center"/>
        <w:rPr>
          <w:rFonts w:eastAsia="Calibri"/>
          <w:b/>
          <w:sz w:val="32"/>
          <w:szCs w:val="30"/>
        </w:rPr>
      </w:pPr>
    </w:p>
    <w:p w14:paraId="30FFACF0"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lastRenderedPageBreak/>
        <w:t>Likumprojekts “</w:t>
      </w:r>
      <w:r>
        <w:rPr>
          <w:rFonts w:eastAsia="Calibri"/>
          <w:b/>
          <w:sz w:val="32"/>
          <w:szCs w:val="30"/>
        </w:rPr>
        <w:t>Grozījums</w:t>
      </w:r>
      <w:r w:rsidRPr="00AF68BC">
        <w:rPr>
          <w:rFonts w:eastAsia="Calibri"/>
          <w:b/>
          <w:sz w:val="32"/>
          <w:szCs w:val="30"/>
        </w:rPr>
        <w:t xml:space="preserve"> likumā </w:t>
      </w:r>
      <w:r w:rsidRPr="0095524E">
        <w:rPr>
          <w:rFonts w:eastAsia="Calibri"/>
          <w:b/>
          <w:sz w:val="32"/>
          <w:szCs w:val="30"/>
        </w:rPr>
        <w:t>“</w:t>
      </w:r>
      <w:r w:rsidRPr="008C7AE5">
        <w:rPr>
          <w:rFonts w:eastAsia="Calibri"/>
          <w:b/>
          <w:sz w:val="32"/>
          <w:szCs w:val="30"/>
        </w:rPr>
        <w:t>Par maternitātes un slimības apdrošināšanu</w:t>
      </w:r>
      <w:r w:rsidRPr="0095524E">
        <w:rPr>
          <w:rFonts w:eastAsia="Calibri"/>
          <w:b/>
          <w:sz w:val="32"/>
          <w:szCs w:val="30"/>
        </w:rPr>
        <w:t>””</w:t>
      </w:r>
    </w:p>
    <w:p w14:paraId="5B9A4B14" w14:textId="795CA1DF" w:rsidR="00D17F78" w:rsidRDefault="00D17F78" w:rsidP="00D17F78">
      <w:pPr>
        <w:widowControl/>
        <w:ind w:firstLine="720"/>
        <w:rPr>
          <w:rFonts w:eastAsia="Calibri"/>
          <w:szCs w:val="24"/>
        </w:rPr>
      </w:pPr>
      <w:r w:rsidRPr="00FE326E">
        <w:rPr>
          <w:rFonts w:eastAsia="Calibri"/>
          <w:szCs w:val="24"/>
        </w:rPr>
        <w:t>Likumprojekts “Grozījums likumā “Par maternitātes un slimības apdrošināšanu”” izstrādāts, lai par vēl vienu gadu - līdz 2026.</w:t>
      </w:r>
      <w:r w:rsidR="00961962">
        <w:rPr>
          <w:rFonts w:eastAsia="Calibri"/>
          <w:szCs w:val="24"/>
        </w:rPr>
        <w:t xml:space="preserve"> </w:t>
      </w:r>
      <w:r w:rsidRPr="00FE326E">
        <w:rPr>
          <w:rFonts w:eastAsia="Calibri"/>
          <w:szCs w:val="24"/>
        </w:rPr>
        <w:t>gada 31.</w:t>
      </w:r>
      <w:r w:rsidR="00A96CBB">
        <w:rPr>
          <w:rFonts w:eastAsia="Calibri"/>
          <w:szCs w:val="24"/>
        </w:rPr>
        <w:t xml:space="preserve"> </w:t>
      </w:r>
      <w:r w:rsidRPr="00FE326E">
        <w:rPr>
          <w:rFonts w:eastAsia="Calibri"/>
          <w:szCs w:val="24"/>
        </w:rPr>
        <w:t>decembrim pagarinātu jau 2025.</w:t>
      </w:r>
      <w:r w:rsidR="00961962">
        <w:rPr>
          <w:rFonts w:eastAsia="Calibri"/>
          <w:szCs w:val="24"/>
        </w:rPr>
        <w:t xml:space="preserve"> </w:t>
      </w:r>
      <w:r w:rsidRPr="00FE326E">
        <w:rPr>
          <w:rFonts w:eastAsia="Calibri"/>
          <w:szCs w:val="24"/>
        </w:rPr>
        <w:t>gada 1.janvārī spēkā stājušos normu, kas uz gadu (līdz 2025.</w:t>
      </w:r>
      <w:r w:rsidR="00961962">
        <w:rPr>
          <w:rFonts w:eastAsia="Calibri"/>
          <w:szCs w:val="24"/>
        </w:rPr>
        <w:t xml:space="preserve"> </w:t>
      </w:r>
      <w:r w:rsidRPr="00FE326E">
        <w:rPr>
          <w:rFonts w:eastAsia="Calibri"/>
          <w:szCs w:val="24"/>
        </w:rPr>
        <w:t>gada 31.</w:t>
      </w:r>
      <w:r w:rsidR="00A96CBB">
        <w:rPr>
          <w:rFonts w:eastAsia="Calibri"/>
          <w:szCs w:val="24"/>
        </w:rPr>
        <w:t xml:space="preserve"> </w:t>
      </w:r>
      <w:r w:rsidRPr="00FE326E">
        <w:rPr>
          <w:rFonts w:eastAsia="Calibri"/>
          <w:szCs w:val="24"/>
        </w:rPr>
        <w:t>decembrim) paredzēja nodrošināt lielāku vecāku pabalsta daļas izmaksu strādājošiem vecāku pabalsta saņēmējiem, tādējādi palielinot ienākumus strādājošiem pabalsta saņēmējiem.</w:t>
      </w:r>
    </w:p>
    <w:p w14:paraId="493F1A94" w14:textId="77777777" w:rsidR="00D17F78" w:rsidRPr="00F32461"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14EB7137"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t>Likumprojekts “</w:t>
      </w:r>
      <w:r>
        <w:rPr>
          <w:rFonts w:eastAsia="Calibri"/>
          <w:b/>
          <w:sz w:val="32"/>
          <w:szCs w:val="30"/>
        </w:rPr>
        <w:t>G</w:t>
      </w:r>
      <w:r w:rsidRPr="0098010D">
        <w:rPr>
          <w:rFonts w:eastAsia="Calibri"/>
          <w:b/>
          <w:sz w:val="32"/>
          <w:szCs w:val="30"/>
        </w:rPr>
        <w:t>rozījumi Autoceļu lietošanas nodevas likumā</w:t>
      </w:r>
      <w:r w:rsidRPr="0095524E">
        <w:rPr>
          <w:rFonts w:eastAsia="Calibri"/>
          <w:b/>
          <w:sz w:val="32"/>
          <w:szCs w:val="30"/>
        </w:rPr>
        <w:t>”</w:t>
      </w:r>
    </w:p>
    <w:p w14:paraId="27630F77" w14:textId="77777777" w:rsidR="00D17F78" w:rsidRDefault="00D17F78" w:rsidP="00D17F78">
      <w:pPr>
        <w:widowControl/>
        <w:ind w:firstLine="720"/>
        <w:rPr>
          <w:rFonts w:eastAsia="Calibri"/>
          <w:szCs w:val="24"/>
        </w:rPr>
      </w:pPr>
      <w:r w:rsidRPr="0095524E">
        <w:rPr>
          <w:rFonts w:eastAsia="Calibri"/>
          <w:szCs w:val="24"/>
        </w:rPr>
        <w:t>Likumprojekts “</w:t>
      </w:r>
      <w:r w:rsidRPr="0098010D">
        <w:rPr>
          <w:rFonts w:eastAsia="Calibri"/>
          <w:szCs w:val="24"/>
        </w:rPr>
        <w:t>Grozījumi Autoceļu lietošanas nodevas likumā</w:t>
      </w:r>
      <w:r w:rsidRPr="0095524E">
        <w:rPr>
          <w:rFonts w:eastAsia="Calibri"/>
          <w:szCs w:val="24"/>
        </w:rPr>
        <w:t>”</w:t>
      </w:r>
      <w:r>
        <w:rPr>
          <w:rFonts w:eastAsia="Calibri"/>
          <w:szCs w:val="24"/>
        </w:rPr>
        <w:t xml:space="preserve"> paredz</w:t>
      </w:r>
      <w:r w:rsidRPr="00120696">
        <w:t xml:space="preserve"> </w:t>
      </w:r>
      <w:r>
        <w:rPr>
          <w:rFonts w:eastAsia="Calibri"/>
          <w:szCs w:val="24"/>
        </w:rPr>
        <w:t>i</w:t>
      </w:r>
      <w:r w:rsidRPr="0098010D">
        <w:rPr>
          <w:rFonts w:eastAsia="Calibri"/>
          <w:szCs w:val="24"/>
        </w:rPr>
        <w:t>lgtspējīgas transporta politikas ietvaros veicināt kravu pārvadājumu pārorientēšanu no kravas autotransporta uz dzelzceļa pārvadājumu īpatsvara pieaugumu, tādējādi mazinot negatīvo ietekmi uz vidi, autoceļiem un uzlabojot transporta sistēmas efektivitāti.</w:t>
      </w:r>
    </w:p>
    <w:p w14:paraId="1E5522D2" w14:textId="77777777" w:rsidR="00D17F78" w:rsidRPr="00F32461"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43259CEB"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t>Likumprojekts “</w:t>
      </w:r>
      <w:r w:rsidRPr="00C90509">
        <w:rPr>
          <w:rFonts w:eastAsia="Calibri"/>
          <w:b/>
          <w:sz w:val="32"/>
          <w:szCs w:val="30"/>
        </w:rPr>
        <w:t>Grozījumi Noziedzīgi iegūtas mantas konfiskācijas izpildes likumā</w:t>
      </w:r>
      <w:r w:rsidRPr="0095524E">
        <w:rPr>
          <w:rFonts w:eastAsia="Calibri"/>
          <w:b/>
          <w:sz w:val="32"/>
          <w:szCs w:val="30"/>
        </w:rPr>
        <w:t>”</w:t>
      </w:r>
    </w:p>
    <w:p w14:paraId="1501B9EB" w14:textId="4F641F21" w:rsidR="00D17F78" w:rsidRDefault="00D17F78" w:rsidP="00D17F78">
      <w:pPr>
        <w:widowControl/>
        <w:ind w:firstLine="720"/>
        <w:rPr>
          <w:rFonts w:eastAsia="Calibri"/>
          <w:szCs w:val="24"/>
        </w:rPr>
      </w:pPr>
      <w:r w:rsidRPr="00E1191E">
        <w:rPr>
          <w:rFonts w:eastAsia="Calibri"/>
          <w:szCs w:val="24"/>
        </w:rPr>
        <w:t xml:space="preserve">Likumprojekts “Grozījumi Noziedzīgi iegūtas mantas konfiskācijas izpildes likumā” paredz veikt Tieslietu ministrijas izdevumu samazinājumu, atbilstoši </w:t>
      </w:r>
      <w:r w:rsidR="00961962">
        <w:rPr>
          <w:rFonts w:eastAsia="Calibri"/>
          <w:szCs w:val="24"/>
        </w:rPr>
        <w:t>MK</w:t>
      </w:r>
      <w:r w:rsidRPr="00E1191E">
        <w:rPr>
          <w:rFonts w:eastAsia="Calibri"/>
          <w:szCs w:val="24"/>
        </w:rPr>
        <w:t xml:space="preserve"> 13.05.2025. sēdes protokola Nr. 19 50. § 7. punktam un informatīvajam ziņojumam “Par valsts pamatbudžeta un valsts speciālā budžeta bāzi un izdevumu pārskatīšanas rezultātiem 2026., 2027., 2028. un 2029. gadam”, kas pieņemts </w:t>
      </w:r>
      <w:r w:rsidR="00961962">
        <w:rPr>
          <w:rFonts w:eastAsia="Calibri"/>
          <w:szCs w:val="24"/>
        </w:rPr>
        <w:t>MK</w:t>
      </w:r>
      <w:r w:rsidRPr="00E1191E">
        <w:rPr>
          <w:rFonts w:eastAsia="Calibri"/>
          <w:szCs w:val="24"/>
        </w:rPr>
        <w:t xml:space="preserve"> 26.08.2025. sēdē. Grozījumu mērķis ir apturēt Tieslietu ministrijas pamatbudžeta programmas </w:t>
      </w:r>
      <w:r w:rsidR="00961962">
        <w:rPr>
          <w:rFonts w:eastAsia="Calibri"/>
          <w:szCs w:val="24"/>
        </w:rPr>
        <w:t>“</w:t>
      </w:r>
      <w:r w:rsidRPr="00E1191E">
        <w:rPr>
          <w:rFonts w:eastAsia="Calibri"/>
          <w:szCs w:val="24"/>
        </w:rPr>
        <w:t>Noziedzīgi iegūtu līdzekļu konfiskācijas fonds</w:t>
      </w:r>
      <w:r w:rsidR="00961962">
        <w:rPr>
          <w:rFonts w:eastAsia="Calibri"/>
          <w:szCs w:val="24"/>
        </w:rPr>
        <w:t>”</w:t>
      </w:r>
      <w:r w:rsidRPr="00E1191E">
        <w:rPr>
          <w:rFonts w:eastAsia="Calibri"/>
          <w:szCs w:val="24"/>
        </w:rPr>
        <w:t xml:space="preserve"> darbību uz četriem gadiem, kā arī nodrošināt iespēju pagarināt iepriekšējā periodā apstiprināto pasākumu īstenošanas termiņu, kā arī paredzēt iepriekšējo periodu atskaišu sagatavošanu un iesniegšanu Noziedzības novēršanas padomei.</w:t>
      </w:r>
    </w:p>
    <w:p w14:paraId="7E4617FA" w14:textId="77777777" w:rsidR="00D17F78" w:rsidRPr="00F32461"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6212C715"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t>Likumprojekts “</w:t>
      </w:r>
      <w:r w:rsidRPr="005D20E9">
        <w:rPr>
          <w:rFonts w:eastAsia="Calibri"/>
          <w:b/>
          <w:sz w:val="32"/>
          <w:szCs w:val="30"/>
        </w:rPr>
        <w:t xml:space="preserve">Grozījumi likumā </w:t>
      </w:r>
      <w:r w:rsidRPr="0095524E">
        <w:rPr>
          <w:rFonts w:eastAsia="Calibri"/>
          <w:b/>
          <w:sz w:val="32"/>
          <w:szCs w:val="30"/>
        </w:rPr>
        <w:t>“</w:t>
      </w:r>
      <w:r w:rsidRPr="005D20E9">
        <w:rPr>
          <w:rFonts w:eastAsia="Calibri"/>
          <w:b/>
          <w:sz w:val="32"/>
          <w:szCs w:val="30"/>
        </w:rPr>
        <w:t>Par Latvijas Republikas Uzņēmumu reģistru</w:t>
      </w:r>
      <w:r w:rsidRPr="0095524E">
        <w:rPr>
          <w:rFonts w:eastAsia="Calibri"/>
          <w:b/>
          <w:sz w:val="32"/>
          <w:szCs w:val="30"/>
        </w:rPr>
        <w:t>””</w:t>
      </w:r>
    </w:p>
    <w:p w14:paraId="056C54D0" w14:textId="77777777" w:rsidR="00D17F78" w:rsidRPr="00941BE2" w:rsidRDefault="00D17F78" w:rsidP="00D17F78">
      <w:pPr>
        <w:widowControl/>
        <w:ind w:firstLine="720"/>
        <w:rPr>
          <w:rFonts w:eastAsia="Calibri"/>
          <w:szCs w:val="24"/>
        </w:rPr>
      </w:pPr>
      <w:r w:rsidRPr="00941BE2">
        <w:rPr>
          <w:rFonts w:eastAsia="Calibri"/>
          <w:szCs w:val="24"/>
        </w:rPr>
        <w:t xml:space="preserve">Likumprojekts “Grozījumi likumā “Par Latvijas Republikas Uzņēmumu reģistru”” ir saistīts ar likumprojektu “Grozījumi Noziedzīgi iegūtu līdzekļu legalizācijas un terorisma un </w:t>
      </w:r>
      <w:proofErr w:type="spellStart"/>
      <w:r w:rsidRPr="00941BE2">
        <w:rPr>
          <w:rFonts w:eastAsia="Calibri"/>
          <w:szCs w:val="24"/>
        </w:rPr>
        <w:t>proliferācijas</w:t>
      </w:r>
      <w:proofErr w:type="spellEnd"/>
      <w:r w:rsidRPr="00941BE2">
        <w:rPr>
          <w:rFonts w:eastAsia="Calibri"/>
          <w:szCs w:val="24"/>
        </w:rPr>
        <w:t xml:space="preserve"> finansēšanas novēršanas likumā” (25-TA-2238), kas paredz nodrošināt minētā likuma atbilstību Direktīvas Nr. 2024/1640 11., 12., 13. un 15. pantam. Izmaiņas veicamas arī attiecībā uz reģistrējamās informācijas apjomu par patiesajiem labuma guvējiem. Ņemot vērā saistīto likumprojektu, likumā “Par Latvijas Republikas Uzņēmumu reģistru” ir precizējamas atsevišķas tiesību normas, kurās norādīts konkrēts informācijas par patiesajiem labuma guvējiem apjoms.</w:t>
      </w:r>
    </w:p>
    <w:p w14:paraId="27FE5D6C" w14:textId="77777777" w:rsidR="00D17F78" w:rsidRDefault="00D17F78" w:rsidP="00D17F78">
      <w:pPr>
        <w:widowControl/>
        <w:ind w:firstLine="720"/>
        <w:rPr>
          <w:rFonts w:eastAsia="Calibri"/>
          <w:szCs w:val="24"/>
        </w:rPr>
      </w:pPr>
      <w:r w:rsidRPr="00941BE2">
        <w:rPr>
          <w:rFonts w:eastAsia="Calibri"/>
          <w:szCs w:val="24"/>
        </w:rPr>
        <w:t>Tāpat Likumprojekta mērķis ir precizēt Uzņēmumu reģistra kompetenci, vērtējot kapitālsabiedrību statūtos ietverto noteikumu atbilstību normatīvajiem aktiem.</w:t>
      </w:r>
    </w:p>
    <w:p w14:paraId="6452B201" w14:textId="77777777" w:rsidR="00D17F78" w:rsidRDefault="00D17F78" w:rsidP="00D17F78">
      <w:pPr>
        <w:widowControl/>
        <w:ind w:firstLine="720"/>
        <w:rPr>
          <w:rFonts w:eastAsia="Calibri"/>
          <w:szCs w:val="24"/>
        </w:rPr>
      </w:pPr>
      <w:r w:rsidRPr="0095524E">
        <w:rPr>
          <w:rFonts w:eastAsia="Calibri"/>
          <w:szCs w:val="24"/>
        </w:rPr>
        <w:lastRenderedPageBreak/>
        <w:t>Likumprojekts stājas spēkā 202</w:t>
      </w:r>
      <w:r>
        <w:rPr>
          <w:rFonts w:eastAsia="Calibri"/>
          <w:szCs w:val="24"/>
        </w:rPr>
        <w:t>6</w:t>
      </w:r>
      <w:r w:rsidRPr="0095524E">
        <w:rPr>
          <w:rFonts w:eastAsia="Calibri"/>
          <w:szCs w:val="24"/>
        </w:rPr>
        <w:t>. gada 1. janvārī.</w:t>
      </w:r>
    </w:p>
    <w:p w14:paraId="5383ABED" w14:textId="77777777" w:rsidR="00D17F78" w:rsidRPr="0095524E" w:rsidRDefault="00D17F78" w:rsidP="00D17F78">
      <w:pPr>
        <w:widowControl/>
        <w:spacing w:before="360" w:after="240"/>
        <w:jc w:val="center"/>
        <w:rPr>
          <w:rFonts w:eastAsia="Calibri"/>
          <w:szCs w:val="24"/>
        </w:rPr>
      </w:pPr>
      <w:r w:rsidRPr="0095524E">
        <w:rPr>
          <w:rFonts w:eastAsia="Calibri"/>
          <w:b/>
          <w:sz w:val="32"/>
          <w:szCs w:val="30"/>
        </w:rPr>
        <w:t>Likumprojekts “</w:t>
      </w:r>
      <w:r w:rsidRPr="006A0D37">
        <w:rPr>
          <w:rFonts w:eastAsia="Calibri"/>
          <w:b/>
          <w:sz w:val="32"/>
          <w:szCs w:val="30"/>
        </w:rPr>
        <w:t>Grozījumi Neatliekamās medicīniskās palīdzības dienesta neatliekamās medicīniskās palīdzības nodrošināšanā iesaistīto darbinieku izdienas pensiju likumā</w:t>
      </w:r>
      <w:r w:rsidRPr="0095524E">
        <w:rPr>
          <w:rFonts w:eastAsia="Calibri"/>
          <w:b/>
          <w:sz w:val="32"/>
          <w:szCs w:val="30"/>
        </w:rPr>
        <w:t>”</w:t>
      </w:r>
    </w:p>
    <w:p w14:paraId="7D677B96" w14:textId="2C337307" w:rsidR="00D17F78" w:rsidRDefault="00D17F78" w:rsidP="00D17F78">
      <w:pPr>
        <w:widowControl/>
        <w:ind w:firstLine="720"/>
        <w:rPr>
          <w:rFonts w:eastAsia="Calibri"/>
          <w:szCs w:val="24"/>
        </w:rPr>
      </w:pPr>
      <w:r w:rsidRPr="0095524E">
        <w:rPr>
          <w:rFonts w:eastAsia="Calibri"/>
          <w:szCs w:val="24"/>
        </w:rPr>
        <w:t>Likumprojekts “</w:t>
      </w:r>
      <w:r w:rsidRPr="006A0D37">
        <w:rPr>
          <w:rFonts w:eastAsia="Calibri"/>
          <w:szCs w:val="24"/>
        </w:rPr>
        <w:t>Grozījumi Neatliekamās medicīniskās palīdzības dienesta neatliekamās medicīniskās palīdzības nodrošināšanā iesaistīto darbinieku izdienas pensiju likumā</w:t>
      </w:r>
      <w:r w:rsidRPr="0095524E">
        <w:rPr>
          <w:rFonts w:eastAsia="Calibri"/>
          <w:szCs w:val="24"/>
        </w:rPr>
        <w:t>”</w:t>
      </w:r>
      <w:r>
        <w:rPr>
          <w:rFonts w:eastAsia="Calibri"/>
          <w:szCs w:val="24"/>
        </w:rPr>
        <w:t xml:space="preserve"> paredz</w:t>
      </w:r>
      <w:r w:rsidRPr="00120696">
        <w:t xml:space="preserve"> </w:t>
      </w:r>
      <w:r w:rsidRPr="006A0D37">
        <w:rPr>
          <w:rFonts w:eastAsia="Calibri"/>
          <w:szCs w:val="24"/>
        </w:rPr>
        <w:t xml:space="preserve">Veikt grozījumus Izdienas pensiju likumā, lai risinātu identificētos izdienas pensiju </w:t>
      </w:r>
      <w:proofErr w:type="spellStart"/>
      <w:r w:rsidRPr="006A0D37">
        <w:rPr>
          <w:rFonts w:eastAsia="Calibri"/>
          <w:szCs w:val="24"/>
        </w:rPr>
        <w:t>pārnozaru</w:t>
      </w:r>
      <w:proofErr w:type="spellEnd"/>
      <w:r w:rsidRPr="006A0D37">
        <w:rPr>
          <w:rFonts w:eastAsia="Calibri"/>
          <w:szCs w:val="24"/>
        </w:rPr>
        <w:t xml:space="preserve"> segmentācijas, pieaugošās attālināšanās no valsts vecuma pensijas sistēmas, strauji augošo valsts budžeta izdevumu un izdienas subjektu nodarbinātības riskus, kā arī tiesiski nostiprinātu </w:t>
      </w:r>
      <w:r w:rsidR="00961962">
        <w:rPr>
          <w:rFonts w:eastAsia="Calibri"/>
          <w:szCs w:val="24"/>
        </w:rPr>
        <w:t>MK</w:t>
      </w:r>
      <w:r w:rsidRPr="006A0D37">
        <w:rPr>
          <w:rFonts w:eastAsia="Calibri"/>
          <w:szCs w:val="24"/>
        </w:rPr>
        <w:t xml:space="preserve"> pieņemto lēmumu un nodrošinātu tā īstenošanu.</w:t>
      </w:r>
    </w:p>
    <w:p w14:paraId="05FD1731" w14:textId="77777777" w:rsidR="00D17F78" w:rsidRDefault="00D17F78" w:rsidP="00D17F78">
      <w:pPr>
        <w:widowControl/>
        <w:ind w:firstLine="720"/>
        <w:rPr>
          <w:rFonts w:eastAsia="Calibri"/>
          <w:szCs w:val="24"/>
        </w:rPr>
      </w:pPr>
      <w:r w:rsidRPr="0095524E">
        <w:rPr>
          <w:rFonts w:eastAsia="Calibri"/>
          <w:szCs w:val="24"/>
        </w:rPr>
        <w:t>Likumprojekts stājas spēkā 202</w:t>
      </w:r>
      <w:r>
        <w:rPr>
          <w:rFonts w:eastAsia="Calibri"/>
          <w:szCs w:val="24"/>
        </w:rPr>
        <w:t>6</w:t>
      </w:r>
      <w:r w:rsidRPr="0095524E">
        <w:rPr>
          <w:rFonts w:eastAsia="Calibri"/>
          <w:szCs w:val="24"/>
        </w:rPr>
        <w:t>. gada 1. janvārī.</w:t>
      </w:r>
    </w:p>
    <w:p w14:paraId="596F6347" w14:textId="77777777" w:rsidR="00D17F78" w:rsidRPr="00F32461" w:rsidRDefault="00D17F78" w:rsidP="00D17F78">
      <w:pPr>
        <w:widowControl/>
        <w:spacing w:before="360" w:after="240"/>
        <w:jc w:val="center"/>
        <w:rPr>
          <w:rFonts w:eastAsia="Calibri"/>
          <w:b/>
          <w:sz w:val="32"/>
          <w:szCs w:val="30"/>
        </w:rPr>
      </w:pPr>
      <w:r w:rsidRPr="00F32461">
        <w:rPr>
          <w:rFonts w:eastAsia="Calibri"/>
          <w:b/>
          <w:sz w:val="32"/>
          <w:szCs w:val="30"/>
        </w:rPr>
        <w:t>Likumprojekts “</w:t>
      </w:r>
      <w:r w:rsidRPr="008A4AB6">
        <w:rPr>
          <w:rFonts w:eastAsia="Calibri"/>
          <w:b/>
          <w:sz w:val="32"/>
          <w:szCs w:val="30"/>
        </w:rPr>
        <w:t>Grozījumi Dabas resursu nodokļa likumā</w:t>
      </w:r>
      <w:r w:rsidRPr="00F32461">
        <w:rPr>
          <w:rFonts w:eastAsia="Calibri"/>
          <w:b/>
          <w:sz w:val="32"/>
          <w:szCs w:val="30"/>
        </w:rPr>
        <w:t>”</w:t>
      </w:r>
    </w:p>
    <w:p w14:paraId="214088A4" w14:textId="77777777" w:rsidR="00D17F78" w:rsidRDefault="00D17F78" w:rsidP="00D17F78">
      <w:pPr>
        <w:widowControl/>
        <w:ind w:firstLine="720"/>
        <w:rPr>
          <w:rFonts w:eastAsia="Calibri"/>
          <w:szCs w:val="24"/>
        </w:rPr>
      </w:pPr>
      <w:r>
        <w:rPr>
          <w:rFonts w:eastAsia="Calibri"/>
          <w:szCs w:val="24"/>
        </w:rPr>
        <w:t xml:space="preserve">Likumprojekts </w:t>
      </w:r>
      <w:r w:rsidRPr="005B1915">
        <w:rPr>
          <w:rFonts w:eastAsia="Calibri"/>
          <w:szCs w:val="24"/>
        </w:rPr>
        <w:t>“</w:t>
      </w:r>
      <w:r w:rsidRPr="008A4AB6">
        <w:rPr>
          <w:rFonts w:eastAsia="Calibri"/>
          <w:szCs w:val="24"/>
        </w:rPr>
        <w:t>Grozījumi Dabas resursu nodokļa likumā</w:t>
      </w:r>
      <w:r w:rsidRPr="005B1915">
        <w:rPr>
          <w:rFonts w:eastAsia="Calibri"/>
          <w:szCs w:val="24"/>
        </w:rPr>
        <w:t>”</w:t>
      </w:r>
      <w:r>
        <w:rPr>
          <w:rFonts w:eastAsia="Calibri"/>
          <w:szCs w:val="24"/>
        </w:rPr>
        <w:t xml:space="preserve"> paredz </w:t>
      </w:r>
      <w:r w:rsidRPr="00AE25DE">
        <w:rPr>
          <w:rFonts w:eastAsia="Calibri"/>
          <w:szCs w:val="24"/>
        </w:rPr>
        <w:t>veicināt dabas resursu ekonomiski efektīvu izmantošanu un ierobežot vides piesārņošanu.</w:t>
      </w:r>
      <w:r w:rsidRPr="001C751F">
        <w:rPr>
          <w:rFonts w:eastAsia="Calibri"/>
          <w:szCs w:val="24"/>
        </w:rPr>
        <w:t> </w:t>
      </w:r>
    </w:p>
    <w:p w14:paraId="43C6B9FE" w14:textId="77777777" w:rsidR="00D17F78" w:rsidRDefault="00D17F78" w:rsidP="00D17F78">
      <w:pPr>
        <w:widowControl/>
        <w:ind w:firstLine="720"/>
        <w:rPr>
          <w:rFonts w:eastAsia="Calibri"/>
          <w:szCs w:val="24"/>
        </w:rPr>
      </w:pPr>
      <w:r w:rsidRPr="001C751F">
        <w:rPr>
          <w:rFonts w:eastAsia="Calibri"/>
          <w:szCs w:val="24"/>
        </w:rPr>
        <w:t>Likumprojekts stājas spēkā 202</w:t>
      </w:r>
      <w:r>
        <w:rPr>
          <w:rFonts w:eastAsia="Calibri"/>
          <w:szCs w:val="24"/>
        </w:rPr>
        <w:t>6</w:t>
      </w:r>
      <w:r w:rsidRPr="001C751F">
        <w:rPr>
          <w:rFonts w:eastAsia="Calibri"/>
          <w:szCs w:val="24"/>
        </w:rPr>
        <w:t>. gada 1. janvārī.</w:t>
      </w:r>
    </w:p>
    <w:p w14:paraId="39DA2AE0" w14:textId="77777777" w:rsidR="00D17F78" w:rsidRPr="00F32461" w:rsidRDefault="00D17F78" w:rsidP="00D17F78">
      <w:pPr>
        <w:widowControl/>
        <w:spacing w:before="360" w:after="240"/>
        <w:jc w:val="center"/>
        <w:rPr>
          <w:rFonts w:eastAsia="Calibri"/>
          <w:b/>
          <w:sz w:val="32"/>
          <w:szCs w:val="30"/>
        </w:rPr>
      </w:pPr>
      <w:r w:rsidRPr="00F32461">
        <w:rPr>
          <w:rFonts w:eastAsia="Calibri"/>
          <w:b/>
          <w:sz w:val="32"/>
          <w:szCs w:val="30"/>
        </w:rPr>
        <w:t>Likumprojekts “</w:t>
      </w:r>
      <w:r w:rsidRPr="005B1915">
        <w:rPr>
          <w:rFonts w:eastAsia="Calibri"/>
          <w:b/>
          <w:sz w:val="32"/>
          <w:szCs w:val="30"/>
        </w:rPr>
        <w:t>Grozījumi Veterinārmedicīnas likumā</w:t>
      </w:r>
      <w:r w:rsidRPr="00F32461">
        <w:rPr>
          <w:rFonts w:eastAsia="Calibri"/>
          <w:b/>
          <w:sz w:val="32"/>
          <w:szCs w:val="30"/>
        </w:rPr>
        <w:t>”</w:t>
      </w:r>
    </w:p>
    <w:p w14:paraId="01ABB8E8" w14:textId="77777777" w:rsidR="00D17F78" w:rsidRDefault="00D17F78" w:rsidP="00D17F78">
      <w:pPr>
        <w:widowControl/>
        <w:ind w:firstLine="720"/>
        <w:rPr>
          <w:rFonts w:eastAsia="Calibri"/>
          <w:szCs w:val="24"/>
        </w:rPr>
      </w:pPr>
      <w:r>
        <w:rPr>
          <w:rFonts w:eastAsia="Calibri"/>
          <w:szCs w:val="24"/>
        </w:rPr>
        <w:t xml:space="preserve">Likumprojekts </w:t>
      </w:r>
      <w:r w:rsidRPr="005B1915">
        <w:rPr>
          <w:rFonts w:eastAsia="Calibri"/>
          <w:szCs w:val="24"/>
        </w:rPr>
        <w:t>“Grozījumi Veterinārmedicīnas likumā”</w:t>
      </w:r>
      <w:r>
        <w:rPr>
          <w:rFonts w:eastAsia="Calibri"/>
          <w:szCs w:val="24"/>
        </w:rPr>
        <w:t xml:space="preserve"> paredz </w:t>
      </w:r>
      <w:proofErr w:type="spellStart"/>
      <w:r w:rsidRPr="001C751F">
        <w:rPr>
          <w:rFonts w:eastAsia="Calibri"/>
          <w:szCs w:val="24"/>
        </w:rPr>
        <w:t>efektivizēt</w:t>
      </w:r>
      <w:proofErr w:type="spellEnd"/>
      <w:r w:rsidRPr="001C751F">
        <w:rPr>
          <w:rFonts w:eastAsia="Calibri"/>
          <w:szCs w:val="24"/>
        </w:rPr>
        <w:t xml:space="preserve"> Zemkopības ministrijas resora budžeta izdevumus, samazinot Pārtikas un veterinārā dienesta (turpmāk – PVD) funkcijas, kā arī nodalīt PVD uzdevumus, kas saistīti ar veterināro un pārtikas aprites kontroli.</w:t>
      </w:r>
    </w:p>
    <w:p w14:paraId="33E1547B" w14:textId="77777777" w:rsidR="00D17F78" w:rsidRDefault="00D17F78" w:rsidP="00D17F78">
      <w:pPr>
        <w:widowControl/>
        <w:ind w:firstLine="720"/>
        <w:rPr>
          <w:rFonts w:eastAsia="Calibri"/>
          <w:szCs w:val="24"/>
        </w:rPr>
      </w:pPr>
      <w:r w:rsidRPr="001C751F">
        <w:rPr>
          <w:rFonts w:eastAsia="Calibri"/>
          <w:szCs w:val="24"/>
        </w:rPr>
        <w:t>Likumprojekts stājas spēkā 202</w:t>
      </w:r>
      <w:r>
        <w:rPr>
          <w:rFonts w:eastAsia="Calibri"/>
          <w:szCs w:val="24"/>
        </w:rPr>
        <w:t>6</w:t>
      </w:r>
      <w:r w:rsidRPr="001C751F">
        <w:rPr>
          <w:rFonts w:eastAsia="Calibri"/>
          <w:szCs w:val="24"/>
        </w:rPr>
        <w:t>. gada 1. janvārī.</w:t>
      </w:r>
    </w:p>
    <w:p w14:paraId="6672AF00" w14:textId="77777777" w:rsidR="00D17F78" w:rsidRPr="00F32461" w:rsidRDefault="00D17F78" w:rsidP="00D17F78">
      <w:pPr>
        <w:widowControl/>
        <w:spacing w:before="360" w:after="240"/>
        <w:jc w:val="center"/>
        <w:rPr>
          <w:rFonts w:eastAsia="Calibri"/>
          <w:b/>
          <w:sz w:val="32"/>
          <w:szCs w:val="30"/>
        </w:rPr>
      </w:pPr>
      <w:r w:rsidRPr="00F32461">
        <w:rPr>
          <w:rFonts w:eastAsia="Calibri"/>
          <w:b/>
          <w:sz w:val="32"/>
          <w:szCs w:val="30"/>
        </w:rPr>
        <w:t>Likumprojekts “</w:t>
      </w:r>
      <w:r w:rsidRPr="00D45728">
        <w:rPr>
          <w:rFonts w:eastAsia="Calibri"/>
          <w:b/>
          <w:sz w:val="32"/>
          <w:szCs w:val="30"/>
        </w:rPr>
        <w:t>Grozījumi Pārtikas aprites uzraudzības likumā</w:t>
      </w:r>
      <w:r w:rsidRPr="00F32461">
        <w:rPr>
          <w:rFonts w:eastAsia="Calibri"/>
          <w:b/>
          <w:sz w:val="32"/>
          <w:szCs w:val="30"/>
        </w:rPr>
        <w:t>”</w:t>
      </w:r>
    </w:p>
    <w:p w14:paraId="58B08C4F" w14:textId="77777777" w:rsidR="00D17F78" w:rsidRDefault="00D17F78" w:rsidP="00D17F78">
      <w:pPr>
        <w:widowControl/>
        <w:ind w:firstLine="720"/>
        <w:rPr>
          <w:rFonts w:eastAsia="Calibri"/>
          <w:szCs w:val="24"/>
        </w:rPr>
      </w:pPr>
      <w:r>
        <w:rPr>
          <w:rFonts w:eastAsia="Calibri"/>
          <w:szCs w:val="24"/>
        </w:rPr>
        <w:t xml:space="preserve">Likumprojekts </w:t>
      </w:r>
      <w:r w:rsidRPr="005B1915">
        <w:rPr>
          <w:rFonts w:eastAsia="Calibri"/>
          <w:szCs w:val="24"/>
        </w:rPr>
        <w:t>“</w:t>
      </w:r>
      <w:r w:rsidRPr="00D45728">
        <w:rPr>
          <w:rFonts w:eastAsia="Calibri"/>
          <w:szCs w:val="24"/>
        </w:rPr>
        <w:t>Grozījumi Pārtikas aprites uzraudzības likumā</w:t>
      </w:r>
      <w:r w:rsidRPr="005B1915">
        <w:rPr>
          <w:rFonts w:eastAsia="Calibri"/>
          <w:szCs w:val="24"/>
        </w:rPr>
        <w:t>”</w:t>
      </w:r>
      <w:r>
        <w:rPr>
          <w:rFonts w:eastAsia="Calibri"/>
          <w:szCs w:val="24"/>
        </w:rPr>
        <w:t xml:space="preserve"> paredz iespēju </w:t>
      </w:r>
      <w:r w:rsidRPr="00D45728">
        <w:rPr>
          <w:rFonts w:eastAsia="Calibri"/>
          <w:szCs w:val="24"/>
        </w:rPr>
        <w:t>mazināt administratīvo slogu valsts pārvaldē un optimizēt valsts budžeta izdevumus, deleģējot atsevišķas funkcijas privātpersonai vai citai publiskai personai.</w:t>
      </w:r>
    </w:p>
    <w:p w14:paraId="08038F77" w14:textId="77777777" w:rsidR="00D17F78" w:rsidRDefault="00D17F78" w:rsidP="00D17F78">
      <w:pPr>
        <w:widowControl/>
        <w:ind w:firstLine="720"/>
        <w:rPr>
          <w:rFonts w:eastAsia="Calibri"/>
          <w:szCs w:val="24"/>
        </w:rPr>
      </w:pPr>
      <w:r w:rsidRPr="001C751F">
        <w:rPr>
          <w:rFonts w:eastAsia="Calibri"/>
          <w:szCs w:val="24"/>
        </w:rPr>
        <w:t>Likumprojekts stājas spēkā 202</w:t>
      </w:r>
      <w:r>
        <w:rPr>
          <w:rFonts w:eastAsia="Calibri"/>
          <w:szCs w:val="24"/>
        </w:rPr>
        <w:t>6</w:t>
      </w:r>
      <w:r w:rsidRPr="001C751F">
        <w:rPr>
          <w:rFonts w:eastAsia="Calibri"/>
          <w:szCs w:val="24"/>
        </w:rPr>
        <w:t>. gada 1. janvārī.</w:t>
      </w:r>
    </w:p>
    <w:p w14:paraId="0BA376C4" w14:textId="77777777" w:rsidR="00D17F78" w:rsidRPr="00930F0A" w:rsidRDefault="00D17F78" w:rsidP="00A96CBB">
      <w:pPr>
        <w:widowControl/>
        <w:spacing w:before="360" w:after="240"/>
        <w:ind w:firstLine="0"/>
        <w:jc w:val="center"/>
        <w:rPr>
          <w:rFonts w:eastAsia="Calibri"/>
          <w:b/>
          <w:sz w:val="32"/>
          <w:szCs w:val="30"/>
        </w:rPr>
      </w:pPr>
      <w:r w:rsidRPr="00930F0A">
        <w:rPr>
          <w:rFonts w:eastAsia="Calibri"/>
          <w:b/>
          <w:sz w:val="32"/>
          <w:szCs w:val="30"/>
        </w:rPr>
        <w:t>Likumprojekts “Grozījumi Pievienotās vērtības nodokļa likumā” (25-TA-2272), kuram pievienots (25-TA-2280)</w:t>
      </w:r>
    </w:p>
    <w:p w14:paraId="190FE8F7" w14:textId="77777777" w:rsidR="00D17F78" w:rsidRPr="00930F0A" w:rsidRDefault="00D17F78" w:rsidP="00D17F78">
      <w:pPr>
        <w:widowControl/>
        <w:ind w:firstLine="720"/>
        <w:rPr>
          <w:rFonts w:eastAsia="Calibri"/>
          <w:szCs w:val="24"/>
        </w:rPr>
      </w:pPr>
      <w:r w:rsidRPr="00930F0A">
        <w:rPr>
          <w:rFonts w:eastAsia="Calibri"/>
          <w:szCs w:val="24"/>
        </w:rPr>
        <w:t>Likumprojekts “Grozījumi Pievienotās vērtības nodokļa likumā” paredz:</w:t>
      </w:r>
    </w:p>
    <w:p w14:paraId="12690235" w14:textId="77777777" w:rsidR="00D17F78" w:rsidRPr="00930F0A" w:rsidRDefault="00D17F78" w:rsidP="00D17F78">
      <w:pPr>
        <w:widowControl/>
        <w:ind w:firstLine="720"/>
        <w:rPr>
          <w:rFonts w:eastAsia="Calibri"/>
          <w:szCs w:val="24"/>
        </w:rPr>
      </w:pPr>
      <w:r w:rsidRPr="00930F0A">
        <w:rPr>
          <w:rFonts w:eastAsia="Calibri"/>
          <w:szCs w:val="24"/>
        </w:rPr>
        <w:t>1) Mazināt pārtikas cenu pieauguma ietekmi uz iedzīvotāju labklājību, īpaši sociāli mazāk aizsargātajām iedzīvotāju grupām.</w:t>
      </w:r>
    </w:p>
    <w:p w14:paraId="618660C0" w14:textId="77777777" w:rsidR="00D17F78" w:rsidRPr="00930F0A" w:rsidRDefault="00D17F78" w:rsidP="00D17F78">
      <w:pPr>
        <w:widowControl/>
        <w:ind w:firstLine="720"/>
        <w:rPr>
          <w:rFonts w:eastAsia="Calibri"/>
          <w:szCs w:val="24"/>
        </w:rPr>
      </w:pPr>
      <w:r w:rsidRPr="00930F0A">
        <w:rPr>
          <w:rFonts w:eastAsia="Calibri"/>
          <w:szCs w:val="24"/>
        </w:rPr>
        <w:t xml:space="preserve">2) Lai stiprinātu sabiedrības saliedētību, balstoties uz latviešu valodas politiku, un veicinātu nacionālās drošības risku mazināšanu pašreizējā ģeopolitiskajā kontekstā. Pievienotās </w:t>
      </w:r>
      <w:r w:rsidRPr="00930F0A">
        <w:rPr>
          <w:rFonts w:eastAsia="Calibri"/>
          <w:szCs w:val="24"/>
        </w:rPr>
        <w:lastRenderedPageBreak/>
        <w:t>vērtības nodokļa likumā precizēt 42.panta piektajā un septītajā daļā noteikto tiesisko regulējumu par PVN samazinātās likmes piecu procentu apmērā piemērošanas kārtību.</w:t>
      </w:r>
    </w:p>
    <w:p w14:paraId="7B3A9A1C" w14:textId="77777777" w:rsidR="00D17F78" w:rsidRDefault="00D17F78" w:rsidP="00D17F78">
      <w:pPr>
        <w:widowControl/>
        <w:ind w:firstLine="720"/>
        <w:rPr>
          <w:rFonts w:eastAsia="Calibri"/>
          <w:szCs w:val="24"/>
        </w:rPr>
      </w:pPr>
      <w:r w:rsidRPr="00930F0A">
        <w:rPr>
          <w:rFonts w:eastAsia="Calibri"/>
          <w:szCs w:val="24"/>
        </w:rPr>
        <w:t>Likumprojekts stājas spēkā 2026. gada 1. janvārī.</w:t>
      </w:r>
    </w:p>
    <w:p w14:paraId="123727C0" w14:textId="77777777" w:rsidR="00D17F78" w:rsidRPr="00F32461" w:rsidRDefault="00D17F78" w:rsidP="00D17F78">
      <w:pPr>
        <w:widowControl/>
        <w:spacing w:before="360" w:after="240"/>
        <w:jc w:val="center"/>
        <w:rPr>
          <w:rFonts w:eastAsia="Calibri"/>
          <w:b/>
          <w:sz w:val="32"/>
          <w:szCs w:val="30"/>
        </w:rPr>
      </w:pPr>
      <w:r w:rsidRPr="00F32461">
        <w:rPr>
          <w:rFonts w:eastAsia="Calibri"/>
          <w:b/>
          <w:sz w:val="32"/>
          <w:szCs w:val="30"/>
        </w:rPr>
        <w:t>Likumprojekts “</w:t>
      </w:r>
      <w:r w:rsidRPr="00B958DB">
        <w:rPr>
          <w:rFonts w:eastAsia="Calibri"/>
          <w:b/>
          <w:sz w:val="32"/>
          <w:szCs w:val="30"/>
        </w:rPr>
        <w:t>Grozījumi Dzīvnieku aizsardzības likumā</w:t>
      </w:r>
      <w:r w:rsidRPr="00F32461">
        <w:rPr>
          <w:rFonts w:eastAsia="Calibri"/>
          <w:b/>
          <w:sz w:val="32"/>
          <w:szCs w:val="30"/>
        </w:rPr>
        <w:t>”</w:t>
      </w:r>
    </w:p>
    <w:p w14:paraId="68FCA2BA" w14:textId="44E01280" w:rsidR="00D17F78" w:rsidRDefault="00D17F78" w:rsidP="00D17F78">
      <w:pPr>
        <w:widowControl/>
        <w:ind w:firstLine="720"/>
        <w:rPr>
          <w:rFonts w:eastAsia="Calibri"/>
          <w:szCs w:val="24"/>
        </w:rPr>
      </w:pPr>
      <w:r>
        <w:rPr>
          <w:rFonts w:eastAsia="Calibri"/>
          <w:szCs w:val="24"/>
        </w:rPr>
        <w:t xml:space="preserve">Likumprojekts </w:t>
      </w:r>
      <w:r w:rsidRPr="005B1915">
        <w:rPr>
          <w:rFonts w:eastAsia="Calibri"/>
          <w:szCs w:val="24"/>
        </w:rPr>
        <w:t>“</w:t>
      </w:r>
      <w:r w:rsidRPr="00B958DB">
        <w:rPr>
          <w:rFonts w:eastAsia="Calibri"/>
          <w:szCs w:val="24"/>
        </w:rPr>
        <w:t>Grozījumi Dzīvnieku aizsardzības likumā</w:t>
      </w:r>
      <w:r w:rsidRPr="005B1915">
        <w:rPr>
          <w:rFonts w:eastAsia="Calibri"/>
          <w:szCs w:val="24"/>
        </w:rPr>
        <w:t>”</w:t>
      </w:r>
      <w:r>
        <w:rPr>
          <w:rFonts w:eastAsia="Calibri"/>
          <w:szCs w:val="24"/>
        </w:rPr>
        <w:t xml:space="preserve"> paredz </w:t>
      </w:r>
      <w:proofErr w:type="spellStart"/>
      <w:r w:rsidRPr="00B958DB">
        <w:rPr>
          <w:rFonts w:eastAsia="Calibri"/>
          <w:szCs w:val="24"/>
        </w:rPr>
        <w:t>efektivizēt</w:t>
      </w:r>
      <w:proofErr w:type="spellEnd"/>
      <w:r w:rsidRPr="00B958DB">
        <w:rPr>
          <w:rFonts w:eastAsia="Calibri"/>
          <w:szCs w:val="24"/>
        </w:rPr>
        <w:t xml:space="preserve"> Zemkopības ministrijas resora budžeta izdevumus, samazinot PVD funkcijas un atsakoties no valsts nodevām, kas ilgstoši netiek iekasētas.</w:t>
      </w:r>
    </w:p>
    <w:p w14:paraId="3EFB9954" w14:textId="77777777" w:rsidR="00D17F78" w:rsidRDefault="00D17F78" w:rsidP="00D17F78">
      <w:pPr>
        <w:widowControl/>
        <w:ind w:firstLine="720"/>
        <w:rPr>
          <w:rFonts w:eastAsia="Calibri"/>
          <w:szCs w:val="24"/>
        </w:rPr>
      </w:pPr>
      <w:r w:rsidRPr="001C751F">
        <w:rPr>
          <w:rFonts w:eastAsia="Calibri"/>
          <w:szCs w:val="24"/>
        </w:rPr>
        <w:t>Likumprojekts stājas spēkā 202</w:t>
      </w:r>
      <w:r>
        <w:rPr>
          <w:rFonts w:eastAsia="Calibri"/>
          <w:szCs w:val="24"/>
        </w:rPr>
        <w:t>6</w:t>
      </w:r>
      <w:r w:rsidRPr="001C751F">
        <w:rPr>
          <w:rFonts w:eastAsia="Calibri"/>
          <w:szCs w:val="24"/>
        </w:rPr>
        <w:t>. gada 1. janvārī.</w:t>
      </w:r>
    </w:p>
    <w:p w14:paraId="55360A99" w14:textId="77777777" w:rsidR="00D17F78" w:rsidRPr="00F32461" w:rsidRDefault="00D17F78" w:rsidP="00D17F78">
      <w:pPr>
        <w:widowControl/>
        <w:spacing w:before="360" w:after="240"/>
        <w:jc w:val="center"/>
        <w:rPr>
          <w:rFonts w:eastAsia="Calibri"/>
          <w:b/>
          <w:sz w:val="32"/>
          <w:szCs w:val="30"/>
        </w:rPr>
      </w:pPr>
      <w:r w:rsidRPr="00F32461">
        <w:rPr>
          <w:rFonts w:eastAsia="Calibri"/>
          <w:b/>
          <w:sz w:val="32"/>
          <w:szCs w:val="30"/>
        </w:rPr>
        <w:t>Likumprojekts “</w:t>
      </w:r>
      <w:r w:rsidRPr="00672493">
        <w:rPr>
          <w:rFonts w:eastAsia="Calibri"/>
          <w:b/>
          <w:sz w:val="32"/>
          <w:szCs w:val="30"/>
        </w:rPr>
        <w:t>Grozījumi Meža likumā</w:t>
      </w:r>
      <w:r w:rsidRPr="00F32461">
        <w:rPr>
          <w:rFonts w:eastAsia="Calibri"/>
          <w:b/>
          <w:sz w:val="32"/>
          <w:szCs w:val="30"/>
        </w:rPr>
        <w:t>”</w:t>
      </w:r>
    </w:p>
    <w:p w14:paraId="15417CAE" w14:textId="77777777" w:rsidR="00D17F78" w:rsidRDefault="00D17F78" w:rsidP="00D17F78">
      <w:pPr>
        <w:widowControl/>
        <w:ind w:firstLine="720"/>
        <w:rPr>
          <w:rFonts w:eastAsia="Calibri"/>
          <w:szCs w:val="24"/>
        </w:rPr>
      </w:pPr>
      <w:r>
        <w:rPr>
          <w:rFonts w:eastAsia="Calibri"/>
          <w:szCs w:val="24"/>
        </w:rPr>
        <w:t xml:space="preserve">Likumprojekts </w:t>
      </w:r>
      <w:r w:rsidRPr="005B1915">
        <w:rPr>
          <w:rFonts w:eastAsia="Calibri"/>
          <w:szCs w:val="24"/>
        </w:rPr>
        <w:t>“</w:t>
      </w:r>
      <w:r w:rsidRPr="00672493">
        <w:rPr>
          <w:rFonts w:eastAsia="Calibri"/>
          <w:szCs w:val="24"/>
        </w:rPr>
        <w:t>Grozījumi Meža likumā</w:t>
      </w:r>
      <w:r w:rsidRPr="005B1915">
        <w:rPr>
          <w:rFonts w:eastAsia="Calibri"/>
          <w:szCs w:val="24"/>
        </w:rPr>
        <w:t>”</w:t>
      </w:r>
      <w:r>
        <w:rPr>
          <w:rFonts w:eastAsia="Calibri"/>
          <w:szCs w:val="24"/>
        </w:rPr>
        <w:t xml:space="preserve"> </w:t>
      </w:r>
      <w:r w:rsidRPr="00E57E79">
        <w:rPr>
          <w:rFonts w:eastAsia="Calibri"/>
          <w:szCs w:val="24"/>
        </w:rPr>
        <w:t>precizē spēkā esošo regulējumu attiecībā uz koksnes ieguvi Aizsardzības ministrijas valdījumā esošajos mežos.</w:t>
      </w:r>
    </w:p>
    <w:p w14:paraId="0C58E4AC" w14:textId="77777777" w:rsidR="00D17F78" w:rsidRDefault="00D17F78" w:rsidP="00D17F78">
      <w:pPr>
        <w:widowControl/>
        <w:ind w:firstLine="720"/>
        <w:rPr>
          <w:rFonts w:eastAsia="Calibri"/>
          <w:szCs w:val="24"/>
        </w:rPr>
      </w:pPr>
      <w:r w:rsidRPr="001C751F">
        <w:rPr>
          <w:rFonts w:eastAsia="Calibri"/>
          <w:szCs w:val="24"/>
        </w:rPr>
        <w:t>Likumprojekts stājas spēkā 202</w:t>
      </w:r>
      <w:r>
        <w:rPr>
          <w:rFonts w:eastAsia="Calibri"/>
          <w:szCs w:val="24"/>
        </w:rPr>
        <w:t>6</w:t>
      </w:r>
      <w:r w:rsidRPr="001C751F">
        <w:rPr>
          <w:rFonts w:eastAsia="Calibri"/>
          <w:szCs w:val="24"/>
        </w:rPr>
        <w:t>. gada 1. janvārī.</w:t>
      </w:r>
    </w:p>
    <w:p w14:paraId="49495C92" w14:textId="77777777" w:rsidR="00D17F78" w:rsidRPr="00F32461" w:rsidRDefault="00D17F78" w:rsidP="00D17F78">
      <w:pPr>
        <w:widowControl/>
        <w:spacing w:before="360" w:after="240"/>
        <w:jc w:val="center"/>
        <w:rPr>
          <w:rFonts w:eastAsia="Calibri"/>
          <w:b/>
          <w:sz w:val="32"/>
          <w:szCs w:val="30"/>
        </w:rPr>
      </w:pPr>
      <w:r w:rsidRPr="00F32461">
        <w:rPr>
          <w:rFonts w:eastAsia="Calibri"/>
          <w:b/>
          <w:sz w:val="32"/>
          <w:szCs w:val="30"/>
        </w:rPr>
        <w:t>Likumprojekts “</w:t>
      </w:r>
      <w:r w:rsidRPr="006D52CC">
        <w:rPr>
          <w:rFonts w:eastAsia="Calibri"/>
          <w:b/>
          <w:sz w:val="32"/>
          <w:szCs w:val="30"/>
        </w:rPr>
        <w:t>Grozījums Profesionālās izglītības likumā</w:t>
      </w:r>
      <w:r w:rsidRPr="00F32461">
        <w:rPr>
          <w:rFonts w:eastAsia="Calibri"/>
          <w:b/>
          <w:sz w:val="32"/>
          <w:szCs w:val="30"/>
        </w:rPr>
        <w:t>”</w:t>
      </w:r>
    </w:p>
    <w:p w14:paraId="1E712ED3" w14:textId="77777777" w:rsidR="00D17F78" w:rsidRDefault="00D17F78" w:rsidP="00D17F78">
      <w:pPr>
        <w:widowControl/>
        <w:ind w:firstLine="720"/>
        <w:rPr>
          <w:rFonts w:eastAsia="Calibri"/>
          <w:szCs w:val="24"/>
        </w:rPr>
      </w:pPr>
      <w:r>
        <w:rPr>
          <w:rFonts w:eastAsia="Calibri"/>
          <w:szCs w:val="24"/>
        </w:rPr>
        <w:t xml:space="preserve">Likumprojekts </w:t>
      </w:r>
      <w:r w:rsidRPr="005B1915">
        <w:rPr>
          <w:rFonts w:eastAsia="Calibri"/>
          <w:szCs w:val="24"/>
        </w:rPr>
        <w:t>“</w:t>
      </w:r>
      <w:r w:rsidRPr="006D52CC">
        <w:rPr>
          <w:rFonts w:eastAsia="Calibri"/>
          <w:szCs w:val="24"/>
        </w:rPr>
        <w:t>Grozījums Profesionālās izglītības likumā</w:t>
      </w:r>
      <w:r w:rsidRPr="005B1915">
        <w:rPr>
          <w:rFonts w:eastAsia="Calibri"/>
          <w:szCs w:val="24"/>
        </w:rPr>
        <w:t>”</w:t>
      </w:r>
      <w:r w:rsidRPr="00672493">
        <w:rPr>
          <w:rFonts w:eastAsia="Calibri"/>
          <w:szCs w:val="24"/>
        </w:rPr>
        <w:t xml:space="preserve"> </w:t>
      </w:r>
      <w:r>
        <w:rPr>
          <w:rFonts w:eastAsia="Calibri"/>
          <w:szCs w:val="24"/>
        </w:rPr>
        <w:t>precizē</w:t>
      </w:r>
      <w:r w:rsidRPr="006D52CC">
        <w:rPr>
          <w:rFonts w:eastAsia="Calibri"/>
          <w:szCs w:val="24"/>
        </w:rPr>
        <w:t xml:space="preserve"> Profesionālās izglītības likuma tiesību normas sakarā ar plānoto Augstākās izglītības padomes transformāciju.</w:t>
      </w:r>
    </w:p>
    <w:p w14:paraId="771E09B3" w14:textId="77777777" w:rsidR="00D17F78" w:rsidRDefault="00D17F78" w:rsidP="00D17F78">
      <w:pPr>
        <w:widowControl/>
        <w:ind w:firstLine="720"/>
        <w:rPr>
          <w:rFonts w:eastAsia="Calibri"/>
          <w:szCs w:val="24"/>
        </w:rPr>
      </w:pPr>
      <w:r w:rsidRPr="001C751F">
        <w:rPr>
          <w:rFonts w:eastAsia="Calibri"/>
          <w:szCs w:val="24"/>
        </w:rPr>
        <w:t>Likumprojekts stājas spēkā 202</w:t>
      </w:r>
      <w:r>
        <w:rPr>
          <w:rFonts w:eastAsia="Calibri"/>
          <w:szCs w:val="24"/>
        </w:rPr>
        <w:t>6</w:t>
      </w:r>
      <w:r w:rsidRPr="001C751F">
        <w:rPr>
          <w:rFonts w:eastAsia="Calibri"/>
          <w:szCs w:val="24"/>
        </w:rPr>
        <w:t>. gada 1. janvārī.</w:t>
      </w:r>
    </w:p>
    <w:p w14:paraId="566708F1" w14:textId="77777777" w:rsidR="00D17F78" w:rsidRPr="00F32461" w:rsidRDefault="00D17F78" w:rsidP="00D17F78">
      <w:pPr>
        <w:widowControl/>
        <w:spacing w:before="360" w:after="240"/>
        <w:jc w:val="center"/>
        <w:rPr>
          <w:rFonts w:eastAsia="Calibri"/>
          <w:b/>
          <w:sz w:val="32"/>
          <w:szCs w:val="30"/>
        </w:rPr>
      </w:pPr>
      <w:r w:rsidRPr="00F32461">
        <w:rPr>
          <w:rFonts w:eastAsia="Calibri"/>
          <w:b/>
          <w:sz w:val="32"/>
          <w:szCs w:val="30"/>
        </w:rPr>
        <w:t>Likumprojekts “</w:t>
      </w:r>
      <w:r w:rsidRPr="00493E36">
        <w:rPr>
          <w:rFonts w:eastAsia="Calibri"/>
          <w:b/>
          <w:sz w:val="32"/>
          <w:szCs w:val="30"/>
        </w:rPr>
        <w:t>Grozījumi Augstskolu likumā</w:t>
      </w:r>
      <w:r w:rsidRPr="00F32461">
        <w:rPr>
          <w:rFonts w:eastAsia="Calibri"/>
          <w:b/>
          <w:sz w:val="32"/>
          <w:szCs w:val="30"/>
        </w:rPr>
        <w:t>”</w:t>
      </w:r>
    </w:p>
    <w:p w14:paraId="49CEFB90" w14:textId="633298EE" w:rsidR="00D17F78" w:rsidRDefault="00D17F78" w:rsidP="00D17F78">
      <w:pPr>
        <w:widowControl/>
        <w:ind w:firstLine="720"/>
        <w:rPr>
          <w:rFonts w:eastAsia="Calibri"/>
          <w:szCs w:val="24"/>
        </w:rPr>
      </w:pPr>
      <w:r>
        <w:rPr>
          <w:rFonts w:eastAsia="Calibri"/>
          <w:szCs w:val="24"/>
        </w:rPr>
        <w:t xml:space="preserve">Likumprojekts </w:t>
      </w:r>
      <w:r w:rsidRPr="005B1915">
        <w:rPr>
          <w:rFonts w:eastAsia="Calibri"/>
          <w:szCs w:val="24"/>
        </w:rPr>
        <w:t>“</w:t>
      </w:r>
      <w:r w:rsidRPr="00493E36">
        <w:rPr>
          <w:rFonts w:eastAsia="Calibri"/>
          <w:szCs w:val="24"/>
        </w:rPr>
        <w:t>Grozījumi Augstskolu likumā</w:t>
      </w:r>
      <w:r w:rsidRPr="005B1915">
        <w:rPr>
          <w:rFonts w:eastAsia="Calibri"/>
          <w:szCs w:val="24"/>
        </w:rPr>
        <w:t>”</w:t>
      </w:r>
      <w:r w:rsidRPr="00672493">
        <w:rPr>
          <w:rFonts w:eastAsia="Calibri"/>
          <w:szCs w:val="24"/>
        </w:rPr>
        <w:t xml:space="preserve"> </w:t>
      </w:r>
      <w:r>
        <w:rPr>
          <w:rFonts w:eastAsia="Calibri"/>
          <w:szCs w:val="24"/>
        </w:rPr>
        <w:t>precizē</w:t>
      </w:r>
      <w:r w:rsidRPr="00A43238">
        <w:rPr>
          <w:rFonts w:eastAsia="Calibri"/>
          <w:szCs w:val="24"/>
        </w:rPr>
        <w:t xml:space="preserve"> Augstskolu likuma tiesību normas sakarā ar plānoto Augstākās izglītības padomes transformāciju un Augstskolu likumā noteikto funkciju optimizāciju lai mazinātu birokrātisko slogu un funkciju dublēšanos.</w:t>
      </w:r>
    </w:p>
    <w:p w14:paraId="2495A060" w14:textId="77777777" w:rsidR="00D17F78" w:rsidRDefault="00D17F78" w:rsidP="00D17F78">
      <w:pPr>
        <w:widowControl/>
        <w:ind w:firstLine="720"/>
        <w:rPr>
          <w:rFonts w:eastAsia="Calibri"/>
          <w:szCs w:val="24"/>
        </w:rPr>
      </w:pPr>
      <w:r w:rsidRPr="001C751F">
        <w:rPr>
          <w:rFonts w:eastAsia="Calibri"/>
          <w:szCs w:val="24"/>
        </w:rPr>
        <w:t>Likumprojekts stājas spēkā 202</w:t>
      </w:r>
      <w:r>
        <w:rPr>
          <w:rFonts w:eastAsia="Calibri"/>
          <w:szCs w:val="24"/>
        </w:rPr>
        <w:t>6</w:t>
      </w:r>
      <w:r w:rsidRPr="001C751F">
        <w:rPr>
          <w:rFonts w:eastAsia="Calibri"/>
          <w:szCs w:val="24"/>
        </w:rPr>
        <w:t>. gada 1. janvārī.</w:t>
      </w:r>
    </w:p>
    <w:p w14:paraId="1B364D48" w14:textId="77777777" w:rsidR="00D17F78" w:rsidRPr="00F32461" w:rsidRDefault="00D17F78" w:rsidP="00D17F78">
      <w:pPr>
        <w:widowControl/>
        <w:spacing w:before="360" w:after="240"/>
        <w:jc w:val="center"/>
        <w:rPr>
          <w:rFonts w:eastAsia="Calibri"/>
          <w:b/>
          <w:sz w:val="32"/>
          <w:szCs w:val="30"/>
        </w:rPr>
      </w:pPr>
      <w:r w:rsidRPr="00F32461">
        <w:rPr>
          <w:rFonts w:eastAsia="Calibri"/>
          <w:b/>
          <w:sz w:val="32"/>
          <w:szCs w:val="30"/>
        </w:rPr>
        <w:t>Likumprojekts “</w:t>
      </w:r>
      <w:r w:rsidRPr="00841B3A">
        <w:rPr>
          <w:rFonts w:eastAsia="Calibri"/>
          <w:b/>
          <w:sz w:val="32"/>
          <w:szCs w:val="30"/>
        </w:rPr>
        <w:t>Grozījumi Izglītības likumā</w:t>
      </w:r>
      <w:r w:rsidRPr="00F32461">
        <w:rPr>
          <w:rFonts w:eastAsia="Calibri"/>
          <w:b/>
          <w:sz w:val="32"/>
          <w:szCs w:val="30"/>
        </w:rPr>
        <w:t>”</w:t>
      </w:r>
    </w:p>
    <w:p w14:paraId="0D3F84CC" w14:textId="77777777" w:rsidR="00D17F78" w:rsidRDefault="00D17F78" w:rsidP="00D17F78">
      <w:pPr>
        <w:widowControl/>
        <w:ind w:firstLine="720"/>
        <w:rPr>
          <w:rFonts w:eastAsia="Calibri"/>
          <w:szCs w:val="24"/>
        </w:rPr>
      </w:pPr>
      <w:r>
        <w:rPr>
          <w:rFonts w:eastAsia="Calibri"/>
          <w:szCs w:val="24"/>
        </w:rPr>
        <w:t xml:space="preserve">Likumprojekts </w:t>
      </w:r>
      <w:r w:rsidRPr="005B1915">
        <w:rPr>
          <w:rFonts w:eastAsia="Calibri"/>
          <w:szCs w:val="24"/>
        </w:rPr>
        <w:t>“</w:t>
      </w:r>
      <w:r w:rsidRPr="00841B3A">
        <w:rPr>
          <w:rFonts w:eastAsia="Calibri"/>
          <w:szCs w:val="24"/>
        </w:rPr>
        <w:t>Grozījumi Izglītības likumā</w:t>
      </w:r>
      <w:r w:rsidRPr="005B1915">
        <w:rPr>
          <w:rFonts w:eastAsia="Calibri"/>
          <w:szCs w:val="24"/>
        </w:rPr>
        <w:t>”</w:t>
      </w:r>
      <w:r w:rsidRPr="00672493">
        <w:rPr>
          <w:rFonts w:eastAsia="Calibri"/>
          <w:szCs w:val="24"/>
        </w:rPr>
        <w:t xml:space="preserve"> </w:t>
      </w:r>
      <w:r>
        <w:rPr>
          <w:rFonts w:eastAsia="Calibri"/>
          <w:szCs w:val="24"/>
        </w:rPr>
        <w:t>paredz</w:t>
      </w:r>
      <w:r w:rsidRPr="00A43238">
        <w:rPr>
          <w:rFonts w:eastAsia="Calibri"/>
          <w:szCs w:val="24"/>
        </w:rPr>
        <w:t xml:space="preserve"> </w:t>
      </w:r>
      <w:r w:rsidRPr="00CB148C">
        <w:rPr>
          <w:rFonts w:eastAsia="Calibri"/>
          <w:szCs w:val="24"/>
        </w:rPr>
        <w:t>nodrošināt ilgtspējīgu un efektīvu izglītības sistēmas un resursu pārvaldību.</w:t>
      </w:r>
    </w:p>
    <w:p w14:paraId="58D63E14" w14:textId="77777777" w:rsidR="00D17F78" w:rsidRDefault="00D17F78" w:rsidP="00D17F78">
      <w:pPr>
        <w:widowControl/>
        <w:ind w:firstLine="720"/>
        <w:rPr>
          <w:rFonts w:eastAsia="Calibri"/>
          <w:szCs w:val="24"/>
        </w:rPr>
      </w:pPr>
      <w:r w:rsidRPr="001C751F">
        <w:rPr>
          <w:rFonts w:eastAsia="Calibri"/>
          <w:szCs w:val="24"/>
        </w:rPr>
        <w:t>Likumprojekts stājas spēkā 202</w:t>
      </w:r>
      <w:r>
        <w:rPr>
          <w:rFonts w:eastAsia="Calibri"/>
          <w:szCs w:val="24"/>
        </w:rPr>
        <w:t>6</w:t>
      </w:r>
      <w:r w:rsidRPr="001C751F">
        <w:rPr>
          <w:rFonts w:eastAsia="Calibri"/>
          <w:szCs w:val="24"/>
        </w:rPr>
        <w:t>. gada 1. janvārī.</w:t>
      </w:r>
    </w:p>
    <w:p w14:paraId="2E187968" w14:textId="77777777" w:rsidR="00D17F78" w:rsidRDefault="00D17F78" w:rsidP="00D17F78">
      <w:pPr>
        <w:widowControl/>
        <w:ind w:firstLine="720"/>
        <w:rPr>
          <w:rFonts w:eastAsia="Calibri"/>
          <w:szCs w:val="24"/>
        </w:rPr>
      </w:pPr>
    </w:p>
    <w:p w14:paraId="7BF65315" w14:textId="77777777" w:rsidR="00D17F78" w:rsidRDefault="00D17F78" w:rsidP="00D17F78">
      <w:pPr>
        <w:widowControl/>
        <w:ind w:firstLine="720"/>
        <w:rPr>
          <w:rFonts w:eastAsia="Calibri"/>
          <w:szCs w:val="24"/>
        </w:rPr>
      </w:pPr>
    </w:p>
    <w:p w14:paraId="33DE57B2" w14:textId="77777777" w:rsidR="00D17F78" w:rsidRDefault="00D17F78" w:rsidP="00D17F78">
      <w:pPr>
        <w:widowControl/>
        <w:ind w:firstLine="720"/>
        <w:rPr>
          <w:rFonts w:eastAsia="Calibri"/>
          <w:szCs w:val="24"/>
        </w:rPr>
      </w:pPr>
    </w:p>
    <w:p w14:paraId="73D7264C" w14:textId="77777777" w:rsidR="00D17F78" w:rsidRDefault="00D17F78" w:rsidP="00D17F78">
      <w:pPr>
        <w:widowControl/>
        <w:rPr>
          <w:rFonts w:eastAsia="Calibri"/>
          <w:szCs w:val="24"/>
        </w:rPr>
      </w:pPr>
    </w:p>
    <w:p w14:paraId="1FE51B43" w14:textId="77777777" w:rsidR="00D17F78" w:rsidRDefault="00D17F78" w:rsidP="00D17F78">
      <w:pPr>
        <w:widowControl/>
        <w:ind w:firstLine="720"/>
        <w:rPr>
          <w:rFonts w:eastAsia="Calibri"/>
          <w:szCs w:val="24"/>
        </w:rPr>
      </w:pPr>
    </w:p>
    <w:p w14:paraId="33539150" w14:textId="77777777" w:rsidR="00D17F78" w:rsidRPr="00527D3E" w:rsidRDefault="00D17F78" w:rsidP="00D17F78">
      <w:pPr>
        <w:widowControl/>
        <w:tabs>
          <w:tab w:val="left" w:pos="993"/>
        </w:tabs>
        <w:spacing w:before="60" w:after="0"/>
        <w:ind w:firstLine="0"/>
        <w:rPr>
          <w:szCs w:val="24"/>
        </w:rPr>
      </w:pPr>
    </w:p>
    <w:p w14:paraId="27FA77D7" w14:textId="53166701" w:rsidR="00D17F78" w:rsidRPr="00B310D8" w:rsidRDefault="00D17F78" w:rsidP="00D17F78">
      <w:pPr>
        <w:widowControl/>
        <w:spacing w:before="240"/>
        <w:ind w:firstLine="0"/>
        <w:rPr>
          <w:rFonts w:eastAsia="Calibri"/>
          <w:szCs w:val="24"/>
        </w:rPr>
      </w:pPr>
      <w:r w:rsidRPr="00B310D8">
        <w:rPr>
          <w:rFonts w:eastAsia="Calibri"/>
          <w:szCs w:val="24"/>
        </w:rPr>
        <w:t xml:space="preserve">Finanšu ministrs </w:t>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Pr>
          <w:rFonts w:eastAsia="Calibri"/>
          <w:szCs w:val="24"/>
        </w:rPr>
        <w:tab/>
        <w:t>A</w:t>
      </w:r>
      <w:r w:rsidRPr="00B310D8">
        <w:rPr>
          <w:rFonts w:eastAsia="Calibri"/>
          <w:szCs w:val="24"/>
        </w:rPr>
        <w:t>.</w:t>
      </w:r>
      <w:r>
        <w:rPr>
          <w:rFonts w:eastAsia="Calibri"/>
          <w:szCs w:val="24"/>
        </w:rPr>
        <w:t xml:space="preserve"> Ašeradens</w:t>
      </w:r>
    </w:p>
    <w:sectPr w:rsidR="00D17F78" w:rsidRPr="00B310D8" w:rsidSect="00B23D36">
      <w:headerReference w:type="even" r:id="rId8"/>
      <w:headerReference w:type="default" r:id="rId9"/>
      <w:footerReference w:type="default" r:id="rId10"/>
      <w:footerReference w:type="first" r:id="rId11"/>
      <w:pgSz w:w="11906" w:h="16838" w:code="9"/>
      <w:pgMar w:top="1418" w:right="1134" w:bottom="1134" w:left="1701" w:header="720" w:footer="720" w:gutter="0"/>
      <w:pgNumType w:start="98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F709F" w14:textId="77777777" w:rsidR="007C56CD" w:rsidRDefault="007C56CD">
      <w:r>
        <w:separator/>
      </w:r>
    </w:p>
    <w:p w14:paraId="3FB05B0E" w14:textId="77777777" w:rsidR="007C56CD" w:rsidRDefault="007C56CD"/>
  </w:endnote>
  <w:endnote w:type="continuationSeparator" w:id="0">
    <w:p w14:paraId="3EF4AC81" w14:textId="77777777" w:rsidR="007C56CD" w:rsidRDefault="007C56CD">
      <w:r>
        <w:continuationSeparator/>
      </w:r>
    </w:p>
    <w:p w14:paraId="4B8AB8CA" w14:textId="77777777" w:rsidR="007C56CD" w:rsidRDefault="007C5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4B7F2" w14:textId="4C11F0BA" w:rsidR="00104288" w:rsidRPr="00136D74" w:rsidRDefault="00136D74" w:rsidP="00136D74">
    <w:pPr>
      <w:pStyle w:val="Footer"/>
    </w:pPr>
    <w:r>
      <w:rPr>
        <w:noProof/>
      </w:rPr>
      <w:fldChar w:fldCharType="begin"/>
    </w:r>
    <w:r>
      <w:rPr>
        <w:noProof/>
      </w:rPr>
      <w:instrText xml:space="preserve"> FILENAME \* MERGEFORMAT </w:instrText>
    </w:r>
    <w:r>
      <w:rPr>
        <w:noProof/>
      </w:rPr>
      <w:fldChar w:fldCharType="separate"/>
    </w:r>
    <w:r w:rsidR="00C83117">
      <w:rPr>
        <w:noProof/>
      </w:rPr>
      <w:t>FMPask_6_141025_proj2026.docx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A12C2" w14:textId="73FC2982" w:rsidR="00104288" w:rsidRDefault="0056234B">
    <w:pPr>
      <w:pStyle w:val="Footer"/>
    </w:pPr>
    <w:r>
      <w:rPr>
        <w:noProof/>
        <w:sz w:val="24"/>
      </w:rPr>
      <w:fldChar w:fldCharType="begin"/>
    </w:r>
    <w:r>
      <w:rPr>
        <w:noProof/>
        <w:sz w:val="24"/>
      </w:rPr>
      <w:instrText xml:space="preserve"> FILENAME \* Lower  \* MERGEFORMAT </w:instrText>
    </w:r>
    <w:r>
      <w:rPr>
        <w:noProof/>
        <w:sz w:val="24"/>
      </w:rPr>
      <w:fldChar w:fldCharType="separate"/>
    </w:r>
    <w:r w:rsidR="00C83117">
      <w:rPr>
        <w:noProof/>
        <w:sz w:val="24"/>
      </w:rPr>
      <w:t>fmpask_6_141025_proj2026.docx</w:t>
    </w:r>
    <w:r>
      <w:rPr>
        <w:noProof/>
      </w:rPr>
      <w:fldChar w:fldCharType="end"/>
    </w:r>
    <w:r w:rsidR="00104288">
      <w:rPr>
        <w:sz w:val="24"/>
      </w:rPr>
      <w:t xml:space="preserve">; </w:t>
    </w:r>
    <w:r w:rsidR="00A313FE">
      <w:rPr>
        <w:sz w:val="24"/>
      </w:rPr>
      <w:fldChar w:fldCharType="begin"/>
    </w:r>
    <w:r w:rsidR="00A313FE">
      <w:rPr>
        <w:sz w:val="24"/>
      </w:rPr>
      <w:instrText xml:space="preserve"> TITLE \* FirstCap \* MERGEFORMAT </w:instrText>
    </w:r>
    <w:r w:rsidR="00A313FE">
      <w:rPr>
        <w:sz w:val="24"/>
      </w:rPr>
      <w:fldChar w:fldCharType="separate"/>
    </w:r>
    <w:r w:rsidR="00C83117">
      <w:rPr>
        <w:sz w:val="24"/>
      </w:rPr>
      <w:t>Likumprojekta "Par valsts budžetu 2026. gadam un</w:t>
    </w:r>
    <w:r w:rsidR="00C83117" w:rsidRPr="00C83117">
      <w:t xml:space="preserve"> budžeta ietvaru 2026., 2027.</w:t>
    </w:r>
    <w:r w:rsidR="00C83117">
      <w:rPr>
        <w:sz w:val="24"/>
      </w:rPr>
      <w:t xml:space="preserve"> un 2028. gadam" paskaidrojumi, 6.nodaļa Grozījumi tiesību aktos</w:t>
    </w:r>
    <w:r w:rsidR="00A313F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43D05" w14:textId="77777777" w:rsidR="007C56CD" w:rsidRDefault="007C56CD" w:rsidP="005D5411">
      <w:pPr>
        <w:spacing w:after="0"/>
        <w:ind w:firstLine="0"/>
      </w:pPr>
      <w:r>
        <w:separator/>
      </w:r>
    </w:p>
  </w:footnote>
  <w:footnote w:type="continuationSeparator" w:id="0">
    <w:p w14:paraId="41F4F830" w14:textId="77777777" w:rsidR="007C56CD" w:rsidRDefault="007C56CD">
      <w:pPr>
        <w:spacing w:after="0"/>
        <w:ind w:firstLine="0"/>
      </w:pPr>
      <w:r>
        <w:continuationSeparator/>
      </w:r>
    </w:p>
    <w:p w14:paraId="6DE21257" w14:textId="77777777" w:rsidR="007C56CD" w:rsidRDefault="007C56CD"/>
  </w:footnote>
  <w:footnote w:type="continuationNotice" w:id="1">
    <w:p w14:paraId="6B3D2F54" w14:textId="77777777" w:rsidR="007C56CD" w:rsidRDefault="007C56CD">
      <w:pPr>
        <w:ind w:firstLine="0"/>
      </w:pPr>
    </w:p>
    <w:p w14:paraId="254D962A" w14:textId="77777777" w:rsidR="007C56CD" w:rsidRDefault="007C56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D3BA5" w14:textId="77777777" w:rsidR="00104288" w:rsidRDefault="0010428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473</w:t>
    </w:r>
    <w:r>
      <w:rPr>
        <w:rStyle w:val="PageNumber"/>
      </w:rPr>
      <w:fldChar w:fldCharType="end"/>
    </w:r>
  </w:p>
  <w:p w14:paraId="33A6173D" w14:textId="77777777" w:rsidR="00104288" w:rsidRDefault="00104288">
    <w:pPr>
      <w:pStyle w:val="Header"/>
    </w:pPr>
  </w:p>
  <w:p w14:paraId="05D64107" w14:textId="77777777" w:rsidR="00104288" w:rsidRDefault="001042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1877986"/>
      <w:docPartObj>
        <w:docPartGallery w:val="Page Numbers (Top of Page)"/>
        <w:docPartUnique/>
      </w:docPartObj>
    </w:sdtPr>
    <w:sdtEndPr>
      <w:rPr>
        <w:noProof/>
      </w:rPr>
    </w:sdtEndPr>
    <w:sdtContent>
      <w:p w14:paraId="39D110DD" w14:textId="7766CA30" w:rsidR="00104288" w:rsidRDefault="00104288">
        <w:pPr>
          <w:pStyle w:val="Header"/>
          <w:jc w:val="center"/>
        </w:pPr>
        <w:r>
          <w:fldChar w:fldCharType="begin"/>
        </w:r>
        <w:r>
          <w:instrText xml:space="preserve"> PAGE   \* MERGEFORMAT </w:instrText>
        </w:r>
        <w:r>
          <w:fldChar w:fldCharType="separate"/>
        </w:r>
        <w:r w:rsidR="00A811DA">
          <w:rPr>
            <w:noProof/>
          </w:rPr>
          <w:t>1006</w:t>
        </w:r>
        <w:r>
          <w:rPr>
            <w:noProof/>
          </w:rPr>
          <w:fldChar w:fldCharType="end"/>
        </w:r>
      </w:p>
    </w:sdtContent>
  </w:sdt>
  <w:p w14:paraId="2480B7B8" w14:textId="63721E75" w:rsidR="00104288" w:rsidRDefault="008A42D5" w:rsidP="008A42D5">
    <w:pPr>
      <w:pStyle w:val="Header"/>
      <w:jc w:val="right"/>
    </w:pPr>
    <w:r w:rsidRPr="00671C22">
      <w:rPr>
        <w:sz w:val="20"/>
      </w:rPr>
      <w:t>Valsts budžets 202</w:t>
    </w:r>
    <w:r w:rsidR="0043660D">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14A6D"/>
    <w:multiLevelType w:val="hybridMultilevel"/>
    <w:tmpl w:val="DA86FB26"/>
    <w:lvl w:ilvl="0" w:tplc="5D9CB30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AF50A3"/>
    <w:multiLevelType w:val="hybridMultilevel"/>
    <w:tmpl w:val="91F26246"/>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0D45647"/>
    <w:multiLevelType w:val="hybridMultilevel"/>
    <w:tmpl w:val="47563EDC"/>
    <w:lvl w:ilvl="0" w:tplc="04260001">
      <w:start w:val="1"/>
      <w:numFmt w:val="bullet"/>
      <w:lvlText w:val=""/>
      <w:lvlJc w:val="left"/>
      <w:pPr>
        <w:ind w:left="1500" w:hanging="360"/>
      </w:pPr>
      <w:rPr>
        <w:rFonts w:ascii="Symbol" w:hAnsi="Symbol"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3" w15:restartNumberingAfterBreak="0">
    <w:nsid w:val="1F331388"/>
    <w:multiLevelType w:val="hybridMultilevel"/>
    <w:tmpl w:val="F8F6AB5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2075720D"/>
    <w:multiLevelType w:val="hybridMultilevel"/>
    <w:tmpl w:val="C65EA3C8"/>
    <w:lvl w:ilvl="0" w:tplc="E29C38CE">
      <w:numFmt w:val="bullet"/>
      <w:lvlText w:val="-"/>
      <w:lvlJc w:val="left"/>
      <w:pPr>
        <w:ind w:left="1069" w:hanging="360"/>
      </w:pPr>
      <w:rPr>
        <w:rFonts w:ascii="Times New Roman" w:eastAsia="Calibr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5" w15:restartNumberingAfterBreak="0">
    <w:nsid w:val="24906AE7"/>
    <w:multiLevelType w:val="hybridMultilevel"/>
    <w:tmpl w:val="C6369482"/>
    <w:lvl w:ilvl="0" w:tplc="5D9CB30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89F11EB"/>
    <w:multiLevelType w:val="hybridMultilevel"/>
    <w:tmpl w:val="103E66DE"/>
    <w:lvl w:ilvl="0" w:tplc="B394C3A8">
      <w:start w:val="315"/>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A48593E"/>
    <w:multiLevelType w:val="hybridMultilevel"/>
    <w:tmpl w:val="0450EE26"/>
    <w:lvl w:ilvl="0" w:tplc="F892B102">
      <w:numFmt w:val="bullet"/>
      <w:lvlText w:val="-"/>
      <w:lvlJc w:val="left"/>
      <w:pPr>
        <w:ind w:left="720" w:hanging="360"/>
      </w:pPr>
      <w:rPr>
        <w:rFonts w:ascii="Times New Roman" w:eastAsia="Calibr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2F8A105A"/>
    <w:multiLevelType w:val="hybridMultilevel"/>
    <w:tmpl w:val="F8FEDF60"/>
    <w:lvl w:ilvl="0" w:tplc="04260001">
      <w:start w:val="1"/>
      <w:numFmt w:val="bullet"/>
      <w:lvlText w:val=""/>
      <w:lvlJc w:val="left"/>
      <w:pPr>
        <w:ind w:left="720" w:hanging="360"/>
      </w:pPr>
      <w:rPr>
        <w:rFonts w:ascii="Symbol" w:hAnsi="Symbol" w:hint="default"/>
      </w:rPr>
    </w:lvl>
    <w:lvl w:ilvl="1" w:tplc="E8220AB2">
      <w:numFmt w:val="bullet"/>
      <w:lvlText w:val="-"/>
      <w:lvlJc w:val="left"/>
      <w:pPr>
        <w:ind w:left="1440" w:hanging="360"/>
      </w:pPr>
      <w:rPr>
        <w:rFonts w:ascii="Times New Roman" w:eastAsia="Times New Roman" w:hAnsi="Times New Roman" w:cs="Times New Roman"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 w15:restartNumberingAfterBreak="0">
    <w:nsid w:val="2F952B02"/>
    <w:multiLevelType w:val="hybridMultilevel"/>
    <w:tmpl w:val="473675C0"/>
    <w:lvl w:ilvl="0" w:tplc="F892B102">
      <w:numFmt w:val="bullet"/>
      <w:lvlText w:val="-"/>
      <w:lvlJc w:val="left"/>
      <w:pPr>
        <w:ind w:left="1860" w:hanging="360"/>
      </w:pPr>
      <w:rPr>
        <w:rFonts w:ascii="Times New Roman" w:eastAsia="Calibr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364406C2"/>
    <w:multiLevelType w:val="hybridMultilevel"/>
    <w:tmpl w:val="C9B0EBD8"/>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803137A"/>
    <w:multiLevelType w:val="hybridMultilevel"/>
    <w:tmpl w:val="D604ECE4"/>
    <w:lvl w:ilvl="0" w:tplc="796A6CC8">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49CA4BE1"/>
    <w:multiLevelType w:val="hybridMultilevel"/>
    <w:tmpl w:val="6916FED6"/>
    <w:lvl w:ilvl="0" w:tplc="0E644DA0">
      <w:start w:val="1"/>
      <w:numFmt w:val="bullet"/>
      <w:lvlText w:val="-"/>
      <w:lvlJc w:val="left"/>
      <w:pPr>
        <w:ind w:left="1778" w:hanging="360"/>
      </w:pPr>
      <w:rPr>
        <w:rFonts w:ascii="Times New Roman" w:hAnsi="Times New Roman" w:cs="Times New Roman" w:hint="default"/>
      </w:rPr>
    </w:lvl>
    <w:lvl w:ilvl="1" w:tplc="56D6E990">
      <w:start w:val="1"/>
      <w:numFmt w:val="bullet"/>
      <w:lvlText w:val="o"/>
      <w:lvlJc w:val="left"/>
      <w:pPr>
        <w:ind w:left="2498" w:hanging="360"/>
      </w:pPr>
      <w:rPr>
        <w:rFonts w:ascii="Courier New" w:hAnsi="Courier New" w:cs="Times New Roman" w:hint="default"/>
      </w:rPr>
    </w:lvl>
    <w:lvl w:ilvl="2" w:tplc="C666D106">
      <w:start w:val="1"/>
      <w:numFmt w:val="bullet"/>
      <w:lvlText w:val=""/>
      <w:lvlJc w:val="left"/>
      <w:pPr>
        <w:ind w:left="3218" w:hanging="360"/>
      </w:pPr>
      <w:rPr>
        <w:rFonts w:ascii="Wingdings" w:hAnsi="Wingdings" w:hint="default"/>
      </w:rPr>
    </w:lvl>
    <w:lvl w:ilvl="3" w:tplc="56B82B36">
      <w:start w:val="1"/>
      <w:numFmt w:val="bullet"/>
      <w:lvlText w:val=""/>
      <w:lvlJc w:val="left"/>
      <w:pPr>
        <w:ind w:left="3938" w:hanging="360"/>
      </w:pPr>
      <w:rPr>
        <w:rFonts w:ascii="Symbol" w:hAnsi="Symbol" w:hint="default"/>
      </w:rPr>
    </w:lvl>
    <w:lvl w:ilvl="4" w:tplc="0810B7E2">
      <w:start w:val="1"/>
      <w:numFmt w:val="bullet"/>
      <w:lvlText w:val="o"/>
      <w:lvlJc w:val="left"/>
      <w:pPr>
        <w:ind w:left="4658" w:hanging="360"/>
      </w:pPr>
      <w:rPr>
        <w:rFonts w:ascii="Courier New" w:hAnsi="Courier New" w:cs="Times New Roman" w:hint="default"/>
      </w:rPr>
    </w:lvl>
    <w:lvl w:ilvl="5" w:tplc="CF440170">
      <w:start w:val="1"/>
      <w:numFmt w:val="bullet"/>
      <w:lvlText w:val=""/>
      <w:lvlJc w:val="left"/>
      <w:pPr>
        <w:ind w:left="5378" w:hanging="360"/>
      </w:pPr>
      <w:rPr>
        <w:rFonts w:ascii="Wingdings" w:hAnsi="Wingdings" w:hint="default"/>
      </w:rPr>
    </w:lvl>
    <w:lvl w:ilvl="6" w:tplc="6E94AF30">
      <w:start w:val="1"/>
      <w:numFmt w:val="bullet"/>
      <w:lvlText w:val=""/>
      <w:lvlJc w:val="left"/>
      <w:pPr>
        <w:ind w:left="6098" w:hanging="360"/>
      </w:pPr>
      <w:rPr>
        <w:rFonts w:ascii="Symbol" w:hAnsi="Symbol" w:hint="default"/>
      </w:rPr>
    </w:lvl>
    <w:lvl w:ilvl="7" w:tplc="716CDCD8">
      <w:start w:val="1"/>
      <w:numFmt w:val="bullet"/>
      <w:lvlText w:val="o"/>
      <w:lvlJc w:val="left"/>
      <w:pPr>
        <w:ind w:left="6818" w:hanging="360"/>
      </w:pPr>
      <w:rPr>
        <w:rFonts w:ascii="Courier New" w:hAnsi="Courier New" w:cs="Times New Roman" w:hint="default"/>
      </w:rPr>
    </w:lvl>
    <w:lvl w:ilvl="8" w:tplc="E02A353A">
      <w:start w:val="1"/>
      <w:numFmt w:val="bullet"/>
      <w:lvlText w:val=""/>
      <w:lvlJc w:val="left"/>
      <w:pPr>
        <w:ind w:left="7538" w:hanging="360"/>
      </w:pPr>
      <w:rPr>
        <w:rFonts w:ascii="Wingdings" w:hAnsi="Wingdings" w:hint="default"/>
      </w:rPr>
    </w:lvl>
  </w:abstractNum>
  <w:abstractNum w:abstractNumId="13" w15:restartNumberingAfterBreak="0">
    <w:nsid w:val="4A572C6F"/>
    <w:multiLevelType w:val="hybridMultilevel"/>
    <w:tmpl w:val="92F0AD64"/>
    <w:lvl w:ilvl="0" w:tplc="7F3ED6D6">
      <w:numFmt w:val="bullet"/>
      <w:lvlText w:val="-"/>
      <w:lvlJc w:val="left"/>
      <w:pPr>
        <w:ind w:left="1069" w:hanging="360"/>
      </w:pPr>
      <w:rPr>
        <w:rFonts w:ascii="Times New Roman" w:eastAsia="Times New Roman" w:hAnsi="Times New Roman" w:hint="default"/>
      </w:rPr>
    </w:lvl>
    <w:lvl w:ilvl="1" w:tplc="04260003" w:tentative="1">
      <w:start w:val="1"/>
      <w:numFmt w:val="bullet"/>
      <w:lvlText w:val="o"/>
      <w:lvlJc w:val="left"/>
      <w:pPr>
        <w:ind w:left="1789" w:hanging="360"/>
      </w:pPr>
      <w:rPr>
        <w:rFonts w:ascii="Courier New" w:hAnsi="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4" w15:restartNumberingAfterBreak="0">
    <w:nsid w:val="502D0495"/>
    <w:multiLevelType w:val="hybridMultilevel"/>
    <w:tmpl w:val="5628BB72"/>
    <w:lvl w:ilvl="0" w:tplc="768C45F8">
      <w:start w:val="315"/>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AEB549A"/>
    <w:multiLevelType w:val="hybridMultilevel"/>
    <w:tmpl w:val="D100A3FA"/>
    <w:lvl w:ilvl="0" w:tplc="1D361480">
      <w:start w:val="1"/>
      <w:numFmt w:val="bullet"/>
      <w:lvlText w:val="·"/>
      <w:lvlJc w:val="left"/>
      <w:pPr>
        <w:ind w:left="1778" w:hanging="360"/>
      </w:pPr>
      <w:rPr>
        <w:rFonts w:ascii="Symbol" w:hAnsi="Symbol" w:hint="default"/>
      </w:rPr>
    </w:lvl>
    <w:lvl w:ilvl="1" w:tplc="D87E0BBC">
      <w:start w:val="1"/>
      <w:numFmt w:val="bullet"/>
      <w:lvlText w:val="o"/>
      <w:lvlJc w:val="left"/>
      <w:pPr>
        <w:ind w:left="2498" w:hanging="360"/>
      </w:pPr>
      <w:rPr>
        <w:rFonts w:ascii="Courier New" w:hAnsi="Courier New" w:cs="Times New Roman" w:hint="default"/>
      </w:rPr>
    </w:lvl>
    <w:lvl w:ilvl="2" w:tplc="7C44C592">
      <w:start w:val="1"/>
      <w:numFmt w:val="bullet"/>
      <w:lvlText w:val=""/>
      <w:lvlJc w:val="left"/>
      <w:pPr>
        <w:ind w:left="3218" w:hanging="360"/>
      </w:pPr>
      <w:rPr>
        <w:rFonts w:ascii="Wingdings" w:hAnsi="Wingdings" w:hint="default"/>
      </w:rPr>
    </w:lvl>
    <w:lvl w:ilvl="3" w:tplc="1F48857C">
      <w:start w:val="1"/>
      <w:numFmt w:val="bullet"/>
      <w:lvlText w:val=""/>
      <w:lvlJc w:val="left"/>
      <w:pPr>
        <w:ind w:left="3938" w:hanging="360"/>
      </w:pPr>
      <w:rPr>
        <w:rFonts w:ascii="Symbol" w:hAnsi="Symbol" w:hint="default"/>
      </w:rPr>
    </w:lvl>
    <w:lvl w:ilvl="4" w:tplc="649ACBBC">
      <w:start w:val="1"/>
      <w:numFmt w:val="bullet"/>
      <w:lvlText w:val="o"/>
      <w:lvlJc w:val="left"/>
      <w:pPr>
        <w:ind w:left="4658" w:hanging="360"/>
      </w:pPr>
      <w:rPr>
        <w:rFonts w:ascii="Courier New" w:hAnsi="Courier New" w:cs="Times New Roman" w:hint="default"/>
      </w:rPr>
    </w:lvl>
    <w:lvl w:ilvl="5" w:tplc="A428FC78">
      <w:start w:val="1"/>
      <w:numFmt w:val="bullet"/>
      <w:lvlText w:val=""/>
      <w:lvlJc w:val="left"/>
      <w:pPr>
        <w:ind w:left="5378" w:hanging="360"/>
      </w:pPr>
      <w:rPr>
        <w:rFonts w:ascii="Wingdings" w:hAnsi="Wingdings" w:hint="default"/>
      </w:rPr>
    </w:lvl>
    <w:lvl w:ilvl="6" w:tplc="1AC200CE">
      <w:start w:val="1"/>
      <w:numFmt w:val="bullet"/>
      <w:lvlText w:val=""/>
      <w:lvlJc w:val="left"/>
      <w:pPr>
        <w:ind w:left="6098" w:hanging="360"/>
      </w:pPr>
      <w:rPr>
        <w:rFonts w:ascii="Symbol" w:hAnsi="Symbol" w:hint="default"/>
      </w:rPr>
    </w:lvl>
    <w:lvl w:ilvl="7" w:tplc="398AD7F2">
      <w:start w:val="1"/>
      <w:numFmt w:val="bullet"/>
      <w:lvlText w:val="o"/>
      <w:lvlJc w:val="left"/>
      <w:pPr>
        <w:ind w:left="6818" w:hanging="360"/>
      </w:pPr>
      <w:rPr>
        <w:rFonts w:ascii="Courier New" w:hAnsi="Courier New" w:cs="Times New Roman" w:hint="default"/>
      </w:rPr>
    </w:lvl>
    <w:lvl w:ilvl="8" w:tplc="0B169054">
      <w:start w:val="1"/>
      <w:numFmt w:val="bullet"/>
      <w:lvlText w:val=""/>
      <w:lvlJc w:val="left"/>
      <w:pPr>
        <w:ind w:left="7538" w:hanging="360"/>
      </w:pPr>
      <w:rPr>
        <w:rFonts w:ascii="Wingdings" w:hAnsi="Wingdings" w:hint="default"/>
      </w:rPr>
    </w:lvl>
  </w:abstractNum>
  <w:abstractNum w:abstractNumId="16" w15:restartNumberingAfterBreak="0">
    <w:nsid w:val="5E9B2337"/>
    <w:multiLevelType w:val="hybridMultilevel"/>
    <w:tmpl w:val="6660EFEA"/>
    <w:lvl w:ilvl="0" w:tplc="796A6CC8">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6129202B"/>
    <w:multiLevelType w:val="hybridMultilevel"/>
    <w:tmpl w:val="7222225A"/>
    <w:lvl w:ilvl="0" w:tplc="F892B10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48750B1"/>
    <w:multiLevelType w:val="hybridMultilevel"/>
    <w:tmpl w:val="908E18AA"/>
    <w:lvl w:ilvl="0" w:tplc="B394C3A8">
      <w:start w:val="315"/>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69A35AE6"/>
    <w:multiLevelType w:val="hybridMultilevel"/>
    <w:tmpl w:val="363ACF22"/>
    <w:lvl w:ilvl="0" w:tplc="F892B102">
      <w:numFmt w:val="bullet"/>
      <w:lvlText w:val="-"/>
      <w:lvlJc w:val="left"/>
      <w:pPr>
        <w:ind w:left="1140" w:hanging="360"/>
      </w:pPr>
      <w:rPr>
        <w:rFonts w:ascii="Times New Roman" w:eastAsia="Calibri" w:hAnsi="Times New Roman" w:cs="Times New Roman"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0" w15:restartNumberingAfterBreak="0">
    <w:nsid w:val="6D077DE2"/>
    <w:multiLevelType w:val="hybridMultilevel"/>
    <w:tmpl w:val="39BC32A2"/>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04C6A48"/>
    <w:multiLevelType w:val="hybridMultilevel"/>
    <w:tmpl w:val="570034C8"/>
    <w:lvl w:ilvl="0" w:tplc="768C45F8">
      <w:start w:val="315"/>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71BB707F"/>
    <w:multiLevelType w:val="hybridMultilevel"/>
    <w:tmpl w:val="0D1420A2"/>
    <w:lvl w:ilvl="0" w:tplc="B394C3A8">
      <w:start w:val="315"/>
      <w:numFmt w:val="bullet"/>
      <w:lvlText w:val="-"/>
      <w:lvlJc w:val="left"/>
      <w:pPr>
        <w:ind w:left="1429" w:hanging="360"/>
      </w:pPr>
      <w:rPr>
        <w:rFonts w:ascii="Times New Roman" w:eastAsia="Times New Roman" w:hAnsi="Times New Roman" w:cs="Times New Roman" w:hint="default"/>
        <w:b/>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7728064A"/>
    <w:multiLevelType w:val="hybridMultilevel"/>
    <w:tmpl w:val="C4826924"/>
    <w:lvl w:ilvl="0" w:tplc="5D9CB30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79AC0C1C"/>
    <w:multiLevelType w:val="hybridMultilevel"/>
    <w:tmpl w:val="E35CF590"/>
    <w:lvl w:ilvl="0" w:tplc="FFFFFFFF">
      <w:numFmt w:val="bullet"/>
      <w:lvlText w:val="-"/>
      <w:lvlJc w:val="left"/>
      <w:pPr>
        <w:ind w:left="1287" w:hanging="360"/>
      </w:pPr>
      <w:rPr>
        <w:rFonts w:ascii="Times New Roman" w:eastAsia="Times New Roman" w:hAnsi="Times New Roman" w:cs="Times New Roman" w:hint="default"/>
      </w:rPr>
    </w:lvl>
    <w:lvl w:ilvl="1" w:tplc="E8220AB2">
      <w:numFmt w:val="bullet"/>
      <w:lvlText w:val="-"/>
      <w:lvlJc w:val="left"/>
      <w:pPr>
        <w:ind w:left="1440" w:hanging="360"/>
      </w:pPr>
      <w:rPr>
        <w:rFonts w:ascii="Times New Roman" w:eastAsia="Times New Roman" w:hAnsi="Times New Roman" w:cs="Times New Roman"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num w:numId="1" w16cid:durableId="702483515">
    <w:abstractNumId w:val="16"/>
  </w:num>
  <w:num w:numId="2" w16cid:durableId="127744453">
    <w:abstractNumId w:val="18"/>
  </w:num>
  <w:num w:numId="3" w16cid:durableId="1454012326">
    <w:abstractNumId w:val="14"/>
  </w:num>
  <w:num w:numId="4" w16cid:durableId="1853061052">
    <w:abstractNumId w:val="11"/>
  </w:num>
  <w:num w:numId="5" w16cid:durableId="59640871">
    <w:abstractNumId w:val="21"/>
  </w:num>
  <w:num w:numId="6" w16cid:durableId="1577745630">
    <w:abstractNumId w:val="20"/>
  </w:num>
  <w:num w:numId="7" w16cid:durableId="1347829906">
    <w:abstractNumId w:val="1"/>
  </w:num>
  <w:num w:numId="8" w16cid:durableId="1002701056">
    <w:abstractNumId w:val="10"/>
  </w:num>
  <w:num w:numId="9" w16cid:durableId="1610359537">
    <w:abstractNumId w:val="22"/>
  </w:num>
  <w:num w:numId="10" w16cid:durableId="132598587">
    <w:abstractNumId w:val="6"/>
  </w:num>
  <w:num w:numId="11" w16cid:durableId="1438404583">
    <w:abstractNumId w:val="19"/>
  </w:num>
  <w:num w:numId="12" w16cid:durableId="928805036">
    <w:abstractNumId w:val="9"/>
  </w:num>
  <w:num w:numId="13" w16cid:durableId="967781620">
    <w:abstractNumId w:val="4"/>
  </w:num>
  <w:num w:numId="14" w16cid:durableId="421100175">
    <w:abstractNumId w:val="7"/>
  </w:num>
  <w:num w:numId="15" w16cid:durableId="221331029">
    <w:abstractNumId w:val="17"/>
  </w:num>
  <w:num w:numId="16" w16cid:durableId="268320724">
    <w:abstractNumId w:val="5"/>
  </w:num>
  <w:num w:numId="17" w16cid:durableId="692457080">
    <w:abstractNumId w:val="23"/>
  </w:num>
  <w:num w:numId="18" w16cid:durableId="1352223010">
    <w:abstractNumId w:val="0"/>
  </w:num>
  <w:num w:numId="19" w16cid:durableId="1807550322">
    <w:abstractNumId w:val="13"/>
  </w:num>
  <w:num w:numId="20" w16cid:durableId="65760539">
    <w:abstractNumId w:val="3"/>
  </w:num>
  <w:num w:numId="21" w16cid:durableId="1530072966">
    <w:abstractNumId w:val="2"/>
  </w:num>
  <w:num w:numId="22" w16cid:durableId="242380988">
    <w:abstractNumId w:val="8"/>
  </w:num>
  <w:num w:numId="23" w16cid:durableId="1530872540">
    <w:abstractNumId w:val="24"/>
  </w:num>
  <w:num w:numId="24" w16cid:durableId="1399136636">
    <w:abstractNumId w:val="12"/>
  </w:num>
  <w:num w:numId="25" w16cid:durableId="1981642050">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1673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295"/>
    <w:rsid w:val="00002B24"/>
    <w:rsid w:val="00002C5C"/>
    <w:rsid w:val="00003021"/>
    <w:rsid w:val="000037BB"/>
    <w:rsid w:val="00003CAC"/>
    <w:rsid w:val="00004247"/>
    <w:rsid w:val="00005351"/>
    <w:rsid w:val="0000558B"/>
    <w:rsid w:val="000060E4"/>
    <w:rsid w:val="00006D0F"/>
    <w:rsid w:val="00011CC4"/>
    <w:rsid w:val="00011E68"/>
    <w:rsid w:val="00014310"/>
    <w:rsid w:val="0001472E"/>
    <w:rsid w:val="00015A12"/>
    <w:rsid w:val="00015CB2"/>
    <w:rsid w:val="00017020"/>
    <w:rsid w:val="0001755A"/>
    <w:rsid w:val="00017DAD"/>
    <w:rsid w:val="0002054A"/>
    <w:rsid w:val="00020BDC"/>
    <w:rsid w:val="000217F6"/>
    <w:rsid w:val="00021B7E"/>
    <w:rsid w:val="000225D8"/>
    <w:rsid w:val="000225E9"/>
    <w:rsid w:val="00022D24"/>
    <w:rsid w:val="00023256"/>
    <w:rsid w:val="00023311"/>
    <w:rsid w:val="0002351F"/>
    <w:rsid w:val="00024EF6"/>
    <w:rsid w:val="0002601B"/>
    <w:rsid w:val="000269CD"/>
    <w:rsid w:val="0002703D"/>
    <w:rsid w:val="0002740E"/>
    <w:rsid w:val="00030139"/>
    <w:rsid w:val="00031234"/>
    <w:rsid w:val="000319FD"/>
    <w:rsid w:val="00031B7D"/>
    <w:rsid w:val="0003214A"/>
    <w:rsid w:val="000324B9"/>
    <w:rsid w:val="00033FF7"/>
    <w:rsid w:val="000347EA"/>
    <w:rsid w:val="00035BC0"/>
    <w:rsid w:val="000366EE"/>
    <w:rsid w:val="00036AEF"/>
    <w:rsid w:val="00037B60"/>
    <w:rsid w:val="00041DFD"/>
    <w:rsid w:val="000428A3"/>
    <w:rsid w:val="0004364F"/>
    <w:rsid w:val="00043796"/>
    <w:rsid w:val="00044212"/>
    <w:rsid w:val="00044E7F"/>
    <w:rsid w:val="00045560"/>
    <w:rsid w:val="00045629"/>
    <w:rsid w:val="00045B95"/>
    <w:rsid w:val="000466E7"/>
    <w:rsid w:val="00046D0C"/>
    <w:rsid w:val="0004719C"/>
    <w:rsid w:val="000501C2"/>
    <w:rsid w:val="0005131F"/>
    <w:rsid w:val="000529FB"/>
    <w:rsid w:val="00053FA4"/>
    <w:rsid w:val="0005472B"/>
    <w:rsid w:val="00055788"/>
    <w:rsid w:val="00055A32"/>
    <w:rsid w:val="00055FF2"/>
    <w:rsid w:val="00056B64"/>
    <w:rsid w:val="00060367"/>
    <w:rsid w:val="0006108E"/>
    <w:rsid w:val="00061327"/>
    <w:rsid w:val="00061787"/>
    <w:rsid w:val="00062067"/>
    <w:rsid w:val="000629B8"/>
    <w:rsid w:val="0006315B"/>
    <w:rsid w:val="0006369A"/>
    <w:rsid w:val="00063E7A"/>
    <w:rsid w:val="000643E5"/>
    <w:rsid w:val="0006454C"/>
    <w:rsid w:val="00064734"/>
    <w:rsid w:val="0006551C"/>
    <w:rsid w:val="00071899"/>
    <w:rsid w:val="00072D4B"/>
    <w:rsid w:val="00073FE9"/>
    <w:rsid w:val="000746A9"/>
    <w:rsid w:val="000747AA"/>
    <w:rsid w:val="00074CD7"/>
    <w:rsid w:val="0007583D"/>
    <w:rsid w:val="000765E8"/>
    <w:rsid w:val="00077064"/>
    <w:rsid w:val="000775E5"/>
    <w:rsid w:val="00077A5D"/>
    <w:rsid w:val="00080487"/>
    <w:rsid w:val="00081606"/>
    <w:rsid w:val="000820A8"/>
    <w:rsid w:val="00082258"/>
    <w:rsid w:val="00082C73"/>
    <w:rsid w:val="0008307D"/>
    <w:rsid w:val="000842DE"/>
    <w:rsid w:val="0008441B"/>
    <w:rsid w:val="000844A7"/>
    <w:rsid w:val="00085C40"/>
    <w:rsid w:val="0008699D"/>
    <w:rsid w:val="00087A04"/>
    <w:rsid w:val="00090ABB"/>
    <w:rsid w:val="0009118F"/>
    <w:rsid w:val="00092A4F"/>
    <w:rsid w:val="00092A5B"/>
    <w:rsid w:val="00094837"/>
    <w:rsid w:val="000948F2"/>
    <w:rsid w:val="000955B3"/>
    <w:rsid w:val="00095DBD"/>
    <w:rsid w:val="00095FF2"/>
    <w:rsid w:val="00097385"/>
    <w:rsid w:val="00097E47"/>
    <w:rsid w:val="000A01D4"/>
    <w:rsid w:val="000A1B13"/>
    <w:rsid w:val="000A1B8C"/>
    <w:rsid w:val="000A2117"/>
    <w:rsid w:val="000A35D7"/>
    <w:rsid w:val="000A4097"/>
    <w:rsid w:val="000A4C1D"/>
    <w:rsid w:val="000A675A"/>
    <w:rsid w:val="000A6E2E"/>
    <w:rsid w:val="000A74AC"/>
    <w:rsid w:val="000A7C52"/>
    <w:rsid w:val="000B0C9A"/>
    <w:rsid w:val="000B107B"/>
    <w:rsid w:val="000B237A"/>
    <w:rsid w:val="000B44EE"/>
    <w:rsid w:val="000B5975"/>
    <w:rsid w:val="000B658C"/>
    <w:rsid w:val="000B6E0C"/>
    <w:rsid w:val="000B7371"/>
    <w:rsid w:val="000B76B5"/>
    <w:rsid w:val="000C16F6"/>
    <w:rsid w:val="000C1EAB"/>
    <w:rsid w:val="000C29BB"/>
    <w:rsid w:val="000C2C58"/>
    <w:rsid w:val="000C3377"/>
    <w:rsid w:val="000C4CE5"/>
    <w:rsid w:val="000C5066"/>
    <w:rsid w:val="000C54F0"/>
    <w:rsid w:val="000C75BD"/>
    <w:rsid w:val="000D0CE2"/>
    <w:rsid w:val="000D0DE8"/>
    <w:rsid w:val="000D1202"/>
    <w:rsid w:val="000D16C9"/>
    <w:rsid w:val="000D1F0B"/>
    <w:rsid w:val="000D22E3"/>
    <w:rsid w:val="000D24CA"/>
    <w:rsid w:val="000D4281"/>
    <w:rsid w:val="000D4A5B"/>
    <w:rsid w:val="000D5483"/>
    <w:rsid w:val="000D6F66"/>
    <w:rsid w:val="000E05DC"/>
    <w:rsid w:val="000E071F"/>
    <w:rsid w:val="000E07AD"/>
    <w:rsid w:val="000E1361"/>
    <w:rsid w:val="000E1997"/>
    <w:rsid w:val="000E1FD1"/>
    <w:rsid w:val="000E2A79"/>
    <w:rsid w:val="000E2E3F"/>
    <w:rsid w:val="000E31CC"/>
    <w:rsid w:val="000E3AA0"/>
    <w:rsid w:val="000E3BBF"/>
    <w:rsid w:val="000E40C9"/>
    <w:rsid w:val="000E4C6C"/>
    <w:rsid w:val="000E5044"/>
    <w:rsid w:val="000E5CAE"/>
    <w:rsid w:val="000E6A19"/>
    <w:rsid w:val="000F096B"/>
    <w:rsid w:val="000F11AF"/>
    <w:rsid w:val="000F1895"/>
    <w:rsid w:val="000F22DB"/>
    <w:rsid w:val="000F23E2"/>
    <w:rsid w:val="000F3AE4"/>
    <w:rsid w:val="000F41F8"/>
    <w:rsid w:val="000F62E4"/>
    <w:rsid w:val="000F7756"/>
    <w:rsid w:val="000F786F"/>
    <w:rsid w:val="00101646"/>
    <w:rsid w:val="00101AC0"/>
    <w:rsid w:val="001030EC"/>
    <w:rsid w:val="001039D4"/>
    <w:rsid w:val="00104288"/>
    <w:rsid w:val="00104C00"/>
    <w:rsid w:val="00106423"/>
    <w:rsid w:val="00107AD9"/>
    <w:rsid w:val="0011054B"/>
    <w:rsid w:val="00111480"/>
    <w:rsid w:val="001138FB"/>
    <w:rsid w:val="00113EF1"/>
    <w:rsid w:val="00114FE3"/>
    <w:rsid w:val="00115D32"/>
    <w:rsid w:val="00115D91"/>
    <w:rsid w:val="001164FD"/>
    <w:rsid w:val="0011681A"/>
    <w:rsid w:val="00117B09"/>
    <w:rsid w:val="00117CBB"/>
    <w:rsid w:val="00120B0F"/>
    <w:rsid w:val="001223C2"/>
    <w:rsid w:val="00122417"/>
    <w:rsid w:val="0012443B"/>
    <w:rsid w:val="00124823"/>
    <w:rsid w:val="00124ED1"/>
    <w:rsid w:val="00125256"/>
    <w:rsid w:val="001256A5"/>
    <w:rsid w:val="00127BAE"/>
    <w:rsid w:val="00127D77"/>
    <w:rsid w:val="00130CC3"/>
    <w:rsid w:val="0013220B"/>
    <w:rsid w:val="00132459"/>
    <w:rsid w:val="00133229"/>
    <w:rsid w:val="00133F38"/>
    <w:rsid w:val="00133FA0"/>
    <w:rsid w:val="001340BA"/>
    <w:rsid w:val="0013453E"/>
    <w:rsid w:val="001351C8"/>
    <w:rsid w:val="001358E7"/>
    <w:rsid w:val="00136D74"/>
    <w:rsid w:val="00137978"/>
    <w:rsid w:val="00137B1B"/>
    <w:rsid w:val="00140CD3"/>
    <w:rsid w:val="0014371A"/>
    <w:rsid w:val="00143D86"/>
    <w:rsid w:val="00144888"/>
    <w:rsid w:val="0014624E"/>
    <w:rsid w:val="0014672E"/>
    <w:rsid w:val="00146930"/>
    <w:rsid w:val="00147059"/>
    <w:rsid w:val="001471C3"/>
    <w:rsid w:val="00150C14"/>
    <w:rsid w:val="00150E95"/>
    <w:rsid w:val="001518B9"/>
    <w:rsid w:val="00151BE1"/>
    <w:rsid w:val="00152C27"/>
    <w:rsid w:val="00152F54"/>
    <w:rsid w:val="00152F9B"/>
    <w:rsid w:val="00153AB7"/>
    <w:rsid w:val="00154523"/>
    <w:rsid w:val="001546C0"/>
    <w:rsid w:val="00154DC4"/>
    <w:rsid w:val="00156121"/>
    <w:rsid w:val="001568B8"/>
    <w:rsid w:val="0016058A"/>
    <w:rsid w:val="001612BA"/>
    <w:rsid w:val="001615CB"/>
    <w:rsid w:val="00161669"/>
    <w:rsid w:val="0016224F"/>
    <w:rsid w:val="00162734"/>
    <w:rsid w:val="00162B45"/>
    <w:rsid w:val="00165C07"/>
    <w:rsid w:val="00166283"/>
    <w:rsid w:val="001670DD"/>
    <w:rsid w:val="00167320"/>
    <w:rsid w:val="00167897"/>
    <w:rsid w:val="00167AFA"/>
    <w:rsid w:val="00170784"/>
    <w:rsid w:val="001707EF"/>
    <w:rsid w:val="00170CEA"/>
    <w:rsid w:val="0017170F"/>
    <w:rsid w:val="00174976"/>
    <w:rsid w:val="00174B62"/>
    <w:rsid w:val="00175B6F"/>
    <w:rsid w:val="0017604C"/>
    <w:rsid w:val="001766D6"/>
    <w:rsid w:val="00177260"/>
    <w:rsid w:val="00177272"/>
    <w:rsid w:val="00177B14"/>
    <w:rsid w:val="00180C37"/>
    <w:rsid w:val="00180E3B"/>
    <w:rsid w:val="0018162B"/>
    <w:rsid w:val="001817A5"/>
    <w:rsid w:val="00181ADC"/>
    <w:rsid w:val="0018318F"/>
    <w:rsid w:val="0018359B"/>
    <w:rsid w:val="00183CF4"/>
    <w:rsid w:val="001842EE"/>
    <w:rsid w:val="001848CB"/>
    <w:rsid w:val="00184A84"/>
    <w:rsid w:val="00185239"/>
    <w:rsid w:val="001866EC"/>
    <w:rsid w:val="00187737"/>
    <w:rsid w:val="00187D03"/>
    <w:rsid w:val="0019010C"/>
    <w:rsid w:val="001910C1"/>
    <w:rsid w:val="00191F4C"/>
    <w:rsid w:val="0019278E"/>
    <w:rsid w:val="00192A48"/>
    <w:rsid w:val="00193539"/>
    <w:rsid w:val="001950A9"/>
    <w:rsid w:val="00196312"/>
    <w:rsid w:val="00196D58"/>
    <w:rsid w:val="001A00A9"/>
    <w:rsid w:val="001A0894"/>
    <w:rsid w:val="001A35E9"/>
    <w:rsid w:val="001A3698"/>
    <w:rsid w:val="001A452C"/>
    <w:rsid w:val="001A51AC"/>
    <w:rsid w:val="001A6D20"/>
    <w:rsid w:val="001A7880"/>
    <w:rsid w:val="001A7B1A"/>
    <w:rsid w:val="001B1D61"/>
    <w:rsid w:val="001B3771"/>
    <w:rsid w:val="001B3CD4"/>
    <w:rsid w:val="001B494D"/>
    <w:rsid w:val="001B4C16"/>
    <w:rsid w:val="001B57FD"/>
    <w:rsid w:val="001B650C"/>
    <w:rsid w:val="001B7650"/>
    <w:rsid w:val="001B78D7"/>
    <w:rsid w:val="001C0CCF"/>
    <w:rsid w:val="001C107F"/>
    <w:rsid w:val="001C1328"/>
    <w:rsid w:val="001C167C"/>
    <w:rsid w:val="001C1765"/>
    <w:rsid w:val="001C1887"/>
    <w:rsid w:val="001C22BC"/>
    <w:rsid w:val="001C248F"/>
    <w:rsid w:val="001C2EB5"/>
    <w:rsid w:val="001C3A2B"/>
    <w:rsid w:val="001C51E7"/>
    <w:rsid w:val="001C59D8"/>
    <w:rsid w:val="001C5C44"/>
    <w:rsid w:val="001D1760"/>
    <w:rsid w:val="001D1BD0"/>
    <w:rsid w:val="001D25A6"/>
    <w:rsid w:val="001D28C7"/>
    <w:rsid w:val="001D304F"/>
    <w:rsid w:val="001D3282"/>
    <w:rsid w:val="001D39C8"/>
    <w:rsid w:val="001D55B6"/>
    <w:rsid w:val="001D5D0F"/>
    <w:rsid w:val="001D5D94"/>
    <w:rsid w:val="001D5E68"/>
    <w:rsid w:val="001D6BC4"/>
    <w:rsid w:val="001D6EE3"/>
    <w:rsid w:val="001D7E30"/>
    <w:rsid w:val="001E121E"/>
    <w:rsid w:val="001E175D"/>
    <w:rsid w:val="001E2E56"/>
    <w:rsid w:val="001E3570"/>
    <w:rsid w:val="001E3CC6"/>
    <w:rsid w:val="001E581A"/>
    <w:rsid w:val="001E5A78"/>
    <w:rsid w:val="001E62B3"/>
    <w:rsid w:val="001E73BC"/>
    <w:rsid w:val="001E7CF0"/>
    <w:rsid w:val="001E7EA3"/>
    <w:rsid w:val="001F021C"/>
    <w:rsid w:val="001F24DA"/>
    <w:rsid w:val="001F3C8F"/>
    <w:rsid w:val="001F3EC6"/>
    <w:rsid w:val="001F402B"/>
    <w:rsid w:val="001F4904"/>
    <w:rsid w:val="001F51C9"/>
    <w:rsid w:val="001F5432"/>
    <w:rsid w:val="001F5D97"/>
    <w:rsid w:val="001F698F"/>
    <w:rsid w:val="001F6D42"/>
    <w:rsid w:val="001F6F2B"/>
    <w:rsid w:val="001F740C"/>
    <w:rsid w:val="001F7E89"/>
    <w:rsid w:val="001F7FD3"/>
    <w:rsid w:val="00200ED7"/>
    <w:rsid w:val="0020169E"/>
    <w:rsid w:val="00201BC9"/>
    <w:rsid w:val="00202C33"/>
    <w:rsid w:val="002045DB"/>
    <w:rsid w:val="0020486C"/>
    <w:rsid w:val="0020518E"/>
    <w:rsid w:val="00205BEA"/>
    <w:rsid w:val="00207A19"/>
    <w:rsid w:val="00211AF5"/>
    <w:rsid w:val="00211B61"/>
    <w:rsid w:val="00212FEF"/>
    <w:rsid w:val="00215273"/>
    <w:rsid w:val="00216D4D"/>
    <w:rsid w:val="00216FA3"/>
    <w:rsid w:val="002172DE"/>
    <w:rsid w:val="00217949"/>
    <w:rsid w:val="00217C62"/>
    <w:rsid w:val="0022069F"/>
    <w:rsid w:val="00221990"/>
    <w:rsid w:val="00221C70"/>
    <w:rsid w:val="00221D93"/>
    <w:rsid w:val="00221E90"/>
    <w:rsid w:val="00222312"/>
    <w:rsid w:val="00222C20"/>
    <w:rsid w:val="002243C5"/>
    <w:rsid w:val="0022463A"/>
    <w:rsid w:val="0022521B"/>
    <w:rsid w:val="002256E6"/>
    <w:rsid w:val="00225FF1"/>
    <w:rsid w:val="00227E3A"/>
    <w:rsid w:val="00231543"/>
    <w:rsid w:val="00232CE1"/>
    <w:rsid w:val="00235167"/>
    <w:rsid w:val="00235650"/>
    <w:rsid w:val="00235853"/>
    <w:rsid w:val="0023631D"/>
    <w:rsid w:val="00236359"/>
    <w:rsid w:val="00237F05"/>
    <w:rsid w:val="0024038C"/>
    <w:rsid w:val="0024060B"/>
    <w:rsid w:val="00241064"/>
    <w:rsid w:val="00242289"/>
    <w:rsid w:val="002424A9"/>
    <w:rsid w:val="0024355F"/>
    <w:rsid w:val="002445B1"/>
    <w:rsid w:val="002445E5"/>
    <w:rsid w:val="00245413"/>
    <w:rsid w:val="00245C42"/>
    <w:rsid w:val="0024614A"/>
    <w:rsid w:val="00246A46"/>
    <w:rsid w:val="00246CE6"/>
    <w:rsid w:val="00246F9B"/>
    <w:rsid w:val="002475FD"/>
    <w:rsid w:val="002508A8"/>
    <w:rsid w:val="00251478"/>
    <w:rsid w:val="0025150F"/>
    <w:rsid w:val="00251C10"/>
    <w:rsid w:val="00252874"/>
    <w:rsid w:val="00253027"/>
    <w:rsid w:val="002532D7"/>
    <w:rsid w:val="002533DE"/>
    <w:rsid w:val="002538A2"/>
    <w:rsid w:val="00253F8D"/>
    <w:rsid w:val="00254795"/>
    <w:rsid w:val="00254F2A"/>
    <w:rsid w:val="002563E0"/>
    <w:rsid w:val="002569B1"/>
    <w:rsid w:val="0025736B"/>
    <w:rsid w:val="00257953"/>
    <w:rsid w:val="00260C45"/>
    <w:rsid w:val="00260F9B"/>
    <w:rsid w:val="0026114C"/>
    <w:rsid w:val="00261842"/>
    <w:rsid w:val="002628BC"/>
    <w:rsid w:val="00262FB3"/>
    <w:rsid w:val="0026361D"/>
    <w:rsid w:val="00263883"/>
    <w:rsid w:val="00263ACE"/>
    <w:rsid w:val="00263D7D"/>
    <w:rsid w:val="00263F90"/>
    <w:rsid w:val="002654FC"/>
    <w:rsid w:val="002655C7"/>
    <w:rsid w:val="00270556"/>
    <w:rsid w:val="002705EA"/>
    <w:rsid w:val="00271801"/>
    <w:rsid w:val="00271B5E"/>
    <w:rsid w:val="00271F04"/>
    <w:rsid w:val="002724B7"/>
    <w:rsid w:val="002724F1"/>
    <w:rsid w:val="00272839"/>
    <w:rsid w:val="002729B7"/>
    <w:rsid w:val="00272C00"/>
    <w:rsid w:val="00274A00"/>
    <w:rsid w:val="00276772"/>
    <w:rsid w:val="002775CB"/>
    <w:rsid w:val="0027771A"/>
    <w:rsid w:val="00277BF7"/>
    <w:rsid w:val="00280838"/>
    <w:rsid w:val="00280A91"/>
    <w:rsid w:val="00280C33"/>
    <w:rsid w:val="0028242F"/>
    <w:rsid w:val="00282FF3"/>
    <w:rsid w:val="00283D63"/>
    <w:rsid w:val="002847D6"/>
    <w:rsid w:val="00286BE1"/>
    <w:rsid w:val="00290AD4"/>
    <w:rsid w:val="00291401"/>
    <w:rsid w:val="00292081"/>
    <w:rsid w:val="0029288B"/>
    <w:rsid w:val="0029362B"/>
    <w:rsid w:val="00294612"/>
    <w:rsid w:val="0029484C"/>
    <w:rsid w:val="002959B6"/>
    <w:rsid w:val="002960FE"/>
    <w:rsid w:val="002A0806"/>
    <w:rsid w:val="002A0857"/>
    <w:rsid w:val="002A15EA"/>
    <w:rsid w:val="002A1B3C"/>
    <w:rsid w:val="002A1E61"/>
    <w:rsid w:val="002A52DA"/>
    <w:rsid w:val="002A5E84"/>
    <w:rsid w:val="002A62C0"/>
    <w:rsid w:val="002A7DE5"/>
    <w:rsid w:val="002B004D"/>
    <w:rsid w:val="002B0083"/>
    <w:rsid w:val="002B0315"/>
    <w:rsid w:val="002B052C"/>
    <w:rsid w:val="002B09A0"/>
    <w:rsid w:val="002B0A07"/>
    <w:rsid w:val="002B1331"/>
    <w:rsid w:val="002B1C47"/>
    <w:rsid w:val="002B30E3"/>
    <w:rsid w:val="002B31F9"/>
    <w:rsid w:val="002B4CAE"/>
    <w:rsid w:val="002B4E0A"/>
    <w:rsid w:val="002B6833"/>
    <w:rsid w:val="002B6FA2"/>
    <w:rsid w:val="002B74C0"/>
    <w:rsid w:val="002B7E14"/>
    <w:rsid w:val="002C03FB"/>
    <w:rsid w:val="002C1791"/>
    <w:rsid w:val="002C2109"/>
    <w:rsid w:val="002C21D4"/>
    <w:rsid w:val="002C232D"/>
    <w:rsid w:val="002C37A9"/>
    <w:rsid w:val="002C3BCF"/>
    <w:rsid w:val="002C44D3"/>
    <w:rsid w:val="002C4AAC"/>
    <w:rsid w:val="002C5871"/>
    <w:rsid w:val="002C59C7"/>
    <w:rsid w:val="002C5BCD"/>
    <w:rsid w:val="002C66DD"/>
    <w:rsid w:val="002C6B37"/>
    <w:rsid w:val="002C74E6"/>
    <w:rsid w:val="002C75DE"/>
    <w:rsid w:val="002C7B46"/>
    <w:rsid w:val="002C7B78"/>
    <w:rsid w:val="002D3B6B"/>
    <w:rsid w:val="002D3FE6"/>
    <w:rsid w:val="002D41EB"/>
    <w:rsid w:val="002D53FD"/>
    <w:rsid w:val="002D68E0"/>
    <w:rsid w:val="002D695D"/>
    <w:rsid w:val="002D71E9"/>
    <w:rsid w:val="002E1B7A"/>
    <w:rsid w:val="002E1CB0"/>
    <w:rsid w:val="002E30B6"/>
    <w:rsid w:val="002E3113"/>
    <w:rsid w:val="002E326C"/>
    <w:rsid w:val="002E3673"/>
    <w:rsid w:val="002E4828"/>
    <w:rsid w:val="002E765D"/>
    <w:rsid w:val="002E76B3"/>
    <w:rsid w:val="002F08A3"/>
    <w:rsid w:val="002F0C57"/>
    <w:rsid w:val="002F17A3"/>
    <w:rsid w:val="002F1919"/>
    <w:rsid w:val="002F2794"/>
    <w:rsid w:val="002F3AF6"/>
    <w:rsid w:val="002F3EDA"/>
    <w:rsid w:val="002F3FB0"/>
    <w:rsid w:val="002F4149"/>
    <w:rsid w:val="002F49D0"/>
    <w:rsid w:val="002F4B67"/>
    <w:rsid w:val="002F51FA"/>
    <w:rsid w:val="002F6136"/>
    <w:rsid w:val="002F68D1"/>
    <w:rsid w:val="002F6D8D"/>
    <w:rsid w:val="002F72AE"/>
    <w:rsid w:val="002F7A77"/>
    <w:rsid w:val="002F7D0F"/>
    <w:rsid w:val="00300247"/>
    <w:rsid w:val="00300DE0"/>
    <w:rsid w:val="00301341"/>
    <w:rsid w:val="00304029"/>
    <w:rsid w:val="00304BAF"/>
    <w:rsid w:val="003054DA"/>
    <w:rsid w:val="00305D41"/>
    <w:rsid w:val="00305F57"/>
    <w:rsid w:val="00306F07"/>
    <w:rsid w:val="00310314"/>
    <w:rsid w:val="0031100A"/>
    <w:rsid w:val="0031101D"/>
    <w:rsid w:val="00313DB3"/>
    <w:rsid w:val="00314B6D"/>
    <w:rsid w:val="00314EED"/>
    <w:rsid w:val="00315943"/>
    <w:rsid w:val="00316057"/>
    <w:rsid w:val="00316A3F"/>
    <w:rsid w:val="0031713E"/>
    <w:rsid w:val="00317ED4"/>
    <w:rsid w:val="0032043C"/>
    <w:rsid w:val="003206E5"/>
    <w:rsid w:val="00321757"/>
    <w:rsid w:val="00322C0E"/>
    <w:rsid w:val="00322DBD"/>
    <w:rsid w:val="003231FE"/>
    <w:rsid w:val="003236E9"/>
    <w:rsid w:val="00324005"/>
    <w:rsid w:val="00325268"/>
    <w:rsid w:val="003257DA"/>
    <w:rsid w:val="00325910"/>
    <w:rsid w:val="0032749A"/>
    <w:rsid w:val="00327FA6"/>
    <w:rsid w:val="00330679"/>
    <w:rsid w:val="00330BC1"/>
    <w:rsid w:val="003311DE"/>
    <w:rsid w:val="0033213E"/>
    <w:rsid w:val="00332651"/>
    <w:rsid w:val="00332C4D"/>
    <w:rsid w:val="00333E29"/>
    <w:rsid w:val="003350BA"/>
    <w:rsid w:val="003362ED"/>
    <w:rsid w:val="003363F9"/>
    <w:rsid w:val="0033696B"/>
    <w:rsid w:val="003377F2"/>
    <w:rsid w:val="00337861"/>
    <w:rsid w:val="00337DC3"/>
    <w:rsid w:val="00337E67"/>
    <w:rsid w:val="00337EB3"/>
    <w:rsid w:val="00343967"/>
    <w:rsid w:val="00343EEB"/>
    <w:rsid w:val="0034540A"/>
    <w:rsid w:val="00345C7E"/>
    <w:rsid w:val="00350F0C"/>
    <w:rsid w:val="003512D7"/>
    <w:rsid w:val="00351435"/>
    <w:rsid w:val="00351FDD"/>
    <w:rsid w:val="003529B2"/>
    <w:rsid w:val="00352C9B"/>
    <w:rsid w:val="00352F8D"/>
    <w:rsid w:val="003533BB"/>
    <w:rsid w:val="003548D2"/>
    <w:rsid w:val="00354BD6"/>
    <w:rsid w:val="003556A0"/>
    <w:rsid w:val="00355CAD"/>
    <w:rsid w:val="00355E30"/>
    <w:rsid w:val="003568E0"/>
    <w:rsid w:val="00356C06"/>
    <w:rsid w:val="00357208"/>
    <w:rsid w:val="00357A4C"/>
    <w:rsid w:val="00357EEB"/>
    <w:rsid w:val="00360523"/>
    <w:rsid w:val="00360811"/>
    <w:rsid w:val="00360B88"/>
    <w:rsid w:val="00360E94"/>
    <w:rsid w:val="003612E2"/>
    <w:rsid w:val="00361B1D"/>
    <w:rsid w:val="00362481"/>
    <w:rsid w:val="00362F86"/>
    <w:rsid w:val="0036350B"/>
    <w:rsid w:val="003647CF"/>
    <w:rsid w:val="00364D43"/>
    <w:rsid w:val="003655C7"/>
    <w:rsid w:val="0036573F"/>
    <w:rsid w:val="003663F0"/>
    <w:rsid w:val="00366AFF"/>
    <w:rsid w:val="00367212"/>
    <w:rsid w:val="003677E4"/>
    <w:rsid w:val="00367B2F"/>
    <w:rsid w:val="00370CE6"/>
    <w:rsid w:val="003713AA"/>
    <w:rsid w:val="003719D7"/>
    <w:rsid w:val="00372A8C"/>
    <w:rsid w:val="00375F56"/>
    <w:rsid w:val="003765D2"/>
    <w:rsid w:val="00376E38"/>
    <w:rsid w:val="00380269"/>
    <w:rsid w:val="003802D3"/>
    <w:rsid w:val="00380637"/>
    <w:rsid w:val="00380BFC"/>
    <w:rsid w:val="003811AB"/>
    <w:rsid w:val="00381A5A"/>
    <w:rsid w:val="00383DA2"/>
    <w:rsid w:val="00384157"/>
    <w:rsid w:val="00384E8B"/>
    <w:rsid w:val="00384F2E"/>
    <w:rsid w:val="00385019"/>
    <w:rsid w:val="00385316"/>
    <w:rsid w:val="00385AE1"/>
    <w:rsid w:val="00385EB5"/>
    <w:rsid w:val="00385EBB"/>
    <w:rsid w:val="00386283"/>
    <w:rsid w:val="00386466"/>
    <w:rsid w:val="00386863"/>
    <w:rsid w:val="00386F91"/>
    <w:rsid w:val="003872EF"/>
    <w:rsid w:val="003903C3"/>
    <w:rsid w:val="00390403"/>
    <w:rsid w:val="00390B6B"/>
    <w:rsid w:val="00390FC5"/>
    <w:rsid w:val="003929CF"/>
    <w:rsid w:val="00392A98"/>
    <w:rsid w:val="00392E74"/>
    <w:rsid w:val="00393AE4"/>
    <w:rsid w:val="00394141"/>
    <w:rsid w:val="003959EB"/>
    <w:rsid w:val="003960BB"/>
    <w:rsid w:val="003967C4"/>
    <w:rsid w:val="003968E2"/>
    <w:rsid w:val="0039740C"/>
    <w:rsid w:val="00397981"/>
    <w:rsid w:val="003A0F0D"/>
    <w:rsid w:val="003A207D"/>
    <w:rsid w:val="003A2976"/>
    <w:rsid w:val="003A32A0"/>
    <w:rsid w:val="003A37A7"/>
    <w:rsid w:val="003A3837"/>
    <w:rsid w:val="003A696A"/>
    <w:rsid w:val="003A6AA7"/>
    <w:rsid w:val="003A6DD6"/>
    <w:rsid w:val="003A7D9F"/>
    <w:rsid w:val="003B1E58"/>
    <w:rsid w:val="003B23FE"/>
    <w:rsid w:val="003B24BF"/>
    <w:rsid w:val="003B443F"/>
    <w:rsid w:val="003B4BD0"/>
    <w:rsid w:val="003B4C15"/>
    <w:rsid w:val="003B5523"/>
    <w:rsid w:val="003B5B56"/>
    <w:rsid w:val="003B610E"/>
    <w:rsid w:val="003B6254"/>
    <w:rsid w:val="003B7223"/>
    <w:rsid w:val="003C00D3"/>
    <w:rsid w:val="003C0155"/>
    <w:rsid w:val="003C02E9"/>
    <w:rsid w:val="003C152A"/>
    <w:rsid w:val="003C26B6"/>
    <w:rsid w:val="003C34A7"/>
    <w:rsid w:val="003C36E5"/>
    <w:rsid w:val="003C3C09"/>
    <w:rsid w:val="003C44E2"/>
    <w:rsid w:val="003C4659"/>
    <w:rsid w:val="003C4763"/>
    <w:rsid w:val="003C5A68"/>
    <w:rsid w:val="003C6AC8"/>
    <w:rsid w:val="003C7071"/>
    <w:rsid w:val="003C7105"/>
    <w:rsid w:val="003D10D3"/>
    <w:rsid w:val="003D15F1"/>
    <w:rsid w:val="003D3A5D"/>
    <w:rsid w:val="003D40B0"/>
    <w:rsid w:val="003D564D"/>
    <w:rsid w:val="003D5813"/>
    <w:rsid w:val="003D58F3"/>
    <w:rsid w:val="003D60CB"/>
    <w:rsid w:val="003D6AAE"/>
    <w:rsid w:val="003D6C4D"/>
    <w:rsid w:val="003D7666"/>
    <w:rsid w:val="003D77B4"/>
    <w:rsid w:val="003E2E6F"/>
    <w:rsid w:val="003E3B4E"/>
    <w:rsid w:val="003E6081"/>
    <w:rsid w:val="003E69AC"/>
    <w:rsid w:val="003E7F37"/>
    <w:rsid w:val="003F0724"/>
    <w:rsid w:val="003F0978"/>
    <w:rsid w:val="003F0AF3"/>
    <w:rsid w:val="003F0CE5"/>
    <w:rsid w:val="003F1252"/>
    <w:rsid w:val="003F1890"/>
    <w:rsid w:val="003F1C3B"/>
    <w:rsid w:val="003F249B"/>
    <w:rsid w:val="003F314C"/>
    <w:rsid w:val="003F4B94"/>
    <w:rsid w:val="003F4C68"/>
    <w:rsid w:val="003F62AF"/>
    <w:rsid w:val="003F6DE9"/>
    <w:rsid w:val="003F7517"/>
    <w:rsid w:val="003F78AC"/>
    <w:rsid w:val="003F7929"/>
    <w:rsid w:val="004017B5"/>
    <w:rsid w:val="00401A7C"/>
    <w:rsid w:val="00403F94"/>
    <w:rsid w:val="00404E41"/>
    <w:rsid w:val="004051E5"/>
    <w:rsid w:val="0040553A"/>
    <w:rsid w:val="004066AA"/>
    <w:rsid w:val="0040686C"/>
    <w:rsid w:val="00407551"/>
    <w:rsid w:val="0040758E"/>
    <w:rsid w:val="00411083"/>
    <w:rsid w:val="00411395"/>
    <w:rsid w:val="0041397A"/>
    <w:rsid w:val="00413AA2"/>
    <w:rsid w:val="004141BC"/>
    <w:rsid w:val="00414BD5"/>
    <w:rsid w:val="00415556"/>
    <w:rsid w:val="00415A22"/>
    <w:rsid w:val="00415CF5"/>
    <w:rsid w:val="00416F9D"/>
    <w:rsid w:val="00417E74"/>
    <w:rsid w:val="00420533"/>
    <w:rsid w:val="004205B3"/>
    <w:rsid w:val="004205D1"/>
    <w:rsid w:val="00421635"/>
    <w:rsid w:val="00421EEB"/>
    <w:rsid w:val="00422C6A"/>
    <w:rsid w:val="00422F3B"/>
    <w:rsid w:val="0042340B"/>
    <w:rsid w:val="00423845"/>
    <w:rsid w:val="00424152"/>
    <w:rsid w:val="00424251"/>
    <w:rsid w:val="004255E2"/>
    <w:rsid w:val="0042667C"/>
    <w:rsid w:val="0042689E"/>
    <w:rsid w:val="00430F95"/>
    <w:rsid w:val="0043110F"/>
    <w:rsid w:val="004314AF"/>
    <w:rsid w:val="00431F43"/>
    <w:rsid w:val="00433182"/>
    <w:rsid w:val="00433C34"/>
    <w:rsid w:val="00434AA1"/>
    <w:rsid w:val="00434CBF"/>
    <w:rsid w:val="0043574A"/>
    <w:rsid w:val="00435A63"/>
    <w:rsid w:val="004362F3"/>
    <w:rsid w:val="0043660D"/>
    <w:rsid w:val="00436DB6"/>
    <w:rsid w:val="00436E99"/>
    <w:rsid w:val="004378FF"/>
    <w:rsid w:val="0044063C"/>
    <w:rsid w:val="00440A7B"/>
    <w:rsid w:val="00443A54"/>
    <w:rsid w:val="0044435C"/>
    <w:rsid w:val="004444F9"/>
    <w:rsid w:val="004447CB"/>
    <w:rsid w:val="00444C43"/>
    <w:rsid w:val="0044661A"/>
    <w:rsid w:val="00447C61"/>
    <w:rsid w:val="00447D1D"/>
    <w:rsid w:val="00452843"/>
    <w:rsid w:val="0045350C"/>
    <w:rsid w:val="00453798"/>
    <w:rsid w:val="00454A54"/>
    <w:rsid w:val="00455166"/>
    <w:rsid w:val="00455864"/>
    <w:rsid w:val="00455A39"/>
    <w:rsid w:val="004600BF"/>
    <w:rsid w:val="004617CE"/>
    <w:rsid w:val="00463B88"/>
    <w:rsid w:val="00463D30"/>
    <w:rsid w:val="00463ECD"/>
    <w:rsid w:val="0046552E"/>
    <w:rsid w:val="004657CC"/>
    <w:rsid w:val="00465DE0"/>
    <w:rsid w:val="00466B03"/>
    <w:rsid w:val="00467239"/>
    <w:rsid w:val="00467B8C"/>
    <w:rsid w:val="00467E8F"/>
    <w:rsid w:val="0047091E"/>
    <w:rsid w:val="004711FA"/>
    <w:rsid w:val="00471C7F"/>
    <w:rsid w:val="00472781"/>
    <w:rsid w:val="00472923"/>
    <w:rsid w:val="00472CDD"/>
    <w:rsid w:val="00473A77"/>
    <w:rsid w:val="00475843"/>
    <w:rsid w:val="00475ED3"/>
    <w:rsid w:val="004762A3"/>
    <w:rsid w:val="00476FF2"/>
    <w:rsid w:val="00481621"/>
    <w:rsid w:val="00481705"/>
    <w:rsid w:val="0048182A"/>
    <w:rsid w:val="0048285E"/>
    <w:rsid w:val="00485518"/>
    <w:rsid w:val="00486020"/>
    <w:rsid w:val="0048635E"/>
    <w:rsid w:val="00486623"/>
    <w:rsid w:val="00486C74"/>
    <w:rsid w:val="004876B7"/>
    <w:rsid w:val="00487F11"/>
    <w:rsid w:val="004900B2"/>
    <w:rsid w:val="0049043A"/>
    <w:rsid w:val="004912B6"/>
    <w:rsid w:val="004920D7"/>
    <w:rsid w:val="0049219C"/>
    <w:rsid w:val="00492225"/>
    <w:rsid w:val="0049269A"/>
    <w:rsid w:val="00492FBE"/>
    <w:rsid w:val="00494BEF"/>
    <w:rsid w:val="0049785C"/>
    <w:rsid w:val="00497BB0"/>
    <w:rsid w:val="004A006B"/>
    <w:rsid w:val="004A0F2E"/>
    <w:rsid w:val="004A10BD"/>
    <w:rsid w:val="004A1D25"/>
    <w:rsid w:val="004A2848"/>
    <w:rsid w:val="004A2B25"/>
    <w:rsid w:val="004A35C6"/>
    <w:rsid w:val="004A4B89"/>
    <w:rsid w:val="004A5647"/>
    <w:rsid w:val="004A5F3B"/>
    <w:rsid w:val="004A6864"/>
    <w:rsid w:val="004A7F3F"/>
    <w:rsid w:val="004B06AD"/>
    <w:rsid w:val="004B1C7A"/>
    <w:rsid w:val="004B2342"/>
    <w:rsid w:val="004B2D8D"/>
    <w:rsid w:val="004B2EFF"/>
    <w:rsid w:val="004B38BA"/>
    <w:rsid w:val="004B3B07"/>
    <w:rsid w:val="004B429D"/>
    <w:rsid w:val="004B4375"/>
    <w:rsid w:val="004B47F1"/>
    <w:rsid w:val="004B4B40"/>
    <w:rsid w:val="004B5532"/>
    <w:rsid w:val="004B6626"/>
    <w:rsid w:val="004B7824"/>
    <w:rsid w:val="004B7E8E"/>
    <w:rsid w:val="004C0225"/>
    <w:rsid w:val="004C4312"/>
    <w:rsid w:val="004C6541"/>
    <w:rsid w:val="004C6966"/>
    <w:rsid w:val="004D09A3"/>
    <w:rsid w:val="004D2186"/>
    <w:rsid w:val="004D3528"/>
    <w:rsid w:val="004D43DB"/>
    <w:rsid w:val="004D47D9"/>
    <w:rsid w:val="004D48C5"/>
    <w:rsid w:val="004D5432"/>
    <w:rsid w:val="004D5CF2"/>
    <w:rsid w:val="004D6697"/>
    <w:rsid w:val="004D7F1C"/>
    <w:rsid w:val="004E0A11"/>
    <w:rsid w:val="004E1B18"/>
    <w:rsid w:val="004E21CA"/>
    <w:rsid w:val="004E31D8"/>
    <w:rsid w:val="004E3632"/>
    <w:rsid w:val="004E3AE2"/>
    <w:rsid w:val="004E3E4E"/>
    <w:rsid w:val="004E4625"/>
    <w:rsid w:val="004E6438"/>
    <w:rsid w:val="004E65F4"/>
    <w:rsid w:val="004E71D5"/>
    <w:rsid w:val="004E7AF8"/>
    <w:rsid w:val="004F03E3"/>
    <w:rsid w:val="004F1DE2"/>
    <w:rsid w:val="004F2364"/>
    <w:rsid w:val="004F29AD"/>
    <w:rsid w:val="004F2BD9"/>
    <w:rsid w:val="004F3EBC"/>
    <w:rsid w:val="004F5393"/>
    <w:rsid w:val="004F5781"/>
    <w:rsid w:val="004F6EE5"/>
    <w:rsid w:val="004F72E2"/>
    <w:rsid w:val="004F7777"/>
    <w:rsid w:val="005037A2"/>
    <w:rsid w:val="00503B65"/>
    <w:rsid w:val="00503C77"/>
    <w:rsid w:val="00506746"/>
    <w:rsid w:val="005067F1"/>
    <w:rsid w:val="00506B0A"/>
    <w:rsid w:val="00507C39"/>
    <w:rsid w:val="00510F41"/>
    <w:rsid w:val="00511841"/>
    <w:rsid w:val="00511FC5"/>
    <w:rsid w:val="005129FD"/>
    <w:rsid w:val="00512A25"/>
    <w:rsid w:val="005134C8"/>
    <w:rsid w:val="00514476"/>
    <w:rsid w:val="00514DB5"/>
    <w:rsid w:val="00515659"/>
    <w:rsid w:val="00516079"/>
    <w:rsid w:val="0052031F"/>
    <w:rsid w:val="00520A1E"/>
    <w:rsid w:val="00520E36"/>
    <w:rsid w:val="00524A8E"/>
    <w:rsid w:val="00530192"/>
    <w:rsid w:val="005309B0"/>
    <w:rsid w:val="00531837"/>
    <w:rsid w:val="005318A4"/>
    <w:rsid w:val="00531F34"/>
    <w:rsid w:val="005342B0"/>
    <w:rsid w:val="00534898"/>
    <w:rsid w:val="00534E56"/>
    <w:rsid w:val="00534F04"/>
    <w:rsid w:val="00535271"/>
    <w:rsid w:val="0053556F"/>
    <w:rsid w:val="00535812"/>
    <w:rsid w:val="00536325"/>
    <w:rsid w:val="00536389"/>
    <w:rsid w:val="00536DE4"/>
    <w:rsid w:val="00536E43"/>
    <w:rsid w:val="00536F07"/>
    <w:rsid w:val="00540857"/>
    <w:rsid w:val="00541897"/>
    <w:rsid w:val="00541D82"/>
    <w:rsid w:val="005424C9"/>
    <w:rsid w:val="00544909"/>
    <w:rsid w:val="00544F69"/>
    <w:rsid w:val="005451D5"/>
    <w:rsid w:val="0054679D"/>
    <w:rsid w:val="00547077"/>
    <w:rsid w:val="0054743C"/>
    <w:rsid w:val="005475CB"/>
    <w:rsid w:val="005478A7"/>
    <w:rsid w:val="00551B77"/>
    <w:rsid w:val="00553231"/>
    <w:rsid w:val="0055499F"/>
    <w:rsid w:val="00554C43"/>
    <w:rsid w:val="00554D2C"/>
    <w:rsid w:val="00555B6F"/>
    <w:rsid w:val="00555CAD"/>
    <w:rsid w:val="00557990"/>
    <w:rsid w:val="00557EBE"/>
    <w:rsid w:val="00560298"/>
    <w:rsid w:val="00560484"/>
    <w:rsid w:val="00560B5A"/>
    <w:rsid w:val="0056234B"/>
    <w:rsid w:val="00562823"/>
    <w:rsid w:val="005634CA"/>
    <w:rsid w:val="00563778"/>
    <w:rsid w:val="00563E1F"/>
    <w:rsid w:val="0056498F"/>
    <w:rsid w:val="00564E50"/>
    <w:rsid w:val="00565079"/>
    <w:rsid w:val="005664B9"/>
    <w:rsid w:val="0056660E"/>
    <w:rsid w:val="00566CB2"/>
    <w:rsid w:val="00567A32"/>
    <w:rsid w:val="00571348"/>
    <w:rsid w:val="00572BCF"/>
    <w:rsid w:val="00573F35"/>
    <w:rsid w:val="00575A2D"/>
    <w:rsid w:val="00575A2E"/>
    <w:rsid w:val="00575F4F"/>
    <w:rsid w:val="00576278"/>
    <w:rsid w:val="00576BCE"/>
    <w:rsid w:val="0057724E"/>
    <w:rsid w:val="00577687"/>
    <w:rsid w:val="005825EE"/>
    <w:rsid w:val="005827D0"/>
    <w:rsid w:val="00583626"/>
    <w:rsid w:val="00584423"/>
    <w:rsid w:val="0058518F"/>
    <w:rsid w:val="00586141"/>
    <w:rsid w:val="00586206"/>
    <w:rsid w:val="00587783"/>
    <w:rsid w:val="00587B63"/>
    <w:rsid w:val="005913DB"/>
    <w:rsid w:val="005918D3"/>
    <w:rsid w:val="005923A8"/>
    <w:rsid w:val="005927FF"/>
    <w:rsid w:val="0059280F"/>
    <w:rsid w:val="005934BC"/>
    <w:rsid w:val="00593A12"/>
    <w:rsid w:val="00593A2C"/>
    <w:rsid w:val="005944CC"/>
    <w:rsid w:val="005945E3"/>
    <w:rsid w:val="00596A13"/>
    <w:rsid w:val="005A02DD"/>
    <w:rsid w:val="005A0334"/>
    <w:rsid w:val="005A0888"/>
    <w:rsid w:val="005A1D86"/>
    <w:rsid w:val="005A2039"/>
    <w:rsid w:val="005A27A6"/>
    <w:rsid w:val="005A41BE"/>
    <w:rsid w:val="005A4503"/>
    <w:rsid w:val="005A48F5"/>
    <w:rsid w:val="005A4BC9"/>
    <w:rsid w:val="005A4FD0"/>
    <w:rsid w:val="005A6441"/>
    <w:rsid w:val="005A65F5"/>
    <w:rsid w:val="005A6734"/>
    <w:rsid w:val="005A7663"/>
    <w:rsid w:val="005A76F3"/>
    <w:rsid w:val="005B056A"/>
    <w:rsid w:val="005B39DA"/>
    <w:rsid w:val="005B3DC2"/>
    <w:rsid w:val="005B612E"/>
    <w:rsid w:val="005C041D"/>
    <w:rsid w:val="005C0B3E"/>
    <w:rsid w:val="005C12DF"/>
    <w:rsid w:val="005C2B5E"/>
    <w:rsid w:val="005C3A9C"/>
    <w:rsid w:val="005C62EF"/>
    <w:rsid w:val="005C6679"/>
    <w:rsid w:val="005C747C"/>
    <w:rsid w:val="005C77B3"/>
    <w:rsid w:val="005C77D3"/>
    <w:rsid w:val="005D0B0E"/>
    <w:rsid w:val="005D147B"/>
    <w:rsid w:val="005D15E6"/>
    <w:rsid w:val="005D1BD8"/>
    <w:rsid w:val="005D21E5"/>
    <w:rsid w:val="005D2313"/>
    <w:rsid w:val="005D2874"/>
    <w:rsid w:val="005D2C00"/>
    <w:rsid w:val="005D2FC2"/>
    <w:rsid w:val="005D3EE7"/>
    <w:rsid w:val="005D42D8"/>
    <w:rsid w:val="005D4348"/>
    <w:rsid w:val="005D4F79"/>
    <w:rsid w:val="005D4FDE"/>
    <w:rsid w:val="005D539B"/>
    <w:rsid w:val="005D5411"/>
    <w:rsid w:val="005D593A"/>
    <w:rsid w:val="005D7395"/>
    <w:rsid w:val="005E088E"/>
    <w:rsid w:val="005E1FA7"/>
    <w:rsid w:val="005E25FA"/>
    <w:rsid w:val="005E2C01"/>
    <w:rsid w:val="005E30DA"/>
    <w:rsid w:val="005E4103"/>
    <w:rsid w:val="005E54C8"/>
    <w:rsid w:val="005F078B"/>
    <w:rsid w:val="005F0F61"/>
    <w:rsid w:val="005F1E9B"/>
    <w:rsid w:val="005F2913"/>
    <w:rsid w:val="005F353F"/>
    <w:rsid w:val="005F4A82"/>
    <w:rsid w:val="005F6010"/>
    <w:rsid w:val="005F6211"/>
    <w:rsid w:val="005F78B5"/>
    <w:rsid w:val="006009EB"/>
    <w:rsid w:val="00601D79"/>
    <w:rsid w:val="00602042"/>
    <w:rsid w:val="0060238E"/>
    <w:rsid w:val="00602462"/>
    <w:rsid w:val="00602F25"/>
    <w:rsid w:val="00603926"/>
    <w:rsid w:val="00605D09"/>
    <w:rsid w:val="006060EC"/>
    <w:rsid w:val="00606BF2"/>
    <w:rsid w:val="00607E32"/>
    <w:rsid w:val="006104A7"/>
    <w:rsid w:val="0061164F"/>
    <w:rsid w:val="00611697"/>
    <w:rsid w:val="006116AD"/>
    <w:rsid w:val="00611AAD"/>
    <w:rsid w:val="00611B03"/>
    <w:rsid w:val="00612F8E"/>
    <w:rsid w:val="0061364A"/>
    <w:rsid w:val="006141EA"/>
    <w:rsid w:val="0061482D"/>
    <w:rsid w:val="00615AA9"/>
    <w:rsid w:val="00616312"/>
    <w:rsid w:val="00617C7F"/>
    <w:rsid w:val="006207EA"/>
    <w:rsid w:val="00620840"/>
    <w:rsid w:val="00620BE0"/>
    <w:rsid w:val="00620CFB"/>
    <w:rsid w:val="00621779"/>
    <w:rsid w:val="006219FD"/>
    <w:rsid w:val="0062250F"/>
    <w:rsid w:val="00623831"/>
    <w:rsid w:val="00624217"/>
    <w:rsid w:val="006249DA"/>
    <w:rsid w:val="00625178"/>
    <w:rsid w:val="0062541B"/>
    <w:rsid w:val="00625FFA"/>
    <w:rsid w:val="006263EB"/>
    <w:rsid w:val="0062715E"/>
    <w:rsid w:val="006279E6"/>
    <w:rsid w:val="00630434"/>
    <w:rsid w:val="0063113F"/>
    <w:rsid w:val="006316ED"/>
    <w:rsid w:val="00631FEB"/>
    <w:rsid w:val="00633605"/>
    <w:rsid w:val="006337A6"/>
    <w:rsid w:val="00634D46"/>
    <w:rsid w:val="0063657E"/>
    <w:rsid w:val="00637478"/>
    <w:rsid w:val="00640F9F"/>
    <w:rsid w:val="00641764"/>
    <w:rsid w:val="0064276D"/>
    <w:rsid w:val="006428C7"/>
    <w:rsid w:val="00642B93"/>
    <w:rsid w:val="00643366"/>
    <w:rsid w:val="00643A8C"/>
    <w:rsid w:val="00644AE8"/>
    <w:rsid w:val="00645985"/>
    <w:rsid w:val="00645FB1"/>
    <w:rsid w:val="0064601A"/>
    <w:rsid w:val="006460D2"/>
    <w:rsid w:val="00647A39"/>
    <w:rsid w:val="00651010"/>
    <w:rsid w:val="00651158"/>
    <w:rsid w:val="00651179"/>
    <w:rsid w:val="006514E2"/>
    <w:rsid w:val="006515C9"/>
    <w:rsid w:val="006518E0"/>
    <w:rsid w:val="006521ED"/>
    <w:rsid w:val="006524E1"/>
    <w:rsid w:val="006526DB"/>
    <w:rsid w:val="0065274D"/>
    <w:rsid w:val="00652C26"/>
    <w:rsid w:val="006532B0"/>
    <w:rsid w:val="006548D9"/>
    <w:rsid w:val="00654969"/>
    <w:rsid w:val="00654E46"/>
    <w:rsid w:val="006564C9"/>
    <w:rsid w:val="00657250"/>
    <w:rsid w:val="006572DF"/>
    <w:rsid w:val="006578B0"/>
    <w:rsid w:val="00657C8A"/>
    <w:rsid w:val="006602D9"/>
    <w:rsid w:val="00660F6E"/>
    <w:rsid w:val="00663E9E"/>
    <w:rsid w:val="00663FC9"/>
    <w:rsid w:val="0066536E"/>
    <w:rsid w:val="0066559F"/>
    <w:rsid w:val="00665662"/>
    <w:rsid w:val="006665D0"/>
    <w:rsid w:val="006667AE"/>
    <w:rsid w:val="006670DC"/>
    <w:rsid w:val="00670052"/>
    <w:rsid w:val="00670791"/>
    <w:rsid w:val="00670D56"/>
    <w:rsid w:val="0067148C"/>
    <w:rsid w:val="00671C54"/>
    <w:rsid w:val="00672888"/>
    <w:rsid w:val="00672E18"/>
    <w:rsid w:val="00673A8F"/>
    <w:rsid w:val="0067473C"/>
    <w:rsid w:val="00675312"/>
    <w:rsid w:val="006758A2"/>
    <w:rsid w:val="00680721"/>
    <w:rsid w:val="00680A65"/>
    <w:rsid w:val="00683B0F"/>
    <w:rsid w:val="00685105"/>
    <w:rsid w:val="006853EF"/>
    <w:rsid w:val="006855FC"/>
    <w:rsid w:val="00685F01"/>
    <w:rsid w:val="0068671E"/>
    <w:rsid w:val="00686C31"/>
    <w:rsid w:val="00687556"/>
    <w:rsid w:val="00687906"/>
    <w:rsid w:val="00687A95"/>
    <w:rsid w:val="00690C71"/>
    <w:rsid w:val="00690CF1"/>
    <w:rsid w:val="00691007"/>
    <w:rsid w:val="006921ED"/>
    <w:rsid w:val="006933C4"/>
    <w:rsid w:val="006937BD"/>
    <w:rsid w:val="00693E08"/>
    <w:rsid w:val="00694436"/>
    <w:rsid w:val="006953ED"/>
    <w:rsid w:val="00695CC5"/>
    <w:rsid w:val="006961E2"/>
    <w:rsid w:val="006968BA"/>
    <w:rsid w:val="0069767C"/>
    <w:rsid w:val="006A0ABF"/>
    <w:rsid w:val="006A1451"/>
    <w:rsid w:val="006A2365"/>
    <w:rsid w:val="006A2F18"/>
    <w:rsid w:val="006A321A"/>
    <w:rsid w:val="006A3DA2"/>
    <w:rsid w:val="006A4E3A"/>
    <w:rsid w:val="006A7072"/>
    <w:rsid w:val="006A7144"/>
    <w:rsid w:val="006B1810"/>
    <w:rsid w:val="006B1F6A"/>
    <w:rsid w:val="006B305F"/>
    <w:rsid w:val="006B3A12"/>
    <w:rsid w:val="006B5710"/>
    <w:rsid w:val="006B5860"/>
    <w:rsid w:val="006B68DE"/>
    <w:rsid w:val="006B7054"/>
    <w:rsid w:val="006C0060"/>
    <w:rsid w:val="006C02B5"/>
    <w:rsid w:val="006C0ABA"/>
    <w:rsid w:val="006C15E8"/>
    <w:rsid w:val="006C2C67"/>
    <w:rsid w:val="006C2E4E"/>
    <w:rsid w:val="006C3F4E"/>
    <w:rsid w:val="006C4091"/>
    <w:rsid w:val="006C4806"/>
    <w:rsid w:val="006C56CE"/>
    <w:rsid w:val="006C62AE"/>
    <w:rsid w:val="006C6774"/>
    <w:rsid w:val="006C73D2"/>
    <w:rsid w:val="006D07A0"/>
    <w:rsid w:val="006D1097"/>
    <w:rsid w:val="006D1285"/>
    <w:rsid w:val="006D410B"/>
    <w:rsid w:val="006D5799"/>
    <w:rsid w:val="006D5B3C"/>
    <w:rsid w:val="006D7300"/>
    <w:rsid w:val="006D7B13"/>
    <w:rsid w:val="006E0688"/>
    <w:rsid w:val="006E1371"/>
    <w:rsid w:val="006E1C18"/>
    <w:rsid w:val="006E1FB8"/>
    <w:rsid w:val="006E61BC"/>
    <w:rsid w:val="006F0289"/>
    <w:rsid w:val="006F0834"/>
    <w:rsid w:val="006F13FF"/>
    <w:rsid w:val="006F2001"/>
    <w:rsid w:val="006F248E"/>
    <w:rsid w:val="006F44A1"/>
    <w:rsid w:val="006F51BA"/>
    <w:rsid w:val="006F52D0"/>
    <w:rsid w:val="006F5F64"/>
    <w:rsid w:val="006F5F9C"/>
    <w:rsid w:val="006F7143"/>
    <w:rsid w:val="006F71C2"/>
    <w:rsid w:val="00700664"/>
    <w:rsid w:val="00700D2B"/>
    <w:rsid w:val="00701015"/>
    <w:rsid w:val="00702B56"/>
    <w:rsid w:val="0070384A"/>
    <w:rsid w:val="00703A54"/>
    <w:rsid w:val="00703D38"/>
    <w:rsid w:val="00704263"/>
    <w:rsid w:val="00705834"/>
    <w:rsid w:val="007066CF"/>
    <w:rsid w:val="007068D8"/>
    <w:rsid w:val="00706D87"/>
    <w:rsid w:val="007071A4"/>
    <w:rsid w:val="00707290"/>
    <w:rsid w:val="007102F7"/>
    <w:rsid w:val="00711FCE"/>
    <w:rsid w:val="00712B21"/>
    <w:rsid w:val="00713D20"/>
    <w:rsid w:val="0071577F"/>
    <w:rsid w:val="00716472"/>
    <w:rsid w:val="00716E00"/>
    <w:rsid w:val="00720D4A"/>
    <w:rsid w:val="00721675"/>
    <w:rsid w:val="00721FB7"/>
    <w:rsid w:val="007222D0"/>
    <w:rsid w:val="0072385A"/>
    <w:rsid w:val="00724290"/>
    <w:rsid w:val="007243AD"/>
    <w:rsid w:val="00724AB2"/>
    <w:rsid w:val="00724CFA"/>
    <w:rsid w:val="007261F1"/>
    <w:rsid w:val="0072665E"/>
    <w:rsid w:val="00727BD1"/>
    <w:rsid w:val="007318F2"/>
    <w:rsid w:val="00731CFC"/>
    <w:rsid w:val="00731D27"/>
    <w:rsid w:val="00732164"/>
    <w:rsid w:val="00733A3F"/>
    <w:rsid w:val="0073420E"/>
    <w:rsid w:val="00734280"/>
    <w:rsid w:val="007344A5"/>
    <w:rsid w:val="00736BEE"/>
    <w:rsid w:val="00737976"/>
    <w:rsid w:val="0074073C"/>
    <w:rsid w:val="00740A03"/>
    <w:rsid w:val="00741276"/>
    <w:rsid w:val="00741419"/>
    <w:rsid w:val="00741884"/>
    <w:rsid w:val="00741FC7"/>
    <w:rsid w:val="007438A2"/>
    <w:rsid w:val="00746385"/>
    <w:rsid w:val="00746695"/>
    <w:rsid w:val="00746D22"/>
    <w:rsid w:val="00746EA4"/>
    <w:rsid w:val="00750268"/>
    <w:rsid w:val="00751DDB"/>
    <w:rsid w:val="00752D38"/>
    <w:rsid w:val="0075391C"/>
    <w:rsid w:val="00753C51"/>
    <w:rsid w:val="0075431A"/>
    <w:rsid w:val="00754E06"/>
    <w:rsid w:val="00757FCF"/>
    <w:rsid w:val="007602D0"/>
    <w:rsid w:val="007605DF"/>
    <w:rsid w:val="00760602"/>
    <w:rsid w:val="00760AD3"/>
    <w:rsid w:val="00761470"/>
    <w:rsid w:val="00761E13"/>
    <w:rsid w:val="00761E81"/>
    <w:rsid w:val="00762809"/>
    <w:rsid w:val="0076280F"/>
    <w:rsid w:val="00762E28"/>
    <w:rsid w:val="00762EBD"/>
    <w:rsid w:val="007638C6"/>
    <w:rsid w:val="007639F2"/>
    <w:rsid w:val="00764468"/>
    <w:rsid w:val="007648B5"/>
    <w:rsid w:val="0076601B"/>
    <w:rsid w:val="007661CD"/>
    <w:rsid w:val="00766898"/>
    <w:rsid w:val="00767AC3"/>
    <w:rsid w:val="00771671"/>
    <w:rsid w:val="007723C9"/>
    <w:rsid w:val="00772D3D"/>
    <w:rsid w:val="00772ED6"/>
    <w:rsid w:val="00773433"/>
    <w:rsid w:val="007741CB"/>
    <w:rsid w:val="0077423D"/>
    <w:rsid w:val="00774E29"/>
    <w:rsid w:val="0077619F"/>
    <w:rsid w:val="00776BD7"/>
    <w:rsid w:val="00777046"/>
    <w:rsid w:val="007777BE"/>
    <w:rsid w:val="007811B6"/>
    <w:rsid w:val="0078194F"/>
    <w:rsid w:val="007822EC"/>
    <w:rsid w:val="007824C5"/>
    <w:rsid w:val="007869C3"/>
    <w:rsid w:val="00787DB6"/>
    <w:rsid w:val="0079040E"/>
    <w:rsid w:val="00790468"/>
    <w:rsid w:val="00790EF2"/>
    <w:rsid w:val="00792F02"/>
    <w:rsid w:val="00793B80"/>
    <w:rsid w:val="00793DEE"/>
    <w:rsid w:val="00794EEE"/>
    <w:rsid w:val="00795073"/>
    <w:rsid w:val="007956F6"/>
    <w:rsid w:val="007965A9"/>
    <w:rsid w:val="007972F0"/>
    <w:rsid w:val="00797509"/>
    <w:rsid w:val="00797A11"/>
    <w:rsid w:val="00797AE3"/>
    <w:rsid w:val="007A027B"/>
    <w:rsid w:val="007A16D3"/>
    <w:rsid w:val="007A19D7"/>
    <w:rsid w:val="007A268F"/>
    <w:rsid w:val="007A4201"/>
    <w:rsid w:val="007A55C6"/>
    <w:rsid w:val="007A58E7"/>
    <w:rsid w:val="007A5F61"/>
    <w:rsid w:val="007A7A4E"/>
    <w:rsid w:val="007B18BB"/>
    <w:rsid w:val="007B29BA"/>
    <w:rsid w:val="007B2C72"/>
    <w:rsid w:val="007B320D"/>
    <w:rsid w:val="007B397F"/>
    <w:rsid w:val="007B4810"/>
    <w:rsid w:val="007B50A2"/>
    <w:rsid w:val="007B5553"/>
    <w:rsid w:val="007B65BB"/>
    <w:rsid w:val="007B7C30"/>
    <w:rsid w:val="007C03C3"/>
    <w:rsid w:val="007C03E7"/>
    <w:rsid w:val="007C0A00"/>
    <w:rsid w:val="007C11B7"/>
    <w:rsid w:val="007C14AF"/>
    <w:rsid w:val="007C191D"/>
    <w:rsid w:val="007C2C6E"/>
    <w:rsid w:val="007C2D7F"/>
    <w:rsid w:val="007C3D6A"/>
    <w:rsid w:val="007C40A2"/>
    <w:rsid w:val="007C5032"/>
    <w:rsid w:val="007C56CD"/>
    <w:rsid w:val="007C628E"/>
    <w:rsid w:val="007C6BB6"/>
    <w:rsid w:val="007D0CB9"/>
    <w:rsid w:val="007D0D41"/>
    <w:rsid w:val="007D17BD"/>
    <w:rsid w:val="007D2425"/>
    <w:rsid w:val="007D2CC8"/>
    <w:rsid w:val="007D35FB"/>
    <w:rsid w:val="007D36DE"/>
    <w:rsid w:val="007D4196"/>
    <w:rsid w:val="007D618E"/>
    <w:rsid w:val="007D667A"/>
    <w:rsid w:val="007D7645"/>
    <w:rsid w:val="007E129C"/>
    <w:rsid w:val="007E3173"/>
    <w:rsid w:val="007E361D"/>
    <w:rsid w:val="007E39E2"/>
    <w:rsid w:val="007E3B43"/>
    <w:rsid w:val="007E441D"/>
    <w:rsid w:val="007E498D"/>
    <w:rsid w:val="007E4B9E"/>
    <w:rsid w:val="007E5067"/>
    <w:rsid w:val="007E70D3"/>
    <w:rsid w:val="007E7305"/>
    <w:rsid w:val="007F1916"/>
    <w:rsid w:val="007F218D"/>
    <w:rsid w:val="007F501E"/>
    <w:rsid w:val="007F50EF"/>
    <w:rsid w:val="007F623D"/>
    <w:rsid w:val="007F67E7"/>
    <w:rsid w:val="007F7E75"/>
    <w:rsid w:val="008003AF"/>
    <w:rsid w:val="0080049B"/>
    <w:rsid w:val="00800903"/>
    <w:rsid w:val="0080096A"/>
    <w:rsid w:val="008013CD"/>
    <w:rsid w:val="00802FBF"/>
    <w:rsid w:val="00803227"/>
    <w:rsid w:val="0080422E"/>
    <w:rsid w:val="008049BA"/>
    <w:rsid w:val="008056F5"/>
    <w:rsid w:val="00805D44"/>
    <w:rsid w:val="00806FC9"/>
    <w:rsid w:val="00807381"/>
    <w:rsid w:val="00807582"/>
    <w:rsid w:val="0080772E"/>
    <w:rsid w:val="00807B96"/>
    <w:rsid w:val="00807D59"/>
    <w:rsid w:val="0081212D"/>
    <w:rsid w:val="00812608"/>
    <w:rsid w:val="008127E1"/>
    <w:rsid w:val="00812D94"/>
    <w:rsid w:val="00813A28"/>
    <w:rsid w:val="0081438D"/>
    <w:rsid w:val="00814EEF"/>
    <w:rsid w:val="00815EFB"/>
    <w:rsid w:val="00816074"/>
    <w:rsid w:val="0081632E"/>
    <w:rsid w:val="00816433"/>
    <w:rsid w:val="00817668"/>
    <w:rsid w:val="00820047"/>
    <w:rsid w:val="00820E07"/>
    <w:rsid w:val="00821095"/>
    <w:rsid w:val="00821D69"/>
    <w:rsid w:val="00822203"/>
    <w:rsid w:val="0082279D"/>
    <w:rsid w:val="008230BE"/>
    <w:rsid w:val="0082324B"/>
    <w:rsid w:val="00824F46"/>
    <w:rsid w:val="00825494"/>
    <w:rsid w:val="00825696"/>
    <w:rsid w:val="00826664"/>
    <w:rsid w:val="00827561"/>
    <w:rsid w:val="00827651"/>
    <w:rsid w:val="008304AB"/>
    <w:rsid w:val="008305A7"/>
    <w:rsid w:val="00831349"/>
    <w:rsid w:val="0083171A"/>
    <w:rsid w:val="008318C9"/>
    <w:rsid w:val="00832445"/>
    <w:rsid w:val="00832B39"/>
    <w:rsid w:val="008332BE"/>
    <w:rsid w:val="00833B01"/>
    <w:rsid w:val="00835414"/>
    <w:rsid w:val="00836867"/>
    <w:rsid w:val="00837F61"/>
    <w:rsid w:val="00840B5B"/>
    <w:rsid w:val="00841D4B"/>
    <w:rsid w:val="008421BF"/>
    <w:rsid w:val="00843E09"/>
    <w:rsid w:val="00843F7D"/>
    <w:rsid w:val="008455DD"/>
    <w:rsid w:val="00846450"/>
    <w:rsid w:val="0084657E"/>
    <w:rsid w:val="00846AB2"/>
    <w:rsid w:val="008472E6"/>
    <w:rsid w:val="00850454"/>
    <w:rsid w:val="008508E0"/>
    <w:rsid w:val="00851016"/>
    <w:rsid w:val="008512C3"/>
    <w:rsid w:val="00851436"/>
    <w:rsid w:val="00851A62"/>
    <w:rsid w:val="00851EE0"/>
    <w:rsid w:val="00852B34"/>
    <w:rsid w:val="00853478"/>
    <w:rsid w:val="00853B02"/>
    <w:rsid w:val="00853D19"/>
    <w:rsid w:val="00854383"/>
    <w:rsid w:val="008557F5"/>
    <w:rsid w:val="008560A0"/>
    <w:rsid w:val="0085615D"/>
    <w:rsid w:val="008562E0"/>
    <w:rsid w:val="00856A42"/>
    <w:rsid w:val="00857328"/>
    <w:rsid w:val="0085734E"/>
    <w:rsid w:val="00860A20"/>
    <w:rsid w:val="00860D81"/>
    <w:rsid w:val="00861ECE"/>
    <w:rsid w:val="008648F7"/>
    <w:rsid w:val="0086568B"/>
    <w:rsid w:val="008656E2"/>
    <w:rsid w:val="008667E1"/>
    <w:rsid w:val="00866CFB"/>
    <w:rsid w:val="00870858"/>
    <w:rsid w:val="00870AB1"/>
    <w:rsid w:val="00871890"/>
    <w:rsid w:val="00873E11"/>
    <w:rsid w:val="008743C8"/>
    <w:rsid w:val="0087497C"/>
    <w:rsid w:val="00874B8D"/>
    <w:rsid w:val="008755E4"/>
    <w:rsid w:val="0087596E"/>
    <w:rsid w:val="00876389"/>
    <w:rsid w:val="008765C1"/>
    <w:rsid w:val="0088020D"/>
    <w:rsid w:val="00880456"/>
    <w:rsid w:val="008804C2"/>
    <w:rsid w:val="008805A0"/>
    <w:rsid w:val="00880EB4"/>
    <w:rsid w:val="00881805"/>
    <w:rsid w:val="00882E3E"/>
    <w:rsid w:val="008831BA"/>
    <w:rsid w:val="0088335C"/>
    <w:rsid w:val="00883D46"/>
    <w:rsid w:val="008847E8"/>
    <w:rsid w:val="008853CE"/>
    <w:rsid w:val="0088616A"/>
    <w:rsid w:val="00886AF9"/>
    <w:rsid w:val="00887A32"/>
    <w:rsid w:val="008905B0"/>
    <w:rsid w:val="0089110D"/>
    <w:rsid w:val="0089135A"/>
    <w:rsid w:val="00891470"/>
    <w:rsid w:val="00893CDB"/>
    <w:rsid w:val="0089439D"/>
    <w:rsid w:val="0089456A"/>
    <w:rsid w:val="0089607A"/>
    <w:rsid w:val="00896A86"/>
    <w:rsid w:val="00896AEC"/>
    <w:rsid w:val="00896C6F"/>
    <w:rsid w:val="0089712C"/>
    <w:rsid w:val="0089779A"/>
    <w:rsid w:val="00897B75"/>
    <w:rsid w:val="008A07A1"/>
    <w:rsid w:val="008A14F5"/>
    <w:rsid w:val="008A1A8F"/>
    <w:rsid w:val="008A1C8C"/>
    <w:rsid w:val="008A2E82"/>
    <w:rsid w:val="008A4188"/>
    <w:rsid w:val="008A42D5"/>
    <w:rsid w:val="008A4380"/>
    <w:rsid w:val="008A4586"/>
    <w:rsid w:val="008A4703"/>
    <w:rsid w:val="008A64E2"/>
    <w:rsid w:val="008A6755"/>
    <w:rsid w:val="008A6760"/>
    <w:rsid w:val="008A6AE9"/>
    <w:rsid w:val="008A7BE2"/>
    <w:rsid w:val="008A7E86"/>
    <w:rsid w:val="008B0599"/>
    <w:rsid w:val="008B065B"/>
    <w:rsid w:val="008B3947"/>
    <w:rsid w:val="008B3C93"/>
    <w:rsid w:val="008B459F"/>
    <w:rsid w:val="008B4853"/>
    <w:rsid w:val="008B6041"/>
    <w:rsid w:val="008B6071"/>
    <w:rsid w:val="008B6807"/>
    <w:rsid w:val="008B6C8B"/>
    <w:rsid w:val="008B7340"/>
    <w:rsid w:val="008B7598"/>
    <w:rsid w:val="008C06E0"/>
    <w:rsid w:val="008C0852"/>
    <w:rsid w:val="008C1956"/>
    <w:rsid w:val="008C2130"/>
    <w:rsid w:val="008C3459"/>
    <w:rsid w:val="008C37E1"/>
    <w:rsid w:val="008C3A99"/>
    <w:rsid w:val="008C4245"/>
    <w:rsid w:val="008C70EE"/>
    <w:rsid w:val="008C7A47"/>
    <w:rsid w:val="008D02FD"/>
    <w:rsid w:val="008D03E4"/>
    <w:rsid w:val="008D1479"/>
    <w:rsid w:val="008D3252"/>
    <w:rsid w:val="008D4864"/>
    <w:rsid w:val="008D51E0"/>
    <w:rsid w:val="008D7B14"/>
    <w:rsid w:val="008E03B9"/>
    <w:rsid w:val="008E0919"/>
    <w:rsid w:val="008E0E77"/>
    <w:rsid w:val="008E0F92"/>
    <w:rsid w:val="008E104D"/>
    <w:rsid w:val="008E1693"/>
    <w:rsid w:val="008E19E4"/>
    <w:rsid w:val="008E2474"/>
    <w:rsid w:val="008E292F"/>
    <w:rsid w:val="008E3478"/>
    <w:rsid w:val="008E47D5"/>
    <w:rsid w:val="008E637D"/>
    <w:rsid w:val="008E7003"/>
    <w:rsid w:val="008E7068"/>
    <w:rsid w:val="008E75C4"/>
    <w:rsid w:val="008F1C56"/>
    <w:rsid w:val="008F31A0"/>
    <w:rsid w:val="008F3E06"/>
    <w:rsid w:val="008F4F6E"/>
    <w:rsid w:val="008F5DDF"/>
    <w:rsid w:val="008F5F36"/>
    <w:rsid w:val="008F65BB"/>
    <w:rsid w:val="008F6B5B"/>
    <w:rsid w:val="008F77CD"/>
    <w:rsid w:val="008F78FC"/>
    <w:rsid w:val="00900521"/>
    <w:rsid w:val="00900C68"/>
    <w:rsid w:val="00900EEA"/>
    <w:rsid w:val="009012C4"/>
    <w:rsid w:val="00901447"/>
    <w:rsid w:val="0090297A"/>
    <w:rsid w:val="00902D69"/>
    <w:rsid w:val="0090329A"/>
    <w:rsid w:val="0090362B"/>
    <w:rsid w:val="0090376E"/>
    <w:rsid w:val="00903C64"/>
    <w:rsid w:val="00903FA8"/>
    <w:rsid w:val="009041EB"/>
    <w:rsid w:val="00904923"/>
    <w:rsid w:val="0090495B"/>
    <w:rsid w:val="009054C5"/>
    <w:rsid w:val="00905EA0"/>
    <w:rsid w:val="00906FD1"/>
    <w:rsid w:val="00907390"/>
    <w:rsid w:val="00907F32"/>
    <w:rsid w:val="00912884"/>
    <w:rsid w:val="00912E02"/>
    <w:rsid w:val="009149E7"/>
    <w:rsid w:val="009155D7"/>
    <w:rsid w:val="0091648A"/>
    <w:rsid w:val="00920AD3"/>
    <w:rsid w:val="00922849"/>
    <w:rsid w:val="00922B29"/>
    <w:rsid w:val="009232A6"/>
    <w:rsid w:val="00923A0F"/>
    <w:rsid w:val="009259E4"/>
    <w:rsid w:val="00926AB7"/>
    <w:rsid w:val="00927138"/>
    <w:rsid w:val="00927EBA"/>
    <w:rsid w:val="00930414"/>
    <w:rsid w:val="00931365"/>
    <w:rsid w:val="009314DB"/>
    <w:rsid w:val="00931E60"/>
    <w:rsid w:val="00931EA5"/>
    <w:rsid w:val="009321AD"/>
    <w:rsid w:val="00932462"/>
    <w:rsid w:val="009328FC"/>
    <w:rsid w:val="00932B90"/>
    <w:rsid w:val="00932EF8"/>
    <w:rsid w:val="009336F1"/>
    <w:rsid w:val="00934713"/>
    <w:rsid w:val="009375F6"/>
    <w:rsid w:val="009401AE"/>
    <w:rsid w:val="0094297B"/>
    <w:rsid w:val="009429FC"/>
    <w:rsid w:val="00943310"/>
    <w:rsid w:val="00943787"/>
    <w:rsid w:val="009447AA"/>
    <w:rsid w:val="0094543A"/>
    <w:rsid w:val="00945E07"/>
    <w:rsid w:val="00946761"/>
    <w:rsid w:val="009474DF"/>
    <w:rsid w:val="00947812"/>
    <w:rsid w:val="0095024C"/>
    <w:rsid w:val="00951490"/>
    <w:rsid w:val="00951CED"/>
    <w:rsid w:val="009522E3"/>
    <w:rsid w:val="00952D61"/>
    <w:rsid w:val="00953236"/>
    <w:rsid w:val="00953295"/>
    <w:rsid w:val="009533E6"/>
    <w:rsid w:val="00953CD1"/>
    <w:rsid w:val="00953E8C"/>
    <w:rsid w:val="00954679"/>
    <w:rsid w:val="00954847"/>
    <w:rsid w:val="009548BC"/>
    <w:rsid w:val="00954D2C"/>
    <w:rsid w:val="0095521F"/>
    <w:rsid w:val="009565F5"/>
    <w:rsid w:val="00961962"/>
    <w:rsid w:val="0096262F"/>
    <w:rsid w:val="009628FC"/>
    <w:rsid w:val="00962C86"/>
    <w:rsid w:val="00963508"/>
    <w:rsid w:val="00965308"/>
    <w:rsid w:val="009667D9"/>
    <w:rsid w:val="009673E1"/>
    <w:rsid w:val="00970151"/>
    <w:rsid w:val="00970502"/>
    <w:rsid w:val="009705E9"/>
    <w:rsid w:val="00970752"/>
    <w:rsid w:val="00970C0D"/>
    <w:rsid w:val="009735B1"/>
    <w:rsid w:val="00973D3A"/>
    <w:rsid w:val="00975744"/>
    <w:rsid w:val="00975825"/>
    <w:rsid w:val="00976F0B"/>
    <w:rsid w:val="0097727D"/>
    <w:rsid w:val="009778AA"/>
    <w:rsid w:val="00977AA0"/>
    <w:rsid w:val="009800BA"/>
    <w:rsid w:val="009805BD"/>
    <w:rsid w:val="009806A4"/>
    <w:rsid w:val="00980C5C"/>
    <w:rsid w:val="00981530"/>
    <w:rsid w:val="009819E9"/>
    <w:rsid w:val="00981FF9"/>
    <w:rsid w:val="009826B5"/>
    <w:rsid w:val="00983CA6"/>
    <w:rsid w:val="009843A0"/>
    <w:rsid w:val="00984581"/>
    <w:rsid w:val="0098464B"/>
    <w:rsid w:val="00984650"/>
    <w:rsid w:val="0098469B"/>
    <w:rsid w:val="00985143"/>
    <w:rsid w:val="0098587B"/>
    <w:rsid w:val="009865AE"/>
    <w:rsid w:val="00986BDE"/>
    <w:rsid w:val="00986FA5"/>
    <w:rsid w:val="00987113"/>
    <w:rsid w:val="00990334"/>
    <w:rsid w:val="00990CEF"/>
    <w:rsid w:val="00990F57"/>
    <w:rsid w:val="009918A8"/>
    <w:rsid w:val="00991F13"/>
    <w:rsid w:val="00992D3C"/>
    <w:rsid w:val="009942FF"/>
    <w:rsid w:val="009945A0"/>
    <w:rsid w:val="00994604"/>
    <w:rsid w:val="0099530A"/>
    <w:rsid w:val="00995DDB"/>
    <w:rsid w:val="00996666"/>
    <w:rsid w:val="00996D77"/>
    <w:rsid w:val="009977BA"/>
    <w:rsid w:val="00997AC5"/>
    <w:rsid w:val="00997BD9"/>
    <w:rsid w:val="00997CBC"/>
    <w:rsid w:val="009A11AC"/>
    <w:rsid w:val="009A2CC6"/>
    <w:rsid w:val="009A3293"/>
    <w:rsid w:val="009A505A"/>
    <w:rsid w:val="009A6011"/>
    <w:rsid w:val="009A63DE"/>
    <w:rsid w:val="009A6858"/>
    <w:rsid w:val="009A786C"/>
    <w:rsid w:val="009B05BD"/>
    <w:rsid w:val="009B0BCB"/>
    <w:rsid w:val="009B1188"/>
    <w:rsid w:val="009B22A7"/>
    <w:rsid w:val="009B2AD3"/>
    <w:rsid w:val="009B2FD0"/>
    <w:rsid w:val="009B32D4"/>
    <w:rsid w:val="009B3729"/>
    <w:rsid w:val="009B3B48"/>
    <w:rsid w:val="009B50A9"/>
    <w:rsid w:val="009B50FC"/>
    <w:rsid w:val="009B539F"/>
    <w:rsid w:val="009B53B4"/>
    <w:rsid w:val="009C0663"/>
    <w:rsid w:val="009C181B"/>
    <w:rsid w:val="009C1833"/>
    <w:rsid w:val="009C1956"/>
    <w:rsid w:val="009C1AF7"/>
    <w:rsid w:val="009C2D82"/>
    <w:rsid w:val="009C3D44"/>
    <w:rsid w:val="009C3D4A"/>
    <w:rsid w:val="009C4BB4"/>
    <w:rsid w:val="009C5241"/>
    <w:rsid w:val="009C53B0"/>
    <w:rsid w:val="009C5970"/>
    <w:rsid w:val="009C609D"/>
    <w:rsid w:val="009C6A09"/>
    <w:rsid w:val="009C6E8A"/>
    <w:rsid w:val="009C7453"/>
    <w:rsid w:val="009D0E6B"/>
    <w:rsid w:val="009D2FF1"/>
    <w:rsid w:val="009D3185"/>
    <w:rsid w:val="009D331F"/>
    <w:rsid w:val="009D35F6"/>
    <w:rsid w:val="009D40CC"/>
    <w:rsid w:val="009D4405"/>
    <w:rsid w:val="009D4C38"/>
    <w:rsid w:val="009D53AD"/>
    <w:rsid w:val="009D5666"/>
    <w:rsid w:val="009D5AD7"/>
    <w:rsid w:val="009D67C9"/>
    <w:rsid w:val="009E0CFA"/>
    <w:rsid w:val="009E0D28"/>
    <w:rsid w:val="009E10ED"/>
    <w:rsid w:val="009E12EF"/>
    <w:rsid w:val="009E151F"/>
    <w:rsid w:val="009E1603"/>
    <w:rsid w:val="009E19B7"/>
    <w:rsid w:val="009E1EAF"/>
    <w:rsid w:val="009E27D9"/>
    <w:rsid w:val="009E30B1"/>
    <w:rsid w:val="009E355D"/>
    <w:rsid w:val="009E5698"/>
    <w:rsid w:val="009E6D0A"/>
    <w:rsid w:val="009E753B"/>
    <w:rsid w:val="009E7617"/>
    <w:rsid w:val="009E7C9E"/>
    <w:rsid w:val="009F02B6"/>
    <w:rsid w:val="009F0A91"/>
    <w:rsid w:val="009F0D85"/>
    <w:rsid w:val="009F1811"/>
    <w:rsid w:val="009F1C95"/>
    <w:rsid w:val="009F2F75"/>
    <w:rsid w:val="009F353C"/>
    <w:rsid w:val="009F3B4E"/>
    <w:rsid w:val="009F3EAF"/>
    <w:rsid w:val="009F59EE"/>
    <w:rsid w:val="009F6276"/>
    <w:rsid w:val="009F630C"/>
    <w:rsid w:val="009F6482"/>
    <w:rsid w:val="009F6F24"/>
    <w:rsid w:val="009F7CF2"/>
    <w:rsid w:val="00A00B3B"/>
    <w:rsid w:val="00A00FD6"/>
    <w:rsid w:val="00A02DF0"/>
    <w:rsid w:val="00A034DC"/>
    <w:rsid w:val="00A03661"/>
    <w:rsid w:val="00A0386E"/>
    <w:rsid w:val="00A04819"/>
    <w:rsid w:val="00A05B0D"/>
    <w:rsid w:val="00A10BEB"/>
    <w:rsid w:val="00A11A3C"/>
    <w:rsid w:val="00A12B06"/>
    <w:rsid w:val="00A14881"/>
    <w:rsid w:val="00A14EC4"/>
    <w:rsid w:val="00A151A7"/>
    <w:rsid w:val="00A152D4"/>
    <w:rsid w:val="00A15984"/>
    <w:rsid w:val="00A16600"/>
    <w:rsid w:val="00A16EED"/>
    <w:rsid w:val="00A20247"/>
    <w:rsid w:val="00A21295"/>
    <w:rsid w:val="00A22728"/>
    <w:rsid w:val="00A2291C"/>
    <w:rsid w:val="00A22985"/>
    <w:rsid w:val="00A23E49"/>
    <w:rsid w:val="00A2541D"/>
    <w:rsid w:val="00A2572B"/>
    <w:rsid w:val="00A2602A"/>
    <w:rsid w:val="00A26354"/>
    <w:rsid w:val="00A26CAD"/>
    <w:rsid w:val="00A302BB"/>
    <w:rsid w:val="00A313FE"/>
    <w:rsid w:val="00A32EB6"/>
    <w:rsid w:val="00A337EB"/>
    <w:rsid w:val="00A33F4B"/>
    <w:rsid w:val="00A34B06"/>
    <w:rsid w:val="00A367E1"/>
    <w:rsid w:val="00A369A1"/>
    <w:rsid w:val="00A40173"/>
    <w:rsid w:val="00A40923"/>
    <w:rsid w:val="00A41C88"/>
    <w:rsid w:val="00A424DE"/>
    <w:rsid w:val="00A43121"/>
    <w:rsid w:val="00A43468"/>
    <w:rsid w:val="00A455A2"/>
    <w:rsid w:val="00A45AA6"/>
    <w:rsid w:val="00A45B9F"/>
    <w:rsid w:val="00A462AD"/>
    <w:rsid w:val="00A46373"/>
    <w:rsid w:val="00A470E9"/>
    <w:rsid w:val="00A475EB"/>
    <w:rsid w:val="00A47850"/>
    <w:rsid w:val="00A47E13"/>
    <w:rsid w:val="00A47EE8"/>
    <w:rsid w:val="00A5007A"/>
    <w:rsid w:val="00A522B9"/>
    <w:rsid w:val="00A52616"/>
    <w:rsid w:val="00A52F16"/>
    <w:rsid w:val="00A54D24"/>
    <w:rsid w:val="00A54D7B"/>
    <w:rsid w:val="00A55180"/>
    <w:rsid w:val="00A563AC"/>
    <w:rsid w:val="00A565FE"/>
    <w:rsid w:val="00A579DB"/>
    <w:rsid w:val="00A57C81"/>
    <w:rsid w:val="00A6000B"/>
    <w:rsid w:val="00A606B7"/>
    <w:rsid w:val="00A60B19"/>
    <w:rsid w:val="00A60C11"/>
    <w:rsid w:val="00A60F39"/>
    <w:rsid w:val="00A61E3E"/>
    <w:rsid w:val="00A62352"/>
    <w:rsid w:val="00A628F8"/>
    <w:rsid w:val="00A630CA"/>
    <w:rsid w:val="00A64C10"/>
    <w:rsid w:val="00A65C94"/>
    <w:rsid w:val="00A66A28"/>
    <w:rsid w:val="00A66E6C"/>
    <w:rsid w:val="00A679B6"/>
    <w:rsid w:val="00A67BFE"/>
    <w:rsid w:val="00A709C1"/>
    <w:rsid w:val="00A71528"/>
    <w:rsid w:val="00A71630"/>
    <w:rsid w:val="00A716DB"/>
    <w:rsid w:val="00A7250C"/>
    <w:rsid w:val="00A744D6"/>
    <w:rsid w:val="00A744FC"/>
    <w:rsid w:val="00A74580"/>
    <w:rsid w:val="00A75246"/>
    <w:rsid w:val="00A77AB3"/>
    <w:rsid w:val="00A80F51"/>
    <w:rsid w:val="00A811DA"/>
    <w:rsid w:val="00A81EAF"/>
    <w:rsid w:val="00A81F61"/>
    <w:rsid w:val="00A8224E"/>
    <w:rsid w:val="00A82329"/>
    <w:rsid w:val="00A82E00"/>
    <w:rsid w:val="00A845F1"/>
    <w:rsid w:val="00A85616"/>
    <w:rsid w:val="00A85DF5"/>
    <w:rsid w:val="00A86200"/>
    <w:rsid w:val="00A86C22"/>
    <w:rsid w:val="00A87785"/>
    <w:rsid w:val="00A906C5"/>
    <w:rsid w:val="00A90E39"/>
    <w:rsid w:val="00A91272"/>
    <w:rsid w:val="00A926EA"/>
    <w:rsid w:val="00A927C6"/>
    <w:rsid w:val="00A92B14"/>
    <w:rsid w:val="00A92CFE"/>
    <w:rsid w:val="00A931F4"/>
    <w:rsid w:val="00A93450"/>
    <w:rsid w:val="00A938BA"/>
    <w:rsid w:val="00A9479A"/>
    <w:rsid w:val="00A94860"/>
    <w:rsid w:val="00A955E0"/>
    <w:rsid w:val="00A96AC5"/>
    <w:rsid w:val="00A96CBB"/>
    <w:rsid w:val="00A972D1"/>
    <w:rsid w:val="00A9742B"/>
    <w:rsid w:val="00A97AB6"/>
    <w:rsid w:val="00A97ECD"/>
    <w:rsid w:val="00AA0D3C"/>
    <w:rsid w:val="00AA108C"/>
    <w:rsid w:val="00AA10B4"/>
    <w:rsid w:val="00AA197F"/>
    <w:rsid w:val="00AA2D64"/>
    <w:rsid w:val="00AA335C"/>
    <w:rsid w:val="00AA4B9D"/>
    <w:rsid w:val="00AA4D7E"/>
    <w:rsid w:val="00AA5008"/>
    <w:rsid w:val="00AA54BB"/>
    <w:rsid w:val="00AA5B21"/>
    <w:rsid w:val="00AA6364"/>
    <w:rsid w:val="00AA68F9"/>
    <w:rsid w:val="00AA6AD2"/>
    <w:rsid w:val="00AA6DC8"/>
    <w:rsid w:val="00AA6F2F"/>
    <w:rsid w:val="00AA73E4"/>
    <w:rsid w:val="00AA74EF"/>
    <w:rsid w:val="00AA7631"/>
    <w:rsid w:val="00AB0733"/>
    <w:rsid w:val="00AB0FB9"/>
    <w:rsid w:val="00AB1C77"/>
    <w:rsid w:val="00AB2762"/>
    <w:rsid w:val="00AB2DB3"/>
    <w:rsid w:val="00AB2F80"/>
    <w:rsid w:val="00AB3496"/>
    <w:rsid w:val="00AB3649"/>
    <w:rsid w:val="00AB4245"/>
    <w:rsid w:val="00AB4514"/>
    <w:rsid w:val="00AB6DDB"/>
    <w:rsid w:val="00AC053D"/>
    <w:rsid w:val="00AC0BFA"/>
    <w:rsid w:val="00AC223E"/>
    <w:rsid w:val="00AC332E"/>
    <w:rsid w:val="00AC38A5"/>
    <w:rsid w:val="00AC4088"/>
    <w:rsid w:val="00AC4294"/>
    <w:rsid w:val="00AC4B06"/>
    <w:rsid w:val="00AC5F0C"/>
    <w:rsid w:val="00AC70D0"/>
    <w:rsid w:val="00AC78DB"/>
    <w:rsid w:val="00AD1BD1"/>
    <w:rsid w:val="00AD1FA3"/>
    <w:rsid w:val="00AD1FC5"/>
    <w:rsid w:val="00AD25DC"/>
    <w:rsid w:val="00AD2DA3"/>
    <w:rsid w:val="00AD3442"/>
    <w:rsid w:val="00AD615E"/>
    <w:rsid w:val="00AD661E"/>
    <w:rsid w:val="00AD7015"/>
    <w:rsid w:val="00AD73E4"/>
    <w:rsid w:val="00AE0EB1"/>
    <w:rsid w:val="00AE2481"/>
    <w:rsid w:val="00AE37CD"/>
    <w:rsid w:val="00AE52A6"/>
    <w:rsid w:val="00AE56B4"/>
    <w:rsid w:val="00AE5A7C"/>
    <w:rsid w:val="00AE6237"/>
    <w:rsid w:val="00AE73C3"/>
    <w:rsid w:val="00AF0400"/>
    <w:rsid w:val="00AF0AB5"/>
    <w:rsid w:val="00AF0D71"/>
    <w:rsid w:val="00AF1533"/>
    <w:rsid w:val="00AF1647"/>
    <w:rsid w:val="00AF1B3B"/>
    <w:rsid w:val="00AF1C02"/>
    <w:rsid w:val="00AF2463"/>
    <w:rsid w:val="00AF2969"/>
    <w:rsid w:val="00AF3888"/>
    <w:rsid w:val="00AF563D"/>
    <w:rsid w:val="00AF56B8"/>
    <w:rsid w:val="00AF5819"/>
    <w:rsid w:val="00AF596B"/>
    <w:rsid w:val="00AF6223"/>
    <w:rsid w:val="00AF6A99"/>
    <w:rsid w:val="00AF7668"/>
    <w:rsid w:val="00AF79CE"/>
    <w:rsid w:val="00B01760"/>
    <w:rsid w:val="00B0187D"/>
    <w:rsid w:val="00B02AAB"/>
    <w:rsid w:val="00B03118"/>
    <w:rsid w:val="00B03177"/>
    <w:rsid w:val="00B033E0"/>
    <w:rsid w:val="00B04774"/>
    <w:rsid w:val="00B055BE"/>
    <w:rsid w:val="00B07821"/>
    <w:rsid w:val="00B078FD"/>
    <w:rsid w:val="00B10034"/>
    <w:rsid w:val="00B10FCE"/>
    <w:rsid w:val="00B1127A"/>
    <w:rsid w:val="00B112ED"/>
    <w:rsid w:val="00B12027"/>
    <w:rsid w:val="00B14E29"/>
    <w:rsid w:val="00B15163"/>
    <w:rsid w:val="00B15AE2"/>
    <w:rsid w:val="00B1656A"/>
    <w:rsid w:val="00B178CB"/>
    <w:rsid w:val="00B22C28"/>
    <w:rsid w:val="00B23881"/>
    <w:rsid w:val="00B23D36"/>
    <w:rsid w:val="00B23FCB"/>
    <w:rsid w:val="00B24F83"/>
    <w:rsid w:val="00B25A05"/>
    <w:rsid w:val="00B26F5D"/>
    <w:rsid w:val="00B3079A"/>
    <w:rsid w:val="00B310D8"/>
    <w:rsid w:val="00B32BB9"/>
    <w:rsid w:val="00B32E7A"/>
    <w:rsid w:val="00B33632"/>
    <w:rsid w:val="00B33B80"/>
    <w:rsid w:val="00B33E37"/>
    <w:rsid w:val="00B3462E"/>
    <w:rsid w:val="00B348D3"/>
    <w:rsid w:val="00B351CE"/>
    <w:rsid w:val="00B361E5"/>
    <w:rsid w:val="00B363B0"/>
    <w:rsid w:val="00B37953"/>
    <w:rsid w:val="00B37FF9"/>
    <w:rsid w:val="00B40626"/>
    <w:rsid w:val="00B4074A"/>
    <w:rsid w:val="00B41D5F"/>
    <w:rsid w:val="00B422A1"/>
    <w:rsid w:val="00B43F99"/>
    <w:rsid w:val="00B44F89"/>
    <w:rsid w:val="00B46B75"/>
    <w:rsid w:val="00B46C4C"/>
    <w:rsid w:val="00B471D7"/>
    <w:rsid w:val="00B473D6"/>
    <w:rsid w:val="00B47A8B"/>
    <w:rsid w:val="00B47FC5"/>
    <w:rsid w:val="00B51042"/>
    <w:rsid w:val="00B53965"/>
    <w:rsid w:val="00B542A0"/>
    <w:rsid w:val="00B55474"/>
    <w:rsid w:val="00B56895"/>
    <w:rsid w:val="00B56EE2"/>
    <w:rsid w:val="00B575D6"/>
    <w:rsid w:val="00B613F0"/>
    <w:rsid w:val="00B61798"/>
    <w:rsid w:val="00B61E1D"/>
    <w:rsid w:val="00B6371F"/>
    <w:rsid w:val="00B6389A"/>
    <w:rsid w:val="00B63AD3"/>
    <w:rsid w:val="00B643C8"/>
    <w:rsid w:val="00B644EE"/>
    <w:rsid w:val="00B6451D"/>
    <w:rsid w:val="00B6458B"/>
    <w:rsid w:val="00B666DA"/>
    <w:rsid w:val="00B6685E"/>
    <w:rsid w:val="00B70237"/>
    <w:rsid w:val="00B70639"/>
    <w:rsid w:val="00B70F06"/>
    <w:rsid w:val="00B70F80"/>
    <w:rsid w:val="00B714B1"/>
    <w:rsid w:val="00B71C47"/>
    <w:rsid w:val="00B734B8"/>
    <w:rsid w:val="00B73C16"/>
    <w:rsid w:val="00B750F5"/>
    <w:rsid w:val="00B75884"/>
    <w:rsid w:val="00B75F0A"/>
    <w:rsid w:val="00B764DB"/>
    <w:rsid w:val="00B7713D"/>
    <w:rsid w:val="00B77514"/>
    <w:rsid w:val="00B80BB0"/>
    <w:rsid w:val="00B817BA"/>
    <w:rsid w:val="00B83119"/>
    <w:rsid w:val="00B839FA"/>
    <w:rsid w:val="00B83D1F"/>
    <w:rsid w:val="00B8451F"/>
    <w:rsid w:val="00B847D9"/>
    <w:rsid w:val="00B853D2"/>
    <w:rsid w:val="00B868CD"/>
    <w:rsid w:val="00B876F0"/>
    <w:rsid w:val="00B9112B"/>
    <w:rsid w:val="00B9116F"/>
    <w:rsid w:val="00B91BE3"/>
    <w:rsid w:val="00B91E2A"/>
    <w:rsid w:val="00B9219D"/>
    <w:rsid w:val="00B92247"/>
    <w:rsid w:val="00B925B4"/>
    <w:rsid w:val="00B9267E"/>
    <w:rsid w:val="00B93ED3"/>
    <w:rsid w:val="00B948A7"/>
    <w:rsid w:val="00B94CB5"/>
    <w:rsid w:val="00B9566B"/>
    <w:rsid w:val="00B96813"/>
    <w:rsid w:val="00B970D3"/>
    <w:rsid w:val="00B97451"/>
    <w:rsid w:val="00BA05DC"/>
    <w:rsid w:val="00BA0DFA"/>
    <w:rsid w:val="00BA1BAF"/>
    <w:rsid w:val="00BA1DAE"/>
    <w:rsid w:val="00BA2255"/>
    <w:rsid w:val="00BA2AF6"/>
    <w:rsid w:val="00BA3009"/>
    <w:rsid w:val="00BA36A8"/>
    <w:rsid w:val="00BA4C07"/>
    <w:rsid w:val="00BA4D66"/>
    <w:rsid w:val="00BA5703"/>
    <w:rsid w:val="00BA5901"/>
    <w:rsid w:val="00BA5B87"/>
    <w:rsid w:val="00BA5BE3"/>
    <w:rsid w:val="00BA74EA"/>
    <w:rsid w:val="00BB0090"/>
    <w:rsid w:val="00BB0A65"/>
    <w:rsid w:val="00BB176B"/>
    <w:rsid w:val="00BB1B8E"/>
    <w:rsid w:val="00BB20F3"/>
    <w:rsid w:val="00BB2D6B"/>
    <w:rsid w:val="00BB42BC"/>
    <w:rsid w:val="00BB482C"/>
    <w:rsid w:val="00BB518F"/>
    <w:rsid w:val="00BB51E6"/>
    <w:rsid w:val="00BB5918"/>
    <w:rsid w:val="00BB6079"/>
    <w:rsid w:val="00BC0C7E"/>
    <w:rsid w:val="00BC1376"/>
    <w:rsid w:val="00BC1F07"/>
    <w:rsid w:val="00BC2207"/>
    <w:rsid w:val="00BC29F2"/>
    <w:rsid w:val="00BC57E9"/>
    <w:rsid w:val="00BC68B4"/>
    <w:rsid w:val="00BC6942"/>
    <w:rsid w:val="00BC6D6F"/>
    <w:rsid w:val="00BD024C"/>
    <w:rsid w:val="00BD0937"/>
    <w:rsid w:val="00BD1C9E"/>
    <w:rsid w:val="00BD1EEB"/>
    <w:rsid w:val="00BD2F74"/>
    <w:rsid w:val="00BD435B"/>
    <w:rsid w:val="00BD5304"/>
    <w:rsid w:val="00BD55E0"/>
    <w:rsid w:val="00BD60C4"/>
    <w:rsid w:val="00BD658D"/>
    <w:rsid w:val="00BD6770"/>
    <w:rsid w:val="00BD67B7"/>
    <w:rsid w:val="00BE176C"/>
    <w:rsid w:val="00BE1B5D"/>
    <w:rsid w:val="00BE2064"/>
    <w:rsid w:val="00BE2155"/>
    <w:rsid w:val="00BE2872"/>
    <w:rsid w:val="00BE2ECE"/>
    <w:rsid w:val="00BE3176"/>
    <w:rsid w:val="00BE32E1"/>
    <w:rsid w:val="00BE35CC"/>
    <w:rsid w:val="00BE3D90"/>
    <w:rsid w:val="00BE48FD"/>
    <w:rsid w:val="00BE5542"/>
    <w:rsid w:val="00BE573F"/>
    <w:rsid w:val="00BE5753"/>
    <w:rsid w:val="00BE5E8F"/>
    <w:rsid w:val="00BE6300"/>
    <w:rsid w:val="00BF175B"/>
    <w:rsid w:val="00BF1C8A"/>
    <w:rsid w:val="00BF2C11"/>
    <w:rsid w:val="00BF3B56"/>
    <w:rsid w:val="00BF44F5"/>
    <w:rsid w:val="00BF59EB"/>
    <w:rsid w:val="00BF6F3C"/>
    <w:rsid w:val="00C000B3"/>
    <w:rsid w:val="00C001BF"/>
    <w:rsid w:val="00C00DC6"/>
    <w:rsid w:val="00C01D2A"/>
    <w:rsid w:val="00C0241B"/>
    <w:rsid w:val="00C04179"/>
    <w:rsid w:val="00C0566F"/>
    <w:rsid w:val="00C05918"/>
    <w:rsid w:val="00C05EBD"/>
    <w:rsid w:val="00C05FEF"/>
    <w:rsid w:val="00C06998"/>
    <w:rsid w:val="00C07463"/>
    <w:rsid w:val="00C10E0B"/>
    <w:rsid w:val="00C11CCE"/>
    <w:rsid w:val="00C1207B"/>
    <w:rsid w:val="00C12214"/>
    <w:rsid w:val="00C140A9"/>
    <w:rsid w:val="00C15474"/>
    <w:rsid w:val="00C16683"/>
    <w:rsid w:val="00C16729"/>
    <w:rsid w:val="00C16F23"/>
    <w:rsid w:val="00C21CD0"/>
    <w:rsid w:val="00C22ADF"/>
    <w:rsid w:val="00C22ECD"/>
    <w:rsid w:val="00C23179"/>
    <w:rsid w:val="00C23A59"/>
    <w:rsid w:val="00C23C44"/>
    <w:rsid w:val="00C24014"/>
    <w:rsid w:val="00C247FA"/>
    <w:rsid w:val="00C2592C"/>
    <w:rsid w:val="00C259D0"/>
    <w:rsid w:val="00C303DE"/>
    <w:rsid w:val="00C30A74"/>
    <w:rsid w:val="00C318C7"/>
    <w:rsid w:val="00C32220"/>
    <w:rsid w:val="00C32F98"/>
    <w:rsid w:val="00C331CC"/>
    <w:rsid w:val="00C33FB3"/>
    <w:rsid w:val="00C341FA"/>
    <w:rsid w:val="00C34CBE"/>
    <w:rsid w:val="00C3546E"/>
    <w:rsid w:val="00C358A4"/>
    <w:rsid w:val="00C35972"/>
    <w:rsid w:val="00C3640C"/>
    <w:rsid w:val="00C365A4"/>
    <w:rsid w:val="00C372CF"/>
    <w:rsid w:val="00C372F6"/>
    <w:rsid w:val="00C373A5"/>
    <w:rsid w:val="00C37CD8"/>
    <w:rsid w:val="00C4078A"/>
    <w:rsid w:val="00C4198F"/>
    <w:rsid w:val="00C42BB8"/>
    <w:rsid w:val="00C42D3A"/>
    <w:rsid w:val="00C4340E"/>
    <w:rsid w:val="00C44AAF"/>
    <w:rsid w:val="00C45C1C"/>
    <w:rsid w:val="00C46E7C"/>
    <w:rsid w:val="00C4788A"/>
    <w:rsid w:val="00C50533"/>
    <w:rsid w:val="00C52380"/>
    <w:rsid w:val="00C524D6"/>
    <w:rsid w:val="00C53608"/>
    <w:rsid w:val="00C53829"/>
    <w:rsid w:val="00C53B08"/>
    <w:rsid w:val="00C53D27"/>
    <w:rsid w:val="00C54BBB"/>
    <w:rsid w:val="00C550FA"/>
    <w:rsid w:val="00C55EE9"/>
    <w:rsid w:val="00C57873"/>
    <w:rsid w:val="00C602EC"/>
    <w:rsid w:val="00C6115A"/>
    <w:rsid w:val="00C61AE7"/>
    <w:rsid w:val="00C629CC"/>
    <w:rsid w:val="00C62A47"/>
    <w:rsid w:val="00C62E99"/>
    <w:rsid w:val="00C633B3"/>
    <w:rsid w:val="00C64BE7"/>
    <w:rsid w:val="00C64EA2"/>
    <w:rsid w:val="00C64F4E"/>
    <w:rsid w:val="00C64FD5"/>
    <w:rsid w:val="00C664E1"/>
    <w:rsid w:val="00C67403"/>
    <w:rsid w:val="00C72E37"/>
    <w:rsid w:val="00C73DB1"/>
    <w:rsid w:val="00C73FFD"/>
    <w:rsid w:val="00C7533B"/>
    <w:rsid w:val="00C75DB5"/>
    <w:rsid w:val="00C76581"/>
    <w:rsid w:val="00C77E18"/>
    <w:rsid w:val="00C77EF9"/>
    <w:rsid w:val="00C81810"/>
    <w:rsid w:val="00C81D55"/>
    <w:rsid w:val="00C83117"/>
    <w:rsid w:val="00C835A3"/>
    <w:rsid w:val="00C83A59"/>
    <w:rsid w:val="00C8528D"/>
    <w:rsid w:val="00C85A78"/>
    <w:rsid w:val="00C86259"/>
    <w:rsid w:val="00C86B1C"/>
    <w:rsid w:val="00C877C3"/>
    <w:rsid w:val="00C90FBB"/>
    <w:rsid w:val="00C915C3"/>
    <w:rsid w:val="00C9329A"/>
    <w:rsid w:val="00C950DA"/>
    <w:rsid w:val="00C9518E"/>
    <w:rsid w:val="00C96467"/>
    <w:rsid w:val="00C970E8"/>
    <w:rsid w:val="00CA0099"/>
    <w:rsid w:val="00CA02F4"/>
    <w:rsid w:val="00CA1D33"/>
    <w:rsid w:val="00CA2576"/>
    <w:rsid w:val="00CA2902"/>
    <w:rsid w:val="00CA372F"/>
    <w:rsid w:val="00CA3752"/>
    <w:rsid w:val="00CA5434"/>
    <w:rsid w:val="00CA5EC9"/>
    <w:rsid w:val="00CA6471"/>
    <w:rsid w:val="00CA7543"/>
    <w:rsid w:val="00CB0B30"/>
    <w:rsid w:val="00CB0F89"/>
    <w:rsid w:val="00CB1F26"/>
    <w:rsid w:val="00CB2977"/>
    <w:rsid w:val="00CB3362"/>
    <w:rsid w:val="00CB3F2F"/>
    <w:rsid w:val="00CB5708"/>
    <w:rsid w:val="00CB7823"/>
    <w:rsid w:val="00CB7E1D"/>
    <w:rsid w:val="00CC0D4A"/>
    <w:rsid w:val="00CC240E"/>
    <w:rsid w:val="00CC34DD"/>
    <w:rsid w:val="00CC3771"/>
    <w:rsid w:val="00CC4845"/>
    <w:rsid w:val="00CC4D8F"/>
    <w:rsid w:val="00CC502D"/>
    <w:rsid w:val="00CC5BA8"/>
    <w:rsid w:val="00CC62F1"/>
    <w:rsid w:val="00CC688C"/>
    <w:rsid w:val="00CD1F8F"/>
    <w:rsid w:val="00CD2B44"/>
    <w:rsid w:val="00CD3121"/>
    <w:rsid w:val="00CD3B5C"/>
    <w:rsid w:val="00CD3C6A"/>
    <w:rsid w:val="00CD443C"/>
    <w:rsid w:val="00CD4982"/>
    <w:rsid w:val="00CD527C"/>
    <w:rsid w:val="00CD5B57"/>
    <w:rsid w:val="00CD604E"/>
    <w:rsid w:val="00CD619F"/>
    <w:rsid w:val="00CD625F"/>
    <w:rsid w:val="00CD7AEB"/>
    <w:rsid w:val="00CE0124"/>
    <w:rsid w:val="00CE0E67"/>
    <w:rsid w:val="00CE152C"/>
    <w:rsid w:val="00CE1B1A"/>
    <w:rsid w:val="00CE2573"/>
    <w:rsid w:val="00CE3487"/>
    <w:rsid w:val="00CE3C95"/>
    <w:rsid w:val="00CE4814"/>
    <w:rsid w:val="00CE4A38"/>
    <w:rsid w:val="00CE568D"/>
    <w:rsid w:val="00CE68AF"/>
    <w:rsid w:val="00CE6B0B"/>
    <w:rsid w:val="00CE6FEC"/>
    <w:rsid w:val="00CE7D3B"/>
    <w:rsid w:val="00CF041F"/>
    <w:rsid w:val="00CF0705"/>
    <w:rsid w:val="00CF2D91"/>
    <w:rsid w:val="00CF315E"/>
    <w:rsid w:val="00CF3F0B"/>
    <w:rsid w:val="00CF5A43"/>
    <w:rsid w:val="00CF63DA"/>
    <w:rsid w:val="00CF668A"/>
    <w:rsid w:val="00CF6B83"/>
    <w:rsid w:val="00CF7837"/>
    <w:rsid w:val="00CF7B3A"/>
    <w:rsid w:val="00D00092"/>
    <w:rsid w:val="00D01D7C"/>
    <w:rsid w:val="00D0231D"/>
    <w:rsid w:val="00D030A9"/>
    <w:rsid w:val="00D03364"/>
    <w:rsid w:val="00D03BDC"/>
    <w:rsid w:val="00D04306"/>
    <w:rsid w:val="00D05DD7"/>
    <w:rsid w:val="00D069A0"/>
    <w:rsid w:val="00D074A3"/>
    <w:rsid w:val="00D077EB"/>
    <w:rsid w:val="00D11A88"/>
    <w:rsid w:val="00D122D4"/>
    <w:rsid w:val="00D12DA6"/>
    <w:rsid w:val="00D143DD"/>
    <w:rsid w:val="00D14AFD"/>
    <w:rsid w:val="00D15F2B"/>
    <w:rsid w:val="00D16CFB"/>
    <w:rsid w:val="00D17414"/>
    <w:rsid w:val="00D17F78"/>
    <w:rsid w:val="00D20445"/>
    <w:rsid w:val="00D212BF"/>
    <w:rsid w:val="00D21A20"/>
    <w:rsid w:val="00D220E0"/>
    <w:rsid w:val="00D221C4"/>
    <w:rsid w:val="00D23D70"/>
    <w:rsid w:val="00D24346"/>
    <w:rsid w:val="00D248A9"/>
    <w:rsid w:val="00D2510E"/>
    <w:rsid w:val="00D25335"/>
    <w:rsid w:val="00D260DD"/>
    <w:rsid w:val="00D3355B"/>
    <w:rsid w:val="00D34461"/>
    <w:rsid w:val="00D346CB"/>
    <w:rsid w:val="00D3474B"/>
    <w:rsid w:val="00D353DF"/>
    <w:rsid w:val="00D357A4"/>
    <w:rsid w:val="00D36031"/>
    <w:rsid w:val="00D36FF0"/>
    <w:rsid w:val="00D36FF1"/>
    <w:rsid w:val="00D37E8A"/>
    <w:rsid w:val="00D40249"/>
    <w:rsid w:val="00D41F00"/>
    <w:rsid w:val="00D41F52"/>
    <w:rsid w:val="00D42051"/>
    <w:rsid w:val="00D423C9"/>
    <w:rsid w:val="00D425A9"/>
    <w:rsid w:val="00D44655"/>
    <w:rsid w:val="00D459A2"/>
    <w:rsid w:val="00D45F59"/>
    <w:rsid w:val="00D4610D"/>
    <w:rsid w:val="00D47004"/>
    <w:rsid w:val="00D503B8"/>
    <w:rsid w:val="00D50F5D"/>
    <w:rsid w:val="00D510E5"/>
    <w:rsid w:val="00D511B5"/>
    <w:rsid w:val="00D52089"/>
    <w:rsid w:val="00D53567"/>
    <w:rsid w:val="00D556B2"/>
    <w:rsid w:val="00D55848"/>
    <w:rsid w:val="00D56557"/>
    <w:rsid w:val="00D56BA9"/>
    <w:rsid w:val="00D5705D"/>
    <w:rsid w:val="00D571BC"/>
    <w:rsid w:val="00D6085F"/>
    <w:rsid w:val="00D61624"/>
    <w:rsid w:val="00D61ABB"/>
    <w:rsid w:val="00D63A8F"/>
    <w:rsid w:val="00D63D4E"/>
    <w:rsid w:val="00D63DE5"/>
    <w:rsid w:val="00D655F2"/>
    <w:rsid w:val="00D6598A"/>
    <w:rsid w:val="00D65D25"/>
    <w:rsid w:val="00D65DF6"/>
    <w:rsid w:val="00D66713"/>
    <w:rsid w:val="00D67683"/>
    <w:rsid w:val="00D67868"/>
    <w:rsid w:val="00D709C1"/>
    <w:rsid w:val="00D72997"/>
    <w:rsid w:val="00D74FDB"/>
    <w:rsid w:val="00D7585D"/>
    <w:rsid w:val="00D75950"/>
    <w:rsid w:val="00D75CE0"/>
    <w:rsid w:val="00D8029A"/>
    <w:rsid w:val="00D80E7D"/>
    <w:rsid w:val="00D82A88"/>
    <w:rsid w:val="00D83953"/>
    <w:rsid w:val="00D8476A"/>
    <w:rsid w:val="00D84DDF"/>
    <w:rsid w:val="00D85D2A"/>
    <w:rsid w:val="00D85D65"/>
    <w:rsid w:val="00D86268"/>
    <w:rsid w:val="00D863C5"/>
    <w:rsid w:val="00D864A6"/>
    <w:rsid w:val="00D87E85"/>
    <w:rsid w:val="00D90006"/>
    <w:rsid w:val="00D911EB"/>
    <w:rsid w:val="00D92621"/>
    <w:rsid w:val="00D93EE3"/>
    <w:rsid w:val="00D94469"/>
    <w:rsid w:val="00D94FA4"/>
    <w:rsid w:val="00D95781"/>
    <w:rsid w:val="00D95BA3"/>
    <w:rsid w:val="00D971E7"/>
    <w:rsid w:val="00DA0917"/>
    <w:rsid w:val="00DA1E95"/>
    <w:rsid w:val="00DA20A3"/>
    <w:rsid w:val="00DA3150"/>
    <w:rsid w:val="00DA46C4"/>
    <w:rsid w:val="00DA50D6"/>
    <w:rsid w:val="00DA63FE"/>
    <w:rsid w:val="00DA6567"/>
    <w:rsid w:val="00DA6B08"/>
    <w:rsid w:val="00DA735F"/>
    <w:rsid w:val="00DB03B3"/>
    <w:rsid w:val="00DB13D2"/>
    <w:rsid w:val="00DB1A7D"/>
    <w:rsid w:val="00DB291F"/>
    <w:rsid w:val="00DB2D0A"/>
    <w:rsid w:val="00DB2F4E"/>
    <w:rsid w:val="00DB34E3"/>
    <w:rsid w:val="00DB4165"/>
    <w:rsid w:val="00DB425F"/>
    <w:rsid w:val="00DB42BC"/>
    <w:rsid w:val="00DB533B"/>
    <w:rsid w:val="00DB6E3C"/>
    <w:rsid w:val="00DB6EEF"/>
    <w:rsid w:val="00DB7158"/>
    <w:rsid w:val="00DC00A2"/>
    <w:rsid w:val="00DC042A"/>
    <w:rsid w:val="00DC09C9"/>
    <w:rsid w:val="00DC0BA8"/>
    <w:rsid w:val="00DC225E"/>
    <w:rsid w:val="00DC2C4A"/>
    <w:rsid w:val="00DC5E48"/>
    <w:rsid w:val="00DD03BC"/>
    <w:rsid w:val="00DD16B4"/>
    <w:rsid w:val="00DD1CFB"/>
    <w:rsid w:val="00DD559D"/>
    <w:rsid w:val="00DD5B05"/>
    <w:rsid w:val="00DD6FF1"/>
    <w:rsid w:val="00DD7635"/>
    <w:rsid w:val="00DE01CE"/>
    <w:rsid w:val="00DE15C7"/>
    <w:rsid w:val="00DE2689"/>
    <w:rsid w:val="00DE3F41"/>
    <w:rsid w:val="00DE44CD"/>
    <w:rsid w:val="00DE4F75"/>
    <w:rsid w:val="00DE5917"/>
    <w:rsid w:val="00DE6101"/>
    <w:rsid w:val="00DE6A6D"/>
    <w:rsid w:val="00DE6F2F"/>
    <w:rsid w:val="00DE7144"/>
    <w:rsid w:val="00DE7935"/>
    <w:rsid w:val="00DF0FD1"/>
    <w:rsid w:val="00DF2AC9"/>
    <w:rsid w:val="00DF3160"/>
    <w:rsid w:val="00DF39CE"/>
    <w:rsid w:val="00DF4308"/>
    <w:rsid w:val="00DF4B5F"/>
    <w:rsid w:val="00DF5898"/>
    <w:rsid w:val="00DF5F53"/>
    <w:rsid w:val="00DF63D3"/>
    <w:rsid w:val="00DF71FB"/>
    <w:rsid w:val="00DF787E"/>
    <w:rsid w:val="00E008AA"/>
    <w:rsid w:val="00E00BB9"/>
    <w:rsid w:val="00E00CDF"/>
    <w:rsid w:val="00E00EF9"/>
    <w:rsid w:val="00E01208"/>
    <w:rsid w:val="00E01A75"/>
    <w:rsid w:val="00E01EE1"/>
    <w:rsid w:val="00E02654"/>
    <w:rsid w:val="00E02AD8"/>
    <w:rsid w:val="00E03001"/>
    <w:rsid w:val="00E05361"/>
    <w:rsid w:val="00E05610"/>
    <w:rsid w:val="00E071CB"/>
    <w:rsid w:val="00E0777E"/>
    <w:rsid w:val="00E1023F"/>
    <w:rsid w:val="00E1065C"/>
    <w:rsid w:val="00E115CB"/>
    <w:rsid w:val="00E123AD"/>
    <w:rsid w:val="00E1265B"/>
    <w:rsid w:val="00E1287F"/>
    <w:rsid w:val="00E13A0A"/>
    <w:rsid w:val="00E147ED"/>
    <w:rsid w:val="00E14CC9"/>
    <w:rsid w:val="00E15D22"/>
    <w:rsid w:val="00E1610E"/>
    <w:rsid w:val="00E16F21"/>
    <w:rsid w:val="00E2012E"/>
    <w:rsid w:val="00E2049B"/>
    <w:rsid w:val="00E2072B"/>
    <w:rsid w:val="00E20AE8"/>
    <w:rsid w:val="00E217FE"/>
    <w:rsid w:val="00E21E53"/>
    <w:rsid w:val="00E231B1"/>
    <w:rsid w:val="00E2371F"/>
    <w:rsid w:val="00E26817"/>
    <w:rsid w:val="00E27E51"/>
    <w:rsid w:val="00E32394"/>
    <w:rsid w:val="00E333C9"/>
    <w:rsid w:val="00E3432C"/>
    <w:rsid w:val="00E34DE0"/>
    <w:rsid w:val="00E34FCA"/>
    <w:rsid w:val="00E35E68"/>
    <w:rsid w:val="00E362C4"/>
    <w:rsid w:val="00E3633D"/>
    <w:rsid w:val="00E36CDE"/>
    <w:rsid w:val="00E370DD"/>
    <w:rsid w:val="00E37C9F"/>
    <w:rsid w:val="00E37DDD"/>
    <w:rsid w:val="00E40F66"/>
    <w:rsid w:val="00E40FB6"/>
    <w:rsid w:val="00E412DB"/>
    <w:rsid w:val="00E42BF5"/>
    <w:rsid w:val="00E43AD9"/>
    <w:rsid w:val="00E444C0"/>
    <w:rsid w:val="00E45035"/>
    <w:rsid w:val="00E46512"/>
    <w:rsid w:val="00E46A15"/>
    <w:rsid w:val="00E46DCF"/>
    <w:rsid w:val="00E50305"/>
    <w:rsid w:val="00E509D0"/>
    <w:rsid w:val="00E50ADC"/>
    <w:rsid w:val="00E50DE4"/>
    <w:rsid w:val="00E531B7"/>
    <w:rsid w:val="00E54985"/>
    <w:rsid w:val="00E560F4"/>
    <w:rsid w:val="00E566E2"/>
    <w:rsid w:val="00E56B42"/>
    <w:rsid w:val="00E60034"/>
    <w:rsid w:val="00E61A08"/>
    <w:rsid w:val="00E6222B"/>
    <w:rsid w:val="00E62627"/>
    <w:rsid w:val="00E66862"/>
    <w:rsid w:val="00E66E10"/>
    <w:rsid w:val="00E6767F"/>
    <w:rsid w:val="00E703AE"/>
    <w:rsid w:val="00E71227"/>
    <w:rsid w:val="00E71C59"/>
    <w:rsid w:val="00E73A1C"/>
    <w:rsid w:val="00E73CDC"/>
    <w:rsid w:val="00E742E9"/>
    <w:rsid w:val="00E7457E"/>
    <w:rsid w:val="00E758B7"/>
    <w:rsid w:val="00E7590E"/>
    <w:rsid w:val="00E75B55"/>
    <w:rsid w:val="00E76709"/>
    <w:rsid w:val="00E77307"/>
    <w:rsid w:val="00E7795C"/>
    <w:rsid w:val="00E77E29"/>
    <w:rsid w:val="00E77E40"/>
    <w:rsid w:val="00E77F8E"/>
    <w:rsid w:val="00E803B2"/>
    <w:rsid w:val="00E80E07"/>
    <w:rsid w:val="00E826E9"/>
    <w:rsid w:val="00E8328B"/>
    <w:rsid w:val="00E8541F"/>
    <w:rsid w:val="00E85CAD"/>
    <w:rsid w:val="00E85DB0"/>
    <w:rsid w:val="00E8698D"/>
    <w:rsid w:val="00E875BF"/>
    <w:rsid w:val="00E87F98"/>
    <w:rsid w:val="00E909F2"/>
    <w:rsid w:val="00E91E23"/>
    <w:rsid w:val="00E92D2F"/>
    <w:rsid w:val="00E933E1"/>
    <w:rsid w:val="00E93602"/>
    <w:rsid w:val="00E939FC"/>
    <w:rsid w:val="00E94D67"/>
    <w:rsid w:val="00E94D9A"/>
    <w:rsid w:val="00E951AA"/>
    <w:rsid w:val="00E9751C"/>
    <w:rsid w:val="00EA10DC"/>
    <w:rsid w:val="00EA10FA"/>
    <w:rsid w:val="00EA18CD"/>
    <w:rsid w:val="00EA1FB3"/>
    <w:rsid w:val="00EA315B"/>
    <w:rsid w:val="00EA36F9"/>
    <w:rsid w:val="00EA49C5"/>
    <w:rsid w:val="00EA4A99"/>
    <w:rsid w:val="00EA5DE2"/>
    <w:rsid w:val="00EA6F20"/>
    <w:rsid w:val="00EB1328"/>
    <w:rsid w:val="00EB1452"/>
    <w:rsid w:val="00EB1D89"/>
    <w:rsid w:val="00EB1E2A"/>
    <w:rsid w:val="00EB2209"/>
    <w:rsid w:val="00EB2F87"/>
    <w:rsid w:val="00EB46D2"/>
    <w:rsid w:val="00EB4D52"/>
    <w:rsid w:val="00EC18CA"/>
    <w:rsid w:val="00EC1DA2"/>
    <w:rsid w:val="00EC4247"/>
    <w:rsid w:val="00EC4C5D"/>
    <w:rsid w:val="00EC4D79"/>
    <w:rsid w:val="00EC761D"/>
    <w:rsid w:val="00EC7C49"/>
    <w:rsid w:val="00EC7CAB"/>
    <w:rsid w:val="00ED087F"/>
    <w:rsid w:val="00ED0D84"/>
    <w:rsid w:val="00ED0DAC"/>
    <w:rsid w:val="00ED0FD8"/>
    <w:rsid w:val="00ED1A48"/>
    <w:rsid w:val="00ED1E79"/>
    <w:rsid w:val="00ED26B2"/>
    <w:rsid w:val="00ED4008"/>
    <w:rsid w:val="00ED4715"/>
    <w:rsid w:val="00ED474D"/>
    <w:rsid w:val="00ED481C"/>
    <w:rsid w:val="00ED53CE"/>
    <w:rsid w:val="00ED6325"/>
    <w:rsid w:val="00ED7601"/>
    <w:rsid w:val="00EE16E7"/>
    <w:rsid w:val="00EE16EB"/>
    <w:rsid w:val="00EE19D9"/>
    <w:rsid w:val="00EE1B90"/>
    <w:rsid w:val="00EE214C"/>
    <w:rsid w:val="00EE3051"/>
    <w:rsid w:val="00EE3C79"/>
    <w:rsid w:val="00EE45D2"/>
    <w:rsid w:val="00EE49E6"/>
    <w:rsid w:val="00EE4A3D"/>
    <w:rsid w:val="00EE4F5E"/>
    <w:rsid w:val="00EE50E7"/>
    <w:rsid w:val="00EE5483"/>
    <w:rsid w:val="00EE5FB1"/>
    <w:rsid w:val="00EE6560"/>
    <w:rsid w:val="00EE6681"/>
    <w:rsid w:val="00EF0A17"/>
    <w:rsid w:val="00EF10AB"/>
    <w:rsid w:val="00EF23DE"/>
    <w:rsid w:val="00EF262B"/>
    <w:rsid w:val="00EF283F"/>
    <w:rsid w:val="00EF30EA"/>
    <w:rsid w:val="00EF43CC"/>
    <w:rsid w:val="00EF4F94"/>
    <w:rsid w:val="00EF5D37"/>
    <w:rsid w:val="00EF5E33"/>
    <w:rsid w:val="00EF62E4"/>
    <w:rsid w:val="00EF6B7E"/>
    <w:rsid w:val="00EF77BC"/>
    <w:rsid w:val="00F002E0"/>
    <w:rsid w:val="00F00EA5"/>
    <w:rsid w:val="00F0132A"/>
    <w:rsid w:val="00F018A1"/>
    <w:rsid w:val="00F02AE6"/>
    <w:rsid w:val="00F03070"/>
    <w:rsid w:val="00F03C50"/>
    <w:rsid w:val="00F04042"/>
    <w:rsid w:val="00F040DE"/>
    <w:rsid w:val="00F05573"/>
    <w:rsid w:val="00F06E9C"/>
    <w:rsid w:val="00F072AC"/>
    <w:rsid w:val="00F07B22"/>
    <w:rsid w:val="00F10B68"/>
    <w:rsid w:val="00F11C84"/>
    <w:rsid w:val="00F12666"/>
    <w:rsid w:val="00F129DE"/>
    <w:rsid w:val="00F12CC6"/>
    <w:rsid w:val="00F131F3"/>
    <w:rsid w:val="00F1361E"/>
    <w:rsid w:val="00F1490E"/>
    <w:rsid w:val="00F14DEB"/>
    <w:rsid w:val="00F16094"/>
    <w:rsid w:val="00F162CA"/>
    <w:rsid w:val="00F175FB"/>
    <w:rsid w:val="00F17C93"/>
    <w:rsid w:val="00F2008B"/>
    <w:rsid w:val="00F21933"/>
    <w:rsid w:val="00F2338F"/>
    <w:rsid w:val="00F2355E"/>
    <w:rsid w:val="00F2669E"/>
    <w:rsid w:val="00F27386"/>
    <w:rsid w:val="00F30518"/>
    <w:rsid w:val="00F30D88"/>
    <w:rsid w:val="00F31815"/>
    <w:rsid w:val="00F32F2F"/>
    <w:rsid w:val="00F33152"/>
    <w:rsid w:val="00F35478"/>
    <w:rsid w:val="00F35952"/>
    <w:rsid w:val="00F37725"/>
    <w:rsid w:val="00F40790"/>
    <w:rsid w:val="00F42EEA"/>
    <w:rsid w:val="00F43B81"/>
    <w:rsid w:val="00F44529"/>
    <w:rsid w:val="00F446AC"/>
    <w:rsid w:val="00F457CC"/>
    <w:rsid w:val="00F46A4B"/>
    <w:rsid w:val="00F46EFB"/>
    <w:rsid w:val="00F46FE6"/>
    <w:rsid w:val="00F473F7"/>
    <w:rsid w:val="00F4750D"/>
    <w:rsid w:val="00F509AE"/>
    <w:rsid w:val="00F51394"/>
    <w:rsid w:val="00F53F60"/>
    <w:rsid w:val="00F53F6E"/>
    <w:rsid w:val="00F5455A"/>
    <w:rsid w:val="00F54738"/>
    <w:rsid w:val="00F55453"/>
    <w:rsid w:val="00F55A84"/>
    <w:rsid w:val="00F565FC"/>
    <w:rsid w:val="00F567D5"/>
    <w:rsid w:val="00F57C4C"/>
    <w:rsid w:val="00F60613"/>
    <w:rsid w:val="00F6143B"/>
    <w:rsid w:val="00F61A82"/>
    <w:rsid w:val="00F61EF7"/>
    <w:rsid w:val="00F62FFA"/>
    <w:rsid w:val="00F6462B"/>
    <w:rsid w:val="00F6486F"/>
    <w:rsid w:val="00F64C52"/>
    <w:rsid w:val="00F654DD"/>
    <w:rsid w:val="00F65737"/>
    <w:rsid w:val="00F65BCE"/>
    <w:rsid w:val="00F66AA8"/>
    <w:rsid w:val="00F66F40"/>
    <w:rsid w:val="00F70CC1"/>
    <w:rsid w:val="00F71934"/>
    <w:rsid w:val="00F72BBC"/>
    <w:rsid w:val="00F7383A"/>
    <w:rsid w:val="00F74BE0"/>
    <w:rsid w:val="00F74E39"/>
    <w:rsid w:val="00F77223"/>
    <w:rsid w:val="00F775DC"/>
    <w:rsid w:val="00F77C69"/>
    <w:rsid w:val="00F77E08"/>
    <w:rsid w:val="00F8002B"/>
    <w:rsid w:val="00F80452"/>
    <w:rsid w:val="00F81E19"/>
    <w:rsid w:val="00F8249D"/>
    <w:rsid w:val="00F82A2D"/>
    <w:rsid w:val="00F8335E"/>
    <w:rsid w:val="00F83E37"/>
    <w:rsid w:val="00F83EF8"/>
    <w:rsid w:val="00F841AC"/>
    <w:rsid w:val="00F853DE"/>
    <w:rsid w:val="00F85445"/>
    <w:rsid w:val="00F8721D"/>
    <w:rsid w:val="00F87628"/>
    <w:rsid w:val="00F8789D"/>
    <w:rsid w:val="00F901B8"/>
    <w:rsid w:val="00F90C14"/>
    <w:rsid w:val="00F9169E"/>
    <w:rsid w:val="00F92DB1"/>
    <w:rsid w:val="00F95B9B"/>
    <w:rsid w:val="00F96BFC"/>
    <w:rsid w:val="00FA0A16"/>
    <w:rsid w:val="00FA2976"/>
    <w:rsid w:val="00FA2F3A"/>
    <w:rsid w:val="00FA31E4"/>
    <w:rsid w:val="00FA3510"/>
    <w:rsid w:val="00FA473A"/>
    <w:rsid w:val="00FA4BF8"/>
    <w:rsid w:val="00FA4F10"/>
    <w:rsid w:val="00FA5526"/>
    <w:rsid w:val="00FA5EC1"/>
    <w:rsid w:val="00FA6E9B"/>
    <w:rsid w:val="00FA7AFF"/>
    <w:rsid w:val="00FB023B"/>
    <w:rsid w:val="00FB0E56"/>
    <w:rsid w:val="00FB11D8"/>
    <w:rsid w:val="00FB13CE"/>
    <w:rsid w:val="00FB1ED3"/>
    <w:rsid w:val="00FB1F93"/>
    <w:rsid w:val="00FB241D"/>
    <w:rsid w:val="00FB2FFD"/>
    <w:rsid w:val="00FB313F"/>
    <w:rsid w:val="00FB32A2"/>
    <w:rsid w:val="00FB3C15"/>
    <w:rsid w:val="00FB41DB"/>
    <w:rsid w:val="00FB5494"/>
    <w:rsid w:val="00FB563E"/>
    <w:rsid w:val="00FB5A8E"/>
    <w:rsid w:val="00FB641C"/>
    <w:rsid w:val="00FC0564"/>
    <w:rsid w:val="00FC0A64"/>
    <w:rsid w:val="00FC0FF7"/>
    <w:rsid w:val="00FC1968"/>
    <w:rsid w:val="00FC2D2B"/>
    <w:rsid w:val="00FC458E"/>
    <w:rsid w:val="00FC4A3F"/>
    <w:rsid w:val="00FC6352"/>
    <w:rsid w:val="00FC7207"/>
    <w:rsid w:val="00FC7C7C"/>
    <w:rsid w:val="00FD052E"/>
    <w:rsid w:val="00FD06AF"/>
    <w:rsid w:val="00FD0911"/>
    <w:rsid w:val="00FD0DD7"/>
    <w:rsid w:val="00FD0E4B"/>
    <w:rsid w:val="00FD17CE"/>
    <w:rsid w:val="00FD1890"/>
    <w:rsid w:val="00FD18CD"/>
    <w:rsid w:val="00FD210E"/>
    <w:rsid w:val="00FD26CC"/>
    <w:rsid w:val="00FD5A5F"/>
    <w:rsid w:val="00FD5F7F"/>
    <w:rsid w:val="00FD6BE0"/>
    <w:rsid w:val="00FD7B99"/>
    <w:rsid w:val="00FE04A2"/>
    <w:rsid w:val="00FE110F"/>
    <w:rsid w:val="00FE1BA9"/>
    <w:rsid w:val="00FE4372"/>
    <w:rsid w:val="00FE4B2F"/>
    <w:rsid w:val="00FE535A"/>
    <w:rsid w:val="00FE585B"/>
    <w:rsid w:val="00FE778D"/>
    <w:rsid w:val="00FE797A"/>
    <w:rsid w:val="00FE7F4B"/>
    <w:rsid w:val="00FF1ADB"/>
    <w:rsid w:val="00FF290C"/>
    <w:rsid w:val="00FF5AA9"/>
    <w:rsid w:val="00FF660C"/>
    <w:rsid w:val="00FF734D"/>
    <w:rsid w:val="00FF73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385790A3"/>
  <w15:docId w15:val="{EC26F8EB-2601-4F5F-9F96-FB022DCBC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semiHidden="1" w:uiPriority="0" w:unhideWhenUsed="1"/>
    <w:lsdException w:name="heading 5" w:semiHidden="1" w:uiPriority="0"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FB7"/>
    <w:pPr>
      <w:widowControl w:val="0"/>
      <w:spacing w:after="120"/>
      <w:ind w:firstLine="709"/>
      <w:jc w:val="both"/>
    </w:pPr>
    <w:rPr>
      <w:sz w:val="24"/>
      <w:lang w:eastAsia="en-US"/>
    </w:rPr>
  </w:style>
  <w:style w:type="paragraph" w:styleId="Heading1">
    <w:name w:val="heading 1"/>
    <w:basedOn w:val="Normal"/>
    <w:next w:val="Normal"/>
    <w:rsid w:val="00215273"/>
    <w:pPr>
      <w:keepNext/>
      <w:spacing w:after="0"/>
      <w:ind w:firstLine="0"/>
      <w:outlineLvl w:val="0"/>
    </w:pPr>
    <w:rPr>
      <w:sz w:val="28"/>
      <w:szCs w:val="24"/>
    </w:rPr>
  </w:style>
  <w:style w:type="paragraph" w:styleId="Heading2">
    <w:name w:val="heading 2"/>
    <w:basedOn w:val="Normal"/>
    <w:next w:val="Normal"/>
    <w:link w:val="Heading2Char"/>
    <w:rsid w:val="00215273"/>
    <w:pPr>
      <w:keepNext/>
      <w:spacing w:after="0"/>
      <w:ind w:firstLine="0"/>
      <w:jc w:val="center"/>
      <w:outlineLvl w:val="1"/>
    </w:pPr>
    <w:rPr>
      <w:b/>
      <w:bCs/>
      <w:sz w:val="30"/>
      <w:szCs w:val="24"/>
    </w:rPr>
  </w:style>
  <w:style w:type="paragraph" w:styleId="Heading3">
    <w:name w:val="heading 3"/>
    <w:basedOn w:val="Normal"/>
    <w:next w:val="Normal"/>
    <w:rsid w:val="00215273"/>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972F0"/>
    <w:pPr>
      <w:keepNext/>
      <w:spacing w:before="240" w:after="60"/>
      <w:ind w:firstLine="0"/>
      <w:jc w:val="left"/>
      <w:outlineLvl w:val="3"/>
    </w:pPr>
    <w:rPr>
      <w:b/>
      <w:bCs/>
      <w:sz w:val="28"/>
      <w:szCs w:val="28"/>
      <w:lang w:eastAsia="lv-LV"/>
    </w:rPr>
  </w:style>
  <w:style w:type="paragraph" w:styleId="Heading5">
    <w:name w:val="heading 5"/>
    <w:basedOn w:val="Normal"/>
    <w:next w:val="Normal"/>
    <w:link w:val="Heading5Char"/>
    <w:semiHidden/>
    <w:unhideWhenUsed/>
    <w:rsid w:val="005C041D"/>
    <w:pPr>
      <w:spacing w:before="240" w:after="60"/>
      <w:ind w:firstLine="0"/>
      <w:jc w:val="left"/>
      <w:outlineLvl w:val="4"/>
    </w:pPr>
    <w:rPr>
      <w:rFonts w:ascii="Calibri" w:hAnsi="Calibri"/>
      <w:b/>
      <w:bCs/>
      <w:i/>
      <w:iCs/>
      <w:sz w:val="26"/>
      <w:szCs w:val="26"/>
      <w:lang w:val="en-US"/>
    </w:rPr>
  </w:style>
  <w:style w:type="paragraph" w:styleId="Heading6">
    <w:name w:val="heading 6"/>
    <w:basedOn w:val="Normal"/>
    <w:next w:val="Normal"/>
    <w:link w:val="Heading6Char"/>
    <w:uiPriority w:val="9"/>
    <w:semiHidden/>
    <w:unhideWhenUsed/>
    <w:qFormat/>
    <w:rsid w:val="00AA335C"/>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5736B"/>
    <w:rPr>
      <w:b/>
      <w:bCs/>
      <w:sz w:val="30"/>
      <w:szCs w:val="24"/>
      <w:lang w:eastAsia="en-US"/>
    </w:rPr>
  </w:style>
  <w:style w:type="character" w:customStyle="1" w:styleId="Heading4Char">
    <w:name w:val="Heading 4 Char"/>
    <w:link w:val="Heading4"/>
    <w:rsid w:val="007972F0"/>
    <w:rPr>
      <w:b/>
      <w:bCs/>
      <w:sz w:val="28"/>
      <w:szCs w:val="28"/>
    </w:rPr>
  </w:style>
  <w:style w:type="character" w:customStyle="1" w:styleId="Heading5Char">
    <w:name w:val="Heading 5 Char"/>
    <w:link w:val="Heading5"/>
    <w:rsid w:val="005C041D"/>
    <w:rPr>
      <w:rFonts w:ascii="Calibri" w:hAnsi="Calibri"/>
      <w:b/>
      <w:bCs/>
      <w:i/>
      <w:iCs/>
      <w:sz w:val="26"/>
      <w:szCs w:val="26"/>
      <w:lang w:val="en-US" w:eastAsia="en-US"/>
    </w:rPr>
  </w:style>
  <w:style w:type="character" w:customStyle="1" w:styleId="Heading6Char">
    <w:name w:val="Heading 6 Char"/>
    <w:link w:val="Heading6"/>
    <w:uiPriority w:val="99"/>
    <w:semiHidden/>
    <w:rsid w:val="00AA335C"/>
    <w:rPr>
      <w:rFonts w:ascii="Calibri" w:eastAsia="Times New Roman" w:hAnsi="Calibri" w:cs="Times New Roman"/>
      <w:b/>
      <w:bCs/>
      <w:sz w:val="22"/>
      <w:szCs w:val="22"/>
      <w:lang w:eastAsia="en-US"/>
    </w:rPr>
  </w:style>
  <w:style w:type="paragraph" w:styleId="Footer">
    <w:name w:val="footer"/>
    <w:basedOn w:val="Normal"/>
    <w:link w:val="FooterChar"/>
    <w:uiPriority w:val="99"/>
    <w:rsid w:val="00215273"/>
    <w:pPr>
      <w:tabs>
        <w:tab w:val="center" w:pos="4153"/>
        <w:tab w:val="right" w:pos="8306"/>
      </w:tabs>
      <w:spacing w:after="0"/>
      <w:ind w:firstLine="0"/>
    </w:pPr>
    <w:rPr>
      <w:sz w:val="20"/>
    </w:rPr>
  </w:style>
  <w:style w:type="character" w:customStyle="1" w:styleId="FooterChar">
    <w:name w:val="Footer Char"/>
    <w:link w:val="Footer"/>
    <w:uiPriority w:val="99"/>
    <w:rsid w:val="00E77E40"/>
    <w:rPr>
      <w:lang w:eastAsia="en-US"/>
    </w:rPr>
  </w:style>
  <w:style w:type="paragraph" w:customStyle="1" w:styleId="H4">
    <w:name w:val="H4"/>
    <w:uiPriority w:val="99"/>
    <w:rsid w:val="00055A32"/>
    <w:pPr>
      <w:spacing w:before="360" w:after="120"/>
      <w:jc w:val="center"/>
      <w:outlineLvl w:val="3"/>
    </w:pPr>
    <w:rPr>
      <w:b/>
      <w:sz w:val="28"/>
    </w:rPr>
  </w:style>
  <w:style w:type="paragraph" w:customStyle="1" w:styleId="H3">
    <w:name w:val="H3"/>
    <w:rsid w:val="00215273"/>
    <w:pPr>
      <w:spacing w:after="120"/>
      <w:jc w:val="center"/>
      <w:outlineLvl w:val="2"/>
    </w:pPr>
    <w:rPr>
      <w:b/>
      <w:sz w:val="32"/>
    </w:rPr>
  </w:style>
  <w:style w:type="paragraph" w:customStyle="1" w:styleId="H2">
    <w:name w:val="H2"/>
    <w:rsid w:val="00215273"/>
    <w:pPr>
      <w:spacing w:after="120"/>
      <w:jc w:val="center"/>
      <w:outlineLvl w:val="1"/>
    </w:pPr>
    <w:rPr>
      <w:b/>
      <w:sz w:val="36"/>
    </w:rPr>
  </w:style>
  <w:style w:type="paragraph" w:customStyle="1" w:styleId="H1">
    <w:name w:val="H1"/>
    <w:rsid w:val="00215273"/>
    <w:pPr>
      <w:spacing w:after="120"/>
      <w:jc w:val="center"/>
      <w:outlineLvl w:val="0"/>
    </w:pPr>
    <w:rPr>
      <w:b/>
      <w:sz w:val="44"/>
    </w:rPr>
  </w:style>
  <w:style w:type="paragraph" w:customStyle="1" w:styleId="T">
    <w:name w:val="T"/>
    <w:basedOn w:val="Normal"/>
    <w:rsid w:val="00215273"/>
    <w:pPr>
      <w:ind w:firstLine="0"/>
      <w:jc w:val="center"/>
    </w:pPr>
    <w:rPr>
      <w:b/>
      <w:i/>
    </w:rPr>
  </w:style>
  <w:style w:type="paragraph" w:customStyle="1" w:styleId="Z">
    <w:name w:val="Z"/>
    <w:basedOn w:val="T"/>
    <w:rsid w:val="00215273"/>
  </w:style>
  <w:style w:type="character" w:styleId="PageNumber">
    <w:name w:val="page number"/>
    <w:basedOn w:val="DefaultParagraphFont"/>
    <w:rsid w:val="00215273"/>
  </w:style>
  <w:style w:type="paragraph" w:styleId="Header">
    <w:name w:val="header"/>
    <w:basedOn w:val="Normal"/>
    <w:link w:val="HeaderChar"/>
    <w:uiPriority w:val="99"/>
    <w:rsid w:val="00215273"/>
    <w:pPr>
      <w:tabs>
        <w:tab w:val="center" w:pos="4153"/>
        <w:tab w:val="right" w:pos="8306"/>
      </w:tabs>
      <w:spacing w:after="0"/>
      <w:ind w:firstLine="0"/>
    </w:pPr>
  </w:style>
  <w:style w:type="character" w:customStyle="1" w:styleId="HeaderChar">
    <w:name w:val="Header Char"/>
    <w:link w:val="Header"/>
    <w:uiPriority w:val="99"/>
    <w:rsid w:val="0025736B"/>
    <w:rPr>
      <w:sz w:val="24"/>
      <w:lang w:eastAsia="en-US"/>
    </w:rPr>
  </w:style>
  <w:style w:type="character" w:styleId="FootnoteReference">
    <w:name w:val="footnote reference"/>
    <w:aliases w:val="Footnote Reference Number,Footnote symbol,SUPERS,ftref,Footnote Reference Superscript,fr,ESPON Footnote No,Footnote Refernece,Odwołanie przypisu,BVI fnr,Footnotes refss,Ref,de nota al pie,-E Fußnotenzeichen,Footnote reference number,E"/>
    <w:link w:val="CharCharCharChar"/>
    <w:uiPriority w:val="99"/>
    <w:qFormat/>
    <w:rsid w:val="00215273"/>
    <w:rPr>
      <w:rFonts w:ascii="Garamond" w:hAnsi="Garamond"/>
      <w:sz w:val="20"/>
      <w:vertAlign w:val="superscript"/>
    </w:rPr>
  </w:style>
  <w:style w:type="paragraph" w:styleId="BalloonText">
    <w:name w:val="Balloon Text"/>
    <w:basedOn w:val="Normal"/>
    <w:link w:val="BalloonTextChar"/>
    <w:uiPriority w:val="99"/>
    <w:semiHidden/>
    <w:rsid w:val="00215273"/>
    <w:rPr>
      <w:rFonts w:ascii="Tahoma" w:hAnsi="Tahoma" w:cs="Tahoma"/>
      <w:sz w:val="16"/>
      <w:szCs w:val="16"/>
    </w:rPr>
  </w:style>
  <w:style w:type="character" w:customStyle="1" w:styleId="BalloonTextChar">
    <w:name w:val="Balloon Text Char"/>
    <w:basedOn w:val="DefaultParagraphFont"/>
    <w:link w:val="BalloonText"/>
    <w:uiPriority w:val="99"/>
    <w:semiHidden/>
    <w:rsid w:val="00772ED6"/>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D511B5"/>
    <w:pPr>
      <w:ind w:left="283"/>
    </w:pPr>
  </w:style>
  <w:style w:type="character" w:customStyle="1" w:styleId="BodyTextIndentChar">
    <w:name w:val="Body Text Indent Char"/>
    <w:link w:val="BodyTextIndent"/>
    <w:uiPriority w:val="99"/>
    <w:semiHidden/>
    <w:rsid w:val="00D511B5"/>
    <w:rPr>
      <w:sz w:val="24"/>
      <w:lang w:eastAsia="en-US"/>
    </w:rPr>
  </w:style>
  <w:style w:type="paragraph" w:styleId="BodyText2">
    <w:name w:val="Body Text 2"/>
    <w:basedOn w:val="Normal"/>
    <w:link w:val="BodyText2Char"/>
    <w:semiHidden/>
    <w:unhideWhenUsed/>
    <w:rsid w:val="00A302BB"/>
    <w:pPr>
      <w:spacing w:line="480" w:lineRule="auto"/>
    </w:pPr>
  </w:style>
  <w:style w:type="character" w:customStyle="1" w:styleId="BodyText2Char">
    <w:name w:val="Body Text 2 Char"/>
    <w:link w:val="BodyText2"/>
    <w:semiHidden/>
    <w:rsid w:val="00A302BB"/>
    <w:rPr>
      <w:sz w:val="24"/>
      <w:lang w:eastAsia="en-US"/>
    </w:rPr>
  </w:style>
  <w:style w:type="paragraph" w:styleId="BodyTextIndent3">
    <w:name w:val="Body Text Indent 3"/>
    <w:basedOn w:val="Normal"/>
    <w:link w:val="BodyTextIndent3Char"/>
    <w:uiPriority w:val="99"/>
    <w:semiHidden/>
    <w:unhideWhenUsed/>
    <w:rsid w:val="00D16CFB"/>
    <w:pPr>
      <w:ind w:left="283"/>
    </w:pPr>
    <w:rPr>
      <w:sz w:val="16"/>
      <w:szCs w:val="16"/>
    </w:rPr>
  </w:style>
  <w:style w:type="character" w:customStyle="1" w:styleId="BodyTextIndent3Char">
    <w:name w:val="Body Text Indent 3 Char"/>
    <w:link w:val="BodyTextIndent3"/>
    <w:uiPriority w:val="99"/>
    <w:semiHidden/>
    <w:rsid w:val="00D16CFB"/>
    <w:rPr>
      <w:sz w:val="16"/>
      <w:szCs w:val="16"/>
      <w:lang w:eastAsia="en-US"/>
    </w:rPr>
  </w:style>
  <w:style w:type="paragraph" w:customStyle="1" w:styleId="izdevumi">
    <w:name w:val="izdevumi"/>
    <w:basedOn w:val="Normal"/>
    <w:qFormat/>
    <w:rsid w:val="00196312"/>
    <w:pPr>
      <w:spacing w:before="120"/>
      <w:ind w:left="567" w:firstLine="0"/>
    </w:pPr>
    <w:rPr>
      <w:i/>
    </w:rPr>
  </w:style>
  <w:style w:type="paragraph" w:styleId="CommentText">
    <w:name w:val="annotation text"/>
    <w:basedOn w:val="Normal"/>
    <w:link w:val="CommentTextChar"/>
    <w:uiPriority w:val="99"/>
    <w:semiHidden/>
    <w:rsid w:val="00AA335C"/>
    <w:pPr>
      <w:spacing w:after="0"/>
      <w:ind w:firstLine="0"/>
      <w:jc w:val="left"/>
    </w:pPr>
    <w:rPr>
      <w:sz w:val="20"/>
      <w:lang w:eastAsia="lv-LV"/>
    </w:rPr>
  </w:style>
  <w:style w:type="character" w:customStyle="1" w:styleId="CommentTextChar">
    <w:name w:val="Comment Text Char"/>
    <w:basedOn w:val="DefaultParagraphFont"/>
    <w:link w:val="CommentText"/>
    <w:uiPriority w:val="99"/>
    <w:semiHidden/>
    <w:rsid w:val="00AA335C"/>
  </w:style>
  <w:style w:type="paragraph" w:styleId="BodyText">
    <w:name w:val="Body Text"/>
    <w:basedOn w:val="Normal"/>
    <w:link w:val="BodyTextChar"/>
    <w:unhideWhenUsed/>
    <w:rsid w:val="009B0BCB"/>
  </w:style>
  <w:style w:type="character" w:customStyle="1" w:styleId="BodyTextChar">
    <w:name w:val="Body Text Char"/>
    <w:link w:val="BodyText"/>
    <w:uiPriority w:val="99"/>
    <w:rsid w:val="009B0BCB"/>
    <w:rPr>
      <w:sz w:val="24"/>
      <w:lang w:eastAsia="en-US"/>
    </w:rPr>
  </w:style>
  <w:style w:type="character" w:styleId="FollowedHyperlink">
    <w:name w:val="FollowedHyperlink"/>
    <w:uiPriority w:val="99"/>
    <w:semiHidden/>
    <w:unhideWhenUsed/>
    <w:rsid w:val="00431F43"/>
    <w:rPr>
      <w:color w:val="800080"/>
      <w:u w:val="single"/>
    </w:rPr>
  </w:style>
  <w:style w:type="paragraph" w:styleId="BodyText3">
    <w:name w:val="Body Text 3"/>
    <w:basedOn w:val="Normal"/>
    <w:link w:val="BodyText3Char"/>
    <w:semiHidden/>
    <w:unhideWhenUsed/>
    <w:rsid w:val="00F92DB1"/>
    <w:rPr>
      <w:sz w:val="16"/>
      <w:szCs w:val="16"/>
    </w:rPr>
  </w:style>
  <w:style w:type="character" w:customStyle="1" w:styleId="BodyText3Char">
    <w:name w:val="Body Text 3 Char"/>
    <w:link w:val="BodyText3"/>
    <w:semiHidden/>
    <w:rsid w:val="00F92DB1"/>
    <w:rPr>
      <w:sz w:val="16"/>
      <w:szCs w:val="16"/>
      <w:lang w:eastAsia="en-US"/>
    </w:rPr>
  </w:style>
  <w:style w:type="paragraph" w:customStyle="1" w:styleId="paraksti">
    <w:name w:val="paraksti"/>
    <w:basedOn w:val="Normal"/>
    <w:rsid w:val="00196312"/>
    <w:pPr>
      <w:ind w:firstLine="0"/>
    </w:pPr>
    <w:rPr>
      <w:i/>
      <w:sz w:val="18"/>
    </w:rPr>
  </w:style>
  <w:style w:type="paragraph" w:customStyle="1" w:styleId="programmas">
    <w:name w:val="programmas"/>
    <w:basedOn w:val="Normal"/>
    <w:qFormat/>
    <w:rsid w:val="00196312"/>
    <w:pPr>
      <w:spacing w:before="240"/>
      <w:ind w:firstLine="0"/>
      <w:jc w:val="center"/>
    </w:pPr>
    <w:rPr>
      <w:b/>
    </w:rPr>
  </w:style>
  <w:style w:type="paragraph" w:customStyle="1" w:styleId="samazpaliel">
    <w:name w:val="samaz_paliel"/>
    <w:basedOn w:val="Normal"/>
    <w:qFormat/>
    <w:rsid w:val="00196312"/>
    <w:pPr>
      <w:ind w:firstLine="0"/>
    </w:pPr>
    <w:rPr>
      <w:b/>
      <w:u w:val="single"/>
    </w:rPr>
  </w:style>
  <w:style w:type="paragraph" w:customStyle="1" w:styleId="tabteksts">
    <w:name w:val="tab_teksts"/>
    <w:basedOn w:val="Normal"/>
    <w:qFormat/>
    <w:rsid w:val="00196312"/>
    <w:pPr>
      <w:spacing w:after="0"/>
      <w:ind w:firstLine="0"/>
      <w:jc w:val="left"/>
    </w:pPr>
    <w:rPr>
      <w:sz w:val="18"/>
    </w:rPr>
  </w:style>
  <w:style w:type="paragraph" w:customStyle="1" w:styleId="Tabuluvirsraksti">
    <w:name w:val="Tabulu_virsraksti"/>
    <w:basedOn w:val="Normal"/>
    <w:qFormat/>
    <w:rsid w:val="00196312"/>
    <w:pPr>
      <w:ind w:firstLine="0"/>
      <w:jc w:val="center"/>
    </w:pPr>
  </w:style>
  <w:style w:type="paragraph" w:customStyle="1" w:styleId="funkcijas">
    <w:name w:val="funkcijas"/>
    <w:basedOn w:val="Normal"/>
    <w:qFormat/>
    <w:rsid w:val="00196312"/>
    <w:pPr>
      <w:ind w:firstLine="0"/>
    </w:pPr>
    <w:rPr>
      <w:bCs/>
      <w:u w:val="single"/>
    </w:rPr>
  </w:style>
  <w:style w:type="paragraph" w:customStyle="1" w:styleId="Funkcijasbold">
    <w:name w:val="Funkcijas_bold"/>
    <w:basedOn w:val="funkcijas"/>
    <w:rsid w:val="00196312"/>
    <w:rPr>
      <w:b/>
      <w:u w:val="none"/>
    </w:rPr>
  </w:style>
  <w:style w:type="paragraph" w:customStyle="1" w:styleId="cipari">
    <w:name w:val="cipari"/>
    <w:basedOn w:val="Normal"/>
    <w:qFormat/>
    <w:rsid w:val="00196312"/>
    <w:pPr>
      <w:ind w:left="720" w:hanging="720"/>
    </w:pPr>
    <w:rPr>
      <w:bCs/>
    </w:rPr>
  </w:style>
  <w:style w:type="paragraph" w:customStyle="1" w:styleId="cipariiturp">
    <w:name w:val="ciparii_turp"/>
    <w:basedOn w:val="cipari"/>
    <w:qFormat/>
    <w:rsid w:val="00196312"/>
    <w:pPr>
      <w:ind w:left="709" w:firstLine="0"/>
    </w:pPr>
    <w:rPr>
      <w:bCs w:val="0"/>
    </w:rPr>
  </w:style>
  <w:style w:type="character" w:styleId="Hyperlink">
    <w:name w:val="Hyperlink"/>
    <w:uiPriority w:val="99"/>
    <w:rsid w:val="00564E50"/>
    <w:rPr>
      <w:color w:val="0000FF"/>
      <w:u w:val="single"/>
    </w:rPr>
  </w:style>
  <w:style w:type="paragraph" w:styleId="PlainText">
    <w:name w:val="Plain Text"/>
    <w:basedOn w:val="Normal"/>
    <w:link w:val="PlainTextChar"/>
    <w:uiPriority w:val="99"/>
    <w:semiHidden/>
    <w:unhideWhenUsed/>
    <w:rsid w:val="000A7C52"/>
    <w:pPr>
      <w:spacing w:after="0"/>
      <w:ind w:firstLine="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7C52"/>
    <w:rPr>
      <w:rFonts w:ascii="Calibri" w:eastAsiaTheme="minorHAnsi" w:hAnsi="Calibri" w:cstheme="minorBidi"/>
      <w:sz w:val="22"/>
      <w:szCs w:val="21"/>
      <w:lang w:eastAsia="en-US"/>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 Char,fn"/>
    <w:basedOn w:val="Normal"/>
    <w:link w:val="FootnoteTextChar"/>
    <w:uiPriority w:val="99"/>
    <w:unhideWhenUsed/>
    <w:qFormat/>
    <w:rsid w:val="00721FB7"/>
    <w:pPr>
      <w:spacing w:after="0"/>
    </w:pPr>
    <w:rPr>
      <w:sz w:val="20"/>
    </w:rPr>
  </w:style>
  <w:style w:type="character" w:customStyle="1" w:styleId="FootnoteTextChar">
    <w:name w:val="Footnote Text Char"/>
    <w:aliases w:val="Footnote Char,Fußnote Char,Char Char,Char Rakstz. Rakstz. Rakstz. Rakstz. Rakstz. Rakstz. Rakstz. Char,Char Rakstz. Rakstz. Rakstz. Rakstz. Rakstz. Rakstz. Char, Char Char,fn Char"/>
    <w:basedOn w:val="DefaultParagraphFont"/>
    <w:link w:val="FootnoteText"/>
    <w:uiPriority w:val="99"/>
    <w:rsid w:val="00721FB7"/>
    <w:rPr>
      <w:lang w:eastAsia="en-US"/>
    </w:rPr>
  </w:style>
  <w:style w:type="paragraph" w:styleId="ListParagraph">
    <w:name w:val="List Paragraph"/>
    <w:aliases w:val="2,Akapit z listą BS,H&amp;P List Paragraph,Strip,Numbered Para 1,Dot pt,No Spacing1,List Paragraph Char Char Char,Indicator Text,Bullet 1,Bullet Points,MAIN CONTENT,IFCL - List Paragraph,List Paragraph12,OBC Bullet,F5 List Paragraph,Syle 1"/>
    <w:basedOn w:val="Normal"/>
    <w:link w:val="ListParagraphChar"/>
    <w:uiPriority w:val="34"/>
    <w:qFormat/>
    <w:rsid w:val="00586206"/>
    <w:pPr>
      <w:ind w:left="720"/>
      <w:contextualSpacing/>
    </w:pPr>
  </w:style>
  <w:style w:type="paragraph" w:styleId="NoSpacing">
    <w:name w:val="No Spacing"/>
    <w:qFormat/>
    <w:rsid w:val="007344A5"/>
    <w:rPr>
      <w:rFonts w:asciiTheme="minorHAnsi" w:eastAsiaTheme="minorHAnsi" w:hAnsiTheme="minorHAnsi" w:cstheme="minorBidi"/>
      <w:sz w:val="22"/>
      <w:szCs w:val="22"/>
      <w:lang w:eastAsia="en-US"/>
    </w:rPr>
  </w:style>
  <w:style w:type="character" w:customStyle="1" w:styleId="apple-converted-space">
    <w:name w:val="apple-converted-space"/>
    <w:basedOn w:val="DefaultParagraphFont"/>
    <w:rsid w:val="00151BE1"/>
  </w:style>
  <w:style w:type="paragraph" w:styleId="NormalWeb">
    <w:name w:val="Normal (Web)"/>
    <w:aliases w:val="sākums"/>
    <w:basedOn w:val="Normal"/>
    <w:uiPriority w:val="99"/>
    <w:unhideWhenUsed/>
    <w:rsid w:val="00151BE1"/>
    <w:pPr>
      <w:widowControl/>
      <w:spacing w:before="100" w:beforeAutospacing="1" w:after="100" w:afterAutospacing="1"/>
      <w:ind w:firstLine="0"/>
      <w:jc w:val="left"/>
    </w:pPr>
    <w:rPr>
      <w:szCs w:val="24"/>
      <w:lang w:eastAsia="lv-LV"/>
    </w:rPr>
  </w:style>
  <w:style w:type="paragraph" w:customStyle="1" w:styleId="CharCharCharChar">
    <w:name w:val="Char Char Char Char"/>
    <w:aliases w:val="Char2"/>
    <w:basedOn w:val="Normal"/>
    <w:next w:val="Normal"/>
    <w:link w:val="FootnoteReference"/>
    <w:uiPriority w:val="99"/>
    <w:rsid w:val="00151BE1"/>
    <w:pPr>
      <w:widowControl/>
      <w:spacing w:after="160" w:line="240" w:lineRule="exact"/>
      <w:ind w:firstLine="0"/>
      <w:textAlignment w:val="baseline"/>
    </w:pPr>
    <w:rPr>
      <w:rFonts w:ascii="Garamond" w:hAnsi="Garamond"/>
      <w:sz w:val="20"/>
      <w:vertAlign w:val="superscript"/>
      <w:lang w:eastAsia="lv-LV"/>
    </w:rPr>
  </w:style>
  <w:style w:type="character" w:styleId="Strong">
    <w:name w:val="Strong"/>
    <w:basedOn w:val="DefaultParagraphFont"/>
    <w:uiPriority w:val="22"/>
    <w:qFormat/>
    <w:rsid w:val="00151BE1"/>
    <w:rPr>
      <w:b/>
      <w:bCs/>
    </w:rPr>
  </w:style>
  <w:style w:type="character" w:customStyle="1" w:styleId="ListParagraphChar">
    <w:name w:val="List Paragraph Char"/>
    <w:aliases w:val="2 Char,Akapit z listą BS Char,H&amp;P List Paragraph Char,Strip Char,Numbered Para 1 Char,Dot pt Char,No Spacing1 Char,List Paragraph Char Char Char Char,Indicator Text Char,Bullet 1 Char,Bullet Points Char,MAIN CONTENT Char,Syle 1 Char"/>
    <w:link w:val="ListParagraph"/>
    <w:uiPriority w:val="34"/>
    <w:qFormat/>
    <w:locked/>
    <w:rsid w:val="008F5DDF"/>
    <w:rPr>
      <w:sz w:val="24"/>
      <w:lang w:eastAsia="en-US"/>
    </w:rPr>
  </w:style>
  <w:style w:type="paragraph" w:customStyle="1" w:styleId="teksts">
    <w:name w:val="teksts"/>
    <w:basedOn w:val="Normal"/>
    <w:link w:val="tekstsChar"/>
    <w:qFormat/>
    <w:rsid w:val="004B6626"/>
    <w:pPr>
      <w:widowControl/>
      <w:spacing w:after="0"/>
    </w:pPr>
    <w:rPr>
      <w:rFonts w:ascii="Source Sans Pro" w:hAnsi="Source Sans Pro"/>
    </w:rPr>
  </w:style>
  <w:style w:type="character" w:customStyle="1" w:styleId="tekstsChar">
    <w:name w:val="teksts Char"/>
    <w:basedOn w:val="DefaultParagraphFont"/>
    <w:link w:val="teksts"/>
    <w:rsid w:val="004B6626"/>
    <w:rPr>
      <w:rFonts w:ascii="Source Sans Pro" w:hAnsi="Source Sans Pro"/>
      <w:sz w:val="24"/>
      <w:lang w:eastAsia="en-US"/>
    </w:rPr>
  </w:style>
  <w:style w:type="paragraph" w:customStyle="1" w:styleId="Parastais">
    <w:name w:val="Parastais"/>
    <w:qFormat/>
    <w:rsid w:val="004B6626"/>
    <w:rPr>
      <w:sz w:val="24"/>
      <w:szCs w:val="24"/>
      <w:lang w:eastAsia="en-US"/>
    </w:rPr>
  </w:style>
  <w:style w:type="paragraph" w:customStyle="1" w:styleId="DefaultParagraphFont1">
    <w:name w:val="Default Paragraph Font1"/>
    <w:basedOn w:val="Normal"/>
    <w:rsid w:val="006855FC"/>
    <w:pPr>
      <w:widowControl/>
      <w:spacing w:after="0"/>
      <w:ind w:firstLine="0"/>
      <w:jc w:val="left"/>
    </w:pPr>
    <w:rPr>
      <w:rFonts w:ascii="CG Times (W1)" w:hAnsi="CG Times (W1)"/>
      <w:sz w:val="20"/>
    </w:rPr>
  </w:style>
  <w:style w:type="character" w:customStyle="1" w:styleId="data-node--bee9daa4-45bc-463e-bf2c-51f02e0c4d77">
    <w:name w:val="data-node--bee9daa4-45bc-463e-bf2c-51f02e0c4d77"/>
    <w:basedOn w:val="DefaultParagraphFont"/>
    <w:rsid w:val="001A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7100">
      <w:bodyDiv w:val="1"/>
      <w:marLeft w:val="0"/>
      <w:marRight w:val="0"/>
      <w:marTop w:val="0"/>
      <w:marBottom w:val="0"/>
      <w:divBdr>
        <w:top w:val="none" w:sz="0" w:space="0" w:color="auto"/>
        <w:left w:val="none" w:sz="0" w:space="0" w:color="auto"/>
        <w:bottom w:val="none" w:sz="0" w:space="0" w:color="auto"/>
        <w:right w:val="none" w:sz="0" w:space="0" w:color="auto"/>
      </w:divBdr>
    </w:div>
    <w:div w:id="44137919">
      <w:bodyDiv w:val="1"/>
      <w:marLeft w:val="0"/>
      <w:marRight w:val="0"/>
      <w:marTop w:val="0"/>
      <w:marBottom w:val="0"/>
      <w:divBdr>
        <w:top w:val="none" w:sz="0" w:space="0" w:color="auto"/>
        <w:left w:val="none" w:sz="0" w:space="0" w:color="auto"/>
        <w:bottom w:val="none" w:sz="0" w:space="0" w:color="auto"/>
        <w:right w:val="none" w:sz="0" w:space="0" w:color="auto"/>
      </w:divBdr>
    </w:div>
    <w:div w:id="63644642">
      <w:bodyDiv w:val="1"/>
      <w:marLeft w:val="0"/>
      <w:marRight w:val="0"/>
      <w:marTop w:val="0"/>
      <w:marBottom w:val="0"/>
      <w:divBdr>
        <w:top w:val="none" w:sz="0" w:space="0" w:color="auto"/>
        <w:left w:val="none" w:sz="0" w:space="0" w:color="auto"/>
        <w:bottom w:val="none" w:sz="0" w:space="0" w:color="auto"/>
        <w:right w:val="none" w:sz="0" w:space="0" w:color="auto"/>
      </w:divBdr>
    </w:div>
    <w:div w:id="66610612">
      <w:bodyDiv w:val="1"/>
      <w:marLeft w:val="0"/>
      <w:marRight w:val="0"/>
      <w:marTop w:val="0"/>
      <w:marBottom w:val="0"/>
      <w:divBdr>
        <w:top w:val="none" w:sz="0" w:space="0" w:color="auto"/>
        <w:left w:val="none" w:sz="0" w:space="0" w:color="auto"/>
        <w:bottom w:val="none" w:sz="0" w:space="0" w:color="auto"/>
        <w:right w:val="none" w:sz="0" w:space="0" w:color="auto"/>
      </w:divBdr>
    </w:div>
    <w:div w:id="86704173">
      <w:bodyDiv w:val="1"/>
      <w:marLeft w:val="0"/>
      <w:marRight w:val="0"/>
      <w:marTop w:val="0"/>
      <w:marBottom w:val="0"/>
      <w:divBdr>
        <w:top w:val="none" w:sz="0" w:space="0" w:color="auto"/>
        <w:left w:val="none" w:sz="0" w:space="0" w:color="auto"/>
        <w:bottom w:val="none" w:sz="0" w:space="0" w:color="auto"/>
        <w:right w:val="none" w:sz="0" w:space="0" w:color="auto"/>
      </w:divBdr>
    </w:div>
    <w:div w:id="116802657">
      <w:bodyDiv w:val="1"/>
      <w:marLeft w:val="0"/>
      <w:marRight w:val="0"/>
      <w:marTop w:val="0"/>
      <w:marBottom w:val="0"/>
      <w:divBdr>
        <w:top w:val="none" w:sz="0" w:space="0" w:color="auto"/>
        <w:left w:val="none" w:sz="0" w:space="0" w:color="auto"/>
        <w:bottom w:val="none" w:sz="0" w:space="0" w:color="auto"/>
        <w:right w:val="none" w:sz="0" w:space="0" w:color="auto"/>
      </w:divBdr>
    </w:div>
    <w:div w:id="118957372">
      <w:bodyDiv w:val="1"/>
      <w:marLeft w:val="0"/>
      <w:marRight w:val="0"/>
      <w:marTop w:val="0"/>
      <w:marBottom w:val="0"/>
      <w:divBdr>
        <w:top w:val="none" w:sz="0" w:space="0" w:color="auto"/>
        <w:left w:val="none" w:sz="0" w:space="0" w:color="auto"/>
        <w:bottom w:val="none" w:sz="0" w:space="0" w:color="auto"/>
        <w:right w:val="none" w:sz="0" w:space="0" w:color="auto"/>
      </w:divBdr>
    </w:div>
    <w:div w:id="125129914">
      <w:bodyDiv w:val="1"/>
      <w:marLeft w:val="0"/>
      <w:marRight w:val="0"/>
      <w:marTop w:val="0"/>
      <w:marBottom w:val="0"/>
      <w:divBdr>
        <w:top w:val="none" w:sz="0" w:space="0" w:color="auto"/>
        <w:left w:val="none" w:sz="0" w:space="0" w:color="auto"/>
        <w:bottom w:val="none" w:sz="0" w:space="0" w:color="auto"/>
        <w:right w:val="none" w:sz="0" w:space="0" w:color="auto"/>
      </w:divBdr>
    </w:div>
    <w:div w:id="173693566">
      <w:bodyDiv w:val="1"/>
      <w:marLeft w:val="0"/>
      <w:marRight w:val="0"/>
      <w:marTop w:val="0"/>
      <w:marBottom w:val="0"/>
      <w:divBdr>
        <w:top w:val="none" w:sz="0" w:space="0" w:color="auto"/>
        <w:left w:val="none" w:sz="0" w:space="0" w:color="auto"/>
        <w:bottom w:val="none" w:sz="0" w:space="0" w:color="auto"/>
        <w:right w:val="none" w:sz="0" w:space="0" w:color="auto"/>
      </w:divBdr>
    </w:div>
    <w:div w:id="242683229">
      <w:bodyDiv w:val="1"/>
      <w:marLeft w:val="0"/>
      <w:marRight w:val="0"/>
      <w:marTop w:val="0"/>
      <w:marBottom w:val="0"/>
      <w:divBdr>
        <w:top w:val="none" w:sz="0" w:space="0" w:color="auto"/>
        <w:left w:val="none" w:sz="0" w:space="0" w:color="auto"/>
        <w:bottom w:val="none" w:sz="0" w:space="0" w:color="auto"/>
        <w:right w:val="none" w:sz="0" w:space="0" w:color="auto"/>
      </w:divBdr>
    </w:div>
    <w:div w:id="264775527">
      <w:bodyDiv w:val="1"/>
      <w:marLeft w:val="0"/>
      <w:marRight w:val="0"/>
      <w:marTop w:val="0"/>
      <w:marBottom w:val="0"/>
      <w:divBdr>
        <w:top w:val="none" w:sz="0" w:space="0" w:color="auto"/>
        <w:left w:val="none" w:sz="0" w:space="0" w:color="auto"/>
        <w:bottom w:val="none" w:sz="0" w:space="0" w:color="auto"/>
        <w:right w:val="none" w:sz="0" w:space="0" w:color="auto"/>
      </w:divBdr>
    </w:div>
    <w:div w:id="269435192">
      <w:bodyDiv w:val="1"/>
      <w:marLeft w:val="0"/>
      <w:marRight w:val="0"/>
      <w:marTop w:val="0"/>
      <w:marBottom w:val="0"/>
      <w:divBdr>
        <w:top w:val="none" w:sz="0" w:space="0" w:color="auto"/>
        <w:left w:val="none" w:sz="0" w:space="0" w:color="auto"/>
        <w:bottom w:val="none" w:sz="0" w:space="0" w:color="auto"/>
        <w:right w:val="none" w:sz="0" w:space="0" w:color="auto"/>
      </w:divBdr>
    </w:div>
    <w:div w:id="285234923">
      <w:bodyDiv w:val="1"/>
      <w:marLeft w:val="0"/>
      <w:marRight w:val="0"/>
      <w:marTop w:val="0"/>
      <w:marBottom w:val="0"/>
      <w:divBdr>
        <w:top w:val="none" w:sz="0" w:space="0" w:color="auto"/>
        <w:left w:val="none" w:sz="0" w:space="0" w:color="auto"/>
        <w:bottom w:val="none" w:sz="0" w:space="0" w:color="auto"/>
        <w:right w:val="none" w:sz="0" w:space="0" w:color="auto"/>
      </w:divBdr>
    </w:div>
    <w:div w:id="335041419">
      <w:bodyDiv w:val="1"/>
      <w:marLeft w:val="0"/>
      <w:marRight w:val="0"/>
      <w:marTop w:val="0"/>
      <w:marBottom w:val="0"/>
      <w:divBdr>
        <w:top w:val="none" w:sz="0" w:space="0" w:color="auto"/>
        <w:left w:val="none" w:sz="0" w:space="0" w:color="auto"/>
        <w:bottom w:val="none" w:sz="0" w:space="0" w:color="auto"/>
        <w:right w:val="none" w:sz="0" w:space="0" w:color="auto"/>
      </w:divBdr>
    </w:div>
    <w:div w:id="340591939">
      <w:bodyDiv w:val="1"/>
      <w:marLeft w:val="0"/>
      <w:marRight w:val="0"/>
      <w:marTop w:val="0"/>
      <w:marBottom w:val="0"/>
      <w:divBdr>
        <w:top w:val="none" w:sz="0" w:space="0" w:color="auto"/>
        <w:left w:val="none" w:sz="0" w:space="0" w:color="auto"/>
        <w:bottom w:val="none" w:sz="0" w:space="0" w:color="auto"/>
        <w:right w:val="none" w:sz="0" w:space="0" w:color="auto"/>
      </w:divBdr>
    </w:div>
    <w:div w:id="363216334">
      <w:bodyDiv w:val="1"/>
      <w:marLeft w:val="0"/>
      <w:marRight w:val="0"/>
      <w:marTop w:val="0"/>
      <w:marBottom w:val="0"/>
      <w:divBdr>
        <w:top w:val="none" w:sz="0" w:space="0" w:color="auto"/>
        <w:left w:val="none" w:sz="0" w:space="0" w:color="auto"/>
        <w:bottom w:val="none" w:sz="0" w:space="0" w:color="auto"/>
        <w:right w:val="none" w:sz="0" w:space="0" w:color="auto"/>
      </w:divBdr>
    </w:div>
    <w:div w:id="415827202">
      <w:bodyDiv w:val="1"/>
      <w:marLeft w:val="0"/>
      <w:marRight w:val="0"/>
      <w:marTop w:val="0"/>
      <w:marBottom w:val="0"/>
      <w:divBdr>
        <w:top w:val="none" w:sz="0" w:space="0" w:color="auto"/>
        <w:left w:val="none" w:sz="0" w:space="0" w:color="auto"/>
        <w:bottom w:val="none" w:sz="0" w:space="0" w:color="auto"/>
        <w:right w:val="none" w:sz="0" w:space="0" w:color="auto"/>
      </w:divBdr>
    </w:div>
    <w:div w:id="544414907">
      <w:bodyDiv w:val="1"/>
      <w:marLeft w:val="0"/>
      <w:marRight w:val="0"/>
      <w:marTop w:val="0"/>
      <w:marBottom w:val="0"/>
      <w:divBdr>
        <w:top w:val="none" w:sz="0" w:space="0" w:color="auto"/>
        <w:left w:val="none" w:sz="0" w:space="0" w:color="auto"/>
        <w:bottom w:val="none" w:sz="0" w:space="0" w:color="auto"/>
        <w:right w:val="none" w:sz="0" w:space="0" w:color="auto"/>
      </w:divBdr>
    </w:div>
    <w:div w:id="545485771">
      <w:bodyDiv w:val="1"/>
      <w:marLeft w:val="0"/>
      <w:marRight w:val="0"/>
      <w:marTop w:val="0"/>
      <w:marBottom w:val="0"/>
      <w:divBdr>
        <w:top w:val="none" w:sz="0" w:space="0" w:color="auto"/>
        <w:left w:val="none" w:sz="0" w:space="0" w:color="auto"/>
        <w:bottom w:val="none" w:sz="0" w:space="0" w:color="auto"/>
        <w:right w:val="none" w:sz="0" w:space="0" w:color="auto"/>
      </w:divBdr>
    </w:div>
    <w:div w:id="586814574">
      <w:bodyDiv w:val="1"/>
      <w:marLeft w:val="0"/>
      <w:marRight w:val="0"/>
      <w:marTop w:val="0"/>
      <w:marBottom w:val="0"/>
      <w:divBdr>
        <w:top w:val="none" w:sz="0" w:space="0" w:color="auto"/>
        <w:left w:val="none" w:sz="0" w:space="0" w:color="auto"/>
        <w:bottom w:val="none" w:sz="0" w:space="0" w:color="auto"/>
        <w:right w:val="none" w:sz="0" w:space="0" w:color="auto"/>
      </w:divBdr>
    </w:div>
    <w:div w:id="596867719">
      <w:bodyDiv w:val="1"/>
      <w:marLeft w:val="0"/>
      <w:marRight w:val="0"/>
      <w:marTop w:val="0"/>
      <w:marBottom w:val="0"/>
      <w:divBdr>
        <w:top w:val="none" w:sz="0" w:space="0" w:color="auto"/>
        <w:left w:val="none" w:sz="0" w:space="0" w:color="auto"/>
        <w:bottom w:val="none" w:sz="0" w:space="0" w:color="auto"/>
        <w:right w:val="none" w:sz="0" w:space="0" w:color="auto"/>
      </w:divBdr>
    </w:div>
    <w:div w:id="601763372">
      <w:bodyDiv w:val="1"/>
      <w:marLeft w:val="0"/>
      <w:marRight w:val="0"/>
      <w:marTop w:val="0"/>
      <w:marBottom w:val="0"/>
      <w:divBdr>
        <w:top w:val="none" w:sz="0" w:space="0" w:color="auto"/>
        <w:left w:val="none" w:sz="0" w:space="0" w:color="auto"/>
        <w:bottom w:val="none" w:sz="0" w:space="0" w:color="auto"/>
        <w:right w:val="none" w:sz="0" w:space="0" w:color="auto"/>
      </w:divBdr>
    </w:div>
    <w:div w:id="604003261">
      <w:bodyDiv w:val="1"/>
      <w:marLeft w:val="0"/>
      <w:marRight w:val="0"/>
      <w:marTop w:val="0"/>
      <w:marBottom w:val="0"/>
      <w:divBdr>
        <w:top w:val="none" w:sz="0" w:space="0" w:color="auto"/>
        <w:left w:val="none" w:sz="0" w:space="0" w:color="auto"/>
        <w:bottom w:val="none" w:sz="0" w:space="0" w:color="auto"/>
        <w:right w:val="none" w:sz="0" w:space="0" w:color="auto"/>
      </w:divBdr>
    </w:div>
    <w:div w:id="619529647">
      <w:bodyDiv w:val="1"/>
      <w:marLeft w:val="0"/>
      <w:marRight w:val="0"/>
      <w:marTop w:val="0"/>
      <w:marBottom w:val="0"/>
      <w:divBdr>
        <w:top w:val="none" w:sz="0" w:space="0" w:color="auto"/>
        <w:left w:val="none" w:sz="0" w:space="0" w:color="auto"/>
        <w:bottom w:val="none" w:sz="0" w:space="0" w:color="auto"/>
        <w:right w:val="none" w:sz="0" w:space="0" w:color="auto"/>
      </w:divBdr>
    </w:div>
    <w:div w:id="664362790">
      <w:bodyDiv w:val="1"/>
      <w:marLeft w:val="0"/>
      <w:marRight w:val="0"/>
      <w:marTop w:val="0"/>
      <w:marBottom w:val="0"/>
      <w:divBdr>
        <w:top w:val="none" w:sz="0" w:space="0" w:color="auto"/>
        <w:left w:val="none" w:sz="0" w:space="0" w:color="auto"/>
        <w:bottom w:val="none" w:sz="0" w:space="0" w:color="auto"/>
        <w:right w:val="none" w:sz="0" w:space="0" w:color="auto"/>
      </w:divBdr>
    </w:div>
    <w:div w:id="668871802">
      <w:bodyDiv w:val="1"/>
      <w:marLeft w:val="0"/>
      <w:marRight w:val="0"/>
      <w:marTop w:val="0"/>
      <w:marBottom w:val="0"/>
      <w:divBdr>
        <w:top w:val="none" w:sz="0" w:space="0" w:color="auto"/>
        <w:left w:val="none" w:sz="0" w:space="0" w:color="auto"/>
        <w:bottom w:val="none" w:sz="0" w:space="0" w:color="auto"/>
        <w:right w:val="none" w:sz="0" w:space="0" w:color="auto"/>
      </w:divBdr>
    </w:div>
    <w:div w:id="675571450">
      <w:bodyDiv w:val="1"/>
      <w:marLeft w:val="0"/>
      <w:marRight w:val="0"/>
      <w:marTop w:val="0"/>
      <w:marBottom w:val="0"/>
      <w:divBdr>
        <w:top w:val="none" w:sz="0" w:space="0" w:color="auto"/>
        <w:left w:val="none" w:sz="0" w:space="0" w:color="auto"/>
        <w:bottom w:val="none" w:sz="0" w:space="0" w:color="auto"/>
        <w:right w:val="none" w:sz="0" w:space="0" w:color="auto"/>
      </w:divBdr>
    </w:div>
    <w:div w:id="689065277">
      <w:bodyDiv w:val="1"/>
      <w:marLeft w:val="0"/>
      <w:marRight w:val="0"/>
      <w:marTop w:val="0"/>
      <w:marBottom w:val="0"/>
      <w:divBdr>
        <w:top w:val="none" w:sz="0" w:space="0" w:color="auto"/>
        <w:left w:val="none" w:sz="0" w:space="0" w:color="auto"/>
        <w:bottom w:val="none" w:sz="0" w:space="0" w:color="auto"/>
        <w:right w:val="none" w:sz="0" w:space="0" w:color="auto"/>
      </w:divBdr>
    </w:div>
    <w:div w:id="739133540">
      <w:bodyDiv w:val="1"/>
      <w:marLeft w:val="0"/>
      <w:marRight w:val="0"/>
      <w:marTop w:val="0"/>
      <w:marBottom w:val="0"/>
      <w:divBdr>
        <w:top w:val="none" w:sz="0" w:space="0" w:color="auto"/>
        <w:left w:val="none" w:sz="0" w:space="0" w:color="auto"/>
        <w:bottom w:val="none" w:sz="0" w:space="0" w:color="auto"/>
        <w:right w:val="none" w:sz="0" w:space="0" w:color="auto"/>
      </w:divBdr>
    </w:div>
    <w:div w:id="768427051">
      <w:bodyDiv w:val="1"/>
      <w:marLeft w:val="0"/>
      <w:marRight w:val="0"/>
      <w:marTop w:val="0"/>
      <w:marBottom w:val="0"/>
      <w:divBdr>
        <w:top w:val="none" w:sz="0" w:space="0" w:color="auto"/>
        <w:left w:val="none" w:sz="0" w:space="0" w:color="auto"/>
        <w:bottom w:val="none" w:sz="0" w:space="0" w:color="auto"/>
        <w:right w:val="none" w:sz="0" w:space="0" w:color="auto"/>
      </w:divBdr>
    </w:div>
    <w:div w:id="785659276">
      <w:bodyDiv w:val="1"/>
      <w:marLeft w:val="0"/>
      <w:marRight w:val="0"/>
      <w:marTop w:val="0"/>
      <w:marBottom w:val="0"/>
      <w:divBdr>
        <w:top w:val="none" w:sz="0" w:space="0" w:color="auto"/>
        <w:left w:val="none" w:sz="0" w:space="0" w:color="auto"/>
        <w:bottom w:val="none" w:sz="0" w:space="0" w:color="auto"/>
        <w:right w:val="none" w:sz="0" w:space="0" w:color="auto"/>
      </w:divBdr>
    </w:div>
    <w:div w:id="814184556">
      <w:bodyDiv w:val="1"/>
      <w:marLeft w:val="0"/>
      <w:marRight w:val="0"/>
      <w:marTop w:val="0"/>
      <w:marBottom w:val="0"/>
      <w:divBdr>
        <w:top w:val="none" w:sz="0" w:space="0" w:color="auto"/>
        <w:left w:val="none" w:sz="0" w:space="0" w:color="auto"/>
        <w:bottom w:val="none" w:sz="0" w:space="0" w:color="auto"/>
        <w:right w:val="none" w:sz="0" w:space="0" w:color="auto"/>
      </w:divBdr>
    </w:div>
    <w:div w:id="822891151">
      <w:bodyDiv w:val="1"/>
      <w:marLeft w:val="0"/>
      <w:marRight w:val="0"/>
      <w:marTop w:val="0"/>
      <w:marBottom w:val="0"/>
      <w:divBdr>
        <w:top w:val="none" w:sz="0" w:space="0" w:color="auto"/>
        <w:left w:val="none" w:sz="0" w:space="0" w:color="auto"/>
        <w:bottom w:val="none" w:sz="0" w:space="0" w:color="auto"/>
        <w:right w:val="none" w:sz="0" w:space="0" w:color="auto"/>
      </w:divBdr>
    </w:div>
    <w:div w:id="841898143">
      <w:bodyDiv w:val="1"/>
      <w:marLeft w:val="0"/>
      <w:marRight w:val="0"/>
      <w:marTop w:val="0"/>
      <w:marBottom w:val="0"/>
      <w:divBdr>
        <w:top w:val="none" w:sz="0" w:space="0" w:color="auto"/>
        <w:left w:val="none" w:sz="0" w:space="0" w:color="auto"/>
        <w:bottom w:val="none" w:sz="0" w:space="0" w:color="auto"/>
        <w:right w:val="none" w:sz="0" w:space="0" w:color="auto"/>
      </w:divBdr>
    </w:div>
    <w:div w:id="872419133">
      <w:bodyDiv w:val="1"/>
      <w:marLeft w:val="0"/>
      <w:marRight w:val="0"/>
      <w:marTop w:val="0"/>
      <w:marBottom w:val="0"/>
      <w:divBdr>
        <w:top w:val="none" w:sz="0" w:space="0" w:color="auto"/>
        <w:left w:val="none" w:sz="0" w:space="0" w:color="auto"/>
        <w:bottom w:val="none" w:sz="0" w:space="0" w:color="auto"/>
        <w:right w:val="none" w:sz="0" w:space="0" w:color="auto"/>
      </w:divBdr>
    </w:div>
    <w:div w:id="894123146">
      <w:bodyDiv w:val="1"/>
      <w:marLeft w:val="0"/>
      <w:marRight w:val="0"/>
      <w:marTop w:val="0"/>
      <w:marBottom w:val="0"/>
      <w:divBdr>
        <w:top w:val="none" w:sz="0" w:space="0" w:color="auto"/>
        <w:left w:val="none" w:sz="0" w:space="0" w:color="auto"/>
        <w:bottom w:val="none" w:sz="0" w:space="0" w:color="auto"/>
        <w:right w:val="none" w:sz="0" w:space="0" w:color="auto"/>
      </w:divBdr>
    </w:div>
    <w:div w:id="932126052">
      <w:bodyDiv w:val="1"/>
      <w:marLeft w:val="0"/>
      <w:marRight w:val="0"/>
      <w:marTop w:val="0"/>
      <w:marBottom w:val="0"/>
      <w:divBdr>
        <w:top w:val="none" w:sz="0" w:space="0" w:color="auto"/>
        <w:left w:val="none" w:sz="0" w:space="0" w:color="auto"/>
        <w:bottom w:val="none" w:sz="0" w:space="0" w:color="auto"/>
        <w:right w:val="none" w:sz="0" w:space="0" w:color="auto"/>
      </w:divBdr>
    </w:div>
    <w:div w:id="938174024">
      <w:bodyDiv w:val="1"/>
      <w:marLeft w:val="0"/>
      <w:marRight w:val="0"/>
      <w:marTop w:val="0"/>
      <w:marBottom w:val="0"/>
      <w:divBdr>
        <w:top w:val="none" w:sz="0" w:space="0" w:color="auto"/>
        <w:left w:val="none" w:sz="0" w:space="0" w:color="auto"/>
        <w:bottom w:val="none" w:sz="0" w:space="0" w:color="auto"/>
        <w:right w:val="none" w:sz="0" w:space="0" w:color="auto"/>
      </w:divBdr>
    </w:div>
    <w:div w:id="939532572">
      <w:bodyDiv w:val="1"/>
      <w:marLeft w:val="0"/>
      <w:marRight w:val="0"/>
      <w:marTop w:val="0"/>
      <w:marBottom w:val="0"/>
      <w:divBdr>
        <w:top w:val="none" w:sz="0" w:space="0" w:color="auto"/>
        <w:left w:val="none" w:sz="0" w:space="0" w:color="auto"/>
        <w:bottom w:val="none" w:sz="0" w:space="0" w:color="auto"/>
        <w:right w:val="none" w:sz="0" w:space="0" w:color="auto"/>
      </w:divBdr>
    </w:div>
    <w:div w:id="973869480">
      <w:bodyDiv w:val="1"/>
      <w:marLeft w:val="0"/>
      <w:marRight w:val="0"/>
      <w:marTop w:val="0"/>
      <w:marBottom w:val="0"/>
      <w:divBdr>
        <w:top w:val="none" w:sz="0" w:space="0" w:color="auto"/>
        <w:left w:val="none" w:sz="0" w:space="0" w:color="auto"/>
        <w:bottom w:val="none" w:sz="0" w:space="0" w:color="auto"/>
        <w:right w:val="none" w:sz="0" w:space="0" w:color="auto"/>
      </w:divBdr>
    </w:div>
    <w:div w:id="996957242">
      <w:bodyDiv w:val="1"/>
      <w:marLeft w:val="0"/>
      <w:marRight w:val="0"/>
      <w:marTop w:val="0"/>
      <w:marBottom w:val="0"/>
      <w:divBdr>
        <w:top w:val="none" w:sz="0" w:space="0" w:color="auto"/>
        <w:left w:val="none" w:sz="0" w:space="0" w:color="auto"/>
        <w:bottom w:val="none" w:sz="0" w:space="0" w:color="auto"/>
        <w:right w:val="none" w:sz="0" w:space="0" w:color="auto"/>
      </w:divBdr>
    </w:div>
    <w:div w:id="1007485226">
      <w:bodyDiv w:val="1"/>
      <w:marLeft w:val="0"/>
      <w:marRight w:val="0"/>
      <w:marTop w:val="0"/>
      <w:marBottom w:val="0"/>
      <w:divBdr>
        <w:top w:val="none" w:sz="0" w:space="0" w:color="auto"/>
        <w:left w:val="none" w:sz="0" w:space="0" w:color="auto"/>
        <w:bottom w:val="none" w:sz="0" w:space="0" w:color="auto"/>
        <w:right w:val="none" w:sz="0" w:space="0" w:color="auto"/>
      </w:divBdr>
    </w:div>
    <w:div w:id="1070999865">
      <w:bodyDiv w:val="1"/>
      <w:marLeft w:val="0"/>
      <w:marRight w:val="0"/>
      <w:marTop w:val="0"/>
      <w:marBottom w:val="0"/>
      <w:divBdr>
        <w:top w:val="none" w:sz="0" w:space="0" w:color="auto"/>
        <w:left w:val="none" w:sz="0" w:space="0" w:color="auto"/>
        <w:bottom w:val="none" w:sz="0" w:space="0" w:color="auto"/>
        <w:right w:val="none" w:sz="0" w:space="0" w:color="auto"/>
      </w:divBdr>
    </w:div>
    <w:div w:id="1091240366">
      <w:bodyDiv w:val="1"/>
      <w:marLeft w:val="0"/>
      <w:marRight w:val="0"/>
      <w:marTop w:val="0"/>
      <w:marBottom w:val="0"/>
      <w:divBdr>
        <w:top w:val="none" w:sz="0" w:space="0" w:color="auto"/>
        <w:left w:val="none" w:sz="0" w:space="0" w:color="auto"/>
        <w:bottom w:val="none" w:sz="0" w:space="0" w:color="auto"/>
        <w:right w:val="none" w:sz="0" w:space="0" w:color="auto"/>
      </w:divBdr>
    </w:div>
    <w:div w:id="1121269291">
      <w:bodyDiv w:val="1"/>
      <w:marLeft w:val="0"/>
      <w:marRight w:val="0"/>
      <w:marTop w:val="0"/>
      <w:marBottom w:val="0"/>
      <w:divBdr>
        <w:top w:val="none" w:sz="0" w:space="0" w:color="auto"/>
        <w:left w:val="none" w:sz="0" w:space="0" w:color="auto"/>
        <w:bottom w:val="none" w:sz="0" w:space="0" w:color="auto"/>
        <w:right w:val="none" w:sz="0" w:space="0" w:color="auto"/>
      </w:divBdr>
    </w:div>
    <w:div w:id="1122847022">
      <w:bodyDiv w:val="1"/>
      <w:marLeft w:val="0"/>
      <w:marRight w:val="0"/>
      <w:marTop w:val="0"/>
      <w:marBottom w:val="0"/>
      <w:divBdr>
        <w:top w:val="none" w:sz="0" w:space="0" w:color="auto"/>
        <w:left w:val="none" w:sz="0" w:space="0" w:color="auto"/>
        <w:bottom w:val="none" w:sz="0" w:space="0" w:color="auto"/>
        <w:right w:val="none" w:sz="0" w:space="0" w:color="auto"/>
      </w:divBdr>
    </w:div>
    <w:div w:id="1123962291">
      <w:bodyDiv w:val="1"/>
      <w:marLeft w:val="0"/>
      <w:marRight w:val="0"/>
      <w:marTop w:val="0"/>
      <w:marBottom w:val="0"/>
      <w:divBdr>
        <w:top w:val="none" w:sz="0" w:space="0" w:color="auto"/>
        <w:left w:val="none" w:sz="0" w:space="0" w:color="auto"/>
        <w:bottom w:val="none" w:sz="0" w:space="0" w:color="auto"/>
        <w:right w:val="none" w:sz="0" w:space="0" w:color="auto"/>
      </w:divBdr>
    </w:div>
    <w:div w:id="1145243950">
      <w:bodyDiv w:val="1"/>
      <w:marLeft w:val="0"/>
      <w:marRight w:val="0"/>
      <w:marTop w:val="0"/>
      <w:marBottom w:val="0"/>
      <w:divBdr>
        <w:top w:val="none" w:sz="0" w:space="0" w:color="auto"/>
        <w:left w:val="none" w:sz="0" w:space="0" w:color="auto"/>
        <w:bottom w:val="none" w:sz="0" w:space="0" w:color="auto"/>
        <w:right w:val="none" w:sz="0" w:space="0" w:color="auto"/>
      </w:divBdr>
    </w:div>
    <w:div w:id="1151487679">
      <w:bodyDiv w:val="1"/>
      <w:marLeft w:val="0"/>
      <w:marRight w:val="0"/>
      <w:marTop w:val="0"/>
      <w:marBottom w:val="0"/>
      <w:divBdr>
        <w:top w:val="none" w:sz="0" w:space="0" w:color="auto"/>
        <w:left w:val="none" w:sz="0" w:space="0" w:color="auto"/>
        <w:bottom w:val="none" w:sz="0" w:space="0" w:color="auto"/>
        <w:right w:val="none" w:sz="0" w:space="0" w:color="auto"/>
      </w:divBdr>
    </w:div>
    <w:div w:id="1195583850">
      <w:bodyDiv w:val="1"/>
      <w:marLeft w:val="0"/>
      <w:marRight w:val="0"/>
      <w:marTop w:val="0"/>
      <w:marBottom w:val="0"/>
      <w:divBdr>
        <w:top w:val="none" w:sz="0" w:space="0" w:color="auto"/>
        <w:left w:val="none" w:sz="0" w:space="0" w:color="auto"/>
        <w:bottom w:val="none" w:sz="0" w:space="0" w:color="auto"/>
        <w:right w:val="none" w:sz="0" w:space="0" w:color="auto"/>
      </w:divBdr>
    </w:div>
    <w:div w:id="1197081819">
      <w:bodyDiv w:val="1"/>
      <w:marLeft w:val="0"/>
      <w:marRight w:val="0"/>
      <w:marTop w:val="0"/>
      <w:marBottom w:val="0"/>
      <w:divBdr>
        <w:top w:val="none" w:sz="0" w:space="0" w:color="auto"/>
        <w:left w:val="none" w:sz="0" w:space="0" w:color="auto"/>
        <w:bottom w:val="none" w:sz="0" w:space="0" w:color="auto"/>
        <w:right w:val="none" w:sz="0" w:space="0" w:color="auto"/>
      </w:divBdr>
    </w:div>
    <w:div w:id="1207449603">
      <w:bodyDiv w:val="1"/>
      <w:marLeft w:val="0"/>
      <w:marRight w:val="0"/>
      <w:marTop w:val="0"/>
      <w:marBottom w:val="0"/>
      <w:divBdr>
        <w:top w:val="none" w:sz="0" w:space="0" w:color="auto"/>
        <w:left w:val="none" w:sz="0" w:space="0" w:color="auto"/>
        <w:bottom w:val="none" w:sz="0" w:space="0" w:color="auto"/>
        <w:right w:val="none" w:sz="0" w:space="0" w:color="auto"/>
      </w:divBdr>
    </w:div>
    <w:div w:id="1262569914">
      <w:bodyDiv w:val="1"/>
      <w:marLeft w:val="0"/>
      <w:marRight w:val="0"/>
      <w:marTop w:val="0"/>
      <w:marBottom w:val="0"/>
      <w:divBdr>
        <w:top w:val="none" w:sz="0" w:space="0" w:color="auto"/>
        <w:left w:val="none" w:sz="0" w:space="0" w:color="auto"/>
        <w:bottom w:val="none" w:sz="0" w:space="0" w:color="auto"/>
        <w:right w:val="none" w:sz="0" w:space="0" w:color="auto"/>
      </w:divBdr>
    </w:div>
    <w:div w:id="1267344722">
      <w:bodyDiv w:val="1"/>
      <w:marLeft w:val="0"/>
      <w:marRight w:val="0"/>
      <w:marTop w:val="0"/>
      <w:marBottom w:val="0"/>
      <w:divBdr>
        <w:top w:val="none" w:sz="0" w:space="0" w:color="auto"/>
        <w:left w:val="none" w:sz="0" w:space="0" w:color="auto"/>
        <w:bottom w:val="none" w:sz="0" w:space="0" w:color="auto"/>
        <w:right w:val="none" w:sz="0" w:space="0" w:color="auto"/>
      </w:divBdr>
    </w:div>
    <w:div w:id="1277371327">
      <w:bodyDiv w:val="1"/>
      <w:marLeft w:val="0"/>
      <w:marRight w:val="0"/>
      <w:marTop w:val="0"/>
      <w:marBottom w:val="0"/>
      <w:divBdr>
        <w:top w:val="none" w:sz="0" w:space="0" w:color="auto"/>
        <w:left w:val="none" w:sz="0" w:space="0" w:color="auto"/>
        <w:bottom w:val="none" w:sz="0" w:space="0" w:color="auto"/>
        <w:right w:val="none" w:sz="0" w:space="0" w:color="auto"/>
      </w:divBdr>
    </w:div>
    <w:div w:id="1301763905">
      <w:bodyDiv w:val="1"/>
      <w:marLeft w:val="0"/>
      <w:marRight w:val="0"/>
      <w:marTop w:val="0"/>
      <w:marBottom w:val="0"/>
      <w:divBdr>
        <w:top w:val="none" w:sz="0" w:space="0" w:color="auto"/>
        <w:left w:val="none" w:sz="0" w:space="0" w:color="auto"/>
        <w:bottom w:val="none" w:sz="0" w:space="0" w:color="auto"/>
        <w:right w:val="none" w:sz="0" w:space="0" w:color="auto"/>
      </w:divBdr>
    </w:div>
    <w:div w:id="1321345358">
      <w:bodyDiv w:val="1"/>
      <w:marLeft w:val="0"/>
      <w:marRight w:val="0"/>
      <w:marTop w:val="0"/>
      <w:marBottom w:val="0"/>
      <w:divBdr>
        <w:top w:val="none" w:sz="0" w:space="0" w:color="auto"/>
        <w:left w:val="none" w:sz="0" w:space="0" w:color="auto"/>
        <w:bottom w:val="none" w:sz="0" w:space="0" w:color="auto"/>
        <w:right w:val="none" w:sz="0" w:space="0" w:color="auto"/>
      </w:divBdr>
    </w:div>
    <w:div w:id="1343511046">
      <w:bodyDiv w:val="1"/>
      <w:marLeft w:val="0"/>
      <w:marRight w:val="0"/>
      <w:marTop w:val="0"/>
      <w:marBottom w:val="0"/>
      <w:divBdr>
        <w:top w:val="none" w:sz="0" w:space="0" w:color="auto"/>
        <w:left w:val="none" w:sz="0" w:space="0" w:color="auto"/>
        <w:bottom w:val="none" w:sz="0" w:space="0" w:color="auto"/>
        <w:right w:val="none" w:sz="0" w:space="0" w:color="auto"/>
      </w:divBdr>
    </w:div>
    <w:div w:id="1345206069">
      <w:bodyDiv w:val="1"/>
      <w:marLeft w:val="0"/>
      <w:marRight w:val="0"/>
      <w:marTop w:val="0"/>
      <w:marBottom w:val="0"/>
      <w:divBdr>
        <w:top w:val="none" w:sz="0" w:space="0" w:color="auto"/>
        <w:left w:val="none" w:sz="0" w:space="0" w:color="auto"/>
        <w:bottom w:val="none" w:sz="0" w:space="0" w:color="auto"/>
        <w:right w:val="none" w:sz="0" w:space="0" w:color="auto"/>
      </w:divBdr>
      <w:divsChild>
        <w:div w:id="1577788053">
          <w:marLeft w:val="0"/>
          <w:marRight w:val="0"/>
          <w:marTop w:val="0"/>
          <w:marBottom w:val="0"/>
          <w:divBdr>
            <w:top w:val="none" w:sz="0" w:space="0" w:color="auto"/>
            <w:left w:val="none" w:sz="0" w:space="0" w:color="auto"/>
            <w:bottom w:val="none" w:sz="0" w:space="0" w:color="auto"/>
            <w:right w:val="none" w:sz="0" w:space="0" w:color="auto"/>
          </w:divBdr>
          <w:divsChild>
            <w:div w:id="1992755850">
              <w:marLeft w:val="0"/>
              <w:marRight w:val="0"/>
              <w:marTop w:val="0"/>
              <w:marBottom w:val="0"/>
              <w:divBdr>
                <w:top w:val="none" w:sz="0" w:space="0" w:color="auto"/>
                <w:left w:val="none" w:sz="0" w:space="0" w:color="auto"/>
                <w:bottom w:val="none" w:sz="0" w:space="0" w:color="auto"/>
                <w:right w:val="none" w:sz="0" w:space="0" w:color="auto"/>
              </w:divBdr>
              <w:divsChild>
                <w:div w:id="1063722463">
                  <w:marLeft w:val="0"/>
                  <w:marRight w:val="0"/>
                  <w:marTop w:val="0"/>
                  <w:marBottom w:val="0"/>
                  <w:divBdr>
                    <w:top w:val="none" w:sz="0" w:space="0" w:color="auto"/>
                    <w:left w:val="none" w:sz="0" w:space="0" w:color="auto"/>
                    <w:bottom w:val="none" w:sz="0" w:space="0" w:color="auto"/>
                    <w:right w:val="none" w:sz="0" w:space="0" w:color="auto"/>
                  </w:divBdr>
                  <w:divsChild>
                    <w:div w:id="535846690">
                      <w:marLeft w:val="0"/>
                      <w:marRight w:val="0"/>
                      <w:marTop w:val="0"/>
                      <w:marBottom w:val="0"/>
                      <w:divBdr>
                        <w:top w:val="none" w:sz="0" w:space="0" w:color="auto"/>
                        <w:left w:val="none" w:sz="0" w:space="0" w:color="auto"/>
                        <w:bottom w:val="none" w:sz="0" w:space="0" w:color="auto"/>
                        <w:right w:val="none" w:sz="0" w:space="0" w:color="auto"/>
                      </w:divBdr>
                      <w:divsChild>
                        <w:div w:id="1160849746">
                          <w:marLeft w:val="0"/>
                          <w:marRight w:val="0"/>
                          <w:marTop w:val="0"/>
                          <w:marBottom w:val="0"/>
                          <w:divBdr>
                            <w:top w:val="none" w:sz="0" w:space="0" w:color="auto"/>
                            <w:left w:val="none" w:sz="0" w:space="0" w:color="auto"/>
                            <w:bottom w:val="none" w:sz="0" w:space="0" w:color="auto"/>
                            <w:right w:val="none" w:sz="0" w:space="0" w:color="auto"/>
                          </w:divBdr>
                          <w:divsChild>
                            <w:div w:id="18038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419863">
      <w:bodyDiv w:val="1"/>
      <w:marLeft w:val="0"/>
      <w:marRight w:val="0"/>
      <w:marTop w:val="0"/>
      <w:marBottom w:val="0"/>
      <w:divBdr>
        <w:top w:val="none" w:sz="0" w:space="0" w:color="auto"/>
        <w:left w:val="none" w:sz="0" w:space="0" w:color="auto"/>
        <w:bottom w:val="none" w:sz="0" w:space="0" w:color="auto"/>
        <w:right w:val="none" w:sz="0" w:space="0" w:color="auto"/>
      </w:divBdr>
    </w:div>
    <w:div w:id="1354765183">
      <w:bodyDiv w:val="1"/>
      <w:marLeft w:val="0"/>
      <w:marRight w:val="0"/>
      <w:marTop w:val="0"/>
      <w:marBottom w:val="0"/>
      <w:divBdr>
        <w:top w:val="none" w:sz="0" w:space="0" w:color="auto"/>
        <w:left w:val="none" w:sz="0" w:space="0" w:color="auto"/>
        <w:bottom w:val="none" w:sz="0" w:space="0" w:color="auto"/>
        <w:right w:val="none" w:sz="0" w:space="0" w:color="auto"/>
      </w:divBdr>
    </w:div>
    <w:div w:id="1359818541">
      <w:bodyDiv w:val="1"/>
      <w:marLeft w:val="0"/>
      <w:marRight w:val="0"/>
      <w:marTop w:val="0"/>
      <w:marBottom w:val="0"/>
      <w:divBdr>
        <w:top w:val="none" w:sz="0" w:space="0" w:color="auto"/>
        <w:left w:val="none" w:sz="0" w:space="0" w:color="auto"/>
        <w:bottom w:val="none" w:sz="0" w:space="0" w:color="auto"/>
        <w:right w:val="none" w:sz="0" w:space="0" w:color="auto"/>
      </w:divBdr>
    </w:div>
    <w:div w:id="1384866139">
      <w:bodyDiv w:val="1"/>
      <w:marLeft w:val="0"/>
      <w:marRight w:val="0"/>
      <w:marTop w:val="0"/>
      <w:marBottom w:val="0"/>
      <w:divBdr>
        <w:top w:val="none" w:sz="0" w:space="0" w:color="auto"/>
        <w:left w:val="none" w:sz="0" w:space="0" w:color="auto"/>
        <w:bottom w:val="none" w:sz="0" w:space="0" w:color="auto"/>
        <w:right w:val="none" w:sz="0" w:space="0" w:color="auto"/>
      </w:divBdr>
    </w:div>
    <w:div w:id="1431197336">
      <w:bodyDiv w:val="1"/>
      <w:marLeft w:val="0"/>
      <w:marRight w:val="0"/>
      <w:marTop w:val="0"/>
      <w:marBottom w:val="0"/>
      <w:divBdr>
        <w:top w:val="none" w:sz="0" w:space="0" w:color="auto"/>
        <w:left w:val="none" w:sz="0" w:space="0" w:color="auto"/>
        <w:bottom w:val="none" w:sz="0" w:space="0" w:color="auto"/>
        <w:right w:val="none" w:sz="0" w:space="0" w:color="auto"/>
      </w:divBdr>
    </w:div>
    <w:div w:id="1443450183">
      <w:bodyDiv w:val="1"/>
      <w:marLeft w:val="0"/>
      <w:marRight w:val="0"/>
      <w:marTop w:val="0"/>
      <w:marBottom w:val="0"/>
      <w:divBdr>
        <w:top w:val="none" w:sz="0" w:space="0" w:color="auto"/>
        <w:left w:val="none" w:sz="0" w:space="0" w:color="auto"/>
        <w:bottom w:val="none" w:sz="0" w:space="0" w:color="auto"/>
        <w:right w:val="none" w:sz="0" w:space="0" w:color="auto"/>
      </w:divBdr>
    </w:div>
    <w:div w:id="1452821539">
      <w:bodyDiv w:val="1"/>
      <w:marLeft w:val="0"/>
      <w:marRight w:val="0"/>
      <w:marTop w:val="0"/>
      <w:marBottom w:val="0"/>
      <w:divBdr>
        <w:top w:val="none" w:sz="0" w:space="0" w:color="auto"/>
        <w:left w:val="none" w:sz="0" w:space="0" w:color="auto"/>
        <w:bottom w:val="none" w:sz="0" w:space="0" w:color="auto"/>
        <w:right w:val="none" w:sz="0" w:space="0" w:color="auto"/>
      </w:divBdr>
    </w:div>
    <w:div w:id="1468666726">
      <w:bodyDiv w:val="1"/>
      <w:marLeft w:val="0"/>
      <w:marRight w:val="0"/>
      <w:marTop w:val="0"/>
      <w:marBottom w:val="0"/>
      <w:divBdr>
        <w:top w:val="none" w:sz="0" w:space="0" w:color="auto"/>
        <w:left w:val="none" w:sz="0" w:space="0" w:color="auto"/>
        <w:bottom w:val="none" w:sz="0" w:space="0" w:color="auto"/>
        <w:right w:val="none" w:sz="0" w:space="0" w:color="auto"/>
      </w:divBdr>
    </w:div>
    <w:div w:id="1479613568">
      <w:bodyDiv w:val="1"/>
      <w:marLeft w:val="0"/>
      <w:marRight w:val="0"/>
      <w:marTop w:val="0"/>
      <w:marBottom w:val="0"/>
      <w:divBdr>
        <w:top w:val="none" w:sz="0" w:space="0" w:color="auto"/>
        <w:left w:val="none" w:sz="0" w:space="0" w:color="auto"/>
        <w:bottom w:val="none" w:sz="0" w:space="0" w:color="auto"/>
        <w:right w:val="none" w:sz="0" w:space="0" w:color="auto"/>
      </w:divBdr>
    </w:div>
    <w:div w:id="1489009232">
      <w:bodyDiv w:val="1"/>
      <w:marLeft w:val="0"/>
      <w:marRight w:val="0"/>
      <w:marTop w:val="0"/>
      <w:marBottom w:val="0"/>
      <w:divBdr>
        <w:top w:val="none" w:sz="0" w:space="0" w:color="auto"/>
        <w:left w:val="none" w:sz="0" w:space="0" w:color="auto"/>
        <w:bottom w:val="none" w:sz="0" w:space="0" w:color="auto"/>
        <w:right w:val="none" w:sz="0" w:space="0" w:color="auto"/>
      </w:divBdr>
    </w:div>
    <w:div w:id="1496529400">
      <w:bodyDiv w:val="1"/>
      <w:marLeft w:val="0"/>
      <w:marRight w:val="0"/>
      <w:marTop w:val="0"/>
      <w:marBottom w:val="0"/>
      <w:divBdr>
        <w:top w:val="none" w:sz="0" w:space="0" w:color="auto"/>
        <w:left w:val="none" w:sz="0" w:space="0" w:color="auto"/>
        <w:bottom w:val="none" w:sz="0" w:space="0" w:color="auto"/>
        <w:right w:val="none" w:sz="0" w:space="0" w:color="auto"/>
      </w:divBdr>
    </w:div>
    <w:div w:id="1527211560">
      <w:bodyDiv w:val="1"/>
      <w:marLeft w:val="0"/>
      <w:marRight w:val="0"/>
      <w:marTop w:val="0"/>
      <w:marBottom w:val="0"/>
      <w:divBdr>
        <w:top w:val="none" w:sz="0" w:space="0" w:color="auto"/>
        <w:left w:val="none" w:sz="0" w:space="0" w:color="auto"/>
        <w:bottom w:val="none" w:sz="0" w:space="0" w:color="auto"/>
        <w:right w:val="none" w:sz="0" w:space="0" w:color="auto"/>
      </w:divBdr>
    </w:div>
    <w:div w:id="1561212678">
      <w:bodyDiv w:val="1"/>
      <w:marLeft w:val="0"/>
      <w:marRight w:val="0"/>
      <w:marTop w:val="0"/>
      <w:marBottom w:val="0"/>
      <w:divBdr>
        <w:top w:val="none" w:sz="0" w:space="0" w:color="auto"/>
        <w:left w:val="none" w:sz="0" w:space="0" w:color="auto"/>
        <w:bottom w:val="none" w:sz="0" w:space="0" w:color="auto"/>
        <w:right w:val="none" w:sz="0" w:space="0" w:color="auto"/>
      </w:divBdr>
    </w:div>
    <w:div w:id="1570726860">
      <w:bodyDiv w:val="1"/>
      <w:marLeft w:val="0"/>
      <w:marRight w:val="0"/>
      <w:marTop w:val="0"/>
      <w:marBottom w:val="0"/>
      <w:divBdr>
        <w:top w:val="none" w:sz="0" w:space="0" w:color="auto"/>
        <w:left w:val="none" w:sz="0" w:space="0" w:color="auto"/>
        <w:bottom w:val="none" w:sz="0" w:space="0" w:color="auto"/>
        <w:right w:val="none" w:sz="0" w:space="0" w:color="auto"/>
      </w:divBdr>
    </w:div>
    <w:div w:id="1572228627">
      <w:bodyDiv w:val="1"/>
      <w:marLeft w:val="0"/>
      <w:marRight w:val="0"/>
      <w:marTop w:val="0"/>
      <w:marBottom w:val="0"/>
      <w:divBdr>
        <w:top w:val="none" w:sz="0" w:space="0" w:color="auto"/>
        <w:left w:val="none" w:sz="0" w:space="0" w:color="auto"/>
        <w:bottom w:val="none" w:sz="0" w:space="0" w:color="auto"/>
        <w:right w:val="none" w:sz="0" w:space="0" w:color="auto"/>
      </w:divBdr>
    </w:div>
    <w:div w:id="1701777012">
      <w:bodyDiv w:val="1"/>
      <w:marLeft w:val="0"/>
      <w:marRight w:val="0"/>
      <w:marTop w:val="0"/>
      <w:marBottom w:val="0"/>
      <w:divBdr>
        <w:top w:val="none" w:sz="0" w:space="0" w:color="auto"/>
        <w:left w:val="none" w:sz="0" w:space="0" w:color="auto"/>
        <w:bottom w:val="none" w:sz="0" w:space="0" w:color="auto"/>
        <w:right w:val="none" w:sz="0" w:space="0" w:color="auto"/>
      </w:divBdr>
    </w:div>
    <w:div w:id="1707413403">
      <w:bodyDiv w:val="1"/>
      <w:marLeft w:val="0"/>
      <w:marRight w:val="0"/>
      <w:marTop w:val="0"/>
      <w:marBottom w:val="0"/>
      <w:divBdr>
        <w:top w:val="none" w:sz="0" w:space="0" w:color="auto"/>
        <w:left w:val="none" w:sz="0" w:space="0" w:color="auto"/>
        <w:bottom w:val="none" w:sz="0" w:space="0" w:color="auto"/>
        <w:right w:val="none" w:sz="0" w:space="0" w:color="auto"/>
      </w:divBdr>
    </w:div>
    <w:div w:id="1717774965">
      <w:bodyDiv w:val="1"/>
      <w:marLeft w:val="0"/>
      <w:marRight w:val="0"/>
      <w:marTop w:val="0"/>
      <w:marBottom w:val="0"/>
      <w:divBdr>
        <w:top w:val="none" w:sz="0" w:space="0" w:color="auto"/>
        <w:left w:val="none" w:sz="0" w:space="0" w:color="auto"/>
        <w:bottom w:val="none" w:sz="0" w:space="0" w:color="auto"/>
        <w:right w:val="none" w:sz="0" w:space="0" w:color="auto"/>
      </w:divBdr>
    </w:div>
    <w:div w:id="1754232241">
      <w:bodyDiv w:val="1"/>
      <w:marLeft w:val="0"/>
      <w:marRight w:val="0"/>
      <w:marTop w:val="0"/>
      <w:marBottom w:val="0"/>
      <w:divBdr>
        <w:top w:val="none" w:sz="0" w:space="0" w:color="auto"/>
        <w:left w:val="none" w:sz="0" w:space="0" w:color="auto"/>
        <w:bottom w:val="none" w:sz="0" w:space="0" w:color="auto"/>
        <w:right w:val="none" w:sz="0" w:space="0" w:color="auto"/>
      </w:divBdr>
    </w:div>
    <w:div w:id="1782188095">
      <w:bodyDiv w:val="1"/>
      <w:marLeft w:val="0"/>
      <w:marRight w:val="0"/>
      <w:marTop w:val="0"/>
      <w:marBottom w:val="0"/>
      <w:divBdr>
        <w:top w:val="none" w:sz="0" w:space="0" w:color="auto"/>
        <w:left w:val="none" w:sz="0" w:space="0" w:color="auto"/>
        <w:bottom w:val="none" w:sz="0" w:space="0" w:color="auto"/>
        <w:right w:val="none" w:sz="0" w:space="0" w:color="auto"/>
      </w:divBdr>
    </w:div>
    <w:div w:id="1835300628">
      <w:bodyDiv w:val="1"/>
      <w:marLeft w:val="0"/>
      <w:marRight w:val="0"/>
      <w:marTop w:val="0"/>
      <w:marBottom w:val="0"/>
      <w:divBdr>
        <w:top w:val="none" w:sz="0" w:space="0" w:color="auto"/>
        <w:left w:val="none" w:sz="0" w:space="0" w:color="auto"/>
        <w:bottom w:val="none" w:sz="0" w:space="0" w:color="auto"/>
        <w:right w:val="none" w:sz="0" w:space="0" w:color="auto"/>
      </w:divBdr>
    </w:div>
    <w:div w:id="1847944007">
      <w:bodyDiv w:val="1"/>
      <w:marLeft w:val="0"/>
      <w:marRight w:val="0"/>
      <w:marTop w:val="0"/>
      <w:marBottom w:val="0"/>
      <w:divBdr>
        <w:top w:val="none" w:sz="0" w:space="0" w:color="auto"/>
        <w:left w:val="none" w:sz="0" w:space="0" w:color="auto"/>
        <w:bottom w:val="none" w:sz="0" w:space="0" w:color="auto"/>
        <w:right w:val="none" w:sz="0" w:space="0" w:color="auto"/>
      </w:divBdr>
    </w:div>
    <w:div w:id="1848322469">
      <w:bodyDiv w:val="1"/>
      <w:marLeft w:val="0"/>
      <w:marRight w:val="0"/>
      <w:marTop w:val="0"/>
      <w:marBottom w:val="0"/>
      <w:divBdr>
        <w:top w:val="none" w:sz="0" w:space="0" w:color="auto"/>
        <w:left w:val="none" w:sz="0" w:space="0" w:color="auto"/>
        <w:bottom w:val="none" w:sz="0" w:space="0" w:color="auto"/>
        <w:right w:val="none" w:sz="0" w:space="0" w:color="auto"/>
      </w:divBdr>
    </w:div>
    <w:div w:id="1868055176">
      <w:bodyDiv w:val="1"/>
      <w:marLeft w:val="0"/>
      <w:marRight w:val="0"/>
      <w:marTop w:val="0"/>
      <w:marBottom w:val="0"/>
      <w:divBdr>
        <w:top w:val="none" w:sz="0" w:space="0" w:color="auto"/>
        <w:left w:val="none" w:sz="0" w:space="0" w:color="auto"/>
        <w:bottom w:val="none" w:sz="0" w:space="0" w:color="auto"/>
        <w:right w:val="none" w:sz="0" w:space="0" w:color="auto"/>
      </w:divBdr>
    </w:div>
    <w:div w:id="1872038174">
      <w:bodyDiv w:val="1"/>
      <w:marLeft w:val="0"/>
      <w:marRight w:val="0"/>
      <w:marTop w:val="0"/>
      <w:marBottom w:val="0"/>
      <w:divBdr>
        <w:top w:val="none" w:sz="0" w:space="0" w:color="auto"/>
        <w:left w:val="none" w:sz="0" w:space="0" w:color="auto"/>
        <w:bottom w:val="none" w:sz="0" w:space="0" w:color="auto"/>
        <w:right w:val="none" w:sz="0" w:space="0" w:color="auto"/>
      </w:divBdr>
    </w:div>
    <w:div w:id="1913612610">
      <w:bodyDiv w:val="1"/>
      <w:marLeft w:val="0"/>
      <w:marRight w:val="0"/>
      <w:marTop w:val="0"/>
      <w:marBottom w:val="0"/>
      <w:divBdr>
        <w:top w:val="none" w:sz="0" w:space="0" w:color="auto"/>
        <w:left w:val="none" w:sz="0" w:space="0" w:color="auto"/>
        <w:bottom w:val="none" w:sz="0" w:space="0" w:color="auto"/>
        <w:right w:val="none" w:sz="0" w:space="0" w:color="auto"/>
      </w:divBdr>
    </w:div>
    <w:div w:id="1920629501">
      <w:bodyDiv w:val="1"/>
      <w:marLeft w:val="0"/>
      <w:marRight w:val="0"/>
      <w:marTop w:val="0"/>
      <w:marBottom w:val="0"/>
      <w:divBdr>
        <w:top w:val="none" w:sz="0" w:space="0" w:color="auto"/>
        <w:left w:val="none" w:sz="0" w:space="0" w:color="auto"/>
        <w:bottom w:val="none" w:sz="0" w:space="0" w:color="auto"/>
        <w:right w:val="none" w:sz="0" w:space="0" w:color="auto"/>
      </w:divBdr>
    </w:div>
    <w:div w:id="1926063957">
      <w:bodyDiv w:val="1"/>
      <w:marLeft w:val="0"/>
      <w:marRight w:val="0"/>
      <w:marTop w:val="0"/>
      <w:marBottom w:val="0"/>
      <w:divBdr>
        <w:top w:val="none" w:sz="0" w:space="0" w:color="auto"/>
        <w:left w:val="none" w:sz="0" w:space="0" w:color="auto"/>
        <w:bottom w:val="none" w:sz="0" w:space="0" w:color="auto"/>
        <w:right w:val="none" w:sz="0" w:space="0" w:color="auto"/>
      </w:divBdr>
    </w:div>
    <w:div w:id="1948539034">
      <w:bodyDiv w:val="1"/>
      <w:marLeft w:val="0"/>
      <w:marRight w:val="0"/>
      <w:marTop w:val="0"/>
      <w:marBottom w:val="0"/>
      <w:divBdr>
        <w:top w:val="none" w:sz="0" w:space="0" w:color="auto"/>
        <w:left w:val="none" w:sz="0" w:space="0" w:color="auto"/>
        <w:bottom w:val="none" w:sz="0" w:space="0" w:color="auto"/>
        <w:right w:val="none" w:sz="0" w:space="0" w:color="auto"/>
      </w:divBdr>
    </w:div>
    <w:div w:id="1989821065">
      <w:bodyDiv w:val="1"/>
      <w:marLeft w:val="0"/>
      <w:marRight w:val="0"/>
      <w:marTop w:val="0"/>
      <w:marBottom w:val="0"/>
      <w:divBdr>
        <w:top w:val="none" w:sz="0" w:space="0" w:color="auto"/>
        <w:left w:val="none" w:sz="0" w:space="0" w:color="auto"/>
        <w:bottom w:val="none" w:sz="0" w:space="0" w:color="auto"/>
        <w:right w:val="none" w:sz="0" w:space="0" w:color="auto"/>
      </w:divBdr>
    </w:div>
    <w:div w:id="2016414831">
      <w:bodyDiv w:val="1"/>
      <w:marLeft w:val="0"/>
      <w:marRight w:val="0"/>
      <w:marTop w:val="0"/>
      <w:marBottom w:val="0"/>
      <w:divBdr>
        <w:top w:val="none" w:sz="0" w:space="0" w:color="auto"/>
        <w:left w:val="none" w:sz="0" w:space="0" w:color="auto"/>
        <w:bottom w:val="none" w:sz="0" w:space="0" w:color="auto"/>
        <w:right w:val="none" w:sz="0" w:space="0" w:color="auto"/>
      </w:divBdr>
    </w:div>
    <w:div w:id="2087802345">
      <w:bodyDiv w:val="1"/>
      <w:marLeft w:val="0"/>
      <w:marRight w:val="0"/>
      <w:marTop w:val="0"/>
      <w:marBottom w:val="0"/>
      <w:divBdr>
        <w:top w:val="none" w:sz="0" w:space="0" w:color="auto"/>
        <w:left w:val="none" w:sz="0" w:space="0" w:color="auto"/>
        <w:bottom w:val="none" w:sz="0" w:space="0" w:color="auto"/>
        <w:right w:val="none" w:sz="0" w:space="0" w:color="auto"/>
      </w:divBdr>
    </w:div>
    <w:div w:id="2106072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d-snuci\My%20Documents\Ilmars\dokuments_Ministru_kabinet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4B4FE-C5A8-4879-A5A3-BA7CFB0CE147}">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dokuments_Ministru_kabinetam.dot</Template>
  <TotalTime>54</TotalTime>
  <Pages>11</Pages>
  <Words>2992</Words>
  <Characters>22435</Characters>
  <Application>Microsoft Office Word</Application>
  <DocSecurity>0</DocSecurity>
  <Lines>186</Lines>
  <Paragraphs>50</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6.nodaļa Grozījumi tiesību aktos</vt:lpstr>
    </vt:vector>
  </TitlesOfParts>
  <Manager/>
  <Company>Finanšu ministrija</Company>
  <LinksUpToDate>false</LinksUpToDate>
  <CharactersWithSpaces>25377</CharactersWithSpaces>
  <SharedDoc>false</SharedDoc>
  <HLinks>
    <vt:vector size="54" baseType="variant">
      <vt:variant>
        <vt:i4>4522008</vt:i4>
      </vt:variant>
      <vt:variant>
        <vt:i4>18</vt:i4>
      </vt:variant>
      <vt:variant>
        <vt:i4>0</vt:i4>
      </vt:variant>
      <vt:variant>
        <vt:i4>5</vt:i4>
      </vt:variant>
      <vt:variant>
        <vt:lpwstr>http://www.likumi.lv/doc.php?id=57980</vt:lpwstr>
      </vt:variant>
      <vt:variant>
        <vt:lpwstr/>
      </vt:variant>
      <vt:variant>
        <vt:i4>7602210</vt:i4>
      </vt:variant>
      <vt:variant>
        <vt:i4>15</vt:i4>
      </vt:variant>
      <vt:variant>
        <vt:i4>0</vt:i4>
      </vt:variant>
      <vt:variant>
        <vt:i4>5</vt:i4>
      </vt:variant>
      <vt:variant>
        <vt:lpwstr>http://www.likumi.lv/doc.php?id=225418</vt:lpwstr>
      </vt:variant>
      <vt:variant>
        <vt:lpwstr/>
      </vt:variant>
      <vt:variant>
        <vt:i4>7602210</vt:i4>
      </vt:variant>
      <vt:variant>
        <vt:i4>12</vt:i4>
      </vt:variant>
      <vt:variant>
        <vt:i4>0</vt:i4>
      </vt:variant>
      <vt:variant>
        <vt:i4>5</vt:i4>
      </vt:variant>
      <vt:variant>
        <vt:lpwstr>http://www.likumi.lv/doc.php?id=225418</vt:lpwstr>
      </vt:variant>
      <vt:variant>
        <vt:lpwstr/>
      </vt:variant>
      <vt:variant>
        <vt:i4>1572953</vt:i4>
      </vt:variant>
      <vt:variant>
        <vt:i4>9</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6</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3</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0</vt:i4>
      </vt:variant>
      <vt:variant>
        <vt:i4>0</vt:i4>
      </vt:variant>
      <vt:variant>
        <vt:i4>5</vt:i4>
      </vt:variant>
      <vt:variant>
        <vt:lpwstr>http://pro.nais.lv/naiser/text.cfm?Ref=0103012002103132804&amp;Req=0103012002103132804&amp;Key=0103012009061632795&amp;Hash=</vt:lpwstr>
      </vt:variant>
      <vt:variant>
        <vt:lpwstr/>
      </vt:variant>
      <vt:variant>
        <vt:i4>5963799</vt:i4>
      </vt:variant>
      <vt:variant>
        <vt:i4>3</vt:i4>
      </vt:variant>
      <vt:variant>
        <vt:i4>0</vt:i4>
      </vt:variant>
      <vt:variant>
        <vt:i4>5</vt:i4>
      </vt:variant>
      <vt:variant>
        <vt:lpwstr>https://www.riigiteataja.ee/akt/116052012004</vt:lpwstr>
      </vt:variant>
      <vt:variant>
        <vt:lpwstr/>
      </vt:variant>
      <vt:variant>
        <vt:i4>4849738</vt:i4>
      </vt:variant>
      <vt:variant>
        <vt:i4>0</vt:i4>
      </vt:variant>
      <vt:variant>
        <vt:i4>0</vt:i4>
      </vt:variant>
      <vt:variant>
        <vt:i4>5</vt:i4>
      </vt:variant>
      <vt:variant>
        <vt:lpwstr>http://www3.lrs.lt/pls/inter3/dokpaieska.showdoc_e?p_id=425013&amp;p_query=&amp;p_tr2=2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6.nodaļa Grozījumi tiesību aktos</dc:title>
  <dc:subject>paskaidrojumu raksts</dc:subject>
  <dc:creator>zane.barkovska@fm.gov.lv</dc:creator>
  <cp:keywords/>
  <dc:description>27303190 zane.barkovska@fm.gov.lv</dc:description>
  <cp:lastModifiedBy>Zane Barkovska</cp:lastModifiedBy>
  <cp:revision>13</cp:revision>
  <cp:lastPrinted>2025-10-13T14:16:00Z</cp:lastPrinted>
  <dcterms:created xsi:type="dcterms:W3CDTF">2024-10-11T10:36:00Z</dcterms:created>
  <dcterms:modified xsi:type="dcterms:W3CDTF">2025-10-13T14:17:00Z</dcterms:modified>
</cp:coreProperties>
</file>