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81CA5" w14:textId="327BBBCE" w:rsidR="00603B4D" w:rsidRDefault="000301E6" w:rsidP="001538F7">
      <w:pPr>
        <w:pStyle w:val="H4"/>
        <w:spacing w:after="480"/>
      </w:pPr>
      <w:r>
        <w:t>01. </w:t>
      </w:r>
      <w:r w:rsidR="00992B77" w:rsidRPr="00DA4E26">
        <w:t>Valsts prezidenta kanceleja</w:t>
      </w:r>
    </w:p>
    <w:p w14:paraId="062C71C1" w14:textId="77777777" w:rsidR="0031492E" w:rsidRPr="008941FD" w:rsidRDefault="0031492E" w:rsidP="00891628">
      <w:pPr>
        <w:pStyle w:val="Funkcijasbold"/>
        <w:spacing w:after="240"/>
        <w:jc w:val="left"/>
      </w:pPr>
      <w:r w:rsidRPr="00096A13">
        <w:rPr>
          <w:u w:val="single"/>
        </w:rPr>
        <w:t>Valsts prezidenta kancelejas darbības jomas</w:t>
      </w:r>
      <w:r w:rsidRPr="008941FD">
        <w:t>:</w:t>
      </w:r>
    </w:p>
    <w:p w14:paraId="7214C024" w14:textId="77777777" w:rsidR="0031492E" w:rsidRPr="005A5E14" w:rsidRDefault="0031492E" w:rsidP="0031492E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078D6237" wp14:editId="7D9E36FB">
            <wp:extent cx="5486400" cy="1103243"/>
            <wp:effectExtent l="0" t="57150" r="0" b="9715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11C2CC7" w14:textId="77777777" w:rsidR="0031492E" w:rsidRPr="008941FD" w:rsidRDefault="0031492E" w:rsidP="0031492E">
      <w:pPr>
        <w:pStyle w:val="Funkcijasbold"/>
        <w:spacing w:before="480"/>
        <w:rPr>
          <w:szCs w:val="24"/>
          <w:lang w:eastAsia="lv-LV"/>
        </w:rPr>
      </w:pPr>
      <w:r w:rsidRPr="00096A13">
        <w:rPr>
          <w:szCs w:val="24"/>
          <w:u w:val="single"/>
          <w:lang w:eastAsia="lv-LV"/>
        </w:rPr>
        <w:t>Valsts prezidenta kancelejas galvenie pasākumi 2026. gadā</w:t>
      </w:r>
      <w:r w:rsidRPr="008941FD">
        <w:rPr>
          <w:szCs w:val="24"/>
          <w:lang w:eastAsia="lv-LV"/>
        </w:rPr>
        <w:t>:</w:t>
      </w:r>
    </w:p>
    <w:p w14:paraId="50EE7FF8" w14:textId="77777777" w:rsidR="0031492E" w:rsidRPr="00193300" w:rsidRDefault="0031492E" w:rsidP="00CB0CB4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</w:pPr>
      <w:r w:rsidRPr="00193300">
        <w:t xml:space="preserve">nodrošināt Valsts prezidenta Satversmē un likumos noteikto funkciju izpildi un iesaisti iekšpolitikā, tajā skaitā drošības, demokrātijas un tiesiskuma, valsts pārvaldes jautājumos: </w:t>
      </w:r>
    </w:p>
    <w:p w14:paraId="68B03757" w14:textId="4F77352F" w:rsidR="0031492E" w:rsidRPr="00422AC6" w:rsidRDefault="0031492E" w:rsidP="00CB0CB4">
      <w:pPr>
        <w:pStyle w:val="ListParagraph"/>
        <w:numPr>
          <w:ilvl w:val="0"/>
          <w:numId w:val="56"/>
        </w:numPr>
        <w:spacing w:before="120" w:after="120"/>
        <w:ind w:left="1434" w:hanging="357"/>
        <w:contextualSpacing w:val="0"/>
        <w:jc w:val="both"/>
      </w:pPr>
      <w:r w:rsidRPr="00422AC6">
        <w:t xml:space="preserve">nodrošinot Nacionālās drošības padomes un Valsts prezidenta militārās padomes darbību, kā arī koordinēt sadarbību ar valsts drošības institūcijām un </w:t>
      </w:r>
      <w:r w:rsidR="00700B38">
        <w:t>NBS</w:t>
      </w:r>
      <w:r w:rsidRPr="00422AC6">
        <w:t xml:space="preserve"> struktūrvienībām;</w:t>
      </w:r>
    </w:p>
    <w:p w14:paraId="4B47F42C" w14:textId="77777777" w:rsidR="0031492E" w:rsidRPr="00422AC6" w:rsidRDefault="0031492E" w:rsidP="00CB0CB4">
      <w:pPr>
        <w:pStyle w:val="ListParagraph"/>
        <w:numPr>
          <w:ilvl w:val="0"/>
          <w:numId w:val="56"/>
        </w:numPr>
        <w:spacing w:before="120" w:after="120"/>
        <w:ind w:left="1434" w:hanging="357"/>
        <w:contextualSpacing w:val="0"/>
        <w:jc w:val="both"/>
      </w:pPr>
      <w:r w:rsidRPr="00422AC6">
        <w:t>sagatavojot Saeimā pieņemto likumu izsludināšanu, kā arī likumu izsludināšanas apturēšanu, nodrošināt darbības, kas saistītas ar likumu atgriešanu Saeimā otrreizējai caurlūkošanai;</w:t>
      </w:r>
    </w:p>
    <w:p w14:paraId="226F2795" w14:textId="77777777" w:rsidR="0031492E" w:rsidRPr="00422AC6" w:rsidRDefault="0031492E" w:rsidP="00CB0CB4">
      <w:pPr>
        <w:pStyle w:val="ListParagraph"/>
        <w:numPr>
          <w:ilvl w:val="0"/>
          <w:numId w:val="56"/>
        </w:numPr>
        <w:tabs>
          <w:tab w:val="left" w:pos="1134"/>
        </w:tabs>
        <w:spacing w:before="120" w:after="120"/>
        <w:ind w:left="1434" w:hanging="357"/>
        <w:contextualSpacing w:val="0"/>
        <w:jc w:val="both"/>
      </w:pPr>
      <w:r w:rsidRPr="00422AC6">
        <w:t>koordinējot Valsts prezidenta likumdošanas iniciatīvu un likumprojektu izstrādi un nodrošin</w:t>
      </w:r>
      <w:r>
        <w:t>o</w:t>
      </w:r>
      <w:r w:rsidRPr="00422AC6">
        <w:t>t to iesniegšanu Saeimā;</w:t>
      </w:r>
    </w:p>
    <w:p w14:paraId="1D4E52AD" w14:textId="77777777" w:rsidR="0031492E" w:rsidRPr="00422AC6" w:rsidRDefault="0031492E" w:rsidP="00CB0CB4">
      <w:pPr>
        <w:pStyle w:val="ListParagraph"/>
        <w:numPr>
          <w:ilvl w:val="0"/>
          <w:numId w:val="56"/>
        </w:numPr>
        <w:tabs>
          <w:tab w:val="left" w:pos="1134"/>
        </w:tabs>
        <w:spacing w:before="120" w:after="120" w:line="276" w:lineRule="auto"/>
        <w:ind w:left="1434" w:hanging="357"/>
        <w:contextualSpacing w:val="0"/>
        <w:jc w:val="both"/>
      </w:pPr>
      <w:r w:rsidRPr="00422AC6">
        <w:t>nodrošinot tiesnešu zvērestu (svinīgo solījumu) pieņemšanu;</w:t>
      </w:r>
    </w:p>
    <w:p w14:paraId="60C67EA1" w14:textId="77777777" w:rsidR="0031492E" w:rsidRPr="00193300" w:rsidRDefault="0031492E" w:rsidP="00CB0CB4">
      <w:pPr>
        <w:pStyle w:val="ListParagraph"/>
        <w:numPr>
          <w:ilvl w:val="0"/>
          <w:numId w:val="4"/>
        </w:numPr>
        <w:tabs>
          <w:tab w:val="left" w:pos="851"/>
        </w:tabs>
        <w:spacing w:after="120" w:line="276" w:lineRule="auto"/>
        <w:ind w:left="1077" w:hanging="357"/>
        <w:contextualSpacing w:val="0"/>
        <w:jc w:val="both"/>
      </w:pPr>
      <w:r w:rsidRPr="00193300">
        <w:t>nodrošināt Valsts prezidenta izveidotās Valsts konkurētspējas komisijas darbību;</w:t>
      </w:r>
    </w:p>
    <w:p w14:paraId="39F4C0C7" w14:textId="77777777" w:rsidR="0031492E" w:rsidRPr="002A7CFB" w:rsidRDefault="0031492E" w:rsidP="00CB0CB4">
      <w:pPr>
        <w:pStyle w:val="ListParagraph"/>
        <w:numPr>
          <w:ilvl w:val="0"/>
          <w:numId w:val="4"/>
        </w:numPr>
        <w:tabs>
          <w:tab w:val="left" w:pos="709"/>
        </w:tabs>
        <w:spacing w:after="120"/>
        <w:ind w:left="1077" w:hanging="357"/>
        <w:contextualSpacing w:val="0"/>
        <w:jc w:val="both"/>
      </w:pPr>
      <w:r w:rsidRPr="002A7CFB">
        <w:t xml:space="preserve">īstenot reģionālās darba vizītes sadarbībā ar valsts pārvaldes un pašvaldību institūcijām, fiziskām un juridiskām personām, nevalstiskām organizācijām un pilsoniskās sabiedrības pārstāvjiem; </w:t>
      </w:r>
    </w:p>
    <w:p w14:paraId="7D946768" w14:textId="599635AD" w:rsidR="0031492E" w:rsidRPr="00F106CB" w:rsidRDefault="0031492E" w:rsidP="00CB0CB4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</w:pPr>
      <w:r w:rsidRPr="00F106CB">
        <w:t>īstenot Valsts prezidenta patronāžu Liepājai kā 2027.</w:t>
      </w:r>
      <w:r w:rsidR="00700B38">
        <w:t> </w:t>
      </w:r>
      <w:r w:rsidRPr="00F106CB">
        <w:t>gada Eiropas kultūras galvaspilsētai;</w:t>
      </w:r>
    </w:p>
    <w:p w14:paraId="41500E2C" w14:textId="77777777" w:rsidR="0031492E" w:rsidRPr="002A7CFB" w:rsidRDefault="0031492E" w:rsidP="00CB0CB4">
      <w:pPr>
        <w:pStyle w:val="ListParagraph"/>
        <w:numPr>
          <w:ilvl w:val="0"/>
          <w:numId w:val="4"/>
        </w:numPr>
        <w:spacing w:after="120"/>
        <w:ind w:left="1077" w:hanging="357"/>
        <w:contextualSpacing w:val="0"/>
        <w:jc w:val="both"/>
      </w:pPr>
      <w:r w:rsidRPr="002A7CFB">
        <w:t>nodrošināt mūsdienīgu un stratēģisku Valsts prezidenta komunikāciju ar sabiedrību, tai skaitā publiskās, audio</w:t>
      </w:r>
      <w:r>
        <w:t xml:space="preserve"> – </w:t>
      </w:r>
      <w:r w:rsidRPr="002A7CFB">
        <w:t>gida vadītās ekskursijās vismaz reizi mēnesī nodrošināt Rīgas pils pieejamību visām sabiedrības grupām un viesiem no ārvalstīm;</w:t>
      </w:r>
    </w:p>
    <w:p w14:paraId="373C7E88" w14:textId="77777777" w:rsidR="0031492E" w:rsidRPr="008775D8" w:rsidRDefault="0031492E" w:rsidP="00CB0CB4">
      <w:pPr>
        <w:pStyle w:val="ListParagraph"/>
        <w:numPr>
          <w:ilvl w:val="0"/>
          <w:numId w:val="4"/>
        </w:numPr>
        <w:tabs>
          <w:tab w:val="left" w:pos="709"/>
        </w:tabs>
        <w:spacing w:after="120"/>
        <w:ind w:left="1077" w:hanging="357"/>
        <w:contextualSpacing w:val="0"/>
        <w:jc w:val="both"/>
      </w:pPr>
      <w:r w:rsidRPr="002A7CFB">
        <w:t>nodrošināt Valsts prezidenta valsts, oficiālās un darba vizītes, kā arī ārvalstu amatpersonu vizītes pie Valsts prezidenta, īpaši</w:t>
      </w:r>
      <w:r w:rsidRPr="00F106CB">
        <w:t xml:space="preserve"> </w:t>
      </w:r>
      <w:r w:rsidRPr="008775D8">
        <w:t>organizējot vizītes ar uzņēmēju līdzdalību ekonomiskās konkurētspējas veicināšanai</w:t>
      </w:r>
      <w:r>
        <w:t>;</w:t>
      </w:r>
    </w:p>
    <w:p w14:paraId="26CF0B5D" w14:textId="77777777" w:rsidR="0031492E" w:rsidRPr="002A7CFB" w:rsidRDefault="0031492E" w:rsidP="00CB0CB4">
      <w:pPr>
        <w:pStyle w:val="ListParagraph"/>
        <w:numPr>
          <w:ilvl w:val="0"/>
          <w:numId w:val="4"/>
        </w:numPr>
        <w:tabs>
          <w:tab w:val="left" w:pos="426"/>
        </w:tabs>
        <w:spacing w:after="120"/>
        <w:ind w:left="1077" w:hanging="357"/>
        <w:contextualSpacing w:val="0"/>
        <w:jc w:val="both"/>
      </w:pPr>
      <w:r w:rsidRPr="002A7CFB">
        <w:t>nodrošināt ārvalstu vēstnieku akreditācijas, Latvijas diplomātisko pārstāvju iecelšanu un citu valstu diplomātisko pārstāvju pieņemšanu un tikšanos;</w:t>
      </w:r>
    </w:p>
    <w:p w14:paraId="6FF3AE19" w14:textId="77777777" w:rsidR="0031492E" w:rsidRPr="00193300" w:rsidRDefault="0031492E" w:rsidP="00CB0CB4">
      <w:pPr>
        <w:pStyle w:val="ListParagraph"/>
        <w:numPr>
          <w:ilvl w:val="0"/>
          <w:numId w:val="4"/>
        </w:numPr>
        <w:tabs>
          <w:tab w:val="left" w:pos="426"/>
        </w:tabs>
        <w:spacing w:after="480"/>
        <w:ind w:left="1077" w:hanging="357"/>
        <w:contextualSpacing w:val="0"/>
        <w:jc w:val="both"/>
      </w:pPr>
      <w:r w:rsidRPr="002A7CFB">
        <w:t xml:space="preserve">organizēt ikgadējās Valsts apbalvojumu pasniegšanas ceremonijas, kā arī ar </w:t>
      </w:r>
      <w:r w:rsidRPr="002A7CFB">
        <w:rPr>
          <w:color w:val="000000" w:themeColor="text1"/>
        </w:rPr>
        <w:t>Valsts Heraldikas komisiju darbību saistītos pasākumus</w:t>
      </w:r>
      <w:r w:rsidRPr="00193300">
        <w:rPr>
          <w:color w:val="000000" w:themeColor="text1"/>
        </w:rPr>
        <w:t>.</w:t>
      </w:r>
    </w:p>
    <w:p w14:paraId="726AE193" w14:textId="77777777" w:rsidR="0031492E" w:rsidRDefault="0031492E" w:rsidP="0031492E">
      <w:pPr>
        <w:pStyle w:val="Funkcijasbold"/>
        <w:spacing w:after="240"/>
        <w:ind w:left="1077"/>
        <w:rPr>
          <w:u w:val="single"/>
          <w:lang w:eastAsia="lv-LV"/>
        </w:rPr>
      </w:pPr>
    </w:p>
    <w:p w14:paraId="47063F05" w14:textId="4C42F2A1" w:rsidR="0031492E" w:rsidRDefault="0031492E" w:rsidP="0031492E">
      <w:pPr>
        <w:pStyle w:val="Funkcijasbold"/>
        <w:spacing w:after="240"/>
        <w:jc w:val="center"/>
        <w:rPr>
          <w:u w:val="single"/>
          <w:lang w:eastAsia="lv-LV"/>
        </w:rPr>
      </w:pPr>
      <w:r w:rsidRPr="00096A13">
        <w:rPr>
          <w:u w:val="single"/>
          <w:lang w:eastAsia="lv-LV"/>
        </w:rPr>
        <w:lastRenderedPageBreak/>
        <w:t>Valsts prezidenta kancelejas kopējo izdevumu izmaiņas no 2024. līdz 2028. gadam</w:t>
      </w:r>
    </w:p>
    <w:p w14:paraId="15C7D33E" w14:textId="0EA10289" w:rsidR="000C02B3" w:rsidRPr="000C02B3" w:rsidRDefault="000C02B3" w:rsidP="000C02B3">
      <w:pPr>
        <w:pStyle w:val="Funkcijasbold"/>
        <w:spacing w:after="0"/>
        <w:jc w:val="right"/>
        <w:rPr>
          <w:b w:val="0"/>
          <w:bCs w:val="0"/>
          <w:i/>
          <w:szCs w:val="24"/>
          <w:u w:val="single"/>
          <w:lang w:eastAsia="lv-LV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F342B7" wp14:editId="06DB2D8E">
            <wp:simplePos x="0" y="0"/>
            <wp:positionH relativeFrom="column">
              <wp:posOffset>-635</wp:posOffset>
            </wp:positionH>
            <wp:positionV relativeFrom="paragraph">
              <wp:posOffset>137160</wp:posOffset>
            </wp:positionV>
            <wp:extent cx="5762625" cy="3365500"/>
            <wp:effectExtent l="0" t="0" r="9525" b="6350"/>
            <wp:wrapThrough wrapText="bothSides">
              <wp:wrapPolygon edited="0">
                <wp:start x="0" y="0"/>
                <wp:lineTo x="0" y="21518"/>
                <wp:lineTo x="21564" y="21518"/>
                <wp:lineTo x="21564" y="0"/>
                <wp:lineTo x="0" y="0"/>
              </wp:wrapPolygon>
            </wp:wrapThrough>
            <wp:docPr id="63904348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A6F2780-C9B0-A057-4493-0D039E1054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0D7" w:rsidRPr="004060D7">
        <w:rPr>
          <w:b w:val="0"/>
          <w:bCs w:val="0"/>
          <w:i/>
          <w:sz w:val="18"/>
          <w:szCs w:val="18"/>
        </w:rPr>
        <w:t>Euro</w:t>
      </w:r>
    </w:p>
    <w:p w14:paraId="57001624" w14:textId="58216FB8" w:rsidR="0031492E" w:rsidRPr="00845D8E" w:rsidRDefault="0031492E" w:rsidP="000C02B3">
      <w:pPr>
        <w:pStyle w:val="Tabuluvirsraksti"/>
        <w:spacing w:before="480" w:after="240"/>
        <w:rPr>
          <w:b/>
          <w:u w:val="single"/>
          <w:lang w:eastAsia="lv-LV"/>
        </w:rPr>
      </w:pPr>
      <w:r w:rsidRPr="00845D8E">
        <w:rPr>
          <w:b/>
          <w:u w:val="single"/>
          <w:lang w:eastAsia="lv-LV"/>
        </w:rPr>
        <w:t>Vidējais amata vietu skaits no 2024. līdz 2028.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31492E" w:rsidRPr="00BB2102" w14:paraId="2F664458" w14:textId="77777777" w:rsidTr="00856322">
        <w:trPr>
          <w:trHeight w:val="291"/>
          <w:tblHeader/>
          <w:jc w:val="center"/>
        </w:trPr>
        <w:tc>
          <w:tcPr>
            <w:tcW w:w="1601" w:type="pct"/>
          </w:tcPr>
          <w:p w14:paraId="395E3965" w14:textId="77777777" w:rsidR="0031492E" w:rsidRPr="00BB2102" w:rsidRDefault="0031492E" w:rsidP="00856322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6ECCBB1E" w14:textId="77777777" w:rsidR="0031492E" w:rsidRPr="00BB2102" w:rsidRDefault="0031492E" w:rsidP="00856322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3F336F86" w14:textId="77777777" w:rsidR="0031492E" w:rsidRPr="00BB2102" w:rsidRDefault="0031492E" w:rsidP="00856322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680" w:type="pct"/>
          </w:tcPr>
          <w:p w14:paraId="334A4AD0" w14:textId="77777777" w:rsidR="0031492E" w:rsidRPr="00BB2102" w:rsidRDefault="0031492E" w:rsidP="00856322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Pr="00D42431">
              <w:rPr>
                <w:lang w:eastAsia="lv-LV"/>
              </w:rPr>
              <w:t>p</w:t>
            </w:r>
            <w:r>
              <w:rPr>
                <w:lang w:eastAsia="lv-LV"/>
              </w:rPr>
              <w:t>rojekts</w:t>
            </w:r>
          </w:p>
        </w:tc>
        <w:tc>
          <w:tcPr>
            <w:tcW w:w="680" w:type="pct"/>
          </w:tcPr>
          <w:p w14:paraId="4424CCF4" w14:textId="77777777" w:rsidR="0031492E" w:rsidRPr="00BB2102" w:rsidRDefault="0031492E" w:rsidP="00856322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Pr="00D42431">
              <w:rPr>
                <w:lang w:eastAsia="lv-LV"/>
              </w:rPr>
              <w:t>p</w:t>
            </w:r>
            <w:r>
              <w:rPr>
                <w:lang w:eastAsia="lv-LV"/>
              </w:rPr>
              <w:t>rognoze</w:t>
            </w:r>
          </w:p>
        </w:tc>
        <w:tc>
          <w:tcPr>
            <w:tcW w:w="680" w:type="pct"/>
          </w:tcPr>
          <w:p w14:paraId="52D779BE" w14:textId="77777777" w:rsidR="0031492E" w:rsidRPr="00BB2102" w:rsidRDefault="0031492E" w:rsidP="00856322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2028.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 w:rsidRPr="00D42431">
              <w:rPr>
                <w:lang w:eastAsia="lv-LV"/>
              </w:rPr>
              <w:t>p</w:t>
            </w:r>
            <w:r>
              <w:rPr>
                <w:lang w:eastAsia="lv-LV"/>
              </w:rPr>
              <w:t>rognoze</w:t>
            </w:r>
          </w:p>
        </w:tc>
      </w:tr>
      <w:tr w:rsidR="0031492E" w:rsidRPr="00BB2102" w14:paraId="51BC752C" w14:textId="77777777" w:rsidTr="00856322">
        <w:trPr>
          <w:trHeight w:val="50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0158A10A" w14:textId="77777777" w:rsidR="0031492E" w:rsidRPr="00EC3296" w:rsidRDefault="0031492E" w:rsidP="00856322">
            <w:pPr>
              <w:pStyle w:val="tabteksts"/>
            </w:pPr>
            <w:r w:rsidRPr="00BB2102">
              <w:t>Vidējais amata vietu skaits gadā</w:t>
            </w:r>
            <w:r w:rsidRPr="00E72155">
              <w:rPr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026B188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7759164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457663E" w14:textId="77777777" w:rsidR="0031492E" w:rsidRPr="007D7FCE" w:rsidRDefault="0031492E" w:rsidP="00856322">
            <w:pPr>
              <w:pStyle w:val="tabteksts"/>
              <w:jc w:val="right"/>
            </w:pPr>
            <w:r w:rsidRPr="007D7FCE">
              <w:t>6</w:t>
            </w:r>
            <w:r>
              <w:t>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07FA4C37" w14:textId="77777777" w:rsidR="0031492E" w:rsidRPr="007D7FCE" w:rsidRDefault="0031492E" w:rsidP="00856322">
            <w:pPr>
              <w:pStyle w:val="tabteksts"/>
              <w:jc w:val="right"/>
            </w:pPr>
            <w:r w:rsidRPr="007D7FCE">
              <w:t>6</w:t>
            </w:r>
            <w:r>
              <w:t>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84A9ED7" w14:textId="77777777" w:rsidR="0031492E" w:rsidRPr="007D7FCE" w:rsidRDefault="0031492E" w:rsidP="00856322">
            <w:pPr>
              <w:pStyle w:val="tabteksts"/>
              <w:jc w:val="right"/>
            </w:pPr>
            <w:r w:rsidRPr="007D7FCE">
              <w:t>6</w:t>
            </w:r>
            <w:r>
              <w:t>1</w:t>
            </w:r>
          </w:p>
        </w:tc>
      </w:tr>
      <w:tr w:rsidR="0031492E" w:rsidRPr="00BB2102" w14:paraId="6EBD15ED" w14:textId="77777777" w:rsidTr="00856322">
        <w:trPr>
          <w:trHeight w:val="50"/>
          <w:jc w:val="center"/>
        </w:trPr>
        <w:tc>
          <w:tcPr>
            <w:tcW w:w="5000" w:type="pct"/>
            <w:gridSpan w:val="6"/>
          </w:tcPr>
          <w:p w14:paraId="45E7F55F" w14:textId="77777777" w:rsidR="0031492E" w:rsidRPr="00534CE6" w:rsidRDefault="0031492E" w:rsidP="00856322">
            <w:pPr>
              <w:pStyle w:val="tabteksts"/>
            </w:pPr>
            <w:r w:rsidRPr="00534CE6">
              <w:rPr>
                <w:i/>
              </w:rPr>
              <w:t>Tajā skaitā:</w:t>
            </w:r>
          </w:p>
        </w:tc>
      </w:tr>
      <w:tr w:rsidR="0031492E" w:rsidRPr="00BB2102" w14:paraId="617578B0" w14:textId="77777777" w:rsidTr="00856322">
        <w:trPr>
          <w:trHeight w:val="133"/>
          <w:jc w:val="center"/>
        </w:trPr>
        <w:tc>
          <w:tcPr>
            <w:tcW w:w="5000" w:type="pct"/>
            <w:gridSpan w:val="6"/>
          </w:tcPr>
          <w:p w14:paraId="66FF0BD3" w14:textId="77777777" w:rsidR="0031492E" w:rsidRPr="00534CE6" w:rsidRDefault="0031492E" w:rsidP="00856322">
            <w:pPr>
              <w:pStyle w:val="tabteksts"/>
              <w:ind w:firstLine="318"/>
            </w:pPr>
            <w:r w:rsidRPr="00534CE6">
              <w:rPr>
                <w:i/>
              </w:rPr>
              <w:t>Valsts pamatfunkciju īstenošana</w:t>
            </w:r>
          </w:p>
        </w:tc>
      </w:tr>
      <w:tr w:rsidR="0031492E" w:rsidRPr="00BB2102" w14:paraId="3D0E82E2" w14:textId="77777777" w:rsidTr="00856322">
        <w:trPr>
          <w:trHeight w:val="50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72A3EC60" w14:textId="77777777" w:rsidR="0031492E" w:rsidRPr="00EC3296" w:rsidRDefault="0031492E" w:rsidP="00856322">
            <w:pPr>
              <w:pStyle w:val="tabteksts"/>
              <w:rPr>
                <w:vertAlign w:val="superscript"/>
                <w:lang w:eastAsia="lv-LV"/>
              </w:rPr>
            </w:pPr>
            <w:r w:rsidRPr="00BB2102">
              <w:t>Vidējais amata vietu skaits gadā</w:t>
            </w:r>
            <w:r w:rsidRPr="00E72155">
              <w:rPr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15B0030F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1C720462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D1EE457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052AB50D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2706639" w14:textId="77777777" w:rsidR="0031492E" w:rsidRPr="00BB2102" w:rsidRDefault="0031492E" w:rsidP="00856322">
            <w:pPr>
              <w:pStyle w:val="tabteksts"/>
              <w:jc w:val="right"/>
            </w:pPr>
            <w:r>
              <w:t>61</w:t>
            </w:r>
          </w:p>
        </w:tc>
      </w:tr>
    </w:tbl>
    <w:p w14:paraId="70BFDA56" w14:textId="77777777" w:rsidR="0031492E" w:rsidRPr="008775D8" w:rsidRDefault="0031492E" w:rsidP="0031492E">
      <w:pPr>
        <w:spacing w:after="0"/>
        <w:ind w:firstLine="425"/>
        <w:rPr>
          <w:sz w:val="18"/>
          <w:szCs w:val="18"/>
        </w:rPr>
      </w:pPr>
      <w:r w:rsidRPr="008775D8">
        <w:rPr>
          <w:sz w:val="18"/>
          <w:szCs w:val="18"/>
        </w:rPr>
        <w:t xml:space="preserve">Piezīmes. </w:t>
      </w:r>
    </w:p>
    <w:p w14:paraId="0B2804F7" w14:textId="7F766313" w:rsidR="0031492E" w:rsidRDefault="0031492E" w:rsidP="0031492E">
      <w:pPr>
        <w:spacing w:after="0"/>
        <w:ind w:firstLine="425"/>
        <w:rPr>
          <w:sz w:val="18"/>
          <w:szCs w:val="18"/>
        </w:rPr>
      </w:pPr>
      <w:r w:rsidRPr="008775D8">
        <w:rPr>
          <w:sz w:val="18"/>
          <w:szCs w:val="18"/>
          <w:vertAlign w:val="superscript"/>
        </w:rPr>
        <w:t>1</w:t>
      </w:r>
      <w:r w:rsidRPr="008775D8">
        <w:rPr>
          <w:sz w:val="18"/>
          <w:szCs w:val="18"/>
        </w:rPr>
        <w:t>Tajā skaitā Valsts prezidents</w:t>
      </w:r>
      <w:r w:rsidR="00976B20">
        <w:rPr>
          <w:sz w:val="18"/>
          <w:szCs w:val="18"/>
        </w:rPr>
        <w:t>.</w:t>
      </w:r>
    </w:p>
    <w:p w14:paraId="1953249D" w14:textId="77777777" w:rsidR="0031492E" w:rsidRPr="00096A13" w:rsidRDefault="0031492E" w:rsidP="000C02B3">
      <w:pPr>
        <w:spacing w:before="480" w:after="240"/>
        <w:ind w:firstLine="0"/>
        <w:jc w:val="center"/>
        <w:rPr>
          <w:sz w:val="18"/>
          <w:szCs w:val="18"/>
          <w:u w:val="single"/>
        </w:rPr>
      </w:pPr>
      <w:r w:rsidRPr="00096A13">
        <w:rPr>
          <w:b/>
          <w:szCs w:val="24"/>
          <w:u w:val="single"/>
          <w:lang w:eastAsia="lv-LV"/>
        </w:rPr>
        <w:t>Politikas un resursu vadības karte</w:t>
      </w:r>
    </w:p>
    <w:p w14:paraId="25B06D4F" w14:textId="062F6F5A" w:rsidR="0031492E" w:rsidRPr="00BB2102" w:rsidRDefault="0031492E" w:rsidP="00826D41">
      <w:pPr>
        <w:pStyle w:val="Tabuluvirsraksti"/>
        <w:numPr>
          <w:ilvl w:val="0"/>
          <w:numId w:val="57"/>
        </w:numPr>
        <w:ind w:left="284" w:hanging="284"/>
        <w:jc w:val="left"/>
        <w:rPr>
          <w:b/>
          <w:lang w:eastAsia="lv-LV"/>
        </w:rPr>
      </w:pPr>
      <w:r w:rsidRPr="00F72397">
        <w:rPr>
          <w:b/>
          <w:lang w:eastAsia="lv-LV"/>
        </w:rPr>
        <w:t>Valsts prezidenta darbības nodrošināšana</w:t>
      </w:r>
    </w:p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31492E" w:rsidRPr="00BB2102" w14:paraId="4501E9CB" w14:textId="77777777" w:rsidTr="00826D41">
        <w:trPr>
          <w:trHeight w:val="7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5E341B" w14:textId="77777777" w:rsidR="0031492E" w:rsidRPr="002D5545" w:rsidRDefault="0031492E" w:rsidP="00856322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mērķis: </w:t>
            </w:r>
            <w:r w:rsidRPr="003B4C4A">
              <w:rPr>
                <w:b/>
                <w:sz w:val="18"/>
                <w:szCs w:val="18"/>
                <w:lang w:eastAsia="lv-LV"/>
              </w:rPr>
              <w:t xml:space="preserve">nodrošināt Valsts prezidenta darbību / </w:t>
            </w:r>
            <w:r w:rsidRPr="003B4C4A">
              <w:rPr>
                <w:bCs/>
                <w:i/>
                <w:iCs/>
                <w:sz w:val="18"/>
                <w:szCs w:val="18"/>
                <w:lang w:eastAsia="lv-LV"/>
              </w:rPr>
              <w:t>Valsts prezidenta darbības nodrošināšanas likums</w:t>
            </w:r>
          </w:p>
        </w:tc>
      </w:tr>
    </w:tbl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31492E" w:rsidRPr="00BB2102" w14:paraId="4FD668C6" w14:textId="77777777" w:rsidTr="00826D41">
        <w:trPr>
          <w:trHeight w:val="283"/>
        </w:trPr>
        <w:tc>
          <w:tcPr>
            <w:tcW w:w="2840" w:type="dxa"/>
            <w:tcBorders>
              <w:top w:val="single" w:sz="2" w:space="0" w:color="auto"/>
            </w:tcBorders>
          </w:tcPr>
          <w:p w14:paraId="7572DF7E" w14:textId="77777777" w:rsidR="0031492E" w:rsidRPr="00BF72C1" w:rsidRDefault="0031492E" w:rsidP="00856322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52F4E14E" w14:textId="77777777" w:rsidR="0031492E" w:rsidRPr="00BF72C1" w:rsidRDefault="0031492E" w:rsidP="0085632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247" w:type="dxa"/>
          </w:tcPr>
          <w:p w14:paraId="177442FB" w14:textId="77777777" w:rsidR="0031492E" w:rsidRPr="00BF72C1" w:rsidRDefault="0031492E" w:rsidP="0085632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247" w:type="dxa"/>
          </w:tcPr>
          <w:p w14:paraId="623A6243" w14:textId="77777777" w:rsidR="0031492E" w:rsidRPr="00BF72C1" w:rsidRDefault="0031492E" w:rsidP="00856322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245" w:type="dxa"/>
          </w:tcPr>
          <w:p w14:paraId="74D87E53" w14:textId="77777777" w:rsidR="0031492E" w:rsidRPr="00EF1FCF" w:rsidRDefault="0031492E" w:rsidP="0085632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EF1FCF">
              <w:rPr>
                <w:szCs w:val="18"/>
                <w:lang w:eastAsia="lv-LV"/>
              </w:rPr>
              <w:t xml:space="preserve">2027. gada </w:t>
            </w:r>
            <w:r w:rsidRPr="00EF1FCF">
              <w:rPr>
                <w:lang w:eastAsia="lv-LV"/>
              </w:rPr>
              <w:t>prognoze</w:t>
            </w:r>
          </w:p>
        </w:tc>
        <w:tc>
          <w:tcPr>
            <w:tcW w:w="1249" w:type="dxa"/>
          </w:tcPr>
          <w:p w14:paraId="30733C20" w14:textId="77777777" w:rsidR="0031492E" w:rsidRPr="00EF1FCF" w:rsidRDefault="0031492E" w:rsidP="00856322">
            <w:pPr>
              <w:pStyle w:val="tabteksts"/>
              <w:jc w:val="center"/>
              <w:rPr>
                <w:szCs w:val="18"/>
                <w:lang w:eastAsia="lv-LV"/>
              </w:rPr>
            </w:pPr>
            <w:r w:rsidRPr="00EF1FCF">
              <w:rPr>
                <w:szCs w:val="18"/>
                <w:lang w:eastAsia="lv-LV"/>
              </w:rPr>
              <w:t xml:space="preserve">2028. gada </w:t>
            </w:r>
            <w:r w:rsidRPr="00EF1FCF">
              <w:rPr>
                <w:lang w:eastAsia="lv-LV"/>
              </w:rPr>
              <w:t>prognoze</w:t>
            </w:r>
          </w:p>
        </w:tc>
      </w:tr>
      <w:tr w:rsidR="0031492E" w:rsidRPr="00BB2102" w14:paraId="59D982FD" w14:textId="77777777" w:rsidTr="00856322">
        <w:tc>
          <w:tcPr>
            <w:tcW w:w="9074" w:type="dxa"/>
            <w:gridSpan w:val="6"/>
            <w:shd w:val="clear" w:color="auto" w:fill="D9D9D9" w:themeFill="background1" w:themeFillShade="D9"/>
          </w:tcPr>
          <w:p w14:paraId="6F7E42E7" w14:textId="77777777" w:rsidR="0031492E" w:rsidRPr="00EF1FCF" w:rsidRDefault="0031492E" w:rsidP="00856322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F1FCF">
              <w:rPr>
                <w:b/>
                <w:sz w:val="18"/>
                <w:szCs w:val="18"/>
              </w:rPr>
              <w:t>Ieguldījumi</w:t>
            </w:r>
          </w:p>
        </w:tc>
      </w:tr>
      <w:tr w:rsidR="0031492E" w:rsidRPr="00BB2102" w14:paraId="20BF21DC" w14:textId="77777777" w:rsidTr="00856322">
        <w:trPr>
          <w:trHeight w:val="142"/>
        </w:trPr>
        <w:tc>
          <w:tcPr>
            <w:tcW w:w="2840" w:type="dxa"/>
            <w:vMerge w:val="restart"/>
          </w:tcPr>
          <w:p w14:paraId="0883137B" w14:textId="77777777" w:rsidR="0031492E" w:rsidRPr="00BF72C1" w:rsidRDefault="0031492E" w:rsidP="00856322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BF72C1">
              <w:rPr>
                <w:i/>
                <w:sz w:val="18"/>
                <w:szCs w:val="18"/>
                <w:lang w:eastAsia="lv-LV"/>
              </w:rPr>
              <w:t>euro,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278F1AEB" w14:textId="77777777" w:rsidR="0031492E" w:rsidRPr="00BF72C1" w:rsidRDefault="0031492E" w:rsidP="00856322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38087CEB" w14:textId="77777777" w:rsidR="0031492E" w:rsidRPr="003258F4" w:rsidRDefault="0031492E" w:rsidP="00856322">
            <w:pPr>
              <w:pStyle w:val="tabteksts"/>
              <w:jc w:val="right"/>
            </w:pPr>
            <w:r>
              <w:rPr>
                <w:b/>
                <w:szCs w:val="18"/>
                <w:lang w:eastAsia="lv-LV"/>
              </w:rPr>
              <w:t>8</w:t>
            </w:r>
            <w:r>
              <w:rPr>
                <w:b/>
                <w:lang w:eastAsia="lv-LV"/>
              </w:rPr>
              <w:t> 047 493</w:t>
            </w:r>
          </w:p>
        </w:tc>
        <w:tc>
          <w:tcPr>
            <w:tcW w:w="1247" w:type="dxa"/>
          </w:tcPr>
          <w:p w14:paraId="38AD0B27" w14:textId="77777777" w:rsidR="0031492E" w:rsidRPr="00BF72C1" w:rsidRDefault="0031492E" w:rsidP="0085632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8 784 482</w:t>
            </w:r>
          </w:p>
        </w:tc>
        <w:tc>
          <w:tcPr>
            <w:tcW w:w="1247" w:type="dxa"/>
          </w:tcPr>
          <w:p w14:paraId="6191B174" w14:textId="77777777" w:rsidR="0031492E" w:rsidRPr="00BF72C1" w:rsidRDefault="0031492E" w:rsidP="0085632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8 432 482</w:t>
            </w:r>
          </w:p>
        </w:tc>
        <w:tc>
          <w:tcPr>
            <w:tcW w:w="1245" w:type="dxa"/>
          </w:tcPr>
          <w:p w14:paraId="2D51AAA0" w14:textId="77777777" w:rsidR="0031492E" w:rsidRPr="00EF1FCF" w:rsidRDefault="0031492E" w:rsidP="00856322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 w:rsidRPr="00EF1FCF">
              <w:rPr>
                <w:b/>
                <w:szCs w:val="18"/>
                <w:lang w:eastAsia="lv-LV"/>
              </w:rPr>
              <w:t>8 637 721</w:t>
            </w:r>
          </w:p>
        </w:tc>
        <w:tc>
          <w:tcPr>
            <w:tcW w:w="1249" w:type="dxa"/>
          </w:tcPr>
          <w:p w14:paraId="310B7CCA" w14:textId="77777777" w:rsidR="0031492E" w:rsidRPr="00EF1FCF" w:rsidRDefault="0031492E" w:rsidP="0085632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EF1FCF">
              <w:rPr>
                <w:b/>
                <w:sz w:val="18"/>
                <w:szCs w:val="18"/>
                <w:lang w:eastAsia="lv-LV"/>
              </w:rPr>
              <w:t>8 147 321</w:t>
            </w:r>
          </w:p>
        </w:tc>
      </w:tr>
      <w:tr w:rsidR="0031492E" w:rsidRPr="00BB2102" w14:paraId="5B31D69E" w14:textId="77777777" w:rsidTr="004060D7">
        <w:trPr>
          <w:trHeight w:val="235"/>
        </w:trPr>
        <w:tc>
          <w:tcPr>
            <w:tcW w:w="2840" w:type="dxa"/>
            <w:vMerge/>
          </w:tcPr>
          <w:p w14:paraId="5F82AB8B" w14:textId="77777777" w:rsidR="0031492E" w:rsidRPr="00BF72C1" w:rsidRDefault="0031492E" w:rsidP="00856322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32FBDD4C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47" w:type="dxa"/>
          </w:tcPr>
          <w:p w14:paraId="0365725F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47" w:type="dxa"/>
          </w:tcPr>
          <w:p w14:paraId="65E15E1B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45" w:type="dxa"/>
          </w:tcPr>
          <w:p w14:paraId="11E42979" w14:textId="77777777" w:rsidR="0031492E" w:rsidRPr="00EF1FCF" w:rsidRDefault="0031492E" w:rsidP="00856322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 w:rsidRPr="00EF1FCF"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249" w:type="dxa"/>
          </w:tcPr>
          <w:p w14:paraId="7917BD80" w14:textId="77777777" w:rsidR="0031492E" w:rsidRPr="00EF1FCF" w:rsidRDefault="0031492E" w:rsidP="0085632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 w:rsidRPr="00EF1FCF">
              <w:rPr>
                <w:b/>
                <w:sz w:val="18"/>
                <w:szCs w:val="18"/>
              </w:rPr>
              <w:t>61</w:t>
            </w:r>
          </w:p>
          <w:p w14:paraId="1ECDE0B2" w14:textId="77777777" w:rsidR="0031492E" w:rsidRPr="00EF1FCF" w:rsidRDefault="0031492E" w:rsidP="00856322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</w:p>
        </w:tc>
      </w:tr>
      <w:tr w:rsidR="0031492E" w:rsidRPr="00BB2102" w14:paraId="7BAEB149" w14:textId="77777777" w:rsidTr="00856322">
        <w:trPr>
          <w:trHeight w:val="142"/>
        </w:trPr>
        <w:tc>
          <w:tcPr>
            <w:tcW w:w="2840" w:type="dxa"/>
            <w:vMerge w:val="restart"/>
            <w:vAlign w:val="center"/>
          </w:tcPr>
          <w:p w14:paraId="22034FF4" w14:textId="77777777" w:rsidR="0031492E" w:rsidRPr="00BF72C1" w:rsidRDefault="0031492E" w:rsidP="00856322">
            <w:pPr>
              <w:spacing w:after="0"/>
              <w:ind w:firstLine="318"/>
              <w:rPr>
                <w:sz w:val="18"/>
                <w:szCs w:val="18"/>
              </w:rPr>
            </w:pPr>
            <w:r w:rsidRPr="009B49E4">
              <w:rPr>
                <w:sz w:val="18"/>
                <w:szCs w:val="18"/>
                <w:lang w:eastAsia="lv-LV"/>
              </w:rPr>
              <w:t>04.00.00 Valsts prezidenta darbības nodrošināšana</w:t>
            </w:r>
          </w:p>
        </w:tc>
        <w:tc>
          <w:tcPr>
            <w:tcW w:w="1246" w:type="dxa"/>
          </w:tcPr>
          <w:p w14:paraId="741F1456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8 047 493</w:t>
            </w:r>
          </w:p>
        </w:tc>
        <w:tc>
          <w:tcPr>
            <w:tcW w:w="1247" w:type="dxa"/>
          </w:tcPr>
          <w:p w14:paraId="675C1922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8 784 482</w:t>
            </w:r>
          </w:p>
        </w:tc>
        <w:tc>
          <w:tcPr>
            <w:tcW w:w="1247" w:type="dxa"/>
          </w:tcPr>
          <w:p w14:paraId="533D0AC9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8 432 482</w:t>
            </w:r>
          </w:p>
        </w:tc>
        <w:tc>
          <w:tcPr>
            <w:tcW w:w="1245" w:type="dxa"/>
          </w:tcPr>
          <w:p w14:paraId="67D3AE43" w14:textId="77777777" w:rsidR="0031492E" w:rsidRPr="00EF1FCF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F1FCF">
              <w:rPr>
                <w:sz w:val="18"/>
                <w:szCs w:val="18"/>
              </w:rPr>
              <w:t>8 637 721</w:t>
            </w:r>
          </w:p>
        </w:tc>
        <w:tc>
          <w:tcPr>
            <w:tcW w:w="1249" w:type="dxa"/>
          </w:tcPr>
          <w:p w14:paraId="3ED13A19" w14:textId="77777777" w:rsidR="0031492E" w:rsidRPr="00EF1FCF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EF1FCF">
              <w:rPr>
                <w:sz w:val="18"/>
                <w:szCs w:val="18"/>
              </w:rPr>
              <w:t>8 147 321</w:t>
            </w:r>
          </w:p>
        </w:tc>
      </w:tr>
      <w:tr w:rsidR="0031492E" w:rsidRPr="00BB2102" w14:paraId="63416B60" w14:textId="77777777" w:rsidTr="00856322">
        <w:trPr>
          <w:trHeight w:val="50"/>
        </w:trPr>
        <w:tc>
          <w:tcPr>
            <w:tcW w:w="2840" w:type="dxa"/>
            <w:vMerge/>
          </w:tcPr>
          <w:p w14:paraId="77D44669" w14:textId="77777777" w:rsidR="0031492E" w:rsidRPr="00BF72C1" w:rsidRDefault="0031492E" w:rsidP="00856322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259E24F4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247" w:type="dxa"/>
            <w:vAlign w:val="center"/>
          </w:tcPr>
          <w:p w14:paraId="3EFC7364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247" w:type="dxa"/>
            <w:vAlign w:val="center"/>
          </w:tcPr>
          <w:p w14:paraId="75E3997E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245" w:type="dxa"/>
            <w:vAlign w:val="center"/>
          </w:tcPr>
          <w:p w14:paraId="378472A1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249" w:type="dxa"/>
            <w:vAlign w:val="center"/>
          </w:tcPr>
          <w:p w14:paraId="6F2E6E11" w14:textId="77777777" w:rsidR="0031492E" w:rsidRPr="00BF72C1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</w:tr>
    </w:tbl>
    <w:p w14:paraId="52519A7A" w14:textId="77777777" w:rsidR="000C02B3" w:rsidRDefault="000C02B3" w:rsidP="0031492E">
      <w:pPr>
        <w:pStyle w:val="programmas"/>
        <w:spacing w:before="480" w:after="240"/>
        <w:rPr>
          <w:u w:val="single"/>
        </w:rPr>
      </w:pPr>
    </w:p>
    <w:p w14:paraId="5AC4FF7B" w14:textId="77777777" w:rsidR="000C02B3" w:rsidRDefault="000C02B3" w:rsidP="0031492E">
      <w:pPr>
        <w:pStyle w:val="programmas"/>
        <w:spacing w:before="480" w:after="240"/>
        <w:rPr>
          <w:u w:val="single"/>
        </w:rPr>
      </w:pPr>
    </w:p>
    <w:p w14:paraId="01BF6140" w14:textId="1FA01150" w:rsidR="0031492E" w:rsidRPr="00096A13" w:rsidRDefault="0031492E" w:rsidP="0031492E">
      <w:pPr>
        <w:pStyle w:val="programmas"/>
        <w:spacing w:before="480" w:after="240"/>
        <w:rPr>
          <w:u w:val="single"/>
        </w:rPr>
      </w:pPr>
      <w:r w:rsidRPr="00096A13">
        <w:rPr>
          <w:u w:val="single"/>
        </w:rPr>
        <w:lastRenderedPageBreak/>
        <w:t>Budžeta programmas paskaidrojum</w:t>
      </w:r>
      <w:r w:rsidR="009851E3">
        <w:rPr>
          <w:u w:val="single"/>
        </w:rPr>
        <w:t>s</w:t>
      </w:r>
    </w:p>
    <w:p w14:paraId="2602809C" w14:textId="77777777" w:rsidR="0031492E" w:rsidRPr="003919DA" w:rsidRDefault="0031492E" w:rsidP="0031492E">
      <w:pPr>
        <w:spacing w:before="240" w:after="240"/>
        <w:ind w:firstLine="0"/>
        <w:jc w:val="center"/>
        <w:rPr>
          <w:b/>
        </w:rPr>
      </w:pPr>
      <w:r>
        <w:rPr>
          <w:b/>
        </w:rPr>
        <w:t>04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 xml:space="preserve"> </w:t>
      </w:r>
      <w:r>
        <w:rPr>
          <w:b/>
        </w:rPr>
        <w:t>Valsts prezidenta darbības nodrošināšana</w:t>
      </w:r>
    </w:p>
    <w:p w14:paraId="490CA888" w14:textId="77777777" w:rsidR="0031492E" w:rsidRPr="00096A13" w:rsidRDefault="0031492E" w:rsidP="0031492E">
      <w:pPr>
        <w:pStyle w:val="ListParagraph"/>
        <w:spacing w:after="120"/>
        <w:ind w:left="0"/>
        <w:contextualSpacing w:val="0"/>
        <w:rPr>
          <w:u w:val="single"/>
        </w:rPr>
      </w:pPr>
      <w:r w:rsidRPr="00096A13">
        <w:rPr>
          <w:u w:val="single"/>
        </w:rPr>
        <w:t>Programmas mērķis:</w:t>
      </w:r>
    </w:p>
    <w:p w14:paraId="05AA3B4F" w14:textId="77777777" w:rsidR="0031492E" w:rsidRDefault="0031492E" w:rsidP="0031492E">
      <w:pPr>
        <w:pStyle w:val="ListParagraph"/>
        <w:spacing w:after="120"/>
        <w:ind w:left="0" w:firstLine="720"/>
        <w:contextualSpacing w:val="0"/>
        <w:jc w:val="both"/>
        <w:rPr>
          <w:u w:val="single"/>
        </w:rPr>
      </w:pPr>
      <w:r>
        <w:t>n</w:t>
      </w:r>
      <w:r w:rsidRPr="0088391B">
        <w:t>odrošināt Valsts prezidenta darbību un funkciju izpildi saskaņā ar Latvijas Republikas Satversmi, likumu “Par Valsts prezidenta darbības nodrošināšanu” un Valsts prezidenta noteiktajām prioritātēm.</w:t>
      </w:r>
    </w:p>
    <w:p w14:paraId="6EB1E744" w14:textId="77777777" w:rsidR="0031492E" w:rsidRPr="00096A13" w:rsidRDefault="0031492E" w:rsidP="0031492E">
      <w:pPr>
        <w:ind w:firstLine="0"/>
        <w:rPr>
          <w:u w:val="single"/>
        </w:rPr>
      </w:pPr>
      <w:r w:rsidRPr="00096A13">
        <w:rPr>
          <w:u w:val="single"/>
        </w:rPr>
        <w:t>Galvenās aktivitātes:</w:t>
      </w:r>
    </w:p>
    <w:p w14:paraId="3A0203EE" w14:textId="77777777" w:rsidR="0031492E" w:rsidRPr="0088391B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005E17">
        <w:t>sagatavot Saeimā pieņemto likumu izsludināšanu, kā arī likumu izsludināšanas apturēšanu, nodrošināt darbības, kas saistītas ar likumu atgriešanu Saeimā otrreizējai caurlūkošanai</w:t>
      </w:r>
      <w:r w:rsidRPr="0088391B">
        <w:t>;</w:t>
      </w:r>
    </w:p>
    <w:p w14:paraId="7A5D8E69" w14:textId="77777777" w:rsidR="0031492E" w:rsidRPr="0088391B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88391B">
        <w:t>koordinēt Valsts prezidenta likumdošanas iniciatīvu un likumprojektu izstrādi un nodrošināt to iesniegšanu Saeimā;</w:t>
      </w:r>
    </w:p>
    <w:p w14:paraId="722D40E3" w14:textId="77777777" w:rsidR="0031492E" w:rsidRPr="0088391B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88391B">
        <w:t>nodrošināt Nacionālās drošības padomes un Valsts prezidenta militārās padomes darbību, k</w:t>
      </w:r>
      <w:r>
        <w:t>ā</w:t>
      </w:r>
      <w:r w:rsidRPr="0088391B">
        <w:t xml:space="preserve"> arī koordinēt sadarbību ar </w:t>
      </w:r>
      <w:r>
        <w:t>v</w:t>
      </w:r>
      <w:r w:rsidRPr="0088391B">
        <w:t xml:space="preserve">alsts drošības institūcijām un Nacionālo </w:t>
      </w:r>
      <w:r>
        <w:t>b</w:t>
      </w:r>
      <w:r w:rsidRPr="0088391B">
        <w:t>ruņoto spēku struktūrvienībām;</w:t>
      </w:r>
    </w:p>
    <w:p w14:paraId="4D1F3049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 xml:space="preserve">nodrošināt tiesnešu zvērestu (svinīgo solījumu) pieņemšanu; </w:t>
      </w:r>
    </w:p>
    <w:p w14:paraId="408C490B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nodrošināt Ordeņu kapitula darbību, kārtot tā lietvedību, organizēt valsts apbalvojumu izgatavošanu, organizēt apbalvojumu pasniegšanu, kā arī glabāt nepiešķirtos valsts apbalvojumus;</w:t>
      </w:r>
    </w:p>
    <w:p w14:paraId="60DB13BF" w14:textId="77777777" w:rsidR="0031492E" w:rsidRPr="00BA3F99" w:rsidRDefault="0031492E" w:rsidP="0031492E">
      <w:pPr>
        <w:pStyle w:val="ListParagraph"/>
        <w:numPr>
          <w:ilvl w:val="0"/>
          <w:numId w:val="5"/>
        </w:numPr>
        <w:spacing w:after="120" w:line="276" w:lineRule="auto"/>
        <w:ind w:left="1077" w:hanging="357"/>
        <w:contextualSpacing w:val="0"/>
        <w:jc w:val="both"/>
      </w:pPr>
      <w:r w:rsidRPr="00BA3F99">
        <w:t xml:space="preserve">nodrošināt </w:t>
      </w:r>
      <w:r>
        <w:t>Valsts prezidenta apžēlošanas tiesību izmantošanu</w:t>
      </w:r>
      <w:r w:rsidRPr="00BA3F99">
        <w:t>;</w:t>
      </w:r>
    </w:p>
    <w:p w14:paraId="4F915DAD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 w:line="276" w:lineRule="auto"/>
        <w:ind w:left="1077" w:hanging="357"/>
        <w:contextualSpacing w:val="0"/>
        <w:jc w:val="both"/>
      </w:pPr>
      <w:r w:rsidRPr="00217507">
        <w:t>nodrošināt Valsts Heraldikas komisijas darbību;</w:t>
      </w:r>
    </w:p>
    <w:p w14:paraId="16C3A724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nodrošināt Valsts prezidenta izveidotās Valsts konkurētspējas komisijas darbību;</w:t>
      </w:r>
    </w:p>
    <w:p w14:paraId="6AEFDC21" w14:textId="77777777" w:rsidR="0031492E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 xml:space="preserve">nodrošināt Valsts prezidenta ārvalstu vizītes un ārvalstu amatpersonu vizītes pie Valsts prezidenta, </w:t>
      </w:r>
      <w:bookmarkStart w:id="0" w:name="_Hlk1471724"/>
      <w:r w:rsidRPr="00217507">
        <w:t>ārvalstu vēstnieku akreditācijas, Latvijas diplomātisko pārstāvju iecelšanu un citu valstu diplomātisko pārstāvju pieņemšanu,</w:t>
      </w:r>
      <w:bookmarkEnd w:id="0"/>
      <w:r w:rsidRPr="00217507">
        <w:t xml:space="preserve"> reprezentējot valsti starptautiski</w:t>
      </w:r>
      <w:r>
        <w:t>;</w:t>
      </w:r>
    </w:p>
    <w:p w14:paraId="0EDCC5D8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nodrošināt valsts un diplomātiskā protokola normu ievērošanu Valsts prezidenta darba kārtībā iekļautajos pasākumos;</w:t>
      </w:r>
    </w:p>
    <w:p w14:paraId="469E99A7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 xml:space="preserve">organizēt ar Valsts prezidenta darba kārtību saistītos pasākumus sadarbībā ar valsts pārvaldes un pašvaldību institūcijām, fiziskām un juridiskām personām, nevalstiskām organizācijām un </w:t>
      </w:r>
      <w:r w:rsidRPr="00501B25">
        <w:t>pilsoniskās sabiedrības pārstāvjiem</w:t>
      </w:r>
      <w:r w:rsidRPr="00217507">
        <w:t xml:space="preserve">, novērtējot iesaistīto personu sasniegumu un darba ieguldījumu Latvijas valsts labā; </w:t>
      </w:r>
    </w:p>
    <w:p w14:paraId="4D797F9F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>
        <w:t>i</w:t>
      </w:r>
      <w:r w:rsidRPr="00217507">
        <w:t>nformēt sabiedrību par Valsts prezidenta darbību, darba kārtību, lēmumiem un paziņojumiem</w:t>
      </w:r>
      <w:r>
        <w:t>;</w:t>
      </w:r>
    </w:p>
    <w:p w14:paraId="4921DC70" w14:textId="77777777" w:rsidR="0031492E" w:rsidRPr="00217507" w:rsidRDefault="0031492E" w:rsidP="0031492E">
      <w:pPr>
        <w:pStyle w:val="ListParagraph"/>
        <w:numPr>
          <w:ilvl w:val="0"/>
          <w:numId w:val="5"/>
        </w:numPr>
        <w:spacing w:after="120"/>
        <w:ind w:left="1077" w:hanging="357"/>
        <w:contextualSpacing w:val="0"/>
        <w:jc w:val="both"/>
      </w:pPr>
      <w:r w:rsidRPr="00217507">
        <w:t>pārzināt lietvedību un nodrošināt sociālās un citas garantijas personām, kuras ieņēma Valsts prezidenta amatu.</w:t>
      </w:r>
    </w:p>
    <w:p w14:paraId="3312A12F" w14:textId="77777777" w:rsidR="0031492E" w:rsidRPr="008941FD" w:rsidRDefault="0031492E" w:rsidP="0031492E">
      <w:pPr>
        <w:spacing w:after="240"/>
        <w:ind w:firstLine="0"/>
      </w:pPr>
      <w:r w:rsidRPr="00096A13">
        <w:rPr>
          <w:u w:val="single"/>
        </w:rPr>
        <w:t>Programmas izpildītājs:</w:t>
      </w:r>
      <w:r w:rsidRPr="008941FD">
        <w:t xml:space="preserve"> </w:t>
      </w:r>
      <w:r w:rsidRPr="008941FD">
        <w:rPr>
          <w:bCs/>
        </w:rPr>
        <w:t>Valsts prezidenta kanceleja</w:t>
      </w:r>
      <w:r w:rsidRPr="008941FD">
        <w:t>.</w:t>
      </w:r>
    </w:p>
    <w:p w14:paraId="78AA3688" w14:textId="77777777" w:rsidR="0031492E" w:rsidRPr="00BB2102" w:rsidRDefault="0031492E" w:rsidP="0031492E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>
        <w:rPr>
          <w:b/>
          <w:lang w:eastAsia="lv-LV"/>
        </w:rPr>
        <w:t xml:space="preserve"> 2024.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2028. </w:t>
      </w:r>
      <w:r w:rsidRPr="00BB2102">
        <w:rPr>
          <w:b/>
          <w:lang w:eastAsia="lv-LV"/>
        </w:rPr>
        <w:t>gadam</w:t>
      </w:r>
    </w:p>
    <w:tbl>
      <w:tblPr>
        <w:tblW w:w="90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981"/>
        <w:gridCol w:w="1128"/>
        <w:gridCol w:w="1129"/>
        <w:gridCol w:w="1130"/>
        <w:gridCol w:w="1130"/>
      </w:tblGrid>
      <w:tr w:rsidR="0031492E" w:rsidRPr="00BB2102" w14:paraId="4955685D" w14:textId="77777777" w:rsidTr="004060D7">
        <w:trPr>
          <w:trHeight w:val="283"/>
          <w:tblHeader/>
          <w:jc w:val="center"/>
        </w:trPr>
        <w:tc>
          <w:tcPr>
            <w:tcW w:w="3539" w:type="dxa"/>
            <w:vAlign w:val="center"/>
          </w:tcPr>
          <w:p w14:paraId="34FAF379" w14:textId="77777777" w:rsidR="0031492E" w:rsidRPr="00BB2102" w:rsidRDefault="0031492E" w:rsidP="00856322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981" w:type="dxa"/>
          </w:tcPr>
          <w:p w14:paraId="1A5B2A5F" w14:textId="77777777" w:rsidR="0031492E" w:rsidRPr="00BB2102" w:rsidRDefault="0031492E" w:rsidP="0085632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2024 </w:t>
            </w:r>
            <w:r w:rsidRPr="00D42431">
              <w:rPr>
                <w:szCs w:val="18"/>
                <w:lang w:eastAsia="lv-LV"/>
              </w:rPr>
              <w:t>gads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(izpilde)</w:t>
            </w:r>
          </w:p>
        </w:tc>
        <w:tc>
          <w:tcPr>
            <w:tcW w:w="1128" w:type="dxa"/>
          </w:tcPr>
          <w:p w14:paraId="367547F1" w14:textId="77777777" w:rsidR="0031492E" w:rsidRPr="00BB2102" w:rsidRDefault="0031492E" w:rsidP="0085632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lang w:eastAsia="lv-LV"/>
              </w:rPr>
              <w:t>2025.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129" w:type="dxa"/>
          </w:tcPr>
          <w:p w14:paraId="4C55C2B0" w14:textId="77777777" w:rsidR="0031492E" w:rsidRPr="00BB2102" w:rsidRDefault="0031492E" w:rsidP="00856322">
            <w:pPr>
              <w:pStyle w:val="tabteksts"/>
              <w:jc w:val="center"/>
              <w:rPr>
                <w:szCs w:val="24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projekts</w:t>
            </w:r>
          </w:p>
        </w:tc>
        <w:tc>
          <w:tcPr>
            <w:tcW w:w="1130" w:type="dxa"/>
          </w:tcPr>
          <w:p w14:paraId="111AC77C" w14:textId="77777777" w:rsidR="0031492E" w:rsidRPr="00EF1FCF" w:rsidRDefault="0031492E" w:rsidP="00856322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EF1FCF">
              <w:rPr>
                <w:szCs w:val="18"/>
                <w:lang w:eastAsia="lv-LV"/>
              </w:rPr>
              <w:t xml:space="preserve">2027. gada </w:t>
            </w:r>
            <w:r w:rsidRPr="00EF1FCF">
              <w:rPr>
                <w:lang w:eastAsia="lv-LV"/>
              </w:rPr>
              <w:t>prognoze</w:t>
            </w:r>
          </w:p>
        </w:tc>
        <w:tc>
          <w:tcPr>
            <w:tcW w:w="1130" w:type="dxa"/>
          </w:tcPr>
          <w:p w14:paraId="4B63A8F4" w14:textId="77777777" w:rsidR="0031492E" w:rsidRPr="00EF1FCF" w:rsidRDefault="0031492E" w:rsidP="00856322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EF1FCF">
              <w:rPr>
                <w:szCs w:val="18"/>
                <w:lang w:eastAsia="lv-LV"/>
              </w:rPr>
              <w:t xml:space="preserve">2028. gada </w:t>
            </w:r>
            <w:r w:rsidRPr="00EF1FCF">
              <w:rPr>
                <w:lang w:eastAsia="lv-LV"/>
              </w:rPr>
              <w:t>prognoze</w:t>
            </w:r>
          </w:p>
        </w:tc>
      </w:tr>
      <w:tr w:rsidR="0031492E" w:rsidRPr="00BB2102" w14:paraId="24C6E47D" w14:textId="77777777" w:rsidTr="004060D7">
        <w:trPr>
          <w:trHeight w:val="142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6C919BD0" w14:textId="77777777" w:rsidR="0031492E" w:rsidRPr="00BB2102" w:rsidRDefault="0031492E" w:rsidP="00856322">
            <w:pPr>
              <w:pStyle w:val="tabteksts"/>
              <w:rPr>
                <w:lang w:eastAsia="lv-LV"/>
              </w:rPr>
            </w:pPr>
            <w:r w:rsidRPr="00BB2102">
              <w:rPr>
                <w:lang w:eastAsia="lv-LV"/>
              </w:rPr>
              <w:t>Kopējie izdevumi,</w:t>
            </w:r>
            <w:r w:rsidRPr="00BB2102">
              <w:t xml:space="preserve">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981" w:type="dxa"/>
            <w:shd w:val="clear" w:color="auto" w:fill="D9D9D9" w:themeFill="background1" w:themeFillShade="D9"/>
          </w:tcPr>
          <w:p w14:paraId="29136736" w14:textId="77777777" w:rsidR="0031492E" w:rsidRPr="00BB2102" w:rsidRDefault="0031492E" w:rsidP="00856322">
            <w:pPr>
              <w:pStyle w:val="tabteksts"/>
              <w:jc w:val="right"/>
            </w:pPr>
            <w:r>
              <w:t>8 047 493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14:paraId="686B44C7" w14:textId="77777777" w:rsidR="0031492E" w:rsidRPr="00BB2102" w:rsidRDefault="0031492E" w:rsidP="00856322">
            <w:pPr>
              <w:pStyle w:val="tabteksts"/>
              <w:jc w:val="right"/>
            </w:pPr>
            <w:r>
              <w:t>8 784 482</w:t>
            </w:r>
          </w:p>
        </w:tc>
        <w:tc>
          <w:tcPr>
            <w:tcW w:w="1129" w:type="dxa"/>
            <w:shd w:val="clear" w:color="auto" w:fill="D9D9D9" w:themeFill="background1" w:themeFillShade="D9"/>
          </w:tcPr>
          <w:p w14:paraId="763A6F0A" w14:textId="77777777" w:rsidR="0031492E" w:rsidRPr="00BB2102" w:rsidRDefault="0031492E" w:rsidP="00856322">
            <w:pPr>
              <w:pStyle w:val="tabteksts"/>
              <w:jc w:val="right"/>
            </w:pPr>
            <w:r>
              <w:t>8 432 482</w:t>
            </w:r>
          </w:p>
        </w:tc>
        <w:tc>
          <w:tcPr>
            <w:tcW w:w="1130" w:type="dxa"/>
            <w:shd w:val="clear" w:color="auto" w:fill="D9D9D9" w:themeFill="background1" w:themeFillShade="D9"/>
          </w:tcPr>
          <w:p w14:paraId="3AC2D04A" w14:textId="77777777" w:rsidR="0031492E" w:rsidRPr="00EF1FCF" w:rsidRDefault="0031492E" w:rsidP="00856322">
            <w:pPr>
              <w:pStyle w:val="tabteksts"/>
              <w:jc w:val="right"/>
            </w:pPr>
            <w:r w:rsidRPr="00EF1FCF">
              <w:t>8 637 721</w:t>
            </w:r>
          </w:p>
        </w:tc>
        <w:tc>
          <w:tcPr>
            <w:tcW w:w="1130" w:type="dxa"/>
            <w:shd w:val="clear" w:color="auto" w:fill="D9D9D9" w:themeFill="background1" w:themeFillShade="D9"/>
          </w:tcPr>
          <w:p w14:paraId="5EBD71E2" w14:textId="77777777" w:rsidR="0031492E" w:rsidRPr="00EF1FCF" w:rsidRDefault="0031492E" w:rsidP="00856322">
            <w:pPr>
              <w:pStyle w:val="tabteksts"/>
              <w:jc w:val="right"/>
            </w:pPr>
            <w:r w:rsidRPr="00EF1FCF">
              <w:t>8 147 321</w:t>
            </w:r>
          </w:p>
        </w:tc>
      </w:tr>
      <w:tr w:rsidR="0031492E" w:rsidRPr="00BB2102" w14:paraId="47DA13BE" w14:textId="77777777" w:rsidTr="004060D7">
        <w:trPr>
          <w:trHeight w:val="283"/>
          <w:jc w:val="center"/>
        </w:trPr>
        <w:tc>
          <w:tcPr>
            <w:tcW w:w="3539" w:type="dxa"/>
            <w:vAlign w:val="center"/>
          </w:tcPr>
          <w:p w14:paraId="7D384CC6" w14:textId="77777777" w:rsidR="0031492E" w:rsidRPr="00BB2102" w:rsidRDefault="0031492E" w:rsidP="00856322">
            <w:pPr>
              <w:pStyle w:val="tabteksts"/>
              <w:rPr>
                <w:szCs w:val="18"/>
                <w:lang w:eastAsia="lv-LV"/>
              </w:rPr>
            </w:pPr>
            <w:r w:rsidRPr="00BB2102">
              <w:rPr>
                <w:szCs w:val="18"/>
                <w:lang w:eastAsia="lv-LV"/>
              </w:rPr>
              <w:lastRenderedPageBreak/>
              <w:t xml:space="preserve">Kopējo izdevumu izmaiņas, </w:t>
            </w:r>
            <w:r w:rsidRPr="00BB2102">
              <w:rPr>
                <w:i/>
                <w:szCs w:val="18"/>
                <w:lang w:eastAsia="lv-LV"/>
              </w:rPr>
              <w:t>euro</w:t>
            </w:r>
            <w:r w:rsidRPr="00BB2102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981" w:type="dxa"/>
          </w:tcPr>
          <w:p w14:paraId="73E63F10" w14:textId="77777777" w:rsidR="0031492E" w:rsidRPr="00BB2102" w:rsidRDefault="0031492E" w:rsidP="0085632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28" w:type="dxa"/>
          </w:tcPr>
          <w:p w14:paraId="630E41D2" w14:textId="77777777" w:rsidR="0031492E" w:rsidRPr="00BB2102" w:rsidRDefault="0031492E" w:rsidP="00856322">
            <w:pPr>
              <w:pStyle w:val="tabteksts"/>
              <w:jc w:val="right"/>
            </w:pPr>
            <w:r>
              <w:t>736 989</w:t>
            </w:r>
          </w:p>
        </w:tc>
        <w:tc>
          <w:tcPr>
            <w:tcW w:w="1129" w:type="dxa"/>
          </w:tcPr>
          <w:p w14:paraId="34FFFC9E" w14:textId="77777777" w:rsidR="0031492E" w:rsidRPr="00BB2102" w:rsidRDefault="0031492E" w:rsidP="00856322">
            <w:pPr>
              <w:pStyle w:val="tabteksts"/>
              <w:jc w:val="right"/>
            </w:pPr>
            <w:r>
              <w:t>-352 000</w:t>
            </w:r>
          </w:p>
        </w:tc>
        <w:tc>
          <w:tcPr>
            <w:tcW w:w="1130" w:type="dxa"/>
          </w:tcPr>
          <w:p w14:paraId="5B8AFF61" w14:textId="77777777" w:rsidR="0031492E" w:rsidRPr="00EF1FCF" w:rsidRDefault="0031492E" w:rsidP="00856322">
            <w:pPr>
              <w:pStyle w:val="tabteksts"/>
              <w:jc w:val="right"/>
            </w:pPr>
            <w:r w:rsidRPr="00EF1FCF">
              <w:t>205 239</w:t>
            </w:r>
          </w:p>
        </w:tc>
        <w:tc>
          <w:tcPr>
            <w:tcW w:w="1130" w:type="dxa"/>
          </w:tcPr>
          <w:p w14:paraId="7E741F1A" w14:textId="77777777" w:rsidR="0031492E" w:rsidRPr="00EF1FCF" w:rsidRDefault="0031492E" w:rsidP="00856322">
            <w:pPr>
              <w:spacing w:after="0"/>
              <w:ind w:firstLine="0"/>
              <w:jc w:val="right"/>
              <w:rPr>
                <w:sz w:val="20"/>
              </w:rPr>
            </w:pPr>
            <w:r w:rsidRPr="00F45095">
              <w:rPr>
                <w:sz w:val="18"/>
                <w:szCs w:val="18"/>
              </w:rPr>
              <w:t>-490 400</w:t>
            </w:r>
          </w:p>
        </w:tc>
      </w:tr>
      <w:tr w:rsidR="0031492E" w:rsidRPr="00BB2102" w14:paraId="2C4B47A1" w14:textId="77777777" w:rsidTr="004060D7">
        <w:trPr>
          <w:trHeight w:val="283"/>
          <w:jc w:val="center"/>
        </w:trPr>
        <w:tc>
          <w:tcPr>
            <w:tcW w:w="3539" w:type="dxa"/>
            <w:vAlign w:val="center"/>
          </w:tcPr>
          <w:p w14:paraId="14343E10" w14:textId="77777777" w:rsidR="0031492E" w:rsidRPr="00BB2102" w:rsidRDefault="0031492E" w:rsidP="00856322">
            <w:pPr>
              <w:pStyle w:val="tabteksts"/>
            </w:pPr>
            <w:r w:rsidRPr="00BB2102">
              <w:rPr>
                <w:lang w:eastAsia="lv-LV"/>
              </w:rPr>
              <w:t>Kopējie izdevumi</w:t>
            </w:r>
            <w:r w:rsidRPr="00BB2102">
              <w:t>, % (+/–) pret iepriekšējo gadu</w:t>
            </w:r>
          </w:p>
        </w:tc>
        <w:tc>
          <w:tcPr>
            <w:tcW w:w="981" w:type="dxa"/>
          </w:tcPr>
          <w:p w14:paraId="333D9DB7" w14:textId="77777777" w:rsidR="0031492E" w:rsidRPr="00BB2102" w:rsidRDefault="0031492E" w:rsidP="00856322">
            <w:pPr>
              <w:pStyle w:val="tabteksts"/>
              <w:jc w:val="center"/>
            </w:pPr>
            <w:r w:rsidRPr="00BB2102">
              <w:rPr>
                <w:b/>
                <w:bCs/>
              </w:rPr>
              <w:t>×</w:t>
            </w:r>
          </w:p>
        </w:tc>
        <w:tc>
          <w:tcPr>
            <w:tcW w:w="1128" w:type="dxa"/>
          </w:tcPr>
          <w:p w14:paraId="5DD84E45" w14:textId="77777777" w:rsidR="0031492E" w:rsidRPr="00BB2102" w:rsidRDefault="0031492E" w:rsidP="00856322">
            <w:pPr>
              <w:pStyle w:val="tabteksts"/>
              <w:jc w:val="right"/>
            </w:pPr>
            <w:r>
              <w:t>9,2</w:t>
            </w:r>
          </w:p>
        </w:tc>
        <w:tc>
          <w:tcPr>
            <w:tcW w:w="1129" w:type="dxa"/>
          </w:tcPr>
          <w:p w14:paraId="4E3F9045" w14:textId="77777777" w:rsidR="0031492E" w:rsidRPr="00BB2102" w:rsidRDefault="0031492E" w:rsidP="00856322">
            <w:pPr>
              <w:pStyle w:val="tabteksts"/>
              <w:jc w:val="right"/>
            </w:pPr>
            <w:r>
              <w:t>-4,0</w:t>
            </w:r>
          </w:p>
        </w:tc>
        <w:tc>
          <w:tcPr>
            <w:tcW w:w="1130" w:type="dxa"/>
          </w:tcPr>
          <w:p w14:paraId="778E93C9" w14:textId="77777777" w:rsidR="0031492E" w:rsidRPr="00EF1FCF" w:rsidRDefault="0031492E" w:rsidP="00856322">
            <w:pPr>
              <w:pStyle w:val="tabteksts"/>
              <w:jc w:val="right"/>
            </w:pPr>
            <w:r w:rsidRPr="00EF1FCF">
              <w:t>2,4</w:t>
            </w:r>
          </w:p>
        </w:tc>
        <w:tc>
          <w:tcPr>
            <w:tcW w:w="1130" w:type="dxa"/>
          </w:tcPr>
          <w:p w14:paraId="33C8755D" w14:textId="77777777" w:rsidR="0031492E" w:rsidRPr="00EF1FCF" w:rsidRDefault="0031492E" w:rsidP="00856322">
            <w:pPr>
              <w:pStyle w:val="tabteksts"/>
              <w:jc w:val="right"/>
            </w:pPr>
            <w:r w:rsidRPr="00EF1FCF">
              <w:t>-5</w:t>
            </w:r>
            <w:r>
              <w:t>,</w:t>
            </w:r>
            <w:r w:rsidRPr="00EF1FCF">
              <w:t>7</w:t>
            </w:r>
          </w:p>
        </w:tc>
      </w:tr>
      <w:tr w:rsidR="0031492E" w:rsidRPr="00BB2102" w14:paraId="6DB1A79B" w14:textId="77777777" w:rsidTr="004060D7">
        <w:trPr>
          <w:trHeight w:val="142"/>
          <w:jc w:val="center"/>
        </w:trPr>
        <w:tc>
          <w:tcPr>
            <w:tcW w:w="3539" w:type="dxa"/>
          </w:tcPr>
          <w:p w14:paraId="5F07B2F8" w14:textId="77777777" w:rsidR="0031492E" w:rsidRPr="00BB2102" w:rsidRDefault="0031492E" w:rsidP="0085632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Atlīdzība, </w:t>
            </w:r>
            <w:r w:rsidRPr="00BB2102">
              <w:rPr>
                <w:i/>
                <w:szCs w:val="18"/>
              </w:rPr>
              <w:t>euro</w:t>
            </w:r>
          </w:p>
        </w:tc>
        <w:tc>
          <w:tcPr>
            <w:tcW w:w="981" w:type="dxa"/>
          </w:tcPr>
          <w:p w14:paraId="4569B8DF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2 957 350</w:t>
            </w:r>
          </w:p>
        </w:tc>
        <w:tc>
          <w:tcPr>
            <w:tcW w:w="1128" w:type="dxa"/>
          </w:tcPr>
          <w:p w14:paraId="03E6289E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3 267 196</w:t>
            </w:r>
          </w:p>
        </w:tc>
        <w:tc>
          <w:tcPr>
            <w:tcW w:w="1129" w:type="dxa"/>
          </w:tcPr>
          <w:p w14:paraId="2FB0F490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3 267 196</w:t>
            </w:r>
          </w:p>
        </w:tc>
        <w:tc>
          <w:tcPr>
            <w:tcW w:w="1130" w:type="dxa"/>
          </w:tcPr>
          <w:p w14:paraId="32A316E0" w14:textId="77777777" w:rsidR="0031492E" w:rsidRPr="00F45095" w:rsidRDefault="0031492E" w:rsidP="00856322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 w:rsidRPr="00F45095">
              <w:rPr>
                <w:sz w:val="18"/>
                <w:szCs w:val="18"/>
              </w:rPr>
              <w:t>3 157 868</w:t>
            </w:r>
          </w:p>
        </w:tc>
        <w:tc>
          <w:tcPr>
            <w:tcW w:w="1130" w:type="dxa"/>
          </w:tcPr>
          <w:p w14:paraId="35B14BB1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3 117 868</w:t>
            </w:r>
          </w:p>
        </w:tc>
      </w:tr>
      <w:tr w:rsidR="0031492E" w:rsidRPr="00BB2102" w14:paraId="69EFEE93" w14:textId="77777777" w:rsidTr="004060D7">
        <w:trPr>
          <w:trHeight w:val="157"/>
          <w:jc w:val="center"/>
        </w:trPr>
        <w:tc>
          <w:tcPr>
            <w:tcW w:w="3539" w:type="dxa"/>
          </w:tcPr>
          <w:p w14:paraId="5377CB23" w14:textId="77777777" w:rsidR="0031492E" w:rsidRPr="00BB2102" w:rsidRDefault="0031492E" w:rsidP="0085632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>Vidējais amata vietu skaits gadā</w:t>
            </w:r>
            <w:r w:rsidRPr="002C3CAA">
              <w:rPr>
                <w:color w:val="000000" w:themeColor="text1"/>
                <w:szCs w:val="18"/>
                <w:vertAlign w:val="superscript"/>
              </w:rPr>
              <w:t>1</w:t>
            </w:r>
          </w:p>
        </w:tc>
        <w:tc>
          <w:tcPr>
            <w:tcW w:w="981" w:type="dxa"/>
          </w:tcPr>
          <w:p w14:paraId="35B8D1DC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61</w:t>
            </w:r>
          </w:p>
        </w:tc>
        <w:tc>
          <w:tcPr>
            <w:tcW w:w="1128" w:type="dxa"/>
          </w:tcPr>
          <w:p w14:paraId="0E57BE17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61</w:t>
            </w:r>
          </w:p>
        </w:tc>
        <w:tc>
          <w:tcPr>
            <w:tcW w:w="1129" w:type="dxa"/>
          </w:tcPr>
          <w:p w14:paraId="572431AD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61</w:t>
            </w:r>
          </w:p>
        </w:tc>
        <w:tc>
          <w:tcPr>
            <w:tcW w:w="1130" w:type="dxa"/>
          </w:tcPr>
          <w:p w14:paraId="229291F7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61</w:t>
            </w:r>
          </w:p>
        </w:tc>
        <w:tc>
          <w:tcPr>
            <w:tcW w:w="1130" w:type="dxa"/>
          </w:tcPr>
          <w:p w14:paraId="6BF67B95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61</w:t>
            </w:r>
          </w:p>
        </w:tc>
      </w:tr>
      <w:tr w:rsidR="0031492E" w:rsidRPr="00BB2102" w14:paraId="215B12FD" w14:textId="77777777" w:rsidTr="004060D7">
        <w:trPr>
          <w:trHeight w:val="183"/>
          <w:jc w:val="center"/>
        </w:trPr>
        <w:tc>
          <w:tcPr>
            <w:tcW w:w="3539" w:type="dxa"/>
          </w:tcPr>
          <w:p w14:paraId="34A06986" w14:textId="77777777" w:rsidR="0031492E" w:rsidRPr="00BB2102" w:rsidRDefault="0031492E" w:rsidP="00856322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</w:rPr>
              <w:t xml:space="preserve">Vidējā atlīdzība amata vietai </w:t>
            </w:r>
            <w:r w:rsidRPr="00BB2102">
              <w:rPr>
                <w:color w:val="000000" w:themeColor="text1"/>
                <w:szCs w:val="18"/>
                <w:lang w:eastAsia="lv-LV"/>
              </w:rPr>
              <w:t>(mēnesī)</w:t>
            </w:r>
            <w:r w:rsidRPr="00BB2102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BB2102">
              <w:rPr>
                <w:color w:val="000000" w:themeColor="text1"/>
                <w:szCs w:val="18"/>
              </w:rPr>
              <w:t xml:space="preserve">, </w:t>
            </w:r>
            <w:r w:rsidRPr="00BB2102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981" w:type="dxa"/>
          </w:tcPr>
          <w:p w14:paraId="08FD17A5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3 980</w:t>
            </w:r>
          </w:p>
        </w:tc>
        <w:tc>
          <w:tcPr>
            <w:tcW w:w="1128" w:type="dxa"/>
          </w:tcPr>
          <w:p w14:paraId="7080BFDF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4 381</w:t>
            </w:r>
          </w:p>
        </w:tc>
        <w:tc>
          <w:tcPr>
            <w:tcW w:w="1129" w:type="dxa"/>
          </w:tcPr>
          <w:p w14:paraId="164DD14A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4 381</w:t>
            </w:r>
          </w:p>
        </w:tc>
        <w:tc>
          <w:tcPr>
            <w:tcW w:w="1130" w:type="dxa"/>
          </w:tcPr>
          <w:p w14:paraId="4262C05A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4 232</w:t>
            </w:r>
          </w:p>
        </w:tc>
        <w:tc>
          <w:tcPr>
            <w:tcW w:w="1130" w:type="dxa"/>
          </w:tcPr>
          <w:p w14:paraId="617A0693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4 225</w:t>
            </w:r>
          </w:p>
        </w:tc>
      </w:tr>
      <w:tr w:rsidR="0031492E" w:rsidRPr="00BB2102" w14:paraId="662C55A5" w14:textId="77777777" w:rsidTr="00223B53">
        <w:trPr>
          <w:trHeight w:val="620"/>
          <w:jc w:val="center"/>
        </w:trPr>
        <w:tc>
          <w:tcPr>
            <w:tcW w:w="3539" w:type="dxa"/>
            <w:vAlign w:val="center"/>
          </w:tcPr>
          <w:p w14:paraId="3DF448BB" w14:textId="77777777" w:rsidR="0031492E" w:rsidRPr="00BB2102" w:rsidRDefault="0031492E" w:rsidP="004060D7">
            <w:pPr>
              <w:pStyle w:val="tabteksts"/>
              <w:ind w:right="-1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 w:rsidRPr="00BB2102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981" w:type="dxa"/>
          </w:tcPr>
          <w:p w14:paraId="5F96F916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43 853</w:t>
            </w:r>
          </w:p>
        </w:tc>
        <w:tc>
          <w:tcPr>
            <w:tcW w:w="1128" w:type="dxa"/>
          </w:tcPr>
          <w:p w14:paraId="3DDEA1F3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60 000</w:t>
            </w:r>
          </w:p>
        </w:tc>
        <w:tc>
          <w:tcPr>
            <w:tcW w:w="1129" w:type="dxa"/>
          </w:tcPr>
          <w:p w14:paraId="20F7C2C4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60 000</w:t>
            </w:r>
          </w:p>
        </w:tc>
        <w:tc>
          <w:tcPr>
            <w:tcW w:w="1130" w:type="dxa"/>
          </w:tcPr>
          <w:p w14:paraId="5BF7AAB9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60 000</w:t>
            </w:r>
          </w:p>
        </w:tc>
        <w:tc>
          <w:tcPr>
            <w:tcW w:w="1130" w:type="dxa"/>
          </w:tcPr>
          <w:p w14:paraId="475D6D06" w14:textId="77777777" w:rsidR="0031492E" w:rsidRPr="00F45095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F45095">
              <w:rPr>
                <w:szCs w:val="18"/>
              </w:rPr>
              <w:t>25 000</w:t>
            </w:r>
          </w:p>
        </w:tc>
      </w:tr>
    </w:tbl>
    <w:p w14:paraId="4DDE8C4F" w14:textId="77777777" w:rsidR="0031492E" w:rsidRPr="00BB2102" w:rsidRDefault="0031492E" w:rsidP="0031492E">
      <w:pPr>
        <w:pStyle w:val="Tabuluvirsraksti"/>
        <w:spacing w:after="0"/>
        <w:ind w:firstLine="425"/>
        <w:jc w:val="both"/>
        <w:rPr>
          <w:i/>
          <w:sz w:val="20"/>
          <w:lang w:eastAsia="lv-LV"/>
        </w:rPr>
      </w:pPr>
      <w:r w:rsidRPr="00BB2102">
        <w:rPr>
          <w:sz w:val="18"/>
          <w:szCs w:val="18"/>
        </w:rPr>
        <w:t>Piezīmes.</w:t>
      </w:r>
    </w:p>
    <w:p w14:paraId="6DB985B8" w14:textId="77777777" w:rsidR="0031492E" w:rsidRPr="008775D8" w:rsidRDefault="0031492E" w:rsidP="0031492E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 w:rsidRPr="008775D8">
        <w:rPr>
          <w:sz w:val="18"/>
          <w:szCs w:val="18"/>
          <w:vertAlign w:val="superscript"/>
          <w:lang w:eastAsia="lv-LV"/>
        </w:rPr>
        <w:t xml:space="preserve">1 </w:t>
      </w:r>
      <w:r w:rsidRPr="008775D8">
        <w:rPr>
          <w:iCs/>
          <w:color w:val="000000"/>
          <w:sz w:val="18"/>
          <w:szCs w:val="18"/>
          <w:lang w:eastAsia="lv-LV"/>
        </w:rPr>
        <w:t>Tajā skaitā Valsts prezidents.</w:t>
      </w:r>
    </w:p>
    <w:p w14:paraId="014BC794" w14:textId="77777777" w:rsidR="0031492E" w:rsidRDefault="0031492E" w:rsidP="0031492E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 w:rsidRPr="008775D8">
        <w:rPr>
          <w:sz w:val="18"/>
          <w:szCs w:val="18"/>
          <w:vertAlign w:val="superscript"/>
          <w:lang w:eastAsia="lv-LV"/>
        </w:rPr>
        <w:t xml:space="preserve">2 </w:t>
      </w:r>
      <w:r w:rsidRPr="008775D8">
        <w:rPr>
          <w:sz w:val="18"/>
          <w:szCs w:val="18"/>
          <w:lang w:eastAsia="lv-LV"/>
        </w:rPr>
        <w:t xml:space="preserve">Tajā skaitā </w:t>
      </w:r>
      <w:r w:rsidRPr="008775D8">
        <w:rPr>
          <w:iCs/>
          <w:color w:val="000000"/>
          <w:sz w:val="18"/>
          <w:szCs w:val="18"/>
          <w:lang w:eastAsia="lv-LV"/>
        </w:rPr>
        <w:t xml:space="preserve">Valsts prezidenta atalgojums un reprezentācijas izdevumi un </w:t>
      </w:r>
      <w:r w:rsidRPr="008775D8">
        <w:rPr>
          <w:sz w:val="18"/>
          <w:szCs w:val="18"/>
          <w:lang w:eastAsia="lv-LV"/>
        </w:rPr>
        <w:t xml:space="preserve">darba devēja </w:t>
      </w:r>
      <w:r>
        <w:rPr>
          <w:sz w:val="18"/>
          <w:szCs w:val="18"/>
          <w:lang w:eastAsia="lv-LV"/>
        </w:rPr>
        <w:t>VSAOI.</w:t>
      </w:r>
    </w:p>
    <w:p w14:paraId="53342340" w14:textId="77777777" w:rsidR="0031492E" w:rsidRPr="00805732" w:rsidRDefault="0031492E" w:rsidP="0031492E">
      <w:pPr>
        <w:pStyle w:val="Tabuluvirsraksti"/>
        <w:spacing w:before="240" w:after="240"/>
        <w:rPr>
          <w:sz w:val="18"/>
          <w:szCs w:val="18"/>
          <w:lang w:eastAsia="lv-LV"/>
        </w:rPr>
      </w:pPr>
      <w:r w:rsidRPr="00BB2102">
        <w:rPr>
          <w:b/>
          <w:color w:val="000000" w:themeColor="text1"/>
          <w:lang w:eastAsia="lv-LV"/>
        </w:rPr>
        <w:t>Izmaiņas izdevumos, salīdzinot</w:t>
      </w:r>
      <w:r>
        <w:rPr>
          <w:b/>
          <w:color w:val="000000" w:themeColor="text1"/>
          <w:lang w:eastAsia="lv-LV"/>
        </w:rPr>
        <w:t xml:space="preserve"> 2026. </w:t>
      </w:r>
      <w:r w:rsidRPr="00BB2102">
        <w:rPr>
          <w:b/>
          <w:color w:val="000000" w:themeColor="text1"/>
          <w:lang w:eastAsia="lv-LV"/>
        </w:rPr>
        <w:t>gada projektu ar</w:t>
      </w:r>
      <w:r>
        <w:rPr>
          <w:b/>
          <w:color w:val="000000" w:themeColor="text1"/>
          <w:lang w:eastAsia="lv-LV"/>
        </w:rPr>
        <w:t xml:space="preserve"> 2025. </w:t>
      </w:r>
      <w:r w:rsidRPr="00BB2102">
        <w:rPr>
          <w:b/>
          <w:color w:val="000000" w:themeColor="text1"/>
          <w:lang w:eastAsia="lv-LV"/>
        </w:rPr>
        <w:t>gada plānu</w:t>
      </w:r>
    </w:p>
    <w:p w14:paraId="123927B8" w14:textId="77777777" w:rsidR="0031492E" w:rsidRPr="00BB2102" w:rsidRDefault="0031492E" w:rsidP="0031492E">
      <w:pPr>
        <w:spacing w:after="0"/>
        <w:ind w:left="7921" w:firstLine="7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Euro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1"/>
        <w:gridCol w:w="1277"/>
        <w:gridCol w:w="1277"/>
        <w:gridCol w:w="1277"/>
      </w:tblGrid>
      <w:tr w:rsidR="0031492E" w:rsidRPr="00BB2102" w14:paraId="587A5F38" w14:textId="77777777" w:rsidTr="00856322">
        <w:trPr>
          <w:trHeight w:val="142"/>
          <w:tblHeader/>
          <w:jc w:val="center"/>
        </w:trPr>
        <w:tc>
          <w:tcPr>
            <w:tcW w:w="5241" w:type="dxa"/>
            <w:vAlign w:val="center"/>
          </w:tcPr>
          <w:p w14:paraId="35B57824" w14:textId="77777777" w:rsidR="0031492E" w:rsidRPr="00BB2102" w:rsidRDefault="0031492E" w:rsidP="00856322">
            <w:pPr>
              <w:pStyle w:val="tabteksts"/>
              <w:jc w:val="center"/>
              <w:rPr>
                <w:szCs w:val="18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vAlign w:val="center"/>
          </w:tcPr>
          <w:p w14:paraId="0DCEBCB2" w14:textId="77777777" w:rsidR="0031492E" w:rsidRPr="00BB2102" w:rsidRDefault="0031492E" w:rsidP="00856322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vAlign w:val="center"/>
          </w:tcPr>
          <w:p w14:paraId="4F29B44E" w14:textId="77777777" w:rsidR="0031492E" w:rsidRPr="00BB2102" w:rsidRDefault="0031492E" w:rsidP="00856322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vAlign w:val="center"/>
          </w:tcPr>
          <w:p w14:paraId="0DF704A8" w14:textId="77777777" w:rsidR="0031492E" w:rsidRPr="00BB2102" w:rsidRDefault="0031492E" w:rsidP="00856322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BB2102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31492E" w:rsidRPr="00BB2102" w14:paraId="002708FB" w14:textId="77777777" w:rsidTr="00856322">
        <w:trPr>
          <w:trHeight w:val="142"/>
          <w:jc w:val="center"/>
        </w:trPr>
        <w:tc>
          <w:tcPr>
            <w:tcW w:w="5241" w:type="dxa"/>
            <w:shd w:val="clear" w:color="auto" w:fill="D9D9D9" w:themeFill="background1" w:themeFillShade="D9"/>
          </w:tcPr>
          <w:p w14:paraId="69A3DE67" w14:textId="77777777" w:rsidR="0031492E" w:rsidRPr="00BB2102" w:rsidRDefault="0031492E" w:rsidP="00856322">
            <w:pPr>
              <w:pStyle w:val="tabteksts"/>
              <w:rPr>
                <w:szCs w:val="18"/>
              </w:rPr>
            </w:pPr>
            <w:r w:rsidRPr="00BB2102">
              <w:rPr>
                <w:b/>
                <w:bCs/>
                <w:szCs w:val="18"/>
                <w:lang w:eastAsia="lv-LV"/>
              </w:rPr>
              <w:t xml:space="preserve">Izdevumi </w:t>
            </w:r>
            <w:r>
              <w:rPr>
                <w:b/>
                <w:bCs/>
                <w:szCs w:val="18"/>
                <w:lang w:eastAsia="lv-LV"/>
              </w:rPr>
              <w:t>–</w:t>
            </w:r>
            <w:r w:rsidRPr="00BB2102">
              <w:rPr>
                <w:b/>
                <w:bCs/>
                <w:szCs w:val="18"/>
                <w:lang w:eastAsia="lv-LV"/>
              </w:rPr>
              <w:t xml:space="preserve"> kopā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4E98074F" w14:textId="1E149887" w:rsidR="0031492E" w:rsidRPr="0070429D" w:rsidRDefault="0031492E" w:rsidP="0085632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352 000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395D3F23" w14:textId="77777777" w:rsidR="0031492E" w:rsidRPr="0070429D" w:rsidRDefault="0031492E" w:rsidP="00856322">
            <w:pPr>
              <w:pStyle w:val="tabteksts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-</w:t>
            </w:r>
          </w:p>
        </w:tc>
        <w:tc>
          <w:tcPr>
            <w:tcW w:w="1277" w:type="dxa"/>
            <w:shd w:val="clear" w:color="auto" w:fill="D9D9D9" w:themeFill="background1" w:themeFillShade="D9"/>
          </w:tcPr>
          <w:p w14:paraId="494BE899" w14:textId="77777777" w:rsidR="0031492E" w:rsidRPr="0070429D" w:rsidRDefault="0031492E" w:rsidP="00856322">
            <w:pPr>
              <w:pStyle w:val="tabteksts"/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-352 000</w:t>
            </w:r>
          </w:p>
        </w:tc>
      </w:tr>
      <w:tr w:rsidR="0031492E" w:rsidRPr="00BB2102" w14:paraId="5CCED213" w14:textId="77777777" w:rsidTr="00856322">
        <w:trPr>
          <w:jc w:val="center"/>
        </w:trPr>
        <w:tc>
          <w:tcPr>
            <w:tcW w:w="9072" w:type="dxa"/>
            <w:gridSpan w:val="4"/>
          </w:tcPr>
          <w:p w14:paraId="74903F06" w14:textId="77777777" w:rsidR="0031492E" w:rsidRPr="00BB2102" w:rsidRDefault="0031492E" w:rsidP="00856322">
            <w:pPr>
              <w:pStyle w:val="tabteksts"/>
              <w:ind w:firstLine="313"/>
              <w:rPr>
                <w:szCs w:val="18"/>
              </w:rPr>
            </w:pPr>
            <w:r w:rsidRPr="00BB2102">
              <w:rPr>
                <w:i/>
                <w:szCs w:val="18"/>
                <w:lang w:eastAsia="lv-LV"/>
              </w:rPr>
              <w:t>t. sk.:</w:t>
            </w:r>
          </w:p>
        </w:tc>
      </w:tr>
      <w:tr w:rsidR="0031492E" w:rsidRPr="008941FD" w14:paraId="34E52319" w14:textId="77777777" w:rsidTr="00856322">
        <w:trPr>
          <w:trHeight w:val="142"/>
          <w:jc w:val="center"/>
        </w:trPr>
        <w:tc>
          <w:tcPr>
            <w:tcW w:w="5241" w:type="dxa"/>
            <w:shd w:val="clear" w:color="auto" w:fill="F2F2F2" w:themeFill="background1" w:themeFillShade="F2"/>
            <w:vAlign w:val="center"/>
          </w:tcPr>
          <w:p w14:paraId="055E05BD" w14:textId="77777777" w:rsidR="0031492E" w:rsidRPr="00096A13" w:rsidRDefault="0031492E" w:rsidP="00856322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096A13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30EC72E" w14:textId="172C2CBE" w:rsidR="0031492E" w:rsidRPr="008941FD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8941FD">
              <w:rPr>
                <w:szCs w:val="18"/>
              </w:rPr>
              <w:t>352 000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8FBE6EE" w14:textId="77777777" w:rsidR="0031492E" w:rsidRPr="008941FD" w:rsidRDefault="0031492E" w:rsidP="00856322">
            <w:pPr>
              <w:pStyle w:val="tabteksts"/>
              <w:jc w:val="center"/>
              <w:rPr>
                <w:szCs w:val="18"/>
              </w:rPr>
            </w:pPr>
            <w:r w:rsidRPr="008941FD">
              <w:rPr>
                <w:szCs w:val="18"/>
              </w:rPr>
              <w:t>-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2D733A6" w14:textId="77777777" w:rsidR="0031492E" w:rsidRPr="008941FD" w:rsidRDefault="0031492E" w:rsidP="00856322">
            <w:pPr>
              <w:pStyle w:val="tabteksts"/>
              <w:jc w:val="right"/>
              <w:rPr>
                <w:szCs w:val="18"/>
              </w:rPr>
            </w:pPr>
            <w:r w:rsidRPr="008941FD">
              <w:rPr>
                <w:szCs w:val="18"/>
              </w:rPr>
              <w:t>-352 000</w:t>
            </w:r>
          </w:p>
        </w:tc>
      </w:tr>
      <w:tr w:rsidR="0031492E" w:rsidRPr="00BB2102" w14:paraId="7567A2C6" w14:textId="77777777" w:rsidTr="00752DEC">
        <w:trPr>
          <w:trHeight w:val="922"/>
          <w:jc w:val="center"/>
        </w:trPr>
        <w:tc>
          <w:tcPr>
            <w:tcW w:w="5241" w:type="dxa"/>
          </w:tcPr>
          <w:p w14:paraId="55804DF9" w14:textId="59A22E5E" w:rsidR="0031492E" w:rsidRPr="00BB2102" w:rsidRDefault="0031492E" w:rsidP="00856322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 xml:space="preserve">Izdevumu samazinājums prioritārajam </w:t>
            </w:r>
            <w:r w:rsidRPr="00925104">
              <w:rPr>
                <w:i/>
                <w:szCs w:val="18"/>
                <w:lang w:eastAsia="lv-LV"/>
              </w:rPr>
              <w:t>pasākumam “Latvijas ekonomiskās konkurētspējas veicināšana (vizītes ar uzņēmēju līdzdalību un lobija kampaņa Latvijas kandidatūrai uz ANO Drošības padomes nepastāvīgās dalībvalsts vietu)”</w:t>
            </w:r>
            <w:r>
              <w:rPr>
                <w:i/>
                <w:szCs w:val="18"/>
                <w:lang w:eastAsia="lv-LV"/>
              </w:rPr>
              <w:t xml:space="preserve"> (MK </w:t>
            </w:r>
            <w:r w:rsidRPr="00F651C3">
              <w:rPr>
                <w:i/>
                <w:szCs w:val="18"/>
                <w:lang w:eastAsia="lv-LV"/>
              </w:rPr>
              <w:t>26.08.2025.</w:t>
            </w:r>
            <w:r w:rsidR="00175DB4">
              <w:rPr>
                <w:i/>
                <w:szCs w:val="18"/>
                <w:lang w:eastAsia="lv-LV"/>
              </w:rPr>
              <w:t xml:space="preserve"> sēdes</w:t>
            </w:r>
            <w:r w:rsidRPr="00F651C3">
              <w:rPr>
                <w:i/>
                <w:szCs w:val="18"/>
                <w:lang w:eastAsia="lv-LV"/>
              </w:rPr>
              <w:t xml:space="preserve"> prot.</w:t>
            </w:r>
            <w:r w:rsidR="00F45095">
              <w:rPr>
                <w:i/>
                <w:szCs w:val="18"/>
                <w:lang w:eastAsia="lv-LV"/>
              </w:rPr>
              <w:t xml:space="preserve"> </w:t>
            </w:r>
            <w:r w:rsidRPr="00F651C3">
              <w:rPr>
                <w:i/>
                <w:szCs w:val="18"/>
                <w:lang w:eastAsia="lv-LV"/>
              </w:rPr>
              <w:t>Nr.33 53.§ 8.p</w:t>
            </w:r>
            <w:r>
              <w:rPr>
                <w:i/>
                <w:szCs w:val="18"/>
                <w:lang w:eastAsia="lv-LV"/>
              </w:rPr>
              <w:t>unkts</w:t>
            </w:r>
            <w:r w:rsidRPr="00F651C3">
              <w:rPr>
                <w:i/>
                <w:szCs w:val="18"/>
                <w:lang w:eastAsia="lv-LV"/>
              </w:rPr>
              <w:t xml:space="preserve"> un 14.p</w:t>
            </w:r>
            <w:r>
              <w:rPr>
                <w:i/>
                <w:szCs w:val="18"/>
                <w:lang w:eastAsia="lv-LV"/>
              </w:rPr>
              <w:t>unkts)</w:t>
            </w:r>
          </w:p>
        </w:tc>
        <w:tc>
          <w:tcPr>
            <w:tcW w:w="1277" w:type="dxa"/>
          </w:tcPr>
          <w:p w14:paraId="363C25C5" w14:textId="14BD2342" w:rsidR="0031492E" w:rsidRPr="00BB2102" w:rsidRDefault="0031492E" w:rsidP="0085632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300 000</w:t>
            </w:r>
          </w:p>
        </w:tc>
        <w:tc>
          <w:tcPr>
            <w:tcW w:w="1277" w:type="dxa"/>
          </w:tcPr>
          <w:p w14:paraId="3C81C804" w14:textId="77777777" w:rsidR="0031492E" w:rsidRPr="00BB2102" w:rsidRDefault="0031492E" w:rsidP="0085632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59E305F0" w14:textId="77777777" w:rsidR="0031492E" w:rsidRPr="00BB2102" w:rsidRDefault="0031492E" w:rsidP="0085632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-300 000</w:t>
            </w:r>
          </w:p>
        </w:tc>
      </w:tr>
      <w:tr w:rsidR="0031492E" w:rsidRPr="00BB2102" w14:paraId="650AB68C" w14:textId="77777777" w:rsidTr="00856322">
        <w:trPr>
          <w:trHeight w:val="142"/>
          <w:jc w:val="center"/>
        </w:trPr>
        <w:tc>
          <w:tcPr>
            <w:tcW w:w="5241" w:type="dxa"/>
          </w:tcPr>
          <w:p w14:paraId="23DC76EC" w14:textId="0DBA1FDF" w:rsidR="0031492E" w:rsidRPr="00BB2102" w:rsidRDefault="0031492E" w:rsidP="00856322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szCs w:val="18"/>
                <w:lang w:eastAsia="lv-LV"/>
              </w:rPr>
              <w:t xml:space="preserve">Izdevumu samazinājums prioritārajam </w:t>
            </w:r>
            <w:r w:rsidRPr="00925104">
              <w:rPr>
                <w:i/>
                <w:szCs w:val="18"/>
                <w:lang w:eastAsia="lv-LV"/>
              </w:rPr>
              <w:t>pasākumam</w:t>
            </w:r>
            <w:r>
              <w:rPr>
                <w:i/>
                <w:szCs w:val="18"/>
                <w:lang w:eastAsia="lv-LV"/>
              </w:rPr>
              <w:t xml:space="preserve"> </w:t>
            </w:r>
            <w:r w:rsidRPr="00F651C3">
              <w:rPr>
                <w:i/>
                <w:szCs w:val="18"/>
                <w:lang w:eastAsia="lv-LV"/>
              </w:rPr>
              <w:t>“Valsts prezidenta komisija Latvijas zinātnes un ekonomiskās konkurētspējas veicināšanai”</w:t>
            </w:r>
            <w:r>
              <w:rPr>
                <w:i/>
                <w:szCs w:val="18"/>
                <w:lang w:eastAsia="lv-LV"/>
              </w:rPr>
              <w:t xml:space="preserve"> (MK </w:t>
            </w:r>
            <w:r w:rsidRPr="00F651C3">
              <w:rPr>
                <w:i/>
                <w:szCs w:val="18"/>
                <w:lang w:eastAsia="lv-LV"/>
              </w:rPr>
              <w:t xml:space="preserve">26.08.2025. </w:t>
            </w:r>
            <w:r w:rsidR="00175DB4">
              <w:rPr>
                <w:i/>
                <w:szCs w:val="18"/>
                <w:lang w:eastAsia="lv-LV"/>
              </w:rPr>
              <w:t xml:space="preserve">sēdes </w:t>
            </w:r>
            <w:r w:rsidRPr="00F651C3">
              <w:rPr>
                <w:i/>
                <w:szCs w:val="18"/>
                <w:lang w:eastAsia="lv-LV"/>
              </w:rPr>
              <w:t>prot.</w:t>
            </w:r>
            <w:r w:rsidR="00F45095">
              <w:rPr>
                <w:i/>
                <w:szCs w:val="18"/>
                <w:lang w:eastAsia="lv-LV"/>
              </w:rPr>
              <w:t xml:space="preserve"> </w:t>
            </w:r>
            <w:r w:rsidRPr="00F651C3">
              <w:rPr>
                <w:i/>
                <w:szCs w:val="18"/>
                <w:lang w:eastAsia="lv-LV"/>
              </w:rPr>
              <w:t>Nr.33 53.§ 8.</w:t>
            </w:r>
            <w:r w:rsidR="004060D7">
              <w:rPr>
                <w:i/>
                <w:szCs w:val="18"/>
                <w:lang w:eastAsia="lv-LV"/>
              </w:rPr>
              <w:t> </w:t>
            </w:r>
            <w:r w:rsidRPr="00F651C3">
              <w:rPr>
                <w:i/>
                <w:szCs w:val="18"/>
                <w:lang w:eastAsia="lv-LV"/>
              </w:rPr>
              <w:t>p</w:t>
            </w:r>
            <w:r>
              <w:rPr>
                <w:i/>
                <w:szCs w:val="18"/>
                <w:lang w:eastAsia="lv-LV"/>
              </w:rPr>
              <w:t>unkts</w:t>
            </w:r>
            <w:r w:rsidRPr="00F651C3">
              <w:rPr>
                <w:i/>
                <w:szCs w:val="18"/>
                <w:lang w:eastAsia="lv-LV"/>
              </w:rPr>
              <w:t xml:space="preserve"> un 14.</w:t>
            </w:r>
            <w:r w:rsidR="004060D7">
              <w:rPr>
                <w:i/>
                <w:szCs w:val="18"/>
                <w:lang w:eastAsia="lv-LV"/>
              </w:rPr>
              <w:t> </w:t>
            </w:r>
            <w:r w:rsidRPr="00F651C3">
              <w:rPr>
                <w:i/>
                <w:szCs w:val="18"/>
                <w:lang w:eastAsia="lv-LV"/>
              </w:rPr>
              <w:t>p</w:t>
            </w:r>
            <w:r>
              <w:rPr>
                <w:i/>
                <w:szCs w:val="18"/>
                <w:lang w:eastAsia="lv-LV"/>
              </w:rPr>
              <w:t>unkts)</w:t>
            </w:r>
          </w:p>
        </w:tc>
        <w:tc>
          <w:tcPr>
            <w:tcW w:w="1277" w:type="dxa"/>
          </w:tcPr>
          <w:p w14:paraId="5BCB1246" w14:textId="36FE513A" w:rsidR="0031492E" w:rsidRPr="00BB2102" w:rsidRDefault="0031492E" w:rsidP="0085632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52 000</w:t>
            </w:r>
          </w:p>
        </w:tc>
        <w:tc>
          <w:tcPr>
            <w:tcW w:w="1277" w:type="dxa"/>
          </w:tcPr>
          <w:p w14:paraId="1888FFC4" w14:textId="77777777" w:rsidR="0031492E" w:rsidRPr="00BB2102" w:rsidRDefault="0031492E" w:rsidP="00856322">
            <w:pPr>
              <w:pStyle w:val="tabteksts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277" w:type="dxa"/>
          </w:tcPr>
          <w:p w14:paraId="5AC8D11A" w14:textId="77777777" w:rsidR="0031492E" w:rsidRPr="00BB2102" w:rsidRDefault="0031492E" w:rsidP="00856322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-52 000</w:t>
            </w:r>
          </w:p>
        </w:tc>
      </w:tr>
    </w:tbl>
    <w:p w14:paraId="670A0C79" w14:textId="77777777" w:rsidR="0031492E" w:rsidRPr="00BB2102" w:rsidRDefault="0031492E" w:rsidP="002309E1"/>
    <w:sectPr w:rsidR="0031492E" w:rsidRPr="00BB2102" w:rsidSect="008855D1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A8793" w14:textId="77777777" w:rsidR="00150395" w:rsidRDefault="00150395" w:rsidP="005F0727">
      <w:r>
        <w:separator/>
      </w:r>
    </w:p>
  </w:endnote>
  <w:endnote w:type="continuationSeparator" w:id="0">
    <w:p w14:paraId="283AB0D3" w14:textId="77777777" w:rsidR="00150395" w:rsidRDefault="0015039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2F7F0" w14:textId="07B63B67" w:rsidR="00781705" w:rsidRPr="00EC339C" w:rsidRDefault="00781705" w:rsidP="00781705">
    <w:pPr>
      <w:pStyle w:val="Footer"/>
      <w:spacing w:after="0"/>
      <w:ind w:firstLine="0"/>
      <w:rPr>
        <w:sz w:val="20"/>
      </w:rPr>
    </w:pPr>
    <w:r w:rsidRPr="00EF3BCB">
      <w:rPr>
        <w:sz w:val="20"/>
      </w:rPr>
      <w:fldChar w:fldCharType="begin"/>
    </w:r>
    <w:r w:rsidRPr="00EF3BCB">
      <w:rPr>
        <w:sz w:val="20"/>
      </w:rPr>
      <w:instrText xml:space="preserve"> FILENAME   \* MERGEFORMAT </w:instrText>
    </w:r>
    <w:r w:rsidRPr="00EF3BCB">
      <w:rPr>
        <w:sz w:val="20"/>
      </w:rPr>
      <w:fldChar w:fldCharType="separate"/>
    </w:r>
    <w:r w:rsidR="009A2BBF">
      <w:rPr>
        <w:noProof/>
        <w:sz w:val="20"/>
      </w:rPr>
      <w:t>FMPask_5.3_01_VPK_141025_proj2026.docx</w:t>
    </w:r>
    <w:r w:rsidRPr="00EF3BCB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A5441" w14:textId="77777777" w:rsidR="00150395" w:rsidRDefault="00150395" w:rsidP="00E81CF6">
      <w:pPr>
        <w:spacing w:after="0"/>
        <w:ind w:firstLine="0"/>
      </w:pPr>
      <w:r>
        <w:separator/>
      </w:r>
    </w:p>
  </w:footnote>
  <w:footnote w:type="continuationSeparator" w:id="0">
    <w:p w14:paraId="58BFA885" w14:textId="77777777" w:rsidR="00150395" w:rsidRDefault="0015039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245E" w14:textId="4FD00D18" w:rsidR="00BA399B" w:rsidRDefault="00BA399B" w:rsidP="00094CCE">
    <w:pPr>
      <w:pStyle w:val="Header"/>
      <w:spacing w:after="0"/>
      <w:ind w:firstLine="0"/>
      <w:jc w:val="center"/>
      <w:rPr>
        <w:noProof/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0301E6">
      <w:rPr>
        <w:noProof/>
        <w:szCs w:val="24"/>
      </w:rPr>
      <w:t>13</w:t>
    </w:r>
    <w:r w:rsidR="000301E6">
      <w:rPr>
        <w:noProof/>
        <w:szCs w:val="24"/>
      </w:rPr>
      <w:t>5</w:t>
    </w:r>
    <w:r w:rsidRPr="00847B1A">
      <w:rPr>
        <w:noProof/>
        <w:szCs w:val="24"/>
      </w:rPr>
      <w:fldChar w:fldCharType="end"/>
    </w:r>
  </w:p>
  <w:p w14:paraId="7B9335F8" w14:textId="339A0B43" w:rsidR="00812E1B" w:rsidRPr="00094CCE" w:rsidRDefault="00812E1B" w:rsidP="00812E1B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9A2BBF">
      <w:rPr>
        <w:sz w:val="20"/>
      </w:rPr>
      <w:t>6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4F37"/>
    <w:multiLevelType w:val="hybridMultilevel"/>
    <w:tmpl w:val="7C2AE702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486347"/>
    <w:multiLevelType w:val="hybridMultilevel"/>
    <w:tmpl w:val="DE70F1E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24B8C"/>
    <w:multiLevelType w:val="hybridMultilevel"/>
    <w:tmpl w:val="FB74223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174AFE"/>
    <w:multiLevelType w:val="hybridMultilevel"/>
    <w:tmpl w:val="4A4A63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15866"/>
    <w:multiLevelType w:val="hybridMultilevel"/>
    <w:tmpl w:val="2A149764"/>
    <w:lvl w:ilvl="0" w:tplc="DD8266B2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057056EE"/>
    <w:multiLevelType w:val="hybridMultilevel"/>
    <w:tmpl w:val="C868B3AC"/>
    <w:lvl w:ilvl="0" w:tplc="6784BD4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" w15:restartNumberingAfterBreak="0">
    <w:nsid w:val="084B4C43"/>
    <w:multiLevelType w:val="hybridMultilevel"/>
    <w:tmpl w:val="1E68EE72"/>
    <w:lvl w:ilvl="0" w:tplc="1534B1F2">
      <w:start w:val="1"/>
      <w:numFmt w:val="decimalZero"/>
      <w:lvlText w:val="%1."/>
      <w:lvlJc w:val="left"/>
      <w:pPr>
        <w:ind w:left="1170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75" w:hanging="360"/>
      </w:pPr>
    </w:lvl>
    <w:lvl w:ilvl="2" w:tplc="0426001B" w:tentative="1">
      <w:start w:val="1"/>
      <w:numFmt w:val="lowerRoman"/>
      <w:lvlText w:val="%3."/>
      <w:lvlJc w:val="right"/>
      <w:pPr>
        <w:ind w:left="2595" w:hanging="180"/>
      </w:pPr>
    </w:lvl>
    <w:lvl w:ilvl="3" w:tplc="0426000F" w:tentative="1">
      <w:start w:val="1"/>
      <w:numFmt w:val="decimal"/>
      <w:lvlText w:val="%4."/>
      <w:lvlJc w:val="left"/>
      <w:pPr>
        <w:ind w:left="3315" w:hanging="360"/>
      </w:pPr>
    </w:lvl>
    <w:lvl w:ilvl="4" w:tplc="04260019" w:tentative="1">
      <w:start w:val="1"/>
      <w:numFmt w:val="lowerLetter"/>
      <w:lvlText w:val="%5."/>
      <w:lvlJc w:val="left"/>
      <w:pPr>
        <w:ind w:left="4035" w:hanging="360"/>
      </w:pPr>
    </w:lvl>
    <w:lvl w:ilvl="5" w:tplc="0426001B" w:tentative="1">
      <w:start w:val="1"/>
      <w:numFmt w:val="lowerRoman"/>
      <w:lvlText w:val="%6."/>
      <w:lvlJc w:val="right"/>
      <w:pPr>
        <w:ind w:left="4755" w:hanging="180"/>
      </w:pPr>
    </w:lvl>
    <w:lvl w:ilvl="6" w:tplc="0426000F" w:tentative="1">
      <w:start w:val="1"/>
      <w:numFmt w:val="decimal"/>
      <w:lvlText w:val="%7."/>
      <w:lvlJc w:val="left"/>
      <w:pPr>
        <w:ind w:left="5475" w:hanging="360"/>
      </w:pPr>
    </w:lvl>
    <w:lvl w:ilvl="7" w:tplc="04260019" w:tentative="1">
      <w:start w:val="1"/>
      <w:numFmt w:val="lowerLetter"/>
      <w:lvlText w:val="%8."/>
      <w:lvlJc w:val="left"/>
      <w:pPr>
        <w:ind w:left="6195" w:hanging="360"/>
      </w:pPr>
    </w:lvl>
    <w:lvl w:ilvl="8" w:tplc="0426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0D4D66D1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771D4E"/>
    <w:multiLevelType w:val="hybridMultilevel"/>
    <w:tmpl w:val="C37E4E6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D834D4"/>
    <w:multiLevelType w:val="hybridMultilevel"/>
    <w:tmpl w:val="AC6C5D92"/>
    <w:lvl w:ilvl="0" w:tplc="7E88BD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3653297"/>
    <w:multiLevelType w:val="hybridMultilevel"/>
    <w:tmpl w:val="833E7E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53512"/>
    <w:multiLevelType w:val="hybridMultilevel"/>
    <w:tmpl w:val="34889344"/>
    <w:lvl w:ilvl="0" w:tplc="20EC7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AA7887"/>
    <w:multiLevelType w:val="hybridMultilevel"/>
    <w:tmpl w:val="B24A3D64"/>
    <w:lvl w:ilvl="0" w:tplc="E3827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C23A82"/>
    <w:multiLevelType w:val="hybridMultilevel"/>
    <w:tmpl w:val="74569F1A"/>
    <w:lvl w:ilvl="0" w:tplc="4A3C4A86">
      <w:start w:val="1"/>
      <w:numFmt w:val="decimal"/>
      <w:lvlText w:val="%1)"/>
      <w:lvlJc w:val="left"/>
      <w:pPr>
        <w:ind w:left="1568" w:hanging="360"/>
      </w:pPr>
      <w:rPr>
        <w:rFonts w:ascii="Times New Roman" w:eastAsia="Times New Roman" w:hAnsi="Times New Roman" w:cs="Times New Roman"/>
      </w:rPr>
    </w:lvl>
    <w:lvl w:ilvl="1" w:tplc="0426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2AA0441"/>
    <w:multiLevelType w:val="hybridMultilevel"/>
    <w:tmpl w:val="B2166CA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11">
      <w:start w:val="1"/>
      <w:numFmt w:val="decimal"/>
      <w:lvlText w:val="%4)"/>
      <w:lvlJc w:val="left"/>
      <w:pPr>
        <w:tabs>
          <w:tab w:val="num" w:pos="3589"/>
        </w:tabs>
        <w:ind w:left="3589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251F5ACA"/>
    <w:multiLevelType w:val="hybridMultilevel"/>
    <w:tmpl w:val="02BC22C6"/>
    <w:lvl w:ilvl="0" w:tplc="0A12CF5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298F11D4"/>
    <w:multiLevelType w:val="hybridMultilevel"/>
    <w:tmpl w:val="BABC3386"/>
    <w:lvl w:ilvl="0" w:tplc="22766F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4B3A12"/>
    <w:multiLevelType w:val="hybridMultilevel"/>
    <w:tmpl w:val="73B67E0A"/>
    <w:lvl w:ilvl="0" w:tplc="C2DAB404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8" w15:restartNumberingAfterBreak="0">
    <w:nsid w:val="2DE566A9"/>
    <w:multiLevelType w:val="hybridMultilevel"/>
    <w:tmpl w:val="426A325E"/>
    <w:lvl w:ilvl="0" w:tplc="21007E00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744A0D"/>
    <w:multiLevelType w:val="hybridMultilevel"/>
    <w:tmpl w:val="3FC832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6944EC"/>
    <w:multiLevelType w:val="hybridMultilevel"/>
    <w:tmpl w:val="6D666B24"/>
    <w:lvl w:ilvl="0" w:tplc="026C5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720C58"/>
    <w:multiLevelType w:val="hybridMultilevel"/>
    <w:tmpl w:val="8A2A0ED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410E1"/>
    <w:multiLevelType w:val="hybridMultilevel"/>
    <w:tmpl w:val="5CE4F4B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816967"/>
    <w:multiLevelType w:val="hybridMultilevel"/>
    <w:tmpl w:val="A9A248E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FC2225"/>
    <w:multiLevelType w:val="hybridMultilevel"/>
    <w:tmpl w:val="0450E6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96867"/>
    <w:multiLevelType w:val="hybridMultilevel"/>
    <w:tmpl w:val="622A64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F72A2"/>
    <w:multiLevelType w:val="hybridMultilevel"/>
    <w:tmpl w:val="5DD8B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9085E"/>
    <w:multiLevelType w:val="hybridMultilevel"/>
    <w:tmpl w:val="4462E894"/>
    <w:lvl w:ilvl="0" w:tplc="4D06744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26C6F01"/>
    <w:multiLevelType w:val="hybridMultilevel"/>
    <w:tmpl w:val="B57E52C0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BD4039"/>
    <w:multiLevelType w:val="hybridMultilevel"/>
    <w:tmpl w:val="A83470C0"/>
    <w:lvl w:ilvl="0" w:tplc="66089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9592645"/>
    <w:multiLevelType w:val="hybridMultilevel"/>
    <w:tmpl w:val="C5B66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C0FC4"/>
    <w:multiLevelType w:val="hybridMultilevel"/>
    <w:tmpl w:val="F61AFD0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DD80A59"/>
    <w:multiLevelType w:val="hybridMultilevel"/>
    <w:tmpl w:val="4D344200"/>
    <w:lvl w:ilvl="0" w:tplc="C7B6295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4" w15:restartNumberingAfterBreak="0">
    <w:nsid w:val="50091CDD"/>
    <w:multiLevelType w:val="hybridMultilevel"/>
    <w:tmpl w:val="C046B550"/>
    <w:lvl w:ilvl="0" w:tplc="68727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5103FE"/>
    <w:multiLevelType w:val="hybridMultilevel"/>
    <w:tmpl w:val="1E7CF342"/>
    <w:lvl w:ilvl="0" w:tplc="E13C4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12A07CA"/>
    <w:multiLevelType w:val="hybridMultilevel"/>
    <w:tmpl w:val="E1B455B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6B2218C"/>
    <w:multiLevelType w:val="hybridMultilevel"/>
    <w:tmpl w:val="36024D3A"/>
    <w:lvl w:ilvl="0" w:tplc="426461E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 Unicode MS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3C5048"/>
    <w:multiLevelType w:val="hybridMultilevel"/>
    <w:tmpl w:val="5A1A005E"/>
    <w:lvl w:ilvl="0" w:tplc="0426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336BBC"/>
    <w:multiLevelType w:val="hybridMultilevel"/>
    <w:tmpl w:val="641E31A8"/>
    <w:lvl w:ilvl="0" w:tplc="5D8644A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46464C"/>
    <w:multiLevelType w:val="hybridMultilevel"/>
    <w:tmpl w:val="24761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6B0AE5"/>
    <w:multiLevelType w:val="hybridMultilevel"/>
    <w:tmpl w:val="5C58335E"/>
    <w:lvl w:ilvl="0" w:tplc="9676D03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9D24E7"/>
    <w:multiLevelType w:val="hybridMultilevel"/>
    <w:tmpl w:val="5B38D8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4A29E4"/>
    <w:multiLevelType w:val="hybridMultilevel"/>
    <w:tmpl w:val="D2CA14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A4296F"/>
    <w:multiLevelType w:val="hybridMultilevel"/>
    <w:tmpl w:val="9296E804"/>
    <w:lvl w:ilvl="0" w:tplc="62B05A5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76FAD"/>
    <w:multiLevelType w:val="multilevel"/>
    <w:tmpl w:val="3D8EC232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D105157"/>
    <w:multiLevelType w:val="hybridMultilevel"/>
    <w:tmpl w:val="77D825F4"/>
    <w:lvl w:ilvl="0" w:tplc="9676D034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6FF562C2"/>
    <w:multiLevelType w:val="hybridMultilevel"/>
    <w:tmpl w:val="8940E856"/>
    <w:lvl w:ilvl="0" w:tplc="877E7D12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053889"/>
    <w:multiLevelType w:val="hybridMultilevel"/>
    <w:tmpl w:val="721073A0"/>
    <w:lvl w:ilvl="0" w:tplc="DD801A40">
      <w:start w:val="1"/>
      <w:numFmt w:val="decimal"/>
      <w:lvlText w:val="%1)"/>
      <w:lvlJc w:val="left"/>
      <w:pPr>
        <w:ind w:left="1069" w:hanging="360"/>
      </w:p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46F142C"/>
    <w:multiLevelType w:val="hybridMultilevel"/>
    <w:tmpl w:val="1DDE55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4AC3AE4"/>
    <w:multiLevelType w:val="hybridMultilevel"/>
    <w:tmpl w:val="FC060A4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5ED5A1C"/>
    <w:multiLevelType w:val="hybridMultilevel"/>
    <w:tmpl w:val="C14E530A"/>
    <w:lvl w:ilvl="0" w:tplc="DBD88F58">
      <w:start w:val="9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07F42"/>
    <w:multiLevelType w:val="hybridMultilevel"/>
    <w:tmpl w:val="C90C74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813D11"/>
    <w:multiLevelType w:val="multilevel"/>
    <w:tmpl w:val="05FC13C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num w:numId="1" w16cid:durableId="1782996099">
    <w:abstractNumId w:val="29"/>
  </w:num>
  <w:num w:numId="2" w16cid:durableId="801265143">
    <w:abstractNumId w:val="0"/>
  </w:num>
  <w:num w:numId="3" w16cid:durableId="1717048068">
    <w:abstractNumId w:val="51"/>
  </w:num>
  <w:num w:numId="4" w16cid:durableId="201331567">
    <w:abstractNumId w:val="44"/>
  </w:num>
  <w:num w:numId="5" w16cid:durableId="1777558147">
    <w:abstractNumId w:val="13"/>
  </w:num>
  <w:num w:numId="6" w16cid:durableId="172763089">
    <w:abstractNumId w:val="21"/>
  </w:num>
  <w:num w:numId="7" w16cid:durableId="1509825376">
    <w:abstractNumId w:val="11"/>
  </w:num>
  <w:num w:numId="8" w16cid:durableId="975449854">
    <w:abstractNumId w:val="16"/>
  </w:num>
  <w:num w:numId="9" w16cid:durableId="757947451">
    <w:abstractNumId w:val="22"/>
  </w:num>
  <w:num w:numId="10" w16cid:durableId="867258907">
    <w:abstractNumId w:val="37"/>
  </w:num>
  <w:num w:numId="11" w16cid:durableId="31738164">
    <w:abstractNumId w:val="23"/>
  </w:num>
  <w:num w:numId="12" w16cid:durableId="60689108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5881072">
    <w:abstractNumId w:val="12"/>
  </w:num>
  <w:num w:numId="14" w16cid:durableId="1255436532">
    <w:abstractNumId w:val="18"/>
  </w:num>
  <w:num w:numId="15" w16cid:durableId="2073186430">
    <w:abstractNumId w:val="30"/>
  </w:num>
  <w:num w:numId="16" w16cid:durableId="891429091">
    <w:abstractNumId w:val="8"/>
  </w:num>
  <w:num w:numId="17" w16cid:durableId="151993189">
    <w:abstractNumId w:val="2"/>
  </w:num>
  <w:num w:numId="18" w16cid:durableId="1526479363">
    <w:abstractNumId w:val="19"/>
  </w:num>
  <w:num w:numId="19" w16cid:durableId="915819454">
    <w:abstractNumId w:val="36"/>
  </w:num>
  <w:num w:numId="20" w16cid:durableId="1409500056">
    <w:abstractNumId w:val="1"/>
  </w:num>
  <w:num w:numId="21" w16cid:durableId="114374654">
    <w:abstractNumId w:val="24"/>
  </w:num>
  <w:num w:numId="22" w16cid:durableId="1601182209">
    <w:abstractNumId w:val="52"/>
  </w:num>
  <w:num w:numId="23" w16cid:durableId="1437209981">
    <w:abstractNumId w:val="10"/>
  </w:num>
  <w:num w:numId="24" w16cid:durableId="2061395633">
    <w:abstractNumId w:val="42"/>
  </w:num>
  <w:num w:numId="25" w16cid:durableId="719716421">
    <w:abstractNumId w:val="48"/>
  </w:num>
  <w:num w:numId="26" w16cid:durableId="1498155309">
    <w:abstractNumId w:val="40"/>
  </w:num>
  <w:num w:numId="27" w16cid:durableId="1541626039">
    <w:abstractNumId w:val="7"/>
  </w:num>
  <w:num w:numId="28" w16cid:durableId="1835023195">
    <w:abstractNumId w:val="38"/>
  </w:num>
  <w:num w:numId="29" w16cid:durableId="709644574">
    <w:abstractNumId w:val="3"/>
  </w:num>
  <w:num w:numId="30" w16cid:durableId="1288313620">
    <w:abstractNumId w:val="14"/>
  </w:num>
  <w:num w:numId="31" w16cid:durableId="804346415">
    <w:abstractNumId w:val="46"/>
  </w:num>
  <w:num w:numId="32" w16cid:durableId="14735227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5764409">
    <w:abstractNumId w:val="27"/>
  </w:num>
  <w:num w:numId="34" w16cid:durableId="1865512266">
    <w:abstractNumId w:val="31"/>
  </w:num>
  <w:num w:numId="35" w16cid:durableId="1101798279">
    <w:abstractNumId w:val="45"/>
  </w:num>
  <w:num w:numId="36" w16cid:durableId="211692782">
    <w:abstractNumId w:val="34"/>
  </w:num>
  <w:num w:numId="37" w16cid:durableId="54746437">
    <w:abstractNumId w:val="54"/>
  </w:num>
  <w:num w:numId="38" w16cid:durableId="789282379">
    <w:abstractNumId w:val="26"/>
  </w:num>
  <w:num w:numId="39" w16cid:durableId="451051004">
    <w:abstractNumId w:val="25"/>
  </w:num>
  <w:num w:numId="40" w16cid:durableId="696741031">
    <w:abstractNumId w:val="41"/>
  </w:num>
  <w:num w:numId="41" w16cid:durableId="486241511">
    <w:abstractNumId w:val="35"/>
  </w:num>
  <w:num w:numId="42" w16cid:durableId="730691090">
    <w:abstractNumId w:val="5"/>
  </w:num>
  <w:num w:numId="43" w16cid:durableId="1009410156">
    <w:abstractNumId w:val="4"/>
  </w:num>
  <w:num w:numId="44" w16cid:durableId="1973175012">
    <w:abstractNumId w:val="17"/>
  </w:num>
  <w:num w:numId="45" w16cid:durableId="1064914257">
    <w:abstractNumId w:val="33"/>
  </w:num>
  <w:num w:numId="46" w16cid:durableId="1766530559">
    <w:abstractNumId w:val="20"/>
  </w:num>
  <w:num w:numId="47" w16cid:durableId="1975793328">
    <w:abstractNumId w:val="53"/>
  </w:num>
  <w:num w:numId="48" w16cid:durableId="879049163">
    <w:abstractNumId w:val="9"/>
  </w:num>
  <w:num w:numId="49" w16cid:durableId="1356687793">
    <w:abstractNumId w:val="39"/>
  </w:num>
  <w:num w:numId="50" w16cid:durableId="2002656062">
    <w:abstractNumId w:val="49"/>
  </w:num>
  <w:num w:numId="51" w16cid:durableId="318653506">
    <w:abstractNumId w:val="47"/>
  </w:num>
  <w:num w:numId="52" w16cid:durableId="1432511169">
    <w:abstractNumId w:val="55"/>
  </w:num>
  <w:num w:numId="53" w16cid:durableId="1364134611">
    <w:abstractNumId w:val="6"/>
  </w:num>
  <w:num w:numId="54" w16cid:durableId="1594512600">
    <w:abstractNumId w:val="28"/>
  </w:num>
  <w:num w:numId="55" w16cid:durableId="606695509">
    <w:abstractNumId w:val="43"/>
  </w:num>
  <w:num w:numId="56" w16cid:durableId="74321628">
    <w:abstractNumId w:val="32"/>
  </w:num>
  <w:num w:numId="57" w16cid:durableId="138155936">
    <w:abstractNumId w:val="1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1917"/>
    <w:rsid w:val="00002C21"/>
    <w:rsid w:val="00011BB0"/>
    <w:rsid w:val="000132A9"/>
    <w:rsid w:val="00014BA8"/>
    <w:rsid w:val="00014E2A"/>
    <w:rsid w:val="00016579"/>
    <w:rsid w:val="000179B1"/>
    <w:rsid w:val="00021EBB"/>
    <w:rsid w:val="00023AD3"/>
    <w:rsid w:val="000248FE"/>
    <w:rsid w:val="000301E6"/>
    <w:rsid w:val="0003111D"/>
    <w:rsid w:val="00031FE8"/>
    <w:rsid w:val="00032461"/>
    <w:rsid w:val="000365C6"/>
    <w:rsid w:val="0004046C"/>
    <w:rsid w:val="00046700"/>
    <w:rsid w:val="0005071E"/>
    <w:rsid w:val="00050C4D"/>
    <w:rsid w:val="00051665"/>
    <w:rsid w:val="000519FE"/>
    <w:rsid w:val="00051B6E"/>
    <w:rsid w:val="00051C26"/>
    <w:rsid w:val="00062720"/>
    <w:rsid w:val="000630FF"/>
    <w:rsid w:val="0006314E"/>
    <w:rsid w:val="000658CD"/>
    <w:rsid w:val="0006667A"/>
    <w:rsid w:val="00066E95"/>
    <w:rsid w:val="00067E2E"/>
    <w:rsid w:val="00071B5C"/>
    <w:rsid w:val="00082378"/>
    <w:rsid w:val="000836AC"/>
    <w:rsid w:val="00084F53"/>
    <w:rsid w:val="00086B38"/>
    <w:rsid w:val="0008700B"/>
    <w:rsid w:val="000909A3"/>
    <w:rsid w:val="000913C9"/>
    <w:rsid w:val="00091F10"/>
    <w:rsid w:val="00094CCE"/>
    <w:rsid w:val="000A258E"/>
    <w:rsid w:val="000A2FFD"/>
    <w:rsid w:val="000A391B"/>
    <w:rsid w:val="000B0DBF"/>
    <w:rsid w:val="000B0DD7"/>
    <w:rsid w:val="000C02B3"/>
    <w:rsid w:val="000C1C19"/>
    <w:rsid w:val="000C216C"/>
    <w:rsid w:val="000C4770"/>
    <w:rsid w:val="000C7C02"/>
    <w:rsid w:val="000D0A9D"/>
    <w:rsid w:val="000D6006"/>
    <w:rsid w:val="000D740C"/>
    <w:rsid w:val="000E3A10"/>
    <w:rsid w:val="000E49D6"/>
    <w:rsid w:val="000E7943"/>
    <w:rsid w:val="000F153F"/>
    <w:rsid w:val="000F1D79"/>
    <w:rsid w:val="000F43BA"/>
    <w:rsid w:val="000F7E73"/>
    <w:rsid w:val="00102A30"/>
    <w:rsid w:val="00105F3B"/>
    <w:rsid w:val="00107279"/>
    <w:rsid w:val="00112968"/>
    <w:rsid w:val="00116DE4"/>
    <w:rsid w:val="00117823"/>
    <w:rsid w:val="00120968"/>
    <w:rsid w:val="001254B0"/>
    <w:rsid w:val="001256C4"/>
    <w:rsid w:val="001278E0"/>
    <w:rsid w:val="00132E6B"/>
    <w:rsid w:val="0013527A"/>
    <w:rsid w:val="0013716B"/>
    <w:rsid w:val="00140AD6"/>
    <w:rsid w:val="00141EB7"/>
    <w:rsid w:val="0014248D"/>
    <w:rsid w:val="00143D07"/>
    <w:rsid w:val="00147519"/>
    <w:rsid w:val="00150395"/>
    <w:rsid w:val="00151B5B"/>
    <w:rsid w:val="00152C4B"/>
    <w:rsid w:val="001538F7"/>
    <w:rsid w:val="00154DB7"/>
    <w:rsid w:val="00154FFE"/>
    <w:rsid w:val="00156728"/>
    <w:rsid w:val="00162B1F"/>
    <w:rsid w:val="0016476F"/>
    <w:rsid w:val="00166708"/>
    <w:rsid w:val="001715BC"/>
    <w:rsid w:val="00171CD5"/>
    <w:rsid w:val="00172A85"/>
    <w:rsid w:val="00172ABA"/>
    <w:rsid w:val="00174A7F"/>
    <w:rsid w:val="00175670"/>
    <w:rsid w:val="00175DB4"/>
    <w:rsid w:val="00176E89"/>
    <w:rsid w:val="00181E06"/>
    <w:rsid w:val="00182286"/>
    <w:rsid w:val="00195855"/>
    <w:rsid w:val="001A1908"/>
    <w:rsid w:val="001A3160"/>
    <w:rsid w:val="001A3CED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B7E5D"/>
    <w:rsid w:val="001C5268"/>
    <w:rsid w:val="001C592B"/>
    <w:rsid w:val="001C5B18"/>
    <w:rsid w:val="001C6B44"/>
    <w:rsid w:val="001C72E4"/>
    <w:rsid w:val="001C756E"/>
    <w:rsid w:val="001C7B39"/>
    <w:rsid w:val="001D050A"/>
    <w:rsid w:val="001D1A37"/>
    <w:rsid w:val="001D31B9"/>
    <w:rsid w:val="001D4DEE"/>
    <w:rsid w:val="001D5A7B"/>
    <w:rsid w:val="001D6024"/>
    <w:rsid w:val="001D71DE"/>
    <w:rsid w:val="001E0C10"/>
    <w:rsid w:val="001E1B9E"/>
    <w:rsid w:val="001E3A85"/>
    <w:rsid w:val="001E53E0"/>
    <w:rsid w:val="001E5936"/>
    <w:rsid w:val="001F0B48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2197D"/>
    <w:rsid w:val="00221C33"/>
    <w:rsid w:val="00223B53"/>
    <w:rsid w:val="002240E9"/>
    <w:rsid w:val="00225D94"/>
    <w:rsid w:val="0022630C"/>
    <w:rsid w:val="002309E1"/>
    <w:rsid w:val="0023365F"/>
    <w:rsid w:val="00233B9C"/>
    <w:rsid w:val="00236C1B"/>
    <w:rsid w:val="00240D57"/>
    <w:rsid w:val="00241E2E"/>
    <w:rsid w:val="002425C1"/>
    <w:rsid w:val="00244520"/>
    <w:rsid w:val="00245FBA"/>
    <w:rsid w:val="0025356C"/>
    <w:rsid w:val="00260213"/>
    <w:rsid w:val="00261952"/>
    <w:rsid w:val="002622F0"/>
    <w:rsid w:val="002646AD"/>
    <w:rsid w:val="00265960"/>
    <w:rsid w:val="0027125C"/>
    <w:rsid w:val="002726FD"/>
    <w:rsid w:val="002731BC"/>
    <w:rsid w:val="00273BB3"/>
    <w:rsid w:val="00273C5E"/>
    <w:rsid w:val="002755BA"/>
    <w:rsid w:val="002761D8"/>
    <w:rsid w:val="0027622E"/>
    <w:rsid w:val="00276586"/>
    <w:rsid w:val="0028006A"/>
    <w:rsid w:val="0028257E"/>
    <w:rsid w:val="00285317"/>
    <w:rsid w:val="00285F09"/>
    <w:rsid w:val="002932D5"/>
    <w:rsid w:val="00293DCF"/>
    <w:rsid w:val="002962A5"/>
    <w:rsid w:val="002978EC"/>
    <w:rsid w:val="002A24D7"/>
    <w:rsid w:val="002A28DA"/>
    <w:rsid w:val="002A2E39"/>
    <w:rsid w:val="002B17A8"/>
    <w:rsid w:val="002B5943"/>
    <w:rsid w:val="002B687D"/>
    <w:rsid w:val="002B6B7C"/>
    <w:rsid w:val="002C05B0"/>
    <w:rsid w:val="002C2189"/>
    <w:rsid w:val="002C317A"/>
    <w:rsid w:val="002C3A8F"/>
    <w:rsid w:val="002C435F"/>
    <w:rsid w:val="002C5661"/>
    <w:rsid w:val="002C770A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3CD9"/>
    <w:rsid w:val="002E4B18"/>
    <w:rsid w:val="002E52A3"/>
    <w:rsid w:val="002E78A4"/>
    <w:rsid w:val="002E7B93"/>
    <w:rsid w:val="002F1405"/>
    <w:rsid w:val="002F4AF3"/>
    <w:rsid w:val="002F64D8"/>
    <w:rsid w:val="002F7FE7"/>
    <w:rsid w:val="0030011D"/>
    <w:rsid w:val="00301258"/>
    <w:rsid w:val="00304927"/>
    <w:rsid w:val="003116EB"/>
    <w:rsid w:val="0031384D"/>
    <w:rsid w:val="00313EBB"/>
    <w:rsid w:val="0031492E"/>
    <w:rsid w:val="00325C6E"/>
    <w:rsid w:val="00327AF5"/>
    <w:rsid w:val="003318F0"/>
    <w:rsid w:val="00333CF3"/>
    <w:rsid w:val="00336EE8"/>
    <w:rsid w:val="00340B24"/>
    <w:rsid w:val="00340D63"/>
    <w:rsid w:val="00342024"/>
    <w:rsid w:val="003447D7"/>
    <w:rsid w:val="00345F91"/>
    <w:rsid w:val="00347F97"/>
    <w:rsid w:val="00350039"/>
    <w:rsid w:val="00351CF0"/>
    <w:rsid w:val="00354391"/>
    <w:rsid w:val="00357C25"/>
    <w:rsid w:val="0036049D"/>
    <w:rsid w:val="0036177D"/>
    <w:rsid w:val="003632B9"/>
    <w:rsid w:val="00363748"/>
    <w:rsid w:val="00365DFB"/>
    <w:rsid w:val="00376207"/>
    <w:rsid w:val="0037642A"/>
    <w:rsid w:val="00377879"/>
    <w:rsid w:val="00381010"/>
    <w:rsid w:val="003823F0"/>
    <w:rsid w:val="00387D23"/>
    <w:rsid w:val="00390ACA"/>
    <w:rsid w:val="00392D94"/>
    <w:rsid w:val="00396D42"/>
    <w:rsid w:val="003A038A"/>
    <w:rsid w:val="003A0A84"/>
    <w:rsid w:val="003A1B3E"/>
    <w:rsid w:val="003A3845"/>
    <w:rsid w:val="003A6CC7"/>
    <w:rsid w:val="003B39CB"/>
    <w:rsid w:val="003B50D1"/>
    <w:rsid w:val="003B5AB3"/>
    <w:rsid w:val="003B61C2"/>
    <w:rsid w:val="003C1645"/>
    <w:rsid w:val="003C411E"/>
    <w:rsid w:val="003C4364"/>
    <w:rsid w:val="003C4DA5"/>
    <w:rsid w:val="003C52EB"/>
    <w:rsid w:val="003D2327"/>
    <w:rsid w:val="003D2CDA"/>
    <w:rsid w:val="003D4B7A"/>
    <w:rsid w:val="003E12B0"/>
    <w:rsid w:val="003E4171"/>
    <w:rsid w:val="003E7453"/>
    <w:rsid w:val="003F0B5B"/>
    <w:rsid w:val="003F2DBD"/>
    <w:rsid w:val="003F6D01"/>
    <w:rsid w:val="00402D4C"/>
    <w:rsid w:val="004053B5"/>
    <w:rsid w:val="00405A6E"/>
    <w:rsid w:val="004060D7"/>
    <w:rsid w:val="00411997"/>
    <w:rsid w:val="004155EE"/>
    <w:rsid w:val="00415986"/>
    <w:rsid w:val="00417DA2"/>
    <w:rsid w:val="004219F7"/>
    <w:rsid w:val="00422AC6"/>
    <w:rsid w:val="00424B74"/>
    <w:rsid w:val="004264F7"/>
    <w:rsid w:val="0043758B"/>
    <w:rsid w:val="0044065A"/>
    <w:rsid w:val="00444F72"/>
    <w:rsid w:val="00446188"/>
    <w:rsid w:val="0045304B"/>
    <w:rsid w:val="00453893"/>
    <w:rsid w:val="00454C24"/>
    <w:rsid w:val="004615E6"/>
    <w:rsid w:val="004654C8"/>
    <w:rsid w:val="00465541"/>
    <w:rsid w:val="00467DEE"/>
    <w:rsid w:val="004717F8"/>
    <w:rsid w:val="00473BE8"/>
    <w:rsid w:val="00476074"/>
    <w:rsid w:val="004762CE"/>
    <w:rsid w:val="0048432F"/>
    <w:rsid w:val="00484D57"/>
    <w:rsid w:val="00487F1F"/>
    <w:rsid w:val="00490482"/>
    <w:rsid w:val="00491B39"/>
    <w:rsid w:val="00491F52"/>
    <w:rsid w:val="00494399"/>
    <w:rsid w:val="004A207B"/>
    <w:rsid w:val="004A2259"/>
    <w:rsid w:val="004A30B6"/>
    <w:rsid w:val="004A3C47"/>
    <w:rsid w:val="004A5A11"/>
    <w:rsid w:val="004B1F91"/>
    <w:rsid w:val="004B6390"/>
    <w:rsid w:val="004C1B05"/>
    <w:rsid w:val="004C2A3A"/>
    <w:rsid w:val="004C3ACB"/>
    <w:rsid w:val="004C3AD8"/>
    <w:rsid w:val="004C4341"/>
    <w:rsid w:val="004C4CF9"/>
    <w:rsid w:val="004C701A"/>
    <w:rsid w:val="004D2403"/>
    <w:rsid w:val="004D47E4"/>
    <w:rsid w:val="004D64F2"/>
    <w:rsid w:val="004D66C3"/>
    <w:rsid w:val="004E2E18"/>
    <w:rsid w:val="004E38DE"/>
    <w:rsid w:val="004E4965"/>
    <w:rsid w:val="004E568E"/>
    <w:rsid w:val="004E7071"/>
    <w:rsid w:val="004F21D7"/>
    <w:rsid w:val="004F2B94"/>
    <w:rsid w:val="004F3810"/>
    <w:rsid w:val="004F50D5"/>
    <w:rsid w:val="00500A11"/>
    <w:rsid w:val="005037BE"/>
    <w:rsid w:val="00510FDE"/>
    <w:rsid w:val="00512E31"/>
    <w:rsid w:val="00514E8D"/>
    <w:rsid w:val="00520179"/>
    <w:rsid w:val="00520188"/>
    <w:rsid w:val="00520D31"/>
    <w:rsid w:val="005250C5"/>
    <w:rsid w:val="00526CB7"/>
    <w:rsid w:val="00530B04"/>
    <w:rsid w:val="00533F5B"/>
    <w:rsid w:val="00534CE6"/>
    <w:rsid w:val="00535248"/>
    <w:rsid w:val="005356C1"/>
    <w:rsid w:val="005363BF"/>
    <w:rsid w:val="00536D28"/>
    <w:rsid w:val="00543E86"/>
    <w:rsid w:val="00545AAB"/>
    <w:rsid w:val="005510E8"/>
    <w:rsid w:val="00554044"/>
    <w:rsid w:val="0055406E"/>
    <w:rsid w:val="00554B1A"/>
    <w:rsid w:val="00563C76"/>
    <w:rsid w:val="0056427C"/>
    <w:rsid w:val="00565444"/>
    <w:rsid w:val="00566DBB"/>
    <w:rsid w:val="00580347"/>
    <w:rsid w:val="00582AC7"/>
    <w:rsid w:val="00583239"/>
    <w:rsid w:val="0058496C"/>
    <w:rsid w:val="00585304"/>
    <w:rsid w:val="00585FF8"/>
    <w:rsid w:val="00592354"/>
    <w:rsid w:val="005932A8"/>
    <w:rsid w:val="00593F74"/>
    <w:rsid w:val="0059659D"/>
    <w:rsid w:val="005974BB"/>
    <w:rsid w:val="005A33D3"/>
    <w:rsid w:val="005A3481"/>
    <w:rsid w:val="005A3DCC"/>
    <w:rsid w:val="005B0BB3"/>
    <w:rsid w:val="005B26E3"/>
    <w:rsid w:val="005B37B8"/>
    <w:rsid w:val="005B5499"/>
    <w:rsid w:val="005B6BD0"/>
    <w:rsid w:val="005B725A"/>
    <w:rsid w:val="005C3757"/>
    <w:rsid w:val="005C53F8"/>
    <w:rsid w:val="005C6C65"/>
    <w:rsid w:val="005C700E"/>
    <w:rsid w:val="005D06D0"/>
    <w:rsid w:val="005D434E"/>
    <w:rsid w:val="005D4524"/>
    <w:rsid w:val="005D6596"/>
    <w:rsid w:val="005D6D2A"/>
    <w:rsid w:val="005E280C"/>
    <w:rsid w:val="005E6D4D"/>
    <w:rsid w:val="005E7CB8"/>
    <w:rsid w:val="005E7FDF"/>
    <w:rsid w:val="005F0727"/>
    <w:rsid w:val="005F3F22"/>
    <w:rsid w:val="005F4859"/>
    <w:rsid w:val="00600681"/>
    <w:rsid w:val="00600830"/>
    <w:rsid w:val="00601B0D"/>
    <w:rsid w:val="00603B4D"/>
    <w:rsid w:val="00604323"/>
    <w:rsid w:val="00604440"/>
    <w:rsid w:val="0060571F"/>
    <w:rsid w:val="0060710A"/>
    <w:rsid w:val="0060762D"/>
    <w:rsid w:val="006111AC"/>
    <w:rsid w:val="0061144C"/>
    <w:rsid w:val="006120F6"/>
    <w:rsid w:val="00612D40"/>
    <w:rsid w:val="00614025"/>
    <w:rsid w:val="00614C64"/>
    <w:rsid w:val="00617367"/>
    <w:rsid w:val="00617BB0"/>
    <w:rsid w:val="006205A2"/>
    <w:rsid w:val="006210FB"/>
    <w:rsid w:val="00621478"/>
    <w:rsid w:val="00624340"/>
    <w:rsid w:val="006248AB"/>
    <w:rsid w:val="006249CB"/>
    <w:rsid w:val="00624D7D"/>
    <w:rsid w:val="00625580"/>
    <w:rsid w:val="00625BC0"/>
    <w:rsid w:val="006309D1"/>
    <w:rsid w:val="00631158"/>
    <w:rsid w:val="006328A0"/>
    <w:rsid w:val="00633965"/>
    <w:rsid w:val="00633E88"/>
    <w:rsid w:val="00634EF7"/>
    <w:rsid w:val="006357C6"/>
    <w:rsid w:val="00635CE2"/>
    <w:rsid w:val="00636280"/>
    <w:rsid w:val="0063670B"/>
    <w:rsid w:val="00640354"/>
    <w:rsid w:val="00641E5C"/>
    <w:rsid w:val="0064227B"/>
    <w:rsid w:val="00642651"/>
    <w:rsid w:val="00643BCB"/>
    <w:rsid w:val="0065070D"/>
    <w:rsid w:val="0065077E"/>
    <w:rsid w:val="00650997"/>
    <w:rsid w:val="006532DF"/>
    <w:rsid w:val="00653374"/>
    <w:rsid w:val="0065691C"/>
    <w:rsid w:val="00656A5E"/>
    <w:rsid w:val="00660B9A"/>
    <w:rsid w:val="00662A66"/>
    <w:rsid w:val="006636CE"/>
    <w:rsid w:val="00663C57"/>
    <w:rsid w:val="00664B2E"/>
    <w:rsid w:val="006678A5"/>
    <w:rsid w:val="00673BA0"/>
    <w:rsid w:val="00674931"/>
    <w:rsid w:val="00680531"/>
    <w:rsid w:val="00683131"/>
    <w:rsid w:val="006924AD"/>
    <w:rsid w:val="0069256E"/>
    <w:rsid w:val="0069362F"/>
    <w:rsid w:val="00695C46"/>
    <w:rsid w:val="00695C4C"/>
    <w:rsid w:val="0069637A"/>
    <w:rsid w:val="00697461"/>
    <w:rsid w:val="006A207A"/>
    <w:rsid w:val="006A23E8"/>
    <w:rsid w:val="006A2DC8"/>
    <w:rsid w:val="006A5045"/>
    <w:rsid w:val="006A5D96"/>
    <w:rsid w:val="006A6EC9"/>
    <w:rsid w:val="006A745C"/>
    <w:rsid w:val="006B5A4F"/>
    <w:rsid w:val="006B7229"/>
    <w:rsid w:val="006C0994"/>
    <w:rsid w:val="006C4B51"/>
    <w:rsid w:val="006C615C"/>
    <w:rsid w:val="006C7041"/>
    <w:rsid w:val="006C732E"/>
    <w:rsid w:val="006C738F"/>
    <w:rsid w:val="006D21C2"/>
    <w:rsid w:val="006D2408"/>
    <w:rsid w:val="006D4290"/>
    <w:rsid w:val="006D57B2"/>
    <w:rsid w:val="006D7938"/>
    <w:rsid w:val="006F0EF7"/>
    <w:rsid w:val="006F12D5"/>
    <w:rsid w:val="006F1D2F"/>
    <w:rsid w:val="006F2445"/>
    <w:rsid w:val="006F64BA"/>
    <w:rsid w:val="00700470"/>
    <w:rsid w:val="00700628"/>
    <w:rsid w:val="00700B38"/>
    <w:rsid w:val="0070317D"/>
    <w:rsid w:val="00707003"/>
    <w:rsid w:val="0071040A"/>
    <w:rsid w:val="00711ED8"/>
    <w:rsid w:val="00713269"/>
    <w:rsid w:val="00715289"/>
    <w:rsid w:val="00715A85"/>
    <w:rsid w:val="007201E7"/>
    <w:rsid w:val="007224B3"/>
    <w:rsid w:val="0072269F"/>
    <w:rsid w:val="00725FD5"/>
    <w:rsid w:val="0072657D"/>
    <w:rsid w:val="00730D50"/>
    <w:rsid w:val="00732655"/>
    <w:rsid w:val="0073611B"/>
    <w:rsid w:val="00741B97"/>
    <w:rsid w:val="007425B9"/>
    <w:rsid w:val="00743D77"/>
    <w:rsid w:val="00743F92"/>
    <w:rsid w:val="00745F79"/>
    <w:rsid w:val="007472DA"/>
    <w:rsid w:val="007524B6"/>
    <w:rsid w:val="00752DEC"/>
    <w:rsid w:val="007535F0"/>
    <w:rsid w:val="00755695"/>
    <w:rsid w:val="00756284"/>
    <w:rsid w:val="007577EE"/>
    <w:rsid w:val="00760731"/>
    <w:rsid w:val="00767481"/>
    <w:rsid w:val="00780881"/>
    <w:rsid w:val="00781705"/>
    <w:rsid w:val="007821A3"/>
    <w:rsid w:val="00782957"/>
    <w:rsid w:val="007834E7"/>
    <w:rsid w:val="007849E1"/>
    <w:rsid w:val="007872A3"/>
    <w:rsid w:val="00797382"/>
    <w:rsid w:val="007A0306"/>
    <w:rsid w:val="007A1376"/>
    <w:rsid w:val="007A6CBC"/>
    <w:rsid w:val="007A7D37"/>
    <w:rsid w:val="007B42FF"/>
    <w:rsid w:val="007B4E3B"/>
    <w:rsid w:val="007B7D80"/>
    <w:rsid w:val="007C18AF"/>
    <w:rsid w:val="007C41E7"/>
    <w:rsid w:val="007C5584"/>
    <w:rsid w:val="007C5628"/>
    <w:rsid w:val="007C5D7E"/>
    <w:rsid w:val="007D2B1E"/>
    <w:rsid w:val="007D46EE"/>
    <w:rsid w:val="007D5E19"/>
    <w:rsid w:val="007D6E0D"/>
    <w:rsid w:val="007E372A"/>
    <w:rsid w:val="007E3B82"/>
    <w:rsid w:val="007F24A7"/>
    <w:rsid w:val="007F65D2"/>
    <w:rsid w:val="007F78A3"/>
    <w:rsid w:val="007F7B24"/>
    <w:rsid w:val="008001FD"/>
    <w:rsid w:val="00802639"/>
    <w:rsid w:val="00802A79"/>
    <w:rsid w:val="008039DE"/>
    <w:rsid w:val="00807168"/>
    <w:rsid w:val="0080724F"/>
    <w:rsid w:val="00807953"/>
    <w:rsid w:val="00811986"/>
    <w:rsid w:val="0081216E"/>
    <w:rsid w:val="008121DA"/>
    <w:rsid w:val="00812E1B"/>
    <w:rsid w:val="00815217"/>
    <w:rsid w:val="00816C37"/>
    <w:rsid w:val="00821869"/>
    <w:rsid w:val="00823467"/>
    <w:rsid w:val="00825E68"/>
    <w:rsid w:val="00826D41"/>
    <w:rsid w:val="00826F95"/>
    <w:rsid w:val="00833D0F"/>
    <w:rsid w:val="00833E14"/>
    <w:rsid w:val="008365A7"/>
    <w:rsid w:val="0083676A"/>
    <w:rsid w:val="00836792"/>
    <w:rsid w:val="0084249B"/>
    <w:rsid w:val="00844DC8"/>
    <w:rsid w:val="00845D8E"/>
    <w:rsid w:val="008504AA"/>
    <w:rsid w:val="00852A12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5D8"/>
    <w:rsid w:val="00877C4D"/>
    <w:rsid w:val="00882854"/>
    <w:rsid w:val="008828A3"/>
    <w:rsid w:val="00882A41"/>
    <w:rsid w:val="00883C65"/>
    <w:rsid w:val="008855D1"/>
    <w:rsid w:val="00891628"/>
    <w:rsid w:val="008A22B2"/>
    <w:rsid w:val="008A2F99"/>
    <w:rsid w:val="008A40F0"/>
    <w:rsid w:val="008A7FF3"/>
    <w:rsid w:val="008B028F"/>
    <w:rsid w:val="008B113C"/>
    <w:rsid w:val="008C1572"/>
    <w:rsid w:val="008C1DED"/>
    <w:rsid w:val="008C49C8"/>
    <w:rsid w:val="008C4F2D"/>
    <w:rsid w:val="008C5A0E"/>
    <w:rsid w:val="008C771E"/>
    <w:rsid w:val="008D0C49"/>
    <w:rsid w:val="008D2A0A"/>
    <w:rsid w:val="008D5577"/>
    <w:rsid w:val="008D5D0C"/>
    <w:rsid w:val="008D758C"/>
    <w:rsid w:val="008E16C8"/>
    <w:rsid w:val="008E1DBE"/>
    <w:rsid w:val="008E1E76"/>
    <w:rsid w:val="008E54CF"/>
    <w:rsid w:val="008E7971"/>
    <w:rsid w:val="008F1644"/>
    <w:rsid w:val="008F1E54"/>
    <w:rsid w:val="008F221C"/>
    <w:rsid w:val="008F724B"/>
    <w:rsid w:val="009022BD"/>
    <w:rsid w:val="00902698"/>
    <w:rsid w:val="00903B5A"/>
    <w:rsid w:val="009043BB"/>
    <w:rsid w:val="00904830"/>
    <w:rsid w:val="00910F5F"/>
    <w:rsid w:val="00915FF5"/>
    <w:rsid w:val="00916A64"/>
    <w:rsid w:val="009201FD"/>
    <w:rsid w:val="00926BEF"/>
    <w:rsid w:val="009276E0"/>
    <w:rsid w:val="00930289"/>
    <w:rsid w:val="0093066A"/>
    <w:rsid w:val="00931DC2"/>
    <w:rsid w:val="00932D0E"/>
    <w:rsid w:val="009351AF"/>
    <w:rsid w:val="0093628F"/>
    <w:rsid w:val="0094012F"/>
    <w:rsid w:val="00941A2F"/>
    <w:rsid w:val="00950325"/>
    <w:rsid w:val="0095063A"/>
    <w:rsid w:val="009530E2"/>
    <w:rsid w:val="00953984"/>
    <w:rsid w:val="00960DB2"/>
    <w:rsid w:val="00967A14"/>
    <w:rsid w:val="00971D82"/>
    <w:rsid w:val="009723EE"/>
    <w:rsid w:val="0097653F"/>
    <w:rsid w:val="009767AE"/>
    <w:rsid w:val="00976B20"/>
    <w:rsid w:val="0098490E"/>
    <w:rsid w:val="009851E3"/>
    <w:rsid w:val="0098698E"/>
    <w:rsid w:val="00992B77"/>
    <w:rsid w:val="00992CCA"/>
    <w:rsid w:val="00993C91"/>
    <w:rsid w:val="00994F11"/>
    <w:rsid w:val="00994F97"/>
    <w:rsid w:val="00997713"/>
    <w:rsid w:val="009A23DC"/>
    <w:rsid w:val="009A2BBF"/>
    <w:rsid w:val="009A3D68"/>
    <w:rsid w:val="009A628D"/>
    <w:rsid w:val="009A74D8"/>
    <w:rsid w:val="009C1089"/>
    <w:rsid w:val="009C1195"/>
    <w:rsid w:val="009C6273"/>
    <w:rsid w:val="009C7D33"/>
    <w:rsid w:val="009D1F72"/>
    <w:rsid w:val="009D36A7"/>
    <w:rsid w:val="009D551C"/>
    <w:rsid w:val="009D70B8"/>
    <w:rsid w:val="009E2487"/>
    <w:rsid w:val="009E27D9"/>
    <w:rsid w:val="009E35EC"/>
    <w:rsid w:val="009E3E66"/>
    <w:rsid w:val="009E46B4"/>
    <w:rsid w:val="009E508E"/>
    <w:rsid w:val="009E6B35"/>
    <w:rsid w:val="009F0E96"/>
    <w:rsid w:val="009F1DD0"/>
    <w:rsid w:val="009F2734"/>
    <w:rsid w:val="00A01000"/>
    <w:rsid w:val="00A10571"/>
    <w:rsid w:val="00A11FB3"/>
    <w:rsid w:val="00A139BA"/>
    <w:rsid w:val="00A178E4"/>
    <w:rsid w:val="00A17AAE"/>
    <w:rsid w:val="00A23E3F"/>
    <w:rsid w:val="00A31CFC"/>
    <w:rsid w:val="00A36BAA"/>
    <w:rsid w:val="00A4126E"/>
    <w:rsid w:val="00A41885"/>
    <w:rsid w:val="00A43551"/>
    <w:rsid w:val="00A43F0B"/>
    <w:rsid w:val="00A44E10"/>
    <w:rsid w:val="00A477F2"/>
    <w:rsid w:val="00A505BD"/>
    <w:rsid w:val="00A53781"/>
    <w:rsid w:val="00A619A3"/>
    <w:rsid w:val="00A62071"/>
    <w:rsid w:val="00A6378E"/>
    <w:rsid w:val="00A661D9"/>
    <w:rsid w:val="00A66859"/>
    <w:rsid w:val="00A67EA1"/>
    <w:rsid w:val="00A71A30"/>
    <w:rsid w:val="00A73A4C"/>
    <w:rsid w:val="00A752CF"/>
    <w:rsid w:val="00A75DA8"/>
    <w:rsid w:val="00A76116"/>
    <w:rsid w:val="00A7640A"/>
    <w:rsid w:val="00A8065E"/>
    <w:rsid w:val="00A80AA1"/>
    <w:rsid w:val="00A860C2"/>
    <w:rsid w:val="00A8628B"/>
    <w:rsid w:val="00A86BD4"/>
    <w:rsid w:val="00A87A86"/>
    <w:rsid w:val="00A9066A"/>
    <w:rsid w:val="00A97C51"/>
    <w:rsid w:val="00AA12BC"/>
    <w:rsid w:val="00AA1C85"/>
    <w:rsid w:val="00AA2CB7"/>
    <w:rsid w:val="00AA3ED4"/>
    <w:rsid w:val="00AA4046"/>
    <w:rsid w:val="00AA5B3F"/>
    <w:rsid w:val="00AA6259"/>
    <w:rsid w:val="00AA7DE9"/>
    <w:rsid w:val="00AB4510"/>
    <w:rsid w:val="00AB5BF9"/>
    <w:rsid w:val="00AC478E"/>
    <w:rsid w:val="00AC5436"/>
    <w:rsid w:val="00AD40A2"/>
    <w:rsid w:val="00AD4A49"/>
    <w:rsid w:val="00AD52B7"/>
    <w:rsid w:val="00AD568E"/>
    <w:rsid w:val="00AE3E29"/>
    <w:rsid w:val="00AF5367"/>
    <w:rsid w:val="00AF5BEE"/>
    <w:rsid w:val="00AF65E9"/>
    <w:rsid w:val="00AF6868"/>
    <w:rsid w:val="00AF7006"/>
    <w:rsid w:val="00B00FA8"/>
    <w:rsid w:val="00B01CF2"/>
    <w:rsid w:val="00B01D89"/>
    <w:rsid w:val="00B03D5E"/>
    <w:rsid w:val="00B05EE1"/>
    <w:rsid w:val="00B05F97"/>
    <w:rsid w:val="00B06A05"/>
    <w:rsid w:val="00B0766F"/>
    <w:rsid w:val="00B07917"/>
    <w:rsid w:val="00B12825"/>
    <w:rsid w:val="00B13461"/>
    <w:rsid w:val="00B14C37"/>
    <w:rsid w:val="00B16D98"/>
    <w:rsid w:val="00B17E3C"/>
    <w:rsid w:val="00B23EB2"/>
    <w:rsid w:val="00B244E5"/>
    <w:rsid w:val="00B24C91"/>
    <w:rsid w:val="00B25900"/>
    <w:rsid w:val="00B25BD3"/>
    <w:rsid w:val="00B266EA"/>
    <w:rsid w:val="00B271AD"/>
    <w:rsid w:val="00B3083D"/>
    <w:rsid w:val="00B34758"/>
    <w:rsid w:val="00B3658B"/>
    <w:rsid w:val="00B42CC6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6D94"/>
    <w:rsid w:val="00B9738D"/>
    <w:rsid w:val="00BA0945"/>
    <w:rsid w:val="00BA399B"/>
    <w:rsid w:val="00BA46D4"/>
    <w:rsid w:val="00BA49BE"/>
    <w:rsid w:val="00BA5A6C"/>
    <w:rsid w:val="00BA7382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BF1033"/>
    <w:rsid w:val="00C00B48"/>
    <w:rsid w:val="00C021D4"/>
    <w:rsid w:val="00C068CA"/>
    <w:rsid w:val="00C15DF2"/>
    <w:rsid w:val="00C23A37"/>
    <w:rsid w:val="00C252A6"/>
    <w:rsid w:val="00C25E5D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52374"/>
    <w:rsid w:val="00C52C76"/>
    <w:rsid w:val="00C55479"/>
    <w:rsid w:val="00C55A3C"/>
    <w:rsid w:val="00C60208"/>
    <w:rsid w:val="00C6037C"/>
    <w:rsid w:val="00C611D2"/>
    <w:rsid w:val="00C634C7"/>
    <w:rsid w:val="00C646EC"/>
    <w:rsid w:val="00C67163"/>
    <w:rsid w:val="00C70135"/>
    <w:rsid w:val="00C73A77"/>
    <w:rsid w:val="00C75B1A"/>
    <w:rsid w:val="00C77B1D"/>
    <w:rsid w:val="00C8007B"/>
    <w:rsid w:val="00C80D22"/>
    <w:rsid w:val="00C85A78"/>
    <w:rsid w:val="00C91338"/>
    <w:rsid w:val="00C92549"/>
    <w:rsid w:val="00C92B37"/>
    <w:rsid w:val="00CA14DE"/>
    <w:rsid w:val="00CA682E"/>
    <w:rsid w:val="00CB0952"/>
    <w:rsid w:val="00CB0CB4"/>
    <w:rsid w:val="00CB1A86"/>
    <w:rsid w:val="00CB3D98"/>
    <w:rsid w:val="00CB55FC"/>
    <w:rsid w:val="00CB6629"/>
    <w:rsid w:val="00CB7E1D"/>
    <w:rsid w:val="00CC2597"/>
    <w:rsid w:val="00CC3AE6"/>
    <w:rsid w:val="00CC4DCB"/>
    <w:rsid w:val="00CC5878"/>
    <w:rsid w:val="00CC6297"/>
    <w:rsid w:val="00CD2952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D00E64"/>
    <w:rsid w:val="00D01A92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27E0"/>
    <w:rsid w:val="00D2340B"/>
    <w:rsid w:val="00D23E4C"/>
    <w:rsid w:val="00D24212"/>
    <w:rsid w:val="00D25666"/>
    <w:rsid w:val="00D25BD9"/>
    <w:rsid w:val="00D2605E"/>
    <w:rsid w:val="00D30A3B"/>
    <w:rsid w:val="00D3154F"/>
    <w:rsid w:val="00D3242A"/>
    <w:rsid w:val="00D330F4"/>
    <w:rsid w:val="00D36595"/>
    <w:rsid w:val="00D37A4D"/>
    <w:rsid w:val="00D40E65"/>
    <w:rsid w:val="00D41825"/>
    <w:rsid w:val="00D41E59"/>
    <w:rsid w:val="00D42A6F"/>
    <w:rsid w:val="00D46B19"/>
    <w:rsid w:val="00D5548C"/>
    <w:rsid w:val="00D55D97"/>
    <w:rsid w:val="00D6131C"/>
    <w:rsid w:val="00D62DFA"/>
    <w:rsid w:val="00D65C7A"/>
    <w:rsid w:val="00D66361"/>
    <w:rsid w:val="00D67A36"/>
    <w:rsid w:val="00D70733"/>
    <w:rsid w:val="00D75D0E"/>
    <w:rsid w:val="00D80389"/>
    <w:rsid w:val="00D81359"/>
    <w:rsid w:val="00D84A67"/>
    <w:rsid w:val="00D92715"/>
    <w:rsid w:val="00D939B1"/>
    <w:rsid w:val="00D96BD9"/>
    <w:rsid w:val="00DA026F"/>
    <w:rsid w:val="00DA49AD"/>
    <w:rsid w:val="00DA4E26"/>
    <w:rsid w:val="00DA5044"/>
    <w:rsid w:val="00DA748A"/>
    <w:rsid w:val="00DB03AA"/>
    <w:rsid w:val="00DB470D"/>
    <w:rsid w:val="00DB5ADD"/>
    <w:rsid w:val="00DB6463"/>
    <w:rsid w:val="00DB7767"/>
    <w:rsid w:val="00DC1535"/>
    <w:rsid w:val="00DC1C8B"/>
    <w:rsid w:val="00DC444E"/>
    <w:rsid w:val="00DC4A1A"/>
    <w:rsid w:val="00DC5B01"/>
    <w:rsid w:val="00DC7259"/>
    <w:rsid w:val="00DD054E"/>
    <w:rsid w:val="00DE0C42"/>
    <w:rsid w:val="00DE1E2D"/>
    <w:rsid w:val="00DE4709"/>
    <w:rsid w:val="00DE4D43"/>
    <w:rsid w:val="00DF4AD8"/>
    <w:rsid w:val="00DF60A8"/>
    <w:rsid w:val="00E04878"/>
    <w:rsid w:val="00E05947"/>
    <w:rsid w:val="00E065DB"/>
    <w:rsid w:val="00E0670C"/>
    <w:rsid w:val="00E06892"/>
    <w:rsid w:val="00E06E49"/>
    <w:rsid w:val="00E073D1"/>
    <w:rsid w:val="00E07773"/>
    <w:rsid w:val="00E100F9"/>
    <w:rsid w:val="00E12C19"/>
    <w:rsid w:val="00E14648"/>
    <w:rsid w:val="00E22E37"/>
    <w:rsid w:val="00E33DCF"/>
    <w:rsid w:val="00E370D2"/>
    <w:rsid w:val="00E42C41"/>
    <w:rsid w:val="00E42F1D"/>
    <w:rsid w:val="00E45F2A"/>
    <w:rsid w:val="00E477EC"/>
    <w:rsid w:val="00E5280D"/>
    <w:rsid w:val="00E53E2F"/>
    <w:rsid w:val="00E612C8"/>
    <w:rsid w:val="00E629A7"/>
    <w:rsid w:val="00E63618"/>
    <w:rsid w:val="00E65673"/>
    <w:rsid w:val="00E662C2"/>
    <w:rsid w:val="00E67EDD"/>
    <w:rsid w:val="00E70E2E"/>
    <w:rsid w:val="00E7223A"/>
    <w:rsid w:val="00E72378"/>
    <w:rsid w:val="00E8110A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33F3"/>
    <w:rsid w:val="00EA4D72"/>
    <w:rsid w:val="00EA666B"/>
    <w:rsid w:val="00EA6B02"/>
    <w:rsid w:val="00EA7ABB"/>
    <w:rsid w:val="00EB0DC5"/>
    <w:rsid w:val="00EB0E47"/>
    <w:rsid w:val="00EB1816"/>
    <w:rsid w:val="00EB41AF"/>
    <w:rsid w:val="00EB65B3"/>
    <w:rsid w:val="00EC3013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5672"/>
    <w:rsid w:val="00EE5AF6"/>
    <w:rsid w:val="00EE6FE7"/>
    <w:rsid w:val="00EF6CEF"/>
    <w:rsid w:val="00F004E7"/>
    <w:rsid w:val="00F01115"/>
    <w:rsid w:val="00F01B51"/>
    <w:rsid w:val="00F025AD"/>
    <w:rsid w:val="00F0279A"/>
    <w:rsid w:val="00F02FCD"/>
    <w:rsid w:val="00F05CAA"/>
    <w:rsid w:val="00F06188"/>
    <w:rsid w:val="00F11915"/>
    <w:rsid w:val="00F13AC4"/>
    <w:rsid w:val="00F14692"/>
    <w:rsid w:val="00F17BAE"/>
    <w:rsid w:val="00F2519A"/>
    <w:rsid w:val="00F32112"/>
    <w:rsid w:val="00F32C09"/>
    <w:rsid w:val="00F40DBF"/>
    <w:rsid w:val="00F42CA8"/>
    <w:rsid w:val="00F45095"/>
    <w:rsid w:val="00F46144"/>
    <w:rsid w:val="00F47CAA"/>
    <w:rsid w:val="00F50DF1"/>
    <w:rsid w:val="00F5170A"/>
    <w:rsid w:val="00F52365"/>
    <w:rsid w:val="00F56416"/>
    <w:rsid w:val="00F57DB1"/>
    <w:rsid w:val="00F65378"/>
    <w:rsid w:val="00F677AB"/>
    <w:rsid w:val="00F70E01"/>
    <w:rsid w:val="00F75425"/>
    <w:rsid w:val="00F75584"/>
    <w:rsid w:val="00F75D57"/>
    <w:rsid w:val="00F81BA1"/>
    <w:rsid w:val="00F82ED0"/>
    <w:rsid w:val="00F86FC6"/>
    <w:rsid w:val="00F8749B"/>
    <w:rsid w:val="00F87858"/>
    <w:rsid w:val="00F9675B"/>
    <w:rsid w:val="00F973BA"/>
    <w:rsid w:val="00FA38B2"/>
    <w:rsid w:val="00FA3938"/>
    <w:rsid w:val="00FA5904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D71AF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50D65AB9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692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882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603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Sheet1!$A$7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Sheet1!$B$6:$F$6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Sheet1!$B$7:$F$7</c:f>
              <c:numCache>
                <c:formatCode>#,##0</c:formatCode>
                <c:ptCount val="5"/>
                <c:pt idx="0">
                  <c:v>8047493</c:v>
                </c:pt>
                <c:pt idx="1">
                  <c:v>8784482</c:v>
                </c:pt>
                <c:pt idx="2">
                  <c:v>8432482</c:v>
                </c:pt>
                <c:pt idx="3">
                  <c:v>8637721</c:v>
                </c:pt>
                <c:pt idx="4">
                  <c:v>8147321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C1-4830-B82B-519DD3949F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7"/>
        <c:axId val="533727199"/>
        <c:axId val="533743999"/>
      </c:barChart>
      <c:catAx>
        <c:axId val="5337271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533743999"/>
        <c:crosses val="autoZero"/>
        <c:auto val="1"/>
        <c:lblAlgn val="ctr"/>
        <c:lblOffset val="100"/>
        <c:noMultiLvlLbl val="0"/>
      </c:catAx>
      <c:valAx>
        <c:axId val="533743999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533727199"/>
        <c:crosses val="autoZero"/>
        <c:crossBetween val="between"/>
        <c:majorUnit val="20000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C4E70684-FC6C-438F-821A-42FD4802F98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r>
            <a:rPr lang="lv-LV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Valsts prezidenta darbības nodrošināšana</a:t>
          </a:r>
          <a:endParaRPr lang="lv-LV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AEDC41A-79CE-48AE-9794-A800B0775F50}" type="par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446F46F6-79EA-4B2C-B62A-FE54C657ECF7}" type="sibTrans" cxnId="{748BF469-8544-44F9-B8A3-C2B37C0F119D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118AB14B-D866-47F3-9B14-C490FD46760F}" type="pres">
      <dgm:prSet presAssocID="{C4E70684-FC6C-438F-821A-42FD4802F988}" presName="node" presStyleLbl="node1" presStyleIdx="0" presStyleCnt="1">
        <dgm:presLayoutVars>
          <dgm:bulletEnabled val="1"/>
        </dgm:presLayoutVars>
      </dgm:prSet>
      <dgm:spPr/>
    </dgm:pt>
  </dgm:ptLst>
  <dgm:cxnLst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729EDB25-68CE-4B80-93AF-69DA12DE206D}" type="presOf" srcId="{C4E70684-FC6C-438F-821A-42FD4802F988}" destId="{118AB14B-D866-47F3-9B14-C490FD46760F}" srcOrd="0" destOrd="0" presId="urn:microsoft.com/office/officeart/2005/8/layout/default"/>
    <dgm:cxn modelId="{748BF469-8544-44F9-B8A3-C2B37C0F119D}" srcId="{306E2546-2846-449E-BACA-6E538AEB741C}" destId="{C4E70684-FC6C-438F-821A-42FD4802F988}" srcOrd="0" destOrd="0" parTransId="{EAEDC41A-79CE-48AE-9794-A800B0775F50}" sibTransId="{446F46F6-79EA-4B2C-B62A-FE54C657ECF7}"/>
    <dgm:cxn modelId="{77093272-C782-4904-BAF0-B599D554E7AA}" type="presParOf" srcId="{742CD35E-24E8-4AF8-8ED4-3DD4C1D57ACF}" destId="{118AB14B-D866-47F3-9B14-C490FD46760F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8AB14B-D866-47F3-9B14-C490FD46760F}">
      <dsp:nvSpPr>
        <dsp:cNvPr id="0" name=""/>
        <dsp:cNvSpPr/>
      </dsp:nvSpPr>
      <dsp:spPr>
        <a:xfrm>
          <a:off x="1824335" y="302"/>
          <a:ext cx="1837729" cy="1102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ts val="0"/>
            </a:spcBef>
            <a:spcAft>
              <a:spcPts val="2400"/>
            </a:spcAft>
            <a:buNone/>
          </a:pPr>
          <a:r>
            <a:rPr lang="lv-LV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Valsts prezidenta darbības nodrošināšana</a:t>
          </a:r>
          <a:endParaRPr lang="lv-LV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824335" y="302"/>
        <a:ext cx="1837729" cy="110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7537B-CA05-4CD8-9FC8-68B6F7A73E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4</Pages>
  <Words>4285</Words>
  <Characters>2443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2026. gadam un budžeta ietvaru 2026., 2027. un 2028.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2026. gadam un budžeta ietvaru 2026., 2027. un 2028.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Zane Barkovska</cp:lastModifiedBy>
  <cp:revision>124</cp:revision>
  <cp:lastPrinted>2019-10-09T10:05:00Z</cp:lastPrinted>
  <dcterms:created xsi:type="dcterms:W3CDTF">2019-04-24T11:57:00Z</dcterms:created>
  <dcterms:modified xsi:type="dcterms:W3CDTF">2025-10-13T06:33:00Z</dcterms:modified>
</cp:coreProperties>
</file>