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A980E" w14:textId="6EC90EB3" w:rsidR="00E24F2F" w:rsidRDefault="00E24F2F" w:rsidP="005F057C">
      <w:pPr>
        <w:pStyle w:val="H4"/>
        <w:spacing w:after="480"/>
        <w:rPr>
          <w:lang w:eastAsia="lv-LV"/>
        </w:rPr>
      </w:pPr>
      <w:r w:rsidRPr="003759B2">
        <w:rPr>
          <w:lang w:eastAsia="lv-LV"/>
        </w:rPr>
        <w:t>28. Augstākā tiesa</w:t>
      </w:r>
    </w:p>
    <w:p w14:paraId="59AF4EBB" w14:textId="77777777" w:rsidR="001A4C4C" w:rsidRPr="003759B2" w:rsidRDefault="001A4C4C" w:rsidP="001A4C4C">
      <w:pPr>
        <w:pStyle w:val="Funkcijasbold"/>
        <w:spacing w:after="240"/>
        <w:jc w:val="left"/>
      </w:pPr>
      <w:r w:rsidRPr="003759B2">
        <w:rPr>
          <w:u w:val="single"/>
        </w:rPr>
        <w:t>Augstākās tiesas darbības jomas</w:t>
      </w:r>
      <w:r w:rsidRPr="003759B2">
        <w:t>:</w:t>
      </w:r>
    </w:p>
    <w:p w14:paraId="356C40CA" w14:textId="77777777" w:rsidR="001A4C4C" w:rsidRPr="003759B2" w:rsidRDefault="001A4C4C" w:rsidP="001A4C4C">
      <w:pPr>
        <w:pStyle w:val="Funkcijasbold"/>
        <w:spacing w:after="480"/>
        <w:jc w:val="left"/>
      </w:pPr>
      <w:r w:rsidRPr="003759B2">
        <w:rPr>
          <w:noProof/>
          <w:lang w:eastAsia="lv-LV"/>
        </w:rPr>
        <w:drawing>
          <wp:inline distT="0" distB="0" distL="0" distR="0" wp14:anchorId="61B99EB3" wp14:editId="290A2AD8">
            <wp:extent cx="5486400" cy="724141"/>
            <wp:effectExtent l="0" t="57150" r="0" b="1333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4FE6299" w14:textId="77777777" w:rsidR="001A4C4C" w:rsidRPr="003759B2" w:rsidRDefault="001A4C4C" w:rsidP="001A4C4C">
      <w:pPr>
        <w:pStyle w:val="Funkcijasbold"/>
        <w:spacing w:before="480"/>
        <w:rPr>
          <w:szCs w:val="24"/>
          <w:lang w:eastAsia="lv-LV"/>
        </w:rPr>
      </w:pPr>
      <w:r w:rsidRPr="003759B2">
        <w:rPr>
          <w:szCs w:val="24"/>
          <w:u w:val="single"/>
          <w:lang w:eastAsia="lv-LV"/>
        </w:rPr>
        <w:t>Augstākās tiesas galvenie pasākumi 202</w:t>
      </w:r>
      <w:r>
        <w:rPr>
          <w:szCs w:val="24"/>
          <w:u w:val="single"/>
          <w:lang w:eastAsia="lv-LV"/>
        </w:rPr>
        <w:t>6</w:t>
      </w:r>
      <w:r w:rsidRPr="003759B2">
        <w:rPr>
          <w:szCs w:val="24"/>
          <w:u w:val="single"/>
          <w:lang w:eastAsia="lv-LV"/>
        </w:rPr>
        <w:t>. gadā</w:t>
      </w:r>
      <w:r w:rsidRPr="003759B2">
        <w:rPr>
          <w:szCs w:val="24"/>
          <w:lang w:eastAsia="lv-LV"/>
        </w:rPr>
        <w:t>:</w:t>
      </w:r>
    </w:p>
    <w:p w14:paraId="7E19398E" w14:textId="77777777" w:rsidR="001A4C4C" w:rsidRPr="003759B2" w:rsidRDefault="001A4C4C" w:rsidP="001A4C4C">
      <w:pPr>
        <w:pStyle w:val="ListParagraph"/>
        <w:numPr>
          <w:ilvl w:val="0"/>
          <w:numId w:val="3"/>
        </w:numPr>
        <w:spacing w:before="120"/>
        <w:ind w:left="1077" w:hanging="357"/>
        <w:contextualSpacing w:val="0"/>
        <w:rPr>
          <w:bCs/>
          <w:szCs w:val="24"/>
          <w:lang w:eastAsia="lv-LV"/>
        </w:rPr>
      </w:pPr>
      <w:r w:rsidRPr="003759B2">
        <w:rPr>
          <w:bCs/>
          <w:szCs w:val="24"/>
          <w:lang w:eastAsia="lv-LV"/>
        </w:rPr>
        <w:t>stabilas judikatūras veidošana</w:t>
      </w:r>
      <w:r w:rsidRPr="003759B2">
        <w:rPr>
          <w:szCs w:val="24"/>
        </w:rPr>
        <w:t>;</w:t>
      </w:r>
    </w:p>
    <w:p w14:paraId="28C202B6" w14:textId="77777777" w:rsidR="001A4C4C" w:rsidRPr="003759B2" w:rsidRDefault="001A4C4C" w:rsidP="001A4C4C">
      <w:pPr>
        <w:pStyle w:val="NormalWeb"/>
        <w:numPr>
          <w:ilvl w:val="0"/>
          <w:numId w:val="3"/>
        </w:numPr>
        <w:spacing w:before="120" w:beforeAutospacing="0" w:after="120" w:afterAutospacing="0"/>
        <w:ind w:left="1077" w:hanging="357"/>
        <w:jc w:val="both"/>
        <w:textAlignment w:val="baseline"/>
        <w:rPr>
          <w:color w:val="000000"/>
          <w:lang w:val="lv-LV"/>
        </w:rPr>
      </w:pPr>
      <w:r w:rsidRPr="003759B2">
        <w:rPr>
          <w:color w:val="000000"/>
          <w:lang w:val="lv-LV"/>
        </w:rPr>
        <w:t>efektīva kasācijas procesa nodrošināšana;</w:t>
      </w:r>
    </w:p>
    <w:p w14:paraId="35EEB8FD" w14:textId="77777777" w:rsidR="001A4C4C" w:rsidRPr="003759B2" w:rsidRDefault="001A4C4C" w:rsidP="001A4C4C">
      <w:pPr>
        <w:pStyle w:val="Funkcijasbold"/>
        <w:numPr>
          <w:ilvl w:val="0"/>
          <w:numId w:val="3"/>
        </w:numPr>
        <w:spacing w:before="120"/>
        <w:ind w:left="1077" w:hanging="357"/>
        <w:rPr>
          <w:b w:val="0"/>
          <w:szCs w:val="24"/>
          <w:lang w:eastAsia="lv-LV"/>
        </w:rPr>
      </w:pPr>
      <w:r w:rsidRPr="003759B2">
        <w:rPr>
          <w:b w:val="0"/>
          <w:szCs w:val="24"/>
        </w:rPr>
        <w:t xml:space="preserve">resursu izmantošanas un iekšējo procesu </w:t>
      </w:r>
      <w:proofErr w:type="spellStart"/>
      <w:r w:rsidRPr="003759B2">
        <w:rPr>
          <w:b w:val="0"/>
          <w:szCs w:val="24"/>
        </w:rPr>
        <w:t>efektivizēšana</w:t>
      </w:r>
      <w:proofErr w:type="spellEnd"/>
      <w:r w:rsidRPr="003759B2">
        <w:rPr>
          <w:b w:val="0"/>
          <w:szCs w:val="24"/>
        </w:rPr>
        <w:t>;</w:t>
      </w:r>
    </w:p>
    <w:p w14:paraId="223B9695" w14:textId="77777777" w:rsidR="001A4C4C" w:rsidRPr="003759B2" w:rsidRDefault="001A4C4C" w:rsidP="001A4C4C">
      <w:pPr>
        <w:pStyle w:val="Funkcijasbold"/>
        <w:numPr>
          <w:ilvl w:val="0"/>
          <w:numId w:val="3"/>
        </w:numPr>
        <w:spacing w:before="120"/>
        <w:ind w:left="1077" w:hanging="357"/>
        <w:rPr>
          <w:b w:val="0"/>
          <w:szCs w:val="24"/>
          <w:lang w:eastAsia="lv-LV"/>
        </w:rPr>
      </w:pPr>
      <w:r w:rsidRPr="003759B2">
        <w:rPr>
          <w:b w:val="0"/>
          <w:szCs w:val="24"/>
          <w:lang w:eastAsia="lv-LV"/>
        </w:rPr>
        <w:t>sadarbība un dialogs;</w:t>
      </w:r>
    </w:p>
    <w:p w14:paraId="630C8F58" w14:textId="77777777" w:rsidR="001A4C4C" w:rsidRPr="00B91EAC" w:rsidRDefault="001A4C4C" w:rsidP="001A4C4C">
      <w:pPr>
        <w:pStyle w:val="Funkcijasbold"/>
        <w:numPr>
          <w:ilvl w:val="0"/>
          <w:numId w:val="3"/>
        </w:numPr>
        <w:spacing w:before="120" w:after="480"/>
        <w:ind w:left="1077" w:hanging="357"/>
        <w:rPr>
          <w:b w:val="0"/>
          <w:szCs w:val="24"/>
          <w:lang w:eastAsia="lv-LV"/>
        </w:rPr>
      </w:pPr>
      <w:bookmarkStart w:id="0" w:name="_Hlk178932220"/>
      <w:r w:rsidRPr="003759B2">
        <w:rPr>
          <w:b w:val="0"/>
          <w:szCs w:val="24"/>
          <w:lang w:eastAsia="lv-LV"/>
        </w:rPr>
        <w:t>sabiedrības informēšana un izglītošana.</w:t>
      </w:r>
    </w:p>
    <w:p w14:paraId="73E40C2A" w14:textId="77777777" w:rsidR="001A4C4C" w:rsidRPr="0030078F" w:rsidRDefault="001A4C4C" w:rsidP="001A4C4C">
      <w:pPr>
        <w:pStyle w:val="Funkcijasbold"/>
        <w:spacing w:after="240"/>
        <w:jc w:val="center"/>
        <w:rPr>
          <w:u w:val="single"/>
          <w:lang w:eastAsia="lv-LV"/>
        </w:rPr>
      </w:pPr>
      <w:r w:rsidRPr="00BF046B">
        <w:rPr>
          <w:u w:val="single"/>
          <w:lang w:eastAsia="lv-LV"/>
        </w:rPr>
        <w:t>Augstākās tiesas kopējo izdevumu izmaiņas no 202</w:t>
      </w:r>
      <w:r>
        <w:rPr>
          <w:u w:val="single"/>
          <w:lang w:eastAsia="lv-LV"/>
        </w:rPr>
        <w:t>4</w:t>
      </w:r>
      <w:r w:rsidRPr="00BF046B">
        <w:rPr>
          <w:u w:val="single"/>
          <w:lang w:eastAsia="lv-LV"/>
        </w:rPr>
        <w:t>. līdz 202</w:t>
      </w:r>
      <w:r>
        <w:rPr>
          <w:u w:val="single"/>
          <w:lang w:eastAsia="lv-LV"/>
        </w:rPr>
        <w:t>8</w:t>
      </w:r>
      <w:r w:rsidRPr="00BF046B">
        <w:rPr>
          <w:u w:val="single"/>
          <w:lang w:eastAsia="lv-LV"/>
        </w:rPr>
        <w:t>. gadam</w:t>
      </w:r>
    </w:p>
    <w:p w14:paraId="0EB3A85D" w14:textId="77777777" w:rsidR="001A4C4C" w:rsidRPr="00274D04" w:rsidRDefault="001A4C4C" w:rsidP="001A4C4C">
      <w:pPr>
        <w:pStyle w:val="Funkcijasbold"/>
        <w:spacing w:after="0"/>
        <w:ind w:left="851"/>
        <w:jc w:val="right"/>
        <w:rPr>
          <w:b w:val="0"/>
          <w:i/>
          <w:sz w:val="18"/>
          <w:lang w:eastAsia="lv-LV"/>
        </w:rPr>
      </w:pPr>
      <w:proofErr w:type="spellStart"/>
      <w:r w:rsidRPr="003759B2">
        <w:rPr>
          <w:b w:val="0"/>
          <w:i/>
          <w:sz w:val="18"/>
          <w:lang w:eastAsia="lv-LV"/>
        </w:rPr>
        <w:t>Euro</w:t>
      </w:r>
      <w:proofErr w:type="spellEnd"/>
    </w:p>
    <w:p w14:paraId="1D4EAA11" w14:textId="1FEF771F" w:rsidR="001A4C4C" w:rsidRDefault="004F02FA" w:rsidP="001A4C4C">
      <w:pPr>
        <w:pStyle w:val="Tabuluvirsraksti"/>
        <w:spacing w:after="0"/>
        <w:rPr>
          <w:b/>
          <w:lang w:eastAsia="lv-LV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A76F1" wp14:editId="64B46583">
                <wp:simplePos x="0" y="0"/>
                <wp:positionH relativeFrom="column">
                  <wp:posOffset>773075</wp:posOffset>
                </wp:positionH>
                <wp:positionV relativeFrom="paragraph">
                  <wp:posOffset>460476</wp:posOffset>
                </wp:positionV>
                <wp:extent cx="736600" cy="241300"/>
                <wp:effectExtent l="0" t="0" r="25400" b="25400"/>
                <wp:wrapNone/>
                <wp:docPr id="4859122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2251E336" w14:textId="77777777" w:rsidR="001A4C4C" w:rsidRDefault="001A4C4C" w:rsidP="001A4C4C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8 796 071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1A76F1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60.85pt;margin-top:36.25pt;width:58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" fillcolor="window" strokecolor="windowText" strokeweight=".25pt">
                <v:textbox>
                  <w:txbxContent>
                    <w:p w14:paraId="2251E336" w14:textId="77777777" w:rsidR="001A4C4C" w:rsidRDefault="001A4C4C" w:rsidP="001A4C4C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8 796 071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503CF7" wp14:editId="3FA008AB">
                <wp:simplePos x="0" y="0"/>
                <wp:positionH relativeFrom="column">
                  <wp:posOffset>3912514</wp:posOffset>
                </wp:positionH>
                <wp:positionV relativeFrom="paragraph">
                  <wp:posOffset>243256</wp:posOffset>
                </wp:positionV>
                <wp:extent cx="698500" cy="234950"/>
                <wp:effectExtent l="0" t="0" r="25400" b="12700"/>
                <wp:wrapNone/>
                <wp:docPr id="43356168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234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67CC9DB0" w14:textId="77777777" w:rsidR="001A4C4C" w:rsidRDefault="001A4C4C" w:rsidP="001A4C4C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9 866 960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3CF7" id="_x0000_s1027" type="#_x0000_t202" style="position:absolute;left:0;text-align:left;margin-left:308.05pt;margin-top:19.15pt;width:5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" fillcolor="window" strokecolor="windowText" strokeweight=".25pt">
                <v:textbox>
                  <w:txbxContent>
                    <w:p w14:paraId="67CC9DB0" w14:textId="77777777" w:rsidR="001A4C4C" w:rsidRDefault="001A4C4C" w:rsidP="001A4C4C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9 866 960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E6316" wp14:editId="31547B13">
                <wp:simplePos x="0" y="0"/>
                <wp:positionH relativeFrom="column">
                  <wp:posOffset>4900599</wp:posOffset>
                </wp:positionH>
                <wp:positionV relativeFrom="paragraph">
                  <wp:posOffset>250825</wp:posOffset>
                </wp:positionV>
                <wp:extent cx="742950" cy="215900"/>
                <wp:effectExtent l="0" t="0" r="19050" b="12700"/>
                <wp:wrapNone/>
                <wp:docPr id="189163257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1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1DEC0FFA" w14:textId="77777777" w:rsidR="001A4C4C" w:rsidRDefault="001A4C4C" w:rsidP="001A4C4C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9 867 108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E6316" id="_x0000_s1028" type="#_x0000_t202" style="position:absolute;left:0;text-align:left;margin-left:385.85pt;margin-top:19.75pt;width:58.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" fillcolor="window" strokecolor="windowText" strokeweight=".25pt">
                <v:textbox>
                  <w:txbxContent>
                    <w:p w14:paraId="1DEC0FFA" w14:textId="77777777" w:rsidR="001A4C4C" w:rsidRDefault="001A4C4C" w:rsidP="001A4C4C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9 867 108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421696" wp14:editId="6FC5E5C7">
                <wp:simplePos x="0" y="0"/>
                <wp:positionH relativeFrom="margin">
                  <wp:posOffset>2830500</wp:posOffset>
                </wp:positionH>
                <wp:positionV relativeFrom="paragraph">
                  <wp:posOffset>182092</wp:posOffset>
                </wp:positionV>
                <wp:extent cx="749300" cy="228600"/>
                <wp:effectExtent l="0" t="0" r="12700" b="19050"/>
                <wp:wrapNone/>
                <wp:docPr id="42837925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5C7E9CB" w14:textId="77777777" w:rsidR="001A4C4C" w:rsidRDefault="001A4C4C" w:rsidP="001A4C4C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10 041 077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21696" id="_x0000_s1029" type="#_x0000_t202" style="position:absolute;left:0;text-align:left;margin-left:222.85pt;margin-top:14.35pt;width:59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" fillcolor="window" strokecolor="windowText" strokeweight=".25pt">
                <v:textbox>
                  <w:txbxContent>
                    <w:p w14:paraId="45C7E9CB" w14:textId="77777777" w:rsidR="001A4C4C" w:rsidRDefault="001A4C4C" w:rsidP="001A4C4C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10 041 077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4C4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B4AD3" wp14:editId="15DC89F7">
                <wp:simplePos x="0" y="0"/>
                <wp:positionH relativeFrom="margin">
                  <wp:posOffset>1802765</wp:posOffset>
                </wp:positionH>
                <wp:positionV relativeFrom="paragraph">
                  <wp:posOffset>155575</wp:posOffset>
                </wp:positionV>
                <wp:extent cx="762000" cy="222250"/>
                <wp:effectExtent l="0" t="0" r="19050" b="25400"/>
                <wp:wrapNone/>
                <wp:docPr id="42115525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F627932" w14:textId="77777777" w:rsidR="001A4C4C" w:rsidRDefault="001A4C4C" w:rsidP="001A4C4C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10 183 787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B4AD3" id="_x0000_s1030" type="#_x0000_t202" style="position:absolute;left:0;text-align:left;margin-left:141.95pt;margin-top:12.25pt;width:60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" fillcolor="window" strokecolor="windowText" strokeweight=".25pt">
                <v:textbox>
                  <w:txbxContent>
                    <w:p w14:paraId="4F627932" w14:textId="77777777" w:rsidR="001A4C4C" w:rsidRDefault="001A4C4C" w:rsidP="001A4C4C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10 183 787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4C4C">
        <w:rPr>
          <w:noProof/>
        </w:rPr>
        <w:drawing>
          <wp:inline distT="0" distB="0" distL="0" distR="0" wp14:anchorId="3D66F489" wp14:editId="4B2E7CC7">
            <wp:extent cx="5788025" cy="3291840"/>
            <wp:effectExtent l="0" t="0" r="3175" b="3810"/>
            <wp:docPr id="111743727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bookmarkEnd w:id="0"/>
    <w:p w14:paraId="6DDEFD14" w14:textId="77777777" w:rsidR="001A4C4C" w:rsidRPr="000514AB" w:rsidRDefault="001A4C4C" w:rsidP="001A4C4C">
      <w:pPr>
        <w:pStyle w:val="Tabuluvirsraksti"/>
        <w:spacing w:before="480" w:after="240"/>
        <w:rPr>
          <w:b/>
          <w:u w:val="single"/>
          <w:lang w:eastAsia="lv-LV"/>
        </w:rPr>
      </w:pPr>
      <w:r w:rsidRPr="000514AB">
        <w:rPr>
          <w:b/>
          <w:u w:val="single"/>
          <w:lang w:eastAsia="lv-LV"/>
        </w:rPr>
        <w:t>Vidējais amata vietu skaits no 2024. līdz 2028.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1A4C4C" w:rsidRPr="003759B2" w14:paraId="26E7E7B4" w14:textId="77777777" w:rsidTr="00F26341">
        <w:trPr>
          <w:trHeight w:val="60"/>
          <w:tblHeader/>
          <w:jc w:val="center"/>
        </w:trPr>
        <w:tc>
          <w:tcPr>
            <w:tcW w:w="1601" w:type="pct"/>
          </w:tcPr>
          <w:p w14:paraId="1E9FDD3B" w14:textId="77777777" w:rsidR="001A4C4C" w:rsidRPr="003759B2" w:rsidRDefault="001A4C4C" w:rsidP="00F26341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75F6E8BD" w14:textId="77777777" w:rsidR="001A4C4C" w:rsidRPr="003759B2" w:rsidRDefault="001A4C4C" w:rsidP="00F26341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</w:tcPr>
          <w:p w14:paraId="1C4B7F5E" w14:textId="18E91E84" w:rsidR="001A4C4C" w:rsidRPr="003759B2" w:rsidRDefault="001A4C4C" w:rsidP="00F26341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lang w:eastAsia="lv-LV"/>
              </w:rPr>
              <w:t>202</w:t>
            </w:r>
            <w:r>
              <w:rPr>
                <w:lang w:eastAsia="lv-LV"/>
              </w:rPr>
              <w:t>5</w:t>
            </w:r>
            <w:r w:rsidRPr="003759B2">
              <w:rPr>
                <w:lang w:eastAsia="lv-LV"/>
              </w:rPr>
              <w:t>. gada plāns</w:t>
            </w:r>
          </w:p>
        </w:tc>
        <w:tc>
          <w:tcPr>
            <w:tcW w:w="680" w:type="pct"/>
          </w:tcPr>
          <w:p w14:paraId="1761F16C" w14:textId="77777777" w:rsidR="001A4C4C" w:rsidRPr="003759B2" w:rsidRDefault="001A4C4C" w:rsidP="00F26341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szCs w:val="18"/>
                <w:lang w:eastAsia="lv-LV"/>
              </w:rPr>
              <w:t>projekts</w:t>
            </w:r>
          </w:p>
        </w:tc>
        <w:tc>
          <w:tcPr>
            <w:tcW w:w="680" w:type="pct"/>
          </w:tcPr>
          <w:p w14:paraId="23777F86" w14:textId="77777777" w:rsidR="001A4C4C" w:rsidRPr="003759B2" w:rsidRDefault="001A4C4C" w:rsidP="00F26341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79" w:type="pct"/>
          </w:tcPr>
          <w:p w14:paraId="3A63EF80" w14:textId="77777777" w:rsidR="001A4C4C" w:rsidRPr="003759B2" w:rsidRDefault="001A4C4C" w:rsidP="00F26341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8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</w:tr>
      <w:tr w:rsidR="001A4C4C" w:rsidRPr="003759B2" w14:paraId="168BC923" w14:textId="77777777" w:rsidTr="00F26341">
        <w:trPr>
          <w:trHeight w:val="62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29B0B4F1" w14:textId="77777777" w:rsidR="001A4C4C" w:rsidRPr="003759B2" w:rsidRDefault="001A4C4C" w:rsidP="00F26341">
            <w:pPr>
              <w:pStyle w:val="tabteksts"/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7B1A3F23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</w:t>
            </w:r>
            <w:r>
              <w:t>46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38F52DC2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</w:t>
            </w:r>
            <w:r>
              <w:t>52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30E931B0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15</w:t>
            </w:r>
            <w:r>
              <w:t>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7D23E7FA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79" w:type="pct"/>
            <w:shd w:val="clear" w:color="auto" w:fill="D9D9D9" w:themeFill="background1" w:themeFillShade="D9"/>
          </w:tcPr>
          <w:p w14:paraId="6587671E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152</w:t>
            </w:r>
          </w:p>
        </w:tc>
      </w:tr>
      <w:tr w:rsidR="001A4C4C" w:rsidRPr="003759B2" w14:paraId="77E48D65" w14:textId="77777777" w:rsidTr="00F26341">
        <w:trPr>
          <w:trHeight w:val="225"/>
          <w:jc w:val="center"/>
        </w:trPr>
        <w:tc>
          <w:tcPr>
            <w:tcW w:w="5000" w:type="pct"/>
            <w:gridSpan w:val="6"/>
          </w:tcPr>
          <w:p w14:paraId="0BAFF206" w14:textId="77777777" w:rsidR="001A4C4C" w:rsidRPr="003759B2" w:rsidRDefault="001A4C4C" w:rsidP="00F26341">
            <w:pPr>
              <w:pStyle w:val="tabteksts"/>
            </w:pPr>
            <w:r w:rsidRPr="003759B2">
              <w:rPr>
                <w:i/>
              </w:rPr>
              <w:t>Tajā skaitā:</w:t>
            </w:r>
          </w:p>
        </w:tc>
      </w:tr>
      <w:tr w:rsidR="001A4C4C" w:rsidRPr="003759B2" w14:paraId="2F8CB991" w14:textId="77777777" w:rsidTr="00F26341">
        <w:trPr>
          <w:trHeight w:val="225"/>
          <w:jc w:val="center"/>
        </w:trPr>
        <w:tc>
          <w:tcPr>
            <w:tcW w:w="5000" w:type="pct"/>
            <w:gridSpan w:val="6"/>
          </w:tcPr>
          <w:p w14:paraId="161144E5" w14:textId="77777777" w:rsidR="001A4C4C" w:rsidRPr="003759B2" w:rsidRDefault="001A4C4C" w:rsidP="00F26341">
            <w:pPr>
              <w:pStyle w:val="tabteksts"/>
              <w:ind w:firstLine="312"/>
            </w:pPr>
            <w:r w:rsidRPr="003759B2">
              <w:rPr>
                <w:i/>
              </w:rPr>
              <w:t>Valsts pamatfunkciju īstenošana</w:t>
            </w:r>
          </w:p>
        </w:tc>
      </w:tr>
      <w:tr w:rsidR="001A4C4C" w:rsidRPr="003759B2" w14:paraId="6AB43382" w14:textId="77777777" w:rsidTr="002E503A">
        <w:trPr>
          <w:trHeight w:val="60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44B7C83E" w14:textId="77777777" w:rsidR="001A4C4C" w:rsidRPr="003759B2" w:rsidRDefault="001A4C4C" w:rsidP="00F26341">
            <w:pPr>
              <w:pStyle w:val="tabteksts"/>
              <w:rPr>
                <w:lang w:eastAsia="lv-LV"/>
              </w:rPr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989C0D3" w14:textId="51CD3B4F" w:rsidR="001A4C4C" w:rsidRPr="003759B2" w:rsidRDefault="001A4C4C" w:rsidP="002E503A">
            <w:pPr>
              <w:pStyle w:val="tabteksts"/>
              <w:tabs>
                <w:tab w:val="center" w:pos="508"/>
                <w:tab w:val="right" w:pos="1017"/>
              </w:tabs>
              <w:jc w:val="right"/>
            </w:pPr>
            <w:r w:rsidRPr="003759B2">
              <w:t>1</w:t>
            </w:r>
            <w:r>
              <w:t>46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14B73160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</w:t>
            </w:r>
            <w:r>
              <w:t>52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2EDF7BB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15</w:t>
            </w:r>
            <w:r>
              <w:t>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0E45A232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79" w:type="pct"/>
            <w:shd w:val="clear" w:color="auto" w:fill="F2F2F2" w:themeFill="background1" w:themeFillShade="F2"/>
          </w:tcPr>
          <w:p w14:paraId="206C02CD" w14:textId="77777777" w:rsidR="001A4C4C" w:rsidRPr="003759B2" w:rsidRDefault="001A4C4C" w:rsidP="00F26341">
            <w:pPr>
              <w:pStyle w:val="tabteksts"/>
              <w:jc w:val="right"/>
            </w:pPr>
            <w:r w:rsidRPr="003759B2">
              <w:t>152</w:t>
            </w:r>
          </w:p>
        </w:tc>
      </w:tr>
    </w:tbl>
    <w:p w14:paraId="1E28F58B" w14:textId="77777777" w:rsidR="001A4C4C" w:rsidRPr="003759B2" w:rsidRDefault="001A4C4C" w:rsidP="001A4C4C">
      <w:pPr>
        <w:spacing w:before="480" w:after="240"/>
        <w:ind w:firstLine="0"/>
        <w:jc w:val="center"/>
        <w:rPr>
          <w:sz w:val="18"/>
          <w:szCs w:val="18"/>
        </w:rPr>
      </w:pPr>
      <w:r w:rsidRPr="003759B2">
        <w:rPr>
          <w:b/>
          <w:szCs w:val="24"/>
          <w:u w:val="single"/>
          <w:lang w:eastAsia="lv-LV"/>
        </w:rPr>
        <w:lastRenderedPageBreak/>
        <w:t>Darbības virziena un resursu vadības karte</w:t>
      </w:r>
    </w:p>
    <w:p w14:paraId="24609DE1" w14:textId="77777777" w:rsidR="001A4C4C" w:rsidRPr="003759B2" w:rsidRDefault="001A4C4C" w:rsidP="001A4C4C">
      <w:pPr>
        <w:pStyle w:val="Tabuluvirsraksti"/>
        <w:jc w:val="both"/>
        <w:rPr>
          <w:b/>
          <w:lang w:eastAsia="lv-LV"/>
        </w:rPr>
      </w:pPr>
      <w:r>
        <w:rPr>
          <w:b/>
          <w:lang w:eastAsia="lv-LV"/>
        </w:rPr>
        <w:t>1. </w:t>
      </w:r>
      <w:r w:rsidRPr="003759B2">
        <w:rPr>
          <w:b/>
          <w:lang w:eastAsia="lv-LV"/>
        </w:rPr>
        <w:t>Augstākā tiesa</w:t>
      </w:r>
      <w:r>
        <w:rPr>
          <w:b/>
          <w:lang w:eastAsia="lv-LV"/>
        </w:rPr>
        <w:t xml:space="preserve"> –</w:t>
      </w:r>
      <w:r w:rsidRPr="003759B2">
        <w:rPr>
          <w:b/>
          <w:lang w:eastAsia="lv-LV"/>
        </w:rPr>
        <w:t xml:space="preserve"> tiesiskuma īstenošana, veidojot vienotu un stabilu tiesību piemērošanas praksi kasācijas instancē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1A4C4C" w:rsidRPr="003759B2" w14:paraId="684454DF" w14:textId="77777777" w:rsidTr="00F26341">
        <w:trPr>
          <w:trHeight w:val="161"/>
        </w:trPr>
        <w:tc>
          <w:tcPr>
            <w:tcW w:w="5000" w:type="pct"/>
            <w:shd w:val="clear" w:color="auto" w:fill="D9D9D9" w:themeFill="background1" w:themeFillShade="D9"/>
          </w:tcPr>
          <w:p w14:paraId="2995860C" w14:textId="77777777" w:rsidR="001A4C4C" w:rsidRPr="003759B2" w:rsidRDefault="001A4C4C" w:rsidP="00F26341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3759B2">
              <w:rPr>
                <w:b/>
                <w:sz w:val="18"/>
                <w:szCs w:val="18"/>
                <w:lang w:eastAsia="lv-LV"/>
              </w:rPr>
              <w:t>Darbības mērķis</w:t>
            </w:r>
            <w:r w:rsidRPr="003759B2">
              <w:rPr>
                <w:sz w:val="18"/>
                <w:szCs w:val="18"/>
                <w:lang w:eastAsia="lv-LV"/>
              </w:rPr>
              <w:t xml:space="preserve">: </w:t>
            </w:r>
            <w:r w:rsidRPr="003759B2">
              <w:rPr>
                <w:b/>
                <w:sz w:val="18"/>
                <w:szCs w:val="18"/>
                <w:lang w:eastAsia="lv-LV"/>
              </w:rPr>
              <w:t xml:space="preserve">nodrošināt Augstākās tiesas darbību </w:t>
            </w:r>
            <w:r w:rsidRPr="003759B2">
              <w:rPr>
                <w:i/>
                <w:sz w:val="18"/>
                <w:szCs w:val="18"/>
                <w:lang w:eastAsia="lv-LV"/>
              </w:rPr>
              <w:t>/ Satversmes 82.pants un likums “Par tiesu varu”</w:t>
            </w:r>
          </w:p>
        </w:tc>
      </w:tr>
    </w:tbl>
    <w:p w14:paraId="2078D90A" w14:textId="77777777" w:rsidR="001A4C4C" w:rsidRPr="003759B2" w:rsidRDefault="001A4C4C" w:rsidP="001A4C4C">
      <w:pPr>
        <w:spacing w:after="0"/>
        <w:ind w:firstLine="0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6"/>
        <w:gridCol w:w="1245"/>
        <w:gridCol w:w="1245"/>
        <w:gridCol w:w="1245"/>
        <w:gridCol w:w="1243"/>
        <w:gridCol w:w="1247"/>
      </w:tblGrid>
      <w:tr w:rsidR="001A4C4C" w:rsidRPr="00354B01" w14:paraId="760DD4AD" w14:textId="77777777" w:rsidTr="00927B0E">
        <w:trPr>
          <w:trHeight w:val="235"/>
        </w:trPr>
        <w:tc>
          <w:tcPr>
            <w:tcW w:w="1565" w:type="pct"/>
          </w:tcPr>
          <w:p w14:paraId="572B08EF" w14:textId="77777777" w:rsidR="001A4C4C" w:rsidRPr="00354B01" w:rsidRDefault="001A4C4C" w:rsidP="00F26341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29028A6C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354B01">
              <w:rPr>
                <w:sz w:val="18"/>
                <w:szCs w:val="18"/>
                <w:lang w:eastAsia="lv-LV"/>
              </w:rPr>
              <w:t>. gads</w:t>
            </w:r>
            <w:r w:rsidRPr="00354B01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7" w:type="pct"/>
          </w:tcPr>
          <w:p w14:paraId="618523A7" w14:textId="596E649B" w:rsidR="001A4C4C" w:rsidRPr="00354B01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5</w:t>
            </w:r>
            <w:r w:rsidRPr="00354B01">
              <w:rPr>
                <w:sz w:val="18"/>
                <w:szCs w:val="18"/>
                <w:lang w:eastAsia="lv-LV"/>
              </w:rPr>
              <w:t>. gada plāns</w:t>
            </w:r>
          </w:p>
        </w:tc>
        <w:tc>
          <w:tcPr>
            <w:tcW w:w="687" w:type="pct"/>
          </w:tcPr>
          <w:p w14:paraId="4BB5B661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6</w:t>
            </w:r>
            <w:r w:rsidRPr="00354B01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rojekts</w:t>
            </w:r>
          </w:p>
        </w:tc>
        <w:tc>
          <w:tcPr>
            <w:tcW w:w="686" w:type="pct"/>
          </w:tcPr>
          <w:p w14:paraId="1522729E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7</w:t>
            </w:r>
            <w:r w:rsidRPr="00354B01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  <w:tc>
          <w:tcPr>
            <w:tcW w:w="688" w:type="pct"/>
          </w:tcPr>
          <w:p w14:paraId="6593E6E5" w14:textId="77777777" w:rsidR="001A4C4C" w:rsidRPr="00354B01" w:rsidRDefault="001A4C4C" w:rsidP="00F26341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8</w:t>
            </w:r>
            <w:r w:rsidRPr="00354B01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</w:tr>
      <w:tr w:rsidR="001A4C4C" w:rsidRPr="00354B01" w14:paraId="50AC5DE2" w14:textId="77777777" w:rsidTr="00927B0E">
        <w:trPr>
          <w:trHeight w:val="98"/>
        </w:trPr>
        <w:tc>
          <w:tcPr>
            <w:tcW w:w="5000" w:type="pct"/>
            <w:gridSpan w:val="6"/>
            <w:shd w:val="clear" w:color="auto" w:fill="D9D9D9"/>
          </w:tcPr>
          <w:p w14:paraId="0BA4E9DC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Ieguldījumi</w:t>
            </w:r>
          </w:p>
        </w:tc>
      </w:tr>
      <w:tr w:rsidR="001A4C4C" w:rsidRPr="00354B01" w14:paraId="4572FAD4" w14:textId="77777777" w:rsidTr="00927B0E">
        <w:trPr>
          <w:trHeight w:val="142"/>
        </w:trPr>
        <w:tc>
          <w:tcPr>
            <w:tcW w:w="1565" w:type="pct"/>
            <w:vMerge w:val="restart"/>
          </w:tcPr>
          <w:p w14:paraId="7F9A9372" w14:textId="77777777" w:rsidR="001A4C4C" w:rsidRPr="00354B01" w:rsidRDefault="001A4C4C" w:rsidP="00F26341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354B0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354B01">
              <w:rPr>
                <w:i/>
                <w:sz w:val="18"/>
                <w:szCs w:val="18"/>
                <w:lang w:eastAsia="lv-LV"/>
              </w:rPr>
              <w:t>,</w:t>
            </w:r>
            <w:r w:rsidRPr="00354B0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68176F47" w14:textId="77777777" w:rsidR="001A4C4C" w:rsidRPr="00354B01" w:rsidRDefault="001A4C4C" w:rsidP="00F26341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354B01">
              <w:rPr>
                <w:sz w:val="18"/>
                <w:szCs w:val="18"/>
                <w:lang w:eastAsia="lv-LV"/>
              </w:rPr>
              <w:t xml:space="preserve"> </w:t>
            </w:r>
            <w:r w:rsidRPr="00354B01">
              <w:rPr>
                <w:b/>
                <w:sz w:val="18"/>
                <w:szCs w:val="18"/>
                <w:lang w:eastAsia="lv-LV"/>
              </w:rPr>
              <w:t>kopā</w:t>
            </w:r>
            <w:r w:rsidRPr="00354B0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87" w:type="pct"/>
          </w:tcPr>
          <w:p w14:paraId="6614E22A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8 796 071</w:t>
            </w:r>
          </w:p>
        </w:tc>
        <w:tc>
          <w:tcPr>
            <w:tcW w:w="687" w:type="pct"/>
          </w:tcPr>
          <w:p w14:paraId="4A354A43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10 183 787</w:t>
            </w:r>
          </w:p>
        </w:tc>
        <w:tc>
          <w:tcPr>
            <w:tcW w:w="687" w:type="pct"/>
          </w:tcPr>
          <w:p w14:paraId="796EC07B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10 041 077</w:t>
            </w:r>
          </w:p>
        </w:tc>
        <w:tc>
          <w:tcPr>
            <w:tcW w:w="686" w:type="pct"/>
            <w:shd w:val="clear" w:color="auto" w:fill="FFFFFF" w:themeFill="background1"/>
          </w:tcPr>
          <w:p w14:paraId="28DB2E37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 w:rsidRPr="001A760E">
              <w:rPr>
                <w:b/>
                <w:bCs/>
                <w:sz w:val="18"/>
                <w:szCs w:val="18"/>
                <w:lang w:eastAsia="lv-LV"/>
              </w:rPr>
              <w:t>9</w:t>
            </w:r>
            <w:r>
              <w:rPr>
                <w:b/>
                <w:bCs/>
                <w:sz w:val="18"/>
                <w:szCs w:val="18"/>
                <w:lang w:eastAsia="lv-LV"/>
              </w:rPr>
              <w:t> </w:t>
            </w:r>
            <w:r w:rsidRPr="001A760E">
              <w:rPr>
                <w:b/>
                <w:bCs/>
                <w:sz w:val="18"/>
                <w:szCs w:val="18"/>
                <w:lang w:eastAsia="lv-LV"/>
              </w:rPr>
              <w:t>866</w:t>
            </w:r>
            <w:r>
              <w:rPr>
                <w:b/>
                <w:bCs/>
                <w:sz w:val="18"/>
                <w:szCs w:val="18"/>
                <w:lang w:eastAsia="lv-LV"/>
              </w:rPr>
              <w:t xml:space="preserve"> </w:t>
            </w:r>
            <w:r w:rsidRPr="001A760E">
              <w:rPr>
                <w:b/>
                <w:bCs/>
                <w:sz w:val="18"/>
                <w:szCs w:val="18"/>
                <w:lang w:eastAsia="lv-LV"/>
              </w:rPr>
              <w:t>960</w:t>
            </w:r>
          </w:p>
        </w:tc>
        <w:tc>
          <w:tcPr>
            <w:tcW w:w="688" w:type="pct"/>
          </w:tcPr>
          <w:p w14:paraId="7B88AD72" w14:textId="77777777" w:rsidR="001A4C4C" w:rsidRPr="00354B01" w:rsidRDefault="001A4C4C" w:rsidP="00F26341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9 867 108</w:t>
            </w:r>
          </w:p>
        </w:tc>
      </w:tr>
      <w:tr w:rsidR="001A4C4C" w:rsidRPr="00354B01" w14:paraId="62251D24" w14:textId="77777777" w:rsidTr="00927B0E">
        <w:trPr>
          <w:trHeight w:val="60"/>
        </w:trPr>
        <w:tc>
          <w:tcPr>
            <w:tcW w:w="1565" w:type="pct"/>
            <w:vMerge/>
          </w:tcPr>
          <w:p w14:paraId="670D8023" w14:textId="77777777" w:rsidR="001A4C4C" w:rsidRPr="00354B01" w:rsidRDefault="001A4C4C" w:rsidP="00F26341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0BF9B8DA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14</w:t>
            </w:r>
            <w:r>
              <w:rPr>
                <w:b/>
                <w:bCs/>
                <w:sz w:val="18"/>
                <w:szCs w:val="18"/>
                <w:lang w:eastAsia="lv-LV"/>
              </w:rPr>
              <w:t>6</w:t>
            </w:r>
          </w:p>
        </w:tc>
        <w:tc>
          <w:tcPr>
            <w:tcW w:w="687" w:type="pct"/>
          </w:tcPr>
          <w:p w14:paraId="06353986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7" w:type="pct"/>
          </w:tcPr>
          <w:p w14:paraId="42EC713E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6" w:type="pct"/>
          </w:tcPr>
          <w:p w14:paraId="03C12DC5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8" w:type="pct"/>
          </w:tcPr>
          <w:p w14:paraId="250594AB" w14:textId="77777777" w:rsidR="001A4C4C" w:rsidRPr="00354B01" w:rsidRDefault="001A4C4C" w:rsidP="00F26341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</w:tr>
      <w:tr w:rsidR="001A4C4C" w:rsidRPr="00354B01" w14:paraId="594B5044" w14:textId="77777777" w:rsidTr="00927B0E">
        <w:trPr>
          <w:trHeight w:val="53"/>
        </w:trPr>
        <w:tc>
          <w:tcPr>
            <w:tcW w:w="1565" w:type="pct"/>
            <w:vMerge w:val="restart"/>
            <w:vAlign w:val="center"/>
          </w:tcPr>
          <w:p w14:paraId="44DBD0AF" w14:textId="77777777" w:rsidR="001A4C4C" w:rsidRPr="00354B01" w:rsidRDefault="001A4C4C" w:rsidP="00F26341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01.00.00 Tiesa</w:t>
            </w:r>
          </w:p>
        </w:tc>
        <w:tc>
          <w:tcPr>
            <w:tcW w:w="687" w:type="pct"/>
          </w:tcPr>
          <w:p w14:paraId="3FE1A4EA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8 796 071</w:t>
            </w:r>
          </w:p>
        </w:tc>
        <w:tc>
          <w:tcPr>
            <w:tcW w:w="687" w:type="pct"/>
          </w:tcPr>
          <w:p w14:paraId="4E806898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10 183 787</w:t>
            </w:r>
          </w:p>
        </w:tc>
        <w:tc>
          <w:tcPr>
            <w:tcW w:w="687" w:type="pct"/>
          </w:tcPr>
          <w:p w14:paraId="2F3962EA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1 041 077</w:t>
            </w:r>
          </w:p>
        </w:tc>
        <w:tc>
          <w:tcPr>
            <w:tcW w:w="686" w:type="pct"/>
          </w:tcPr>
          <w:p w14:paraId="479480BA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9 866 960</w:t>
            </w:r>
          </w:p>
        </w:tc>
        <w:tc>
          <w:tcPr>
            <w:tcW w:w="688" w:type="pct"/>
          </w:tcPr>
          <w:p w14:paraId="271B319E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9 867 108</w:t>
            </w:r>
          </w:p>
        </w:tc>
      </w:tr>
      <w:tr w:rsidR="001A4C4C" w:rsidRPr="00354B01" w14:paraId="455E1C7C" w14:textId="77777777" w:rsidTr="00927B0E">
        <w:trPr>
          <w:trHeight w:val="60"/>
        </w:trPr>
        <w:tc>
          <w:tcPr>
            <w:tcW w:w="1565" w:type="pct"/>
            <w:vMerge/>
            <w:vAlign w:val="center"/>
          </w:tcPr>
          <w:p w14:paraId="395320B0" w14:textId="77777777" w:rsidR="001A4C4C" w:rsidRPr="00354B01" w:rsidRDefault="001A4C4C" w:rsidP="00F26341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4519CD90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14</w:t>
            </w:r>
            <w:r>
              <w:rPr>
                <w:sz w:val="18"/>
                <w:szCs w:val="18"/>
                <w:lang w:eastAsia="lv-LV"/>
              </w:rPr>
              <w:t>6</w:t>
            </w:r>
          </w:p>
        </w:tc>
        <w:tc>
          <w:tcPr>
            <w:tcW w:w="687" w:type="pct"/>
          </w:tcPr>
          <w:p w14:paraId="09EFEE0C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7" w:type="pct"/>
          </w:tcPr>
          <w:p w14:paraId="548C08F1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6" w:type="pct"/>
          </w:tcPr>
          <w:p w14:paraId="1B3FE370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8" w:type="pct"/>
          </w:tcPr>
          <w:p w14:paraId="7D050A03" w14:textId="77777777" w:rsidR="001A4C4C" w:rsidRPr="00354B01" w:rsidRDefault="001A4C4C" w:rsidP="00F26341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</w:tr>
      <w:tr w:rsidR="001A4C4C" w:rsidRPr="00354B01" w14:paraId="76CB3922" w14:textId="77777777" w:rsidTr="00927B0E">
        <w:trPr>
          <w:trHeight w:val="90"/>
        </w:trPr>
        <w:tc>
          <w:tcPr>
            <w:tcW w:w="5000" w:type="pct"/>
            <w:gridSpan w:val="6"/>
            <w:shd w:val="clear" w:color="auto" w:fill="D9D9D9"/>
          </w:tcPr>
          <w:p w14:paraId="4677A394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b/>
                <w:i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1A4C4C" w:rsidRPr="00354B01" w14:paraId="5C494036" w14:textId="77777777" w:rsidTr="00927B0E">
        <w:trPr>
          <w:trHeight w:val="60"/>
        </w:trPr>
        <w:tc>
          <w:tcPr>
            <w:tcW w:w="1565" w:type="pct"/>
          </w:tcPr>
          <w:p w14:paraId="6D5BBB6B" w14:textId="77777777" w:rsidR="001A4C4C" w:rsidRPr="00354B01" w:rsidRDefault="001A4C4C" w:rsidP="00F26341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Civillietu departamenta izskatītās lietas (skaits)</w:t>
            </w:r>
          </w:p>
        </w:tc>
        <w:tc>
          <w:tcPr>
            <w:tcW w:w="687" w:type="pct"/>
          </w:tcPr>
          <w:p w14:paraId="7331F1A0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967</w:t>
            </w:r>
          </w:p>
        </w:tc>
        <w:tc>
          <w:tcPr>
            <w:tcW w:w="687" w:type="pct"/>
          </w:tcPr>
          <w:p w14:paraId="5E0F8DC5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7" w:type="pct"/>
          </w:tcPr>
          <w:p w14:paraId="15BEA825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6" w:type="pct"/>
          </w:tcPr>
          <w:p w14:paraId="4E45444B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8" w:type="pct"/>
          </w:tcPr>
          <w:p w14:paraId="5259DB92" w14:textId="77777777" w:rsidR="001A4C4C" w:rsidRPr="00354B01" w:rsidRDefault="001A4C4C" w:rsidP="00F26341">
            <w:pPr>
              <w:spacing w:after="0"/>
              <w:ind w:firstLine="5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</w:tr>
      <w:tr w:rsidR="001A4C4C" w:rsidRPr="00354B01" w14:paraId="28F577E2" w14:textId="77777777" w:rsidTr="00927B0E">
        <w:trPr>
          <w:trHeight w:val="142"/>
        </w:trPr>
        <w:tc>
          <w:tcPr>
            <w:tcW w:w="1565" w:type="pct"/>
          </w:tcPr>
          <w:p w14:paraId="01313F19" w14:textId="77777777" w:rsidR="001A4C4C" w:rsidRPr="00354B01" w:rsidRDefault="001A4C4C" w:rsidP="00F26341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Administratīvo lietu departamenta izskatītās lietas (skaits)</w:t>
            </w:r>
          </w:p>
        </w:tc>
        <w:tc>
          <w:tcPr>
            <w:tcW w:w="687" w:type="pct"/>
          </w:tcPr>
          <w:p w14:paraId="594E4FA3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592</w:t>
            </w:r>
          </w:p>
        </w:tc>
        <w:tc>
          <w:tcPr>
            <w:tcW w:w="687" w:type="pct"/>
          </w:tcPr>
          <w:p w14:paraId="2C520AD7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87" w:type="pct"/>
          </w:tcPr>
          <w:p w14:paraId="6276AB40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86" w:type="pct"/>
          </w:tcPr>
          <w:p w14:paraId="7D94AB96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88" w:type="pct"/>
          </w:tcPr>
          <w:p w14:paraId="4B878490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</w:tr>
      <w:tr w:rsidR="001A4C4C" w:rsidRPr="00354B01" w14:paraId="503DFEAC" w14:textId="77777777" w:rsidTr="00927B0E">
        <w:trPr>
          <w:trHeight w:val="142"/>
        </w:trPr>
        <w:tc>
          <w:tcPr>
            <w:tcW w:w="1565" w:type="pct"/>
          </w:tcPr>
          <w:p w14:paraId="6C04DE55" w14:textId="77777777" w:rsidR="001A4C4C" w:rsidRPr="00354B01" w:rsidRDefault="001A4C4C" w:rsidP="00F26341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Krimināllietu departamenta izskatītās lietas (skaits)</w:t>
            </w:r>
          </w:p>
        </w:tc>
        <w:tc>
          <w:tcPr>
            <w:tcW w:w="687" w:type="pct"/>
          </w:tcPr>
          <w:p w14:paraId="11D25CCA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608</w:t>
            </w:r>
          </w:p>
        </w:tc>
        <w:tc>
          <w:tcPr>
            <w:tcW w:w="687" w:type="pct"/>
          </w:tcPr>
          <w:p w14:paraId="4E3E793D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7" w:type="pct"/>
          </w:tcPr>
          <w:p w14:paraId="4DBDFA6B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6" w:type="pct"/>
          </w:tcPr>
          <w:p w14:paraId="0C3CABDF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8" w:type="pct"/>
          </w:tcPr>
          <w:p w14:paraId="0E9A4B0E" w14:textId="77777777" w:rsidR="001A4C4C" w:rsidRPr="00354B01" w:rsidRDefault="001A4C4C" w:rsidP="00F26341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</w:tr>
    </w:tbl>
    <w:p w14:paraId="755FFB3A" w14:textId="77777777" w:rsidR="001A4C4C" w:rsidRPr="003759B2" w:rsidRDefault="001A4C4C" w:rsidP="001A4C4C">
      <w:pPr>
        <w:pStyle w:val="programmas"/>
        <w:spacing w:before="480" w:after="240"/>
        <w:rPr>
          <w:u w:val="single"/>
        </w:rPr>
      </w:pPr>
      <w:r w:rsidRPr="003759B2">
        <w:rPr>
          <w:u w:val="single"/>
        </w:rPr>
        <w:t>Budžeta programmas paskaidrojums</w:t>
      </w:r>
    </w:p>
    <w:p w14:paraId="7E35CBBD" w14:textId="77777777" w:rsidR="001A4C4C" w:rsidRPr="003759B2" w:rsidRDefault="001A4C4C" w:rsidP="001A4C4C">
      <w:pPr>
        <w:pStyle w:val="programmas"/>
        <w:spacing w:before="0" w:after="240"/>
      </w:pPr>
      <w:r w:rsidRPr="003759B2">
        <w:t>01.00.00 Tiesa</w:t>
      </w:r>
    </w:p>
    <w:p w14:paraId="70D6129C" w14:textId="77777777" w:rsidR="001A4C4C" w:rsidRPr="003759B2" w:rsidRDefault="001A4C4C" w:rsidP="001A4C4C">
      <w:pPr>
        <w:ind w:firstLine="0"/>
        <w:rPr>
          <w:u w:val="single"/>
        </w:rPr>
      </w:pPr>
      <w:r w:rsidRPr="003759B2">
        <w:rPr>
          <w:u w:val="single"/>
        </w:rPr>
        <w:t>Programmas mērķis:</w:t>
      </w:r>
    </w:p>
    <w:p w14:paraId="5F94DBBD" w14:textId="77777777" w:rsidR="001A4C4C" w:rsidRPr="003759B2" w:rsidRDefault="001A4C4C" w:rsidP="001A4C4C">
      <w:pPr>
        <w:ind w:firstLine="720"/>
      </w:pPr>
      <w:r w:rsidRPr="003759B2">
        <w:t xml:space="preserve">nodrošināt tiesas spriešanu kasācijas instancē, kā arī vienotas tiesu prakses veidošanu un juridiskās domas attīstību. </w:t>
      </w:r>
    </w:p>
    <w:p w14:paraId="6CBEBF3E" w14:textId="77777777" w:rsidR="001A4C4C" w:rsidRPr="003759B2" w:rsidRDefault="001A4C4C" w:rsidP="001A4C4C">
      <w:pPr>
        <w:ind w:firstLine="0"/>
        <w:rPr>
          <w:u w:val="single"/>
        </w:rPr>
      </w:pPr>
      <w:r w:rsidRPr="003759B2">
        <w:rPr>
          <w:u w:val="single"/>
        </w:rPr>
        <w:t>Galvenās aktivitātes:</w:t>
      </w:r>
    </w:p>
    <w:p w14:paraId="6CBBA8B4" w14:textId="77777777" w:rsidR="001A4C4C" w:rsidRPr="003759B2" w:rsidRDefault="001A4C4C" w:rsidP="001A4C4C">
      <w:pPr>
        <w:numPr>
          <w:ilvl w:val="0"/>
          <w:numId w:val="14"/>
        </w:numPr>
        <w:ind w:left="1077" w:hanging="357"/>
        <w:rPr>
          <w:szCs w:val="24"/>
        </w:rPr>
      </w:pPr>
      <w:r w:rsidRPr="003759B2">
        <w:rPr>
          <w:szCs w:val="24"/>
        </w:rPr>
        <w:t>nodrošināt tiesas spriešanu kasācijas instancē:</w:t>
      </w:r>
    </w:p>
    <w:p w14:paraId="7643F2E7" w14:textId="77777777" w:rsidR="001A4C4C" w:rsidRPr="003759B2" w:rsidRDefault="001A4C4C" w:rsidP="001A4C4C">
      <w:pPr>
        <w:numPr>
          <w:ilvl w:val="0"/>
          <w:numId w:val="13"/>
        </w:numPr>
        <w:ind w:left="1418" w:hanging="284"/>
      </w:pPr>
      <w:r w:rsidRPr="003759B2">
        <w:t>Civillietu departaments;</w:t>
      </w:r>
    </w:p>
    <w:p w14:paraId="27CA8F51" w14:textId="77777777" w:rsidR="001A4C4C" w:rsidRPr="003759B2" w:rsidRDefault="001A4C4C" w:rsidP="001A4C4C">
      <w:pPr>
        <w:numPr>
          <w:ilvl w:val="0"/>
          <w:numId w:val="13"/>
        </w:numPr>
        <w:ind w:left="1418" w:hanging="284"/>
      </w:pPr>
      <w:r w:rsidRPr="003759B2">
        <w:t>Krimināllietu departaments;</w:t>
      </w:r>
    </w:p>
    <w:p w14:paraId="20E8D298" w14:textId="77777777" w:rsidR="001A4C4C" w:rsidRPr="003759B2" w:rsidRDefault="001A4C4C" w:rsidP="001A4C4C">
      <w:pPr>
        <w:numPr>
          <w:ilvl w:val="0"/>
          <w:numId w:val="13"/>
        </w:numPr>
        <w:ind w:left="1418" w:hanging="284"/>
      </w:pPr>
      <w:r w:rsidRPr="003759B2">
        <w:t>Administratīvo lietu departaments;</w:t>
      </w:r>
    </w:p>
    <w:p w14:paraId="1EE3E597" w14:textId="77777777" w:rsidR="001A4C4C" w:rsidRPr="003759B2" w:rsidRDefault="001A4C4C" w:rsidP="001A4C4C">
      <w:pPr>
        <w:numPr>
          <w:ilvl w:val="0"/>
          <w:numId w:val="14"/>
        </w:numPr>
        <w:ind w:left="1077" w:hanging="357"/>
        <w:rPr>
          <w:szCs w:val="24"/>
        </w:rPr>
      </w:pPr>
      <w:r w:rsidRPr="003759B2">
        <w:rPr>
          <w:szCs w:val="24"/>
        </w:rPr>
        <w:t xml:space="preserve">lietu izskatīšana </w:t>
      </w:r>
      <w:proofErr w:type="spellStart"/>
      <w:r w:rsidRPr="003759B2">
        <w:rPr>
          <w:szCs w:val="24"/>
        </w:rPr>
        <w:t>Disciplinārtiesā</w:t>
      </w:r>
      <w:proofErr w:type="spellEnd"/>
      <w:r w:rsidRPr="003759B2">
        <w:rPr>
          <w:szCs w:val="24"/>
        </w:rPr>
        <w:t>:</w:t>
      </w:r>
    </w:p>
    <w:p w14:paraId="27EB9990" w14:textId="77777777" w:rsidR="001A4C4C" w:rsidRPr="003759B2" w:rsidRDefault="001A4C4C" w:rsidP="001A4C4C">
      <w:pPr>
        <w:numPr>
          <w:ilvl w:val="1"/>
          <w:numId w:val="14"/>
        </w:numPr>
        <w:ind w:left="1418" w:hanging="284"/>
        <w:rPr>
          <w:szCs w:val="24"/>
        </w:rPr>
      </w:pPr>
      <w:r w:rsidRPr="003759B2">
        <w:rPr>
          <w:szCs w:val="24"/>
        </w:rPr>
        <w:t xml:space="preserve">pārsūdzēto Tiesnešu </w:t>
      </w:r>
      <w:proofErr w:type="spellStart"/>
      <w:r w:rsidRPr="003759B2">
        <w:rPr>
          <w:szCs w:val="24"/>
        </w:rPr>
        <w:t>disciplinārkolēģijas</w:t>
      </w:r>
      <w:proofErr w:type="spellEnd"/>
      <w:r w:rsidRPr="003759B2">
        <w:rPr>
          <w:szCs w:val="24"/>
        </w:rPr>
        <w:t xml:space="preserve"> lēmumu izvērtēšana;</w:t>
      </w:r>
    </w:p>
    <w:p w14:paraId="146EFCA3" w14:textId="77777777" w:rsidR="001A4C4C" w:rsidRPr="003759B2" w:rsidRDefault="001A4C4C" w:rsidP="001A4C4C">
      <w:pPr>
        <w:numPr>
          <w:ilvl w:val="1"/>
          <w:numId w:val="14"/>
        </w:numPr>
        <w:ind w:left="1418" w:hanging="284"/>
        <w:rPr>
          <w:szCs w:val="24"/>
        </w:rPr>
      </w:pPr>
      <w:r w:rsidRPr="003759B2">
        <w:rPr>
          <w:szCs w:val="24"/>
        </w:rPr>
        <w:t>pārsūdzēto Tiesnešu kvalifikācijas kolēģijas sniegto negatīvo atzinumu par profesionālo novērtēšanu izvērtēšana;</w:t>
      </w:r>
    </w:p>
    <w:p w14:paraId="00DEAC18" w14:textId="77777777" w:rsidR="001A4C4C" w:rsidRPr="003759B2" w:rsidRDefault="001A4C4C" w:rsidP="001A4C4C">
      <w:pPr>
        <w:numPr>
          <w:ilvl w:val="1"/>
          <w:numId w:val="14"/>
        </w:numPr>
        <w:ind w:left="1418" w:hanging="284"/>
        <w:rPr>
          <w:szCs w:val="24"/>
        </w:rPr>
      </w:pPr>
      <w:r w:rsidRPr="003759B2">
        <w:rPr>
          <w:szCs w:val="24"/>
        </w:rPr>
        <w:t>pārsūdzēto ģenerālprokurora lēmumu par disciplinārsodu piemērošanu vērtēšana (saskaņā ar Prokuratūras likuma 45.pantu);</w:t>
      </w:r>
    </w:p>
    <w:p w14:paraId="797CD501" w14:textId="77777777" w:rsidR="001A4C4C" w:rsidRPr="003759B2" w:rsidRDefault="001A4C4C" w:rsidP="001A4C4C">
      <w:pPr>
        <w:numPr>
          <w:ilvl w:val="0"/>
          <w:numId w:val="14"/>
        </w:numPr>
        <w:ind w:left="1077" w:hanging="357"/>
        <w:rPr>
          <w:szCs w:val="24"/>
        </w:rPr>
      </w:pPr>
      <w:r w:rsidRPr="003759B2">
        <w:rPr>
          <w:szCs w:val="24"/>
        </w:rPr>
        <w:t>nodrošināt tiesu prakses veidošanu un juridiskās domas attīstību šādos virzienos:</w:t>
      </w:r>
    </w:p>
    <w:p w14:paraId="450481B9" w14:textId="77777777" w:rsidR="001A4C4C" w:rsidRPr="003759B2" w:rsidRDefault="001A4C4C" w:rsidP="001A4C4C">
      <w:pPr>
        <w:numPr>
          <w:ilvl w:val="1"/>
          <w:numId w:val="14"/>
        </w:numPr>
        <w:ind w:left="1418" w:hanging="284"/>
        <w:rPr>
          <w:szCs w:val="24"/>
        </w:rPr>
      </w:pPr>
      <w:r w:rsidRPr="003759B2">
        <w:rPr>
          <w:szCs w:val="24"/>
        </w:rPr>
        <w:t>tiesu prakses vispārinājumi;</w:t>
      </w:r>
    </w:p>
    <w:p w14:paraId="58F16D0C" w14:textId="77777777" w:rsidR="001A4C4C" w:rsidRPr="003759B2" w:rsidRDefault="001A4C4C" w:rsidP="001A4C4C">
      <w:pPr>
        <w:numPr>
          <w:ilvl w:val="1"/>
          <w:numId w:val="14"/>
        </w:numPr>
        <w:ind w:left="1418" w:hanging="284"/>
        <w:rPr>
          <w:szCs w:val="24"/>
        </w:rPr>
      </w:pPr>
      <w:proofErr w:type="spellStart"/>
      <w:r w:rsidRPr="003759B2">
        <w:rPr>
          <w:szCs w:val="24"/>
        </w:rPr>
        <w:t>problēmjautājumu</w:t>
      </w:r>
      <w:proofErr w:type="spellEnd"/>
      <w:r w:rsidRPr="003759B2">
        <w:rPr>
          <w:szCs w:val="24"/>
        </w:rPr>
        <w:t xml:space="preserve"> apkopojumi un pētījumu veikšana;</w:t>
      </w:r>
    </w:p>
    <w:p w14:paraId="40F15334" w14:textId="77777777" w:rsidR="001A4C4C" w:rsidRPr="003759B2" w:rsidRDefault="001A4C4C" w:rsidP="001A4C4C">
      <w:pPr>
        <w:numPr>
          <w:ilvl w:val="1"/>
          <w:numId w:val="14"/>
        </w:numPr>
        <w:ind w:left="1418" w:hanging="284"/>
        <w:rPr>
          <w:szCs w:val="24"/>
        </w:rPr>
      </w:pPr>
      <w:r w:rsidRPr="003759B2">
        <w:rPr>
          <w:szCs w:val="24"/>
        </w:rPr>
        <w:t>judikatūras publicēšanas nodrošināšana.</w:t>
      </w:r>
    </w:p>
    <w:p w14:paraId="0511D6AC" w14:textId="77777777" w:rsidR="001A4C4C" w:rsidRDefault="001A4C4C" w:rsidP="001A4C4C">
      <w:pPr>
        <w:spacing w:before="120" w:after="240"/>
        <w:ind w:firstLine="0"/>
      </w:pPr>
      <w:r w:rsidRPr="003759B2">
        <w:rPr>
          <w:u w:val="single"/>
        </w:rPr>
        <w:t>Programmas izpildītājs</w:t>
      </w:r>
      <w:r w:rsidRPr="003759B2">
        <w:t>: Augstākā tiesa.</w:t>
      </w:r>
    </w:p>
    <w:p w14:paraId="186543BA" w14:textId="77777777" w:rsidR="001A4C4C" w:rsidRDefault="001A4C4C" w:rsidP="001A4C4C">
      <w:pPr>
        <w:pStyle w:val="Tabuluvirsraksti"/>
        <w:spacing w:before="240" w:after="240"/>
        <w:rPr>
          <w:b/>
          <w:lang w:eastAsia="lv-LV"/>
        </w:rPr>
      </w:pPr>
    </w:p>
    <w:p w14:paraId="7FE3F5BB" w14:textId="77777777" w:rsidR="001A4C4C" w:rsidRPr="003759B2" w:rsidRDefault="001A4C4C" w:rsidP="001A4C4C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lastRenderedPageBreak/>
        <w:t>Darbības rezultāti un to rezultatīvie rādītāji no 202</w:t>
      </w:r>
      <w:r>
        <w:rPr>
          <w:b/>
          <w:lang w:eastAsia="lv-LV"/>
        </w:rPr>
        <w:t>4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8</w:t>
      </w:r>
      <w:r w:rsidRPr="003759B2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1132"/>
        <w:gridCol w:w="1133"/>
        <w:gridCol w:w="1133"/>
        <w:gridCol w:w="1133"/>
        <w:gridCol w:w="1140"/>
      </w:tblGrid>
      <w:tr w:rsidR="001A4C4C" w:rsidRPr="003759B2" w14:paraId="6D35FA34" w14:textId="77777777" w:rsidTr="002E4274">
        <w:trPr>
          <w:trHeight w:val="235"/>
          <w:tblHeader/>
          <w:jc w:val="center"/>
        </w:trPr>
        <w:tc>
          <w:tcPr>
            <w:tcW w:w="1871" w:type="pct"/>
          </w:tcPr>
          <w:p w14:paraId="67570BDB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625" w:type="pct"/>
          </w:tcPr>
          <w:p w14:paraId="116EB364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25" w:type="pct"/>
          </w:tcPr>
          <w:p w14:paraId="5EE4CD35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lang w:eastAsia="lv-LV"/>
              </w:rPr>
              <w:t>202</w:t>
            </w:r>
            <w:r>
              <w:rPr>
                <w:lang w:eastAsia="lv-LV"/>
              </w:rPr>
              <w:t>5</w:t>
            </w:r>
            <w:r w:rsidRPr="003759B2">
              <w:rPr>
                <w:lang w:eastAsia="lv-LV"/>
              </w:rPr>
              <w:t>. gada     plāns</w:t>
            </w:r>
          </w:p>
        </w:tc>
        <w:tc>
          <w:tcPr>
            <w:tcW w:w="625" w:type="pct"/>
          </w:tcPr>
          <w:p w14:paraId="0AA147D8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625" w:type="pct"/>
          </w:tcPr>
          <w:p w14:paraId="684DD7EC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29" w:type="pct"/>
          </w:tcPr>
          <w:p w14:paraId="0D616A41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8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 w:rsidRPr="003759B2">
              <w:rPr>
                <w:lang w:eastAsia="lv-LV"/>
              </w:rPr>
              <w:t>p</w:t>
            </w:r>
            <w:r>
              <w:rPr>
                <w:lang w:eastAsia="lv-LV"/>
              </w:rPr>
              <w:t>rognoze</w:t>
            </w:r>
          </w:p>
        </w:tc>
      </w:tr>
      <w:tr w:rsidR="001A4C4C" w:rsidRPr="003759B2" w14:paraId="26F2B09F" w14:textId="77777777" w:rsidTr="002E4274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4ACC9EBE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Kasācijas instancēs izskatīt</w:t>
            </w:r>
            <w:r>
              <w:rPr>
                <w:szCs w:val="18"/>
                <w:lang w:eastAsia="lv-LV"/>
              </w:rPr>
              <w:t>as</w:t>
            </w:r>
            <w:r w:rsidRPr="003759B2">
              <w:rPr>
                <w:szCs w:val="18"/>
                <w:lang w:eastAsia="lv-LV"/>
              </w:rPr>
              <w:t xml:space="preserve"> liet</w:t>
            </w:r>
            <w:r>
              <w:rPr>
                <w:szCs w:val="18"/>
                <w:lang w:eastAsia="lv-LV"/>
              </w:rPr>
              <w:t>as</w:t>
            </w:r>
          </w:p>
        </w:tc>
      </w:tr>
      <w:tr w:rsidR="001A4C4C" w:rsidRPr="003759B2" w14:paraId="0C479D25" w14:textId="77777777" w:rsidTr="002E4274">
        <w:trPr>
          <w:trHeight w:val="159"/>
          <w:jc w:val="center"/>
        </w:trPr>
        <w:tc>
          <w:tcPr>
            <w:tcW w:w="1871" w:type="pct"/>
          </w:tcPr>
          <w:p w14:paraId="476E962F" w14:textId="77777777" w:rsidR="001A4C4C" w:rsidRPr="003759B2" w:rsidRDefault="001A4C4C" w:rsidP="00F26341">
            <w:pPr>
              <w:pStyle w:val="tabteksts"/>
              <w:jc w:val="both"/>
            </w:pPr>
            <w:r w:rsidRPr="003759B2">
              <w:t>Augstākās tiesas Departamentos kasācijas kārtībā izskatītas lietas (skaits)</w:t>
            </w:r>
          </w:p>
        </w:tc>
        <w:tc>
          <w:tcPr>
            <w:tcW w:w="625" w:type="pct"/>
          </w:tcPr>
          <w:p w14:paraId="78845B6B" w14:textId="77777777" w:rsidR="001A4C4C" w:rsidRPr="003759B2" w:rsidRDefault="001A4C4C" w:rsidP="00F26341">
            <w:pPr>
              <w:pStyle w:val="tabteksts"/>
              <w:jc w:val="center"/>
            </w:pPr>
            <w:r>
              <w:t>2 167</w:t>
            </w:r>
          </w:p>
        </w:tc>
        <w:tc>
          <w:tcPr>
            <w:tcW w:w="625" w:type="pct"/>
          </w:tcPr>
          <w:p w14:paraId="08B4099E" w14:textId="77777777" w:rsidR="001A4C4C" w:rsidRPr="003759B2" w:rsidRDefault="001A4C4C" w:rsidP="00F26341">
            <w:pPr>
              <w:pStyle w:val="tabteksts"/>
              <w:jc w:val="center"/>
            </w:pPr>
            <w:r w:rsidRPr="003759B2">
              <w:t>3</w:t>
            </w:r>
            <w:r>
              <w:t xml:space="preserve"> 050</w:t>
            </w:r>
          </w:p>
        </w:tc>
        <w:tc>
          <w:tcPr>
            <w:tcW w:w="625" w:type="pct"/>
          </w:tcPr>
          <w:p w14:paraId="7DE19BAE" w14:textId="77777777" w:rsidR="001A4C4C" w:rsidRPr="003759B2" w:rsidRDefault="001A4C4C" w:rsidP="00F26341">
            <w:pPr>
              <w:pStyle w:val="tabteksts"/>
              <w:jc w:val="center"/>
            </w:pPr>
            <w:r w:rsidRPr="003759B2">
              <w:t>3</w:t>
            </w:r>
            <w:r>
              <w:t xml:space="preserve"> 050</w:t>
            </w:r>
          </w:p>
        </w:tc>
        <w:tc>
          <w:tcPr>
            <w:tcW w:w="625" w:type="pct"/>
          </w:tcPr>
          <w:p w14:paraId="531E65A2" w14:textId="77777777" w:rsidR="001A4C4C" w:rsidRPr="003759B2" w:rsidRDefault="001A4C4C" w:rsidP="00F26341">
            <w:pPr>
              <w:pStyle w:val="tabteksts"/>
              <w:jc w:val="center"/>
            </w:pPr>
            <w:r w:rsidRPr="003759B2">
              <w:t>3</w:t>
            </w:r>
            <w:r>
              <w:t xml:space="preserve"> </w:t>
            </w:r>
            <w:r w:rsidRPr="003759B2">
              <w:t>050</w:t>
            </w:r>
          </w:p>
        </w:tc>
        <w:tc>
          <w:tcPr>
            <w:tcW w:w="629" w:type="pct"/>
          </w:tcPr>
          <w:p w14:paraId="502DE8C5" w14:textId="77777777" w:rsidR="001A4C4C" w:rsidRPr="003759B2" w:rsidRDefault="001A4C4C" w:rsidP="00F26341">
            <w:pPr>
              <w:pStyle w:val="tabteksts"/>
              <w:jc w:val="center"/>
            </w:pPr>
            <w:r w:rsidRPr="003759B2">
              <w:t>3</w:t>
            </w:r>
            <w:r>
              <w:t xml:space="preserve"> </w:t>
            </w:r>
            <w:r w:rsidRPr="003759B2">
              <w:t>050</w:t>
            </w:r>
          </w:p>
        </w:tc>
      </w:tr>
      <w:tr w:rsidR="001A4C4C" w:rsidRPr="003759B2" w14:paraId="4B981A82" w14:textId="77777777" w:rsidTr="002E4274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3264442C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Izskatīt</w:t>
            </w:r>
            <w:r>
              <w:rPr>
                <w:szCs w:val="18"/>
                <w:lang w:eastAsia="lv-LV"/>
              </w:rPr>
              <w:t>as</w:t>
            </w:r>
            <w:r w:rsidRPr="003759B2">
              <w:rPr>
                <w:szCs w:val="18"/>
                <w:lang w:eastAsia="lv-LV"/>
              </w:rPr>
              <w:t xml:space="preserve"> sūdzīb</w:t>
            </w:r>
            <w:r>
              <w:rPr>
                <w:szCs w:val="18"/>
                <w:lang w:eastAsia="lv-LV"/>
              </w:rPr>
              <w:t>as</w:t>
            </w:r>
          </w:p>
        </w:tc>
      </w:tr>
      <w:tr w:rsidR="001A4C4C" w:rsidRPr="003759B2" w14:paraId="6F586553" w14:textId="77777777" w:rsidTr="002E4274">
        <w:trPr>
          <w:jc w:val="center"/>
        </w:trPr>
        <w:tc>
          <w:tcPr>
            <w:tcW w:w="1871" w:type="pct"/>
          </w:tcPr>
          <w:p w14:paraId="253DD4DB" w14:textId="77777777" w:rsidR="001A4C4C" w:rsidRPr="003759B2" w:rsidRDefault="001A4C4C" w:rsidP="00F26341">
            <w:pPr>
              <w:pStyle w:val="tabteksts"/>
            </w:pPr>
            <w:r w:rsidRPr="003759B2">
              <w:t>Sūdzības (skaits)</w:t>
            </w:r>
          </w:p>
        </w:tc>
        <w:tc>
          <w:tcPr>
            <w:tcW w:w="625" w:type="pct"/>
          </w:tcPr>
          <w:p w14:paraId="501B910D" w14:textId="77777777" w:rsidR="001A4C4C" w:rsidRPr="003759B2" w:rsidRDefault="001A4C4C" w:rsidP="00F26341">
            <w:pPr>
              <w:pStyle w:val="tabteksts"/>
              <w:jc w:val="center"/>
            </w:pPr>
            <w:r>
              <w:t>607</w:t>
            </w:r>
          </w:p>
        </w:tc>
        <w:tc>
          <w:tcPr>
            <w:tcW w:w="625" w:type="pct"/>
          </w:tcPr>
          <w:p w14:paraId="4C98821A" w14:textId="77777777" w:rsidR="001A4C4C" w:rsidRPr="003759B2" w:rsidRDefault="001A4C4C" w:rsidP="00F26341">
            <w:pPr>
              <w:pStyle w:val="tabteksts"/>
              <w:jc w:val="center"/>
            </w:pPr>
            <w:r>
              <w:t>650</w:t>
            </w:r>
          </w:p>
        </w:tc>
        <w:tc>
          <w:tcPr>
            <w:tcW w:w="625" w:type="pct"/>
          </w:tcPr>
          <w:p w14:paraId="11C40C3F" w14:textId="77777777" w:rsidR="001A4C4C" w:rsidRPr="003759B2" w:rsidRDefault="001A4C4C" w:rsidP="00F26341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625" w:type="pct"/>
          </w:tcPr>
          <w:p w14:paraId="29167679" w14:textId="77777777" w:rsidR="001A4C4C" w:rsidRPr="003759B2" w:rsidRDefault="001A4C4C" w:rsidP="00F26341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629" w:type="pct"/>
          </w:tcPr>
          <w:p w14:paraId="5DCBD287" w14:textId="77777777" w:rsidR="001A4C4C" w:rsidRPr="003759B2" w:rsidRDefault="001A4C4C" w:rsidP="00F26341">
            <w:pPr>
              <w:pStyle w:val="tabteksts"/>
              <w:jc w:val="center"/>
            </w:pPr>
            <w:r w:rsidRPr="003759B2">
              <w:t>650</w:t>
            </w:r>
          </w:p>
        </w:tc>
      </w:tr>
      <w:tr w:rsidR="001A4C4C" w:rsidRPr="003759B2" w14:paraId="408978EB" w14:textId="77777777" w:rsidTr="002E4274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2D340AA7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Vienveida tiesu prakses veidošana</w:t>
            </w:r>
          </w:p>
        </w:tc>
      </w:tr>
      <w:tr w:rsidR="001A4C4C" w:rsidRPr="003759B2" w14:paraId="26486149" w14:textId="77777777" w:rsidTr="002E4274">
        <w:trPr>
          <w:jc w:val="center"/>
        </w:trPr>
        <w:tc>
          <w:tcPr>
            <w:tcW w:w="1871" w:type="pct"/>
          </w:tcPr>
          <w:p w14:paraId="74F09773" w14:textId="77777777" w:rsidR="001A4C4C" w:rsidRPr="00191FB7" w:rsidRDefault="001A4C4C" w:rsidP="00F26341">
            <w:pPr>
              <w:pStyle w:val="tabteksts"/>
            </w:pPr>
            <w:r w:rsidRPr="00191FB7">
              <w:t>Tiesu prakses pētījumi (skaits)</w:t>
            </w:r>
          </w:p>
        </w:tc>
        <w:tc>
          <w:tcPr>
            <w:tcW w:w="625" w:type="pct"/>
          </w:tcPr>
          <w:p w14:paraId="4CEF0CF0" w14:textId="77777777" w:rsidR="001A4C4C" w:rsidRPr="00191FB7" w:rsidRDefault="001A4C4C" w:rsidP="00F26341">
            <w:pPr>
              <w:pStyle w:val="tabteksts"/>
              <w:jc w:val="center"/>
            </w:pPr>
            <w:r>
              <w:t>16</w:t>
            </w:r>
          </w:p>
        </w:tc>
        <w:tc>
          <w:tcPr>
            <w:tcW w:w="625" w:type="pct"/>
          </w:tcPr>
          <w:p w14:paraId="09D03E43" w14:textId="77777777" w:rsidR="001A4C4C" w:rsidRPr="00191FB7" w:rsidRDefault="001A4C4C" w:rsidP="00F26341">
            <w:pPr>
              <w:pStyle w:val="tabteksts"/>
              <w:jc w:val="center"/>
            </w:pPr>
            <w:r w:rsidRPr="00191FB7">
              <w:t>3</w:t>
            </w:r>
          </w:p>
        </w:tc>
        <w:tc>
          <w:tcPr>
            <w:tcW w:w="625" w:type="pct"/>
          </w:tcPr>
          <w:p w14:paraId="14F15979" w14:textId="77777777" w:rsidR="001A4C4C" w:rsidRPr="00191FB7" w:rsidRDefault="001A4C4C" w:rsidP="00F26341">
            <w:pPr>
              <w:pStyle w:val="tabteksts"/>
              <w:jc w:val="center"/>
            </w:pPr>
            <w:r w:rsidRPr="00191FB7">
              <w:t>3</w:t>
            </w:r>
          </w:p>
        </w:tc>
        <w:tc>
          <w:tcPr>
            <w:tcW w:w="625" w:type="pct"/>
          </w:tcPr>
          <w:p w14:paraId="0A02353A" w14:textId="77777777" w:rsidR="001A4C4C" w:rsidRPr="00191FB7" w:rsidRDefault="001A4C4C" w:rsidP="00F26341">
            <w:pPr>
              <w:pStyle w:val="tabteksts"/>
              <w:jc w:val="center"/>
            </w:pPr>
            <w:r w:rsidRPr="00191FB7">
              <w:t>3</w:t>
            </w:r>
          </w:p>
        </w:tc>
        <w:tc>
          <w:tcPr>
            <w:tcW w:w="629" w:type="pct"/>
          </w:tcPr>
          <w:p w14:paraId="11C0A360" w14:textId="77777777" w:rsidR="001A4C4C" w:rsidRPr="00191FB7" w:rsidRDefault="001A4C4C" w:rsidP="00F26341">
            <w:pPr>
              <w:pStyle w:val="tabteksts"/>
              <w:jc w:val="center"/>
            </w:pPr>
            <w:r w:rsidRPr="00191FB7">
              <w:t>3</w:t>
            </w:r>
          </w:p>
        </w:tc>
      </w:tr>
    </w:tbl>
    <w:p w14:paraId="41C8E4F7" w14:textId="77777777" w:rsidR="001A4C4C" w:rsidRPr="00910A1E" w:rsidRDefault="001A4C4C" w:rsidP="001A4C4C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t>Finansiālie rādītāji no 202</w:t>
      </w:r>
      <w:r>
        <w:rPr>
          <w:b/>
          <w:lang w:eastAsia="lv-LV"/>
        </w:rPr>
        <w:t>4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8</w:t>
      </w:r>
      <w:r w:rsidRPr="003759B2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2"/>
        <w:gridCol w:w="1134"/>
        <w:gridCol w:w="1134"/>
        <w:gridCol w:w="1134"/>
        <w:gridCol w:w="1134"/>
        <w:gridCol w:w="1133"/>
      </w:tblGrid>
      <w:tr w:rsidR="001A4C4C" w:rsidRPr="003759B2" w14:paraId="20E47087" w14:textId="77777777" w:rsidTr="002E4274">
        <w:trPr>
          <w:trHeight w:val="283"/>
          <w:tblHeader/>
          <w:jc w:val="center"/>
        </w:trPr>
        <w:tc>
          <w:tcPr>
            <w:tcW w:w="1871" w:type="pct"/>
            <w:vAlign w:val="center"/>
          </w:tcPr>
          <w:p w14:paraId="5304C174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</w:rPr>
            </w:pPr>
            <w:bookmarkStart w:id="1" w:name="_Hlk148005516"/>
          </w:p>
        </w:tc>
        <w:tc>
          <w:tcPr>
            <w:tcW w:w="626" w:type="pct"/>
          </w:tcPr>
          <w:p w14:paraId="787E644A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26" w:type="pct"/>
          </w:tcPr>
          <w:p w14:paraId="23DA7354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3759B2">
              <w:rPr>
                <w:szCs w:val="18"/>
                <w:lang w:eastAsia="lv-LV"/>
              </w:rPr>
              <w:t>. gada     plāns</w:t>
            </w:r>
          </w:p>
        </w:tc>
        <w:tc>
          <w:tcPr>
            <w:tcW w:w="626" w:type="pct"/>
          </w:tcPr>
          <w:p w14:paraId="0E872E84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626" w:type="pct"/>
          </w:tcPr>
          <w:p w14:paraId="73103EFD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szCs w:val="18"/>
                <w:lang w:eastAsia="lv-LV"/>
              </w:rPr>
              <w:t>prognoze</w:t>
            </w:r>
          </w:p>
        </w:tc>
        <w:tc>
          <w:tcPr>
            <w:tcW w:w="626" w:type="pct"/>
          </w:tcPr>
          <w:p w14:paraId="514D6339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8</w:t>
            </w:r>
            <w:r w:rsidRPr="003759B2">
              <w:rPr>
                <w:szCs w:val="18"/>
                <w:lang w:eastAsia="lv-LV"/>
              </w:rPr>
              <w:t>. gad</w:t>
            </w:r>
            <w:r>
              <w:rPr>
                <w:szCs w:val="18"/>
                <w:lang w:eastAsia="lv-LV"/>
              </w:rPr>
              <w:t>a prognoze</w:t>
            </w:r>
          </w:p>
        </w:tc>
      </w:tr>
      <w:tr w:rsidR="001A4C4C" w:rsidRPr="003759B2" w14:paraId="5A245606" w14:textId="77777777" w:rsidTr="002E4274">
        <w:trPr>
          <w:trHeight w:val="142"/>
          <w:jc w:val="center"/>
        </w:trPr>
        <w:tc>
          <w:tcPr>
            <w:tcW w:w="1871" w:type="pct"/>
            <w:shd w:val="clear" w:color="auto" w:fill="D9D9D9" w:themeFill="background1" w:themeFillShade="D9"/>
            <w:vAlign w:val="center"/>
          </w:tcPr>
          <w:p w14:paraId="76BDB751" w14:textId="77777777" w:rsidR="001A4C4C" w:rsidRPr="003759B2" w:rsidRDefault="001A4C4C" w:rsidP="00F26341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Kopējie izdevumi,</w:t>
            </w:r>
            <w:r w:rsidRPr="003759B2">
              <w:rPr>
                <w:szCs w:val="18"/>
              </w:rPr>
              <w:t xml:space="preserve"> </w:t>
            </w:r>
            <w:proofErr w:type="spellStart"/>
            <w:r w:rsidRPr="003759B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626" w:type="pct"/>
            <w:shd w:val="clear" w:color="auto" w:fill="D9D9D9" w:themeFill="background1" w:themeFillShade="D9"/>
          </w:tcPr>
          <w:p w14:paraId="672E9B2E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2"/>
              </w:rPr>
              <w:t>8 796 071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02041E30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2"/>
              </w:rPr>
              <w:t>10 183 787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7306CF2E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10 041 077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67471D4F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9 866 960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2E3C4B5F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9 867 108</w:t>
            </w:r>
          </w:p>
        </w:tc>
      </w:tr>
      <w:tr w:rsidR="001A4C4C" w:rsidRPr="003759B2" w14:paraId="2FCF0819" w14:textId="77777777" w:rsidTr="002E4274">
        <w:trPr>
          <w:trHeight w:val="283"/>
          <w:jc w:val="center"/>
        </w:trPr>
        <w:tc>
          <w:tcPr>
            <w:tcW w:w="1871" w:type="pct"/>
            <w:vAlign w:val="center"/>
          </w:tcPr>
          <w:p w14:paraId="3F050E34" w14:textId="77777777" w:rsidR="001A4C4C" w:rsidRPr="003759B2" w:rsidRDefault="001A4C4C" w:rsidP="00F26341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3759B2">
              <w:rPr>
                <w:i/>
                <w:szCs w:val="18"/>
                <w:lang w:eastAsia="lv-LV"/>
              </w:rPr>
              <w:t>euro</w:t>
            </w:r>
            <w:proofErr w:type="spellEnd"/>
            <w:r w:rsidRPr="003759B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</w:tcPr>
          <w:p w14:paraId="3FFEBB8E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626" w:type="pct"/>
            <w:shd w:val="clear" w:color="auto" w:fill="FFFFFF" w:themeFill="background1"/>
          </w:tcPr>
          <w:p w14:paraId="2A6E082F" w14:textId="77777777" w:rsidR="001A4C4C" w:rsidRPr="005B1380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5B1380">
              <w:rPr>
                <w:szCs w:val="18"/>
              </w:rPr>
              <w:t>1 882 616</w:t>
            </w:r>
          </w:p>
        </w:tc>
        <w:tc>
          <w:tcPr>
            <w:tcW w:w="626" w:type="pct"/>
            <w:shd w:val="clear" w:color="auto" w:fill="FFFFFF" w:themeFill="background1"/>
          </w:tcPr>
          <w:p w14:paraId="5A3CC57E" w14:textId="77777777" w:rsidR="001A4C4C" w:rsidRPr="005B1380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5B1380">
              <w:rPr>
                <w:szCs w:val="18"/>
              </w:rPr>
              <w:t>-142 710</w:t>
            </w:r>
          </w:p>
        </w:tc>
        <w:tc>
          <w:tcPr>
            <w:tcW w:w="626" w:type="pct"/>
            <w:shd w:val="clear" w:color="auto" w:fill="FFFFFF" w:themeFill="background1"/>
          </w:tcPr>
          <w:p w14:paraId="68716B7B" w14:textId="77777777" w:rsidR="001A4C4C" w:rsidRPr="005B1380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5B1380">
              <w:rPr>
                <w:szCs w:val="18"/>
              </w:rPr>
              <w:t>-174 117</w:t>
            </w:r>
          </w:p>
        </w:tc>
        <w:tc>
          <w:tcPr>
            <w:tcW w:w="626" w:type="pct"/>
            <w:shd w:val="clear" w:color="auto" w:fill="FFFFFF" w:themeFill="background1"/>
          </w:tcPr>
          <w:p w14:paraId="62353F6C" w14:textId="77777777" w:rsidR="001A4C4C" w:rsidRPr="005B1380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5B1380">
              <w:rPr>
                <w:szCs w:val="18"/>
              </w:rPr>
              <w:t>148</w:t>
            </w:r>
          </w:p>
        </w:tc>
      </w:tr>
      <w:tr w:rsidR="001A4C4C" w:rsidRPr="003759B2" w14:paraId="5E2A0934" w14:textId="77777777" w:rsidTr="002E4274">
        <w:trPr>
          <w:trHeight w:val="283"/>
          <w:jc w:val="center"/>
        </w:trPr>
        <w:tc>
          <w:tcPr>
            <w:tcW w:w="1871" w:type="pct"/>
            <w:vAlign w:val="center"/>
          </w:tcPr>
          <w:p w14:paraId="34767635" w14:textId="77777777" w:rsidR="001A4C4C" w:rsidRPr="003759B2" w:rsidRDefault="001A4C4C" w:rsidP="00F26341">
            <w:pPr>
              <w:pStyle w:val="tabteksts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Kopējie izdevumi</w:t>
            </w:r>
            <w:r w:rsidRPr="003759B2">
              <w:rPr>
                <w:szCs w:val="18"/>
              </w:rPr>
              <w:t>, % (+/–) pret iepriekšējo gadu</w:t>
            </w:r>
          </w:p>
        </w:tc>
        <w:tc>
          <w:tcPr>
            <w:tcW w:w="626" w:type="pct"/>
          </w:tcPr>
          <w:p w14:paraId="3FA1A1E6" w14:textId="77777777" w:rsidR="001A4C4C" w:rsidRPr="003759B2" w:rsidRDefault="001A4C4C" w:rsidP="00F26341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626" w:type="pct"/>
            <w:shd w:val="clear" w:color="auto" w:fill="FFFFFF" w:themeFill="background1"/>
          </w:tcPr>
          <w:p w14:paraId="36CCDBCF" w14:textId="77777777" w:rsidR="001A4C4C" w:rsidRPr="005B1380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5B1380">
              <w:rPr>
                <w:szCs w:val="18"/>
              </w:rPr>
              <w:t>15,8</w:t>
            </w:r>
          </w:p>
        </w:tc>
        <w:tc>
          <w:tcPr>
            <w:tcW w:w="626" w:type="pct"/>
            <w:shd w:val="clear" w:color="auto" w:fill="FFFFFF" w:themeFill="background1"/>
          </w:tcPr>
          <w:p w14:paraId="6C195336" w14:textId="77777777" w:rsidR="001A4C4C" w:rsidRPr="005B1380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5B1380">
              <w:rPr>
                <w:szCs w:val="18"/>
              </w:rPr>
              <w:t>-1,4</w:t>
            </w:r>
          </w:p>
        </w:tc>
        <w:tc>
          <w:tcPr>
            <w:tcW w:w="626" w:type="pct"/>
            <w:shd w:val="clear" w:color="auto" w:fill="FFFFFF" w:themeFill="background1"/>
          </w:tcPr>
          <w:p w14:paraId="229A359B" w14:textId="77777777" w:rsidR="001A4C4C" w:rsidRPr="005B1380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5B1380">
              <w:rPr>
                <w:szCs w:val="18"/>
              </w:rPr>
              <w:t>-1,7</w:t>
            </w:r>
          </w:p>
        </w:tc>
        <w:tc>
          <w:tcPr>
            <w:tcW w:w="626" w:type="pct"/>
            <w:shd w:val="clear" w:color="auto" w:fill="FFFFFF" w:themeFill="background1"/>
          </w:tcPr>
          <w:p w14:paraId="11073FDF" w14:textId="77777777" w:rsidR="001A4C4C" w:rsidRPr="005B1380" w:rsidRDefault="001A4C4C" w:rsidP="00F26341">
            <w:pPr>
              <w:pStyle w:val="tabteksts"/>
              <w:jc w:val="center"/>
              <w:rPr>
                <w:szCs w:val="18"/>
              </w:rPr>
            </w:pPr>
            <w:r w:rsidRPr="005B1380">
              <w:rPr>
                <w:szCs w:val="18"/>
              </w:rPr>
              <w:t>-</w:t>
            </w:r>
          </w:p>
        </w:tc>
      </w:tr>
      <w:tr w:rsidR="001A4C4C" w:rsidRPr="003759B2" w14:paraId="00A672BE" w14:textId="77777777" w:rsidTr="002E4274">
        <w:trPr>
          <w:trHeight w:val="142"/>
          <w:jc w:val="center"/>
        </w:trPr>
        <w:tc>
          <w:tcPr>
            <w:tcW w:w="1871" w:type="pct"/>
          </w:tcPr>
          <w:p w14:paraId="0DAFFCC4" w14:textId="77777777" w:rsidR="001A4C4C" w:rsidRPr="003759B2" w:rsidRDefault="001A4C4C" w:rsidP="00F2634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3759B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626" w:type="pct"/>
          </w:tcPr>
          <w:p w14:paraId="33809BC2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8 171 027</w:t>
            </w:r>
          </w:p>
        </w:tc>
        <w:tc>
          <w:tcPr>
            <w:tcW w:w="626" w:type="pct"/>
          </w:tcPr>
          <w:p w14:paraId="67E42FED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9 275 910</w:t>
            </w:r>
          </w:p>
        </w:tc>
        <w:tc>
          <w:tcPr>
            <w:tcW w:w="626" w:type="pct"/>
          </w:tcPr>
          <w:p w14:paraId="380F77C2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9 275 910</w:t>
            </w:r>
          </w:p>
        </w:tc>
        <w:tc>
          <w:tcPr>
            <w:tcW w:w="626" w:type="pct"/>
          </w:tcPr>
          <w:p w14:paraId="44720D17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9 081 793</w:t>
            </w:r>
          </w:p>
        </w:tc>
        <w:tc>
          <w:tcPr>
            <w:tcW w:w="626" w:type="pct"/>
          </w:tcPr>
          <w:p w14:paraId="666D0D5C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9 081 941</w:t>
            </w:r>
          </w:p>
        </w:tc>
      </w:tr>
      <w:tr w:rsidR="001A4C4C" w:rsidRPr="003759B2" w14:paraId="418168EB" w14:textId="77777777" w:rsidTr="002E4274">
        <w:trPr>
          <w:trHeight w:val="133"/>
          <w:jc w:val="center"/>
        </w:trPr>
        <w:tc>
          <w:tcPr>
            <w:tcW w:w="1871" w:type="pct"/>
          </w:tcPr>
          <w:p w14:paraId="0C8CA138" w14:textId="77777777" w:rsidR="001A4C4C" w:rsidRPr="003759B2" w:rsidRDefault="001A4C4C" w:rsidP="00F2634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>Vidējais amata vietu skaits gadā</w:t>
            </w:r>
          </w:p>
        </w:tc>
        <w:tc>
          <w:tcPr>
            <w:tcW w:w="626" w:type="pct"/>
          </w:tcPr>
          <w:p w14:paraId="0A118BAF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</w:t>
            </w:r>
            <w:r>
              <w:rPr>
                <w:szCs w:val="18"/>
              </w:rPr>
              <w:t>46</w:t>
            </w:r>
          </w:p>
        </w:tc>
        <w:tc>
          <w:tcPr>
            <w:tcW w:w="626" w:type="pct"/>
          </w:tcPr>
          <w:p w14:paraId="5E28693D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152</w:t>
            </w:r>
          </w:p>
        </w:tc>
        <w:tc>
          <w:tcPr>
            <w:tcW w:w="626" w:type="pct"/>
          </w:tcPr>
          <w:p w14:paraId="4F5A353E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152</w:t>
            </w:r>
          </w:p>
        </w:tc>
        <w:tc>
          <w:tcPr>
            <w:tcW w:w="626" w:type="pct"/>
          </w:tcPr>
          <w:p w14:paraId="52B97938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  <w:tc>
          <w:tcPr>
            <w:tcW w:w="626" w:type="pct"/>
          </w:tcPr>
          <w:p w14:paraId="306C3030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</w:tr>
      <w:tr w:rsidR="001A4C4C" w:rsidRPr="003759B2" w14:paraId="5B19B512" w14:textId="77777777" w:rsidTr="002E4274">
        <w:trPr>
          <w:trHeight w:val="124"/>
          <w:jc w:val="center"/>
        </w:trPr>
        <w:tc>
          <w:tcPr>
            <w:tcW w:w="1871" w:type="pct"/>
          </w:tcPr>
          <w:p w14:paraId="1CA2E427" w14:textId="77777777" w:rsidR="001A4C4C" w:rsidRPr="003759B2" w:rsidRDefault="001A4C4C" w:rsidP="00F2634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Vidējā atlīdzība amata vietai </w:t>
            </w:r>
            <w:r w:rsidRPr="003759B2">
              <w:rPr>
                <w:color w:val="000000" w:themeColor="text1"/>
                <w:szCs w:val="18"/>
                <w:lang w:eastAsia="lv-LV"/>
              </w:rPr>
              <w:t xml:space="preserve">(mēnesī), </w:t>
            </w:r>
            <w:proofErr w:type="spellStart"/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</w:tcPr>
          <w:p w14:paraId="30176B69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4 663</w:t>
            </w:r>
          </w:p>
        </w:tc>
        <w:tc>
          <w:tcPr>
            <w:tcW w:w="626" w:type="pct"/>
          </w:tcPr>
          <w:p w14:paraId="0D805A50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5 073</w:t>
            </w:r>
          </w:p>
        </w:tc>
        <w:tc>
          <w:tcPr>
            <w:tcW w:w="626" w:type="pct"/>
          </w:tcPr>
          <w:p w14:paraId="10156743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5 073</w:t>
            </w:r>
          </w:p>
        </w:tc>
        <w:tc>
          <w:tcPr>
            <w:tcW w:w="626" w:type="pct"/>
          </w:tcPr>
          <w:p w14:paraId="202731A9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4 967</w:t>
            </w:r>
          </w:p>
        </w:tc>
        <w:tc>
          <w:tcPr>
            <w:tcW w:w="626" w:type="pct"/>
          </w:tcPr>
          <w:p w14:paraId="1AA8DC57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 4 967</w:t>
            </w:r>
          </w:p>
        </w:tc>
      </w:tr>
      <w:tr w:rsidR="001A4C4C" w:rsidRPr="003759B2" w14:paraId="0F849AD4" w14:textId="77777777" w:rsidTr="002E4274">
        <w:trPr>
          <w:trHeight w:val="567"/>
          <w:jc w:val="center"/>
        </w:trPr>
        <w:tc>
          <w:tcPr>
            <w:tcW w:w="1871" w:type="pct"/>
            <w:vAlign w:val="center"/>
          </w:tcPr>
          <w:p w14:paraId="0444479D" w14:textId="77777777" w:rsidR="001A4C4C" w:rsidRPr="003759B2" w:rsidRDefault="001A4C4C" w:rsidP="00F2634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</w:tcPr>
          <w:p w14:paraId="4A7BFDDE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1 670</w:t>
            </w:r>
          </w:p>
        </w:tc>
        <w:tc>
          <w:tcPr>
            <w:tcW w:w="626" w:type="pct"/>
          </w:tcPr>
          <w:p w14:paraId="11C71175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626" w:type="pct"/>
          </w:tcPr>
          <w:p w14:paraId="1CF566E2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626" w:type="pct"/>
          </w:tcPr>
          <w:p w14:paraId="0D78BA7B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626" w:type="pct"/>
          </w:tcPr>
          <w:p w14:paraId="6B96B402" w14:textId="77777777" w:rsidR="001A4C4C" w:rsidRPr="003759B2" w:rsidRDefault="001A4C4C" w:rsidP="00F26341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</w:tr>
    </w:tbl>
    <w:bookmarkEnd w:id="1"/>
    <w:p w14:paraId="6D347248" w14:textId="77777777" w:rsidR="001A4C4C" w:rsidRPr="003759B2" w:rsidRDefault="001A4C4C" w:rsidP="001A4C4C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3759B2">
        <w:rPr>
          <w:b/>
          <w:color w:val="000000" w:themeColor="text1"/>
          <w:lang w:eastAsia="lv-LV"/>
        </w:rPr>
        <w:t>Izmaiņas izdevumos, salīdzinot 202</w:t>
      </w:r>
      <w:r>
        <w:rPr>
          <w:b/>
          <w:color w:val="000000" w:themeColor="text1"/>
          <w:lang w:eastAsia="lv-LV"/>
        </w:rPr>
        <w:t>6</w:t>
      </w:r>
      <w:r w:rsidRPr="003759B2">
        <w:rPr>
          <w:b/>
          <w:color w:val="000000" w:themeColor="text1"/>
          <w:lang w:eastAsia="lv-LV"/>
        </w:rPr>
        <w:t>. gada</w:t>
      </w:r>
      <w:r>
        <w:rPr>
          <w:b/>
          <w:color w:val="000000" w:themeColor="text1"/>
          <w:lang w:eastAsia="lv-LV"/>
        </w:rPr>
        <w:t xml:space="preserve"> projektu</w:t>
      </w:r>
      <w:r w:rsidRPr="003759B2">
        <w:rPr>
          <w:b/>
          <w:color w:val="000000" w:themeColor="text1"/>
          <w:lang w:eastAsia="lv-LV"/>
        </w:rPr>
        <w:t xml:space="preserve"> ar 202</w:t>
      </w:r>
      <w:r>
        <w:rPr>
          <w:b/>
          <w:color w:val="000000" w:themeColor="text1"/>
          <w:lang w:eastAsia="lv-LV"/>
        </w:rPr>
        <w:t>5</w:t>
      </w:r>
      <w:r w:rsidRPr="003759B2">
        <w:rPr>
          <w:b/>
          <w:color w:val="000000" w:themeColor="text1"/>
          <w:lang w:eastAsia="lv-LV"/>
        </w:rPr>
        <w:t>. gada plānu</w:t>
      </w:r>
    </w:p>
    <w:p w14:paraId="10112800" w14:textId="77777777" w:rsidR="001A4C4C" w:rsidRPr="003759B2" w:rsidRDefault="001A4C4C" w:rsidP="001A4C4C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 w:rsidRPr="003759B2">
        <w:rPr>
          <w:i/>
          <w:sz w:val="18"/>
          <w:szCs w:val="18"/>
        </w:rPr>
        <w:t>Euro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2"/>
        <w:gridCol w:w="1274"/>
        <w:gridCol w:w="1276"/>
        <w:gridCol w:w="1279"/>
      </w:tblGrid>
      <w:tr w:rsidR="001A4C4C" w:rsidRPr="00E02BE8" w14:paraId="122D4102" w14:textId="77777777" w:rsidTr="00F26341">
        <w:trPr>
          <w:trHeight w:val="142"/>
          <w:tblHeader/>
          <w:jc w:val="center"/>
        </w:trPr>
        <w:tc>
          <w:tcPr>
            <w:tcW w:w="2887" w:type="pct"/>
            <w:vAlign w:val="center"/>
          </w:tcPr>
          <w:p w14:paraId="7D383494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E02BE8">
              <w:rPr>
                <w:color w:val="000000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703" w:type="pct"/>
            <w:vAlign w:val="center"/>
          </w:tcPr>
          <w:p w14:paraId="704614E3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E02BE8">
              <w:rPr>
                <w:color w:val="000000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vAlign w:val="center"/>
          </w:tcPr>
          <w:p w14:paraId="4B9C43DF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E02BE8">
              <w:rPr>
                <w:color w:val="000000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706" w:type="pct"/>
            <w:vAlign w:val="center"/>
          </w:tcPr>
          <w:p w14:paraId="44E4A225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E02BE8">
              <w:rPr>
                <w:color w:val="000000"/>
                <w:sz w:val="18"/>
                <w:szCs w:val="18"/>
                <w:lang w:eastAsia="lv-LV"/>
              </w:rPr>
              <w:t>Izmaiņas</w:t>
            </w:r>
          </w:p>
        </w:tc>
      </w:tr>
      <w:tr w:rsidR="001A4C4C" w:rsidRPr="00E02BE8" w14:paraId="37D86D83" w14:textId="77777777" w:rsidTr="00F26341">
        <w:trPr>
          <w:trHeight w:val="142"/>
          <w:jc w:val="center"/>
        </w:trPr>
        <w:tc>
          <w:tcPr>
            <w:tcW w:w="2887" w:type="pct"/>
            <w:shd w:val="clear" w:color="auto" w:fill="D9D9D9"/>
          </w:tcPr>
          <w:p w14:paraId="6D239BDA" w14:textId="77777777" w:rsidR="001A4C4C" w:rsidRPr="00E02BE8" w:rsidRDefault="001A4C4C" w:rsidP="00F26341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E02BE8"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703" w:type="pct"/>
            <w:shd w:val="clear" w:color="auto" w:fill="D9D9D9"/>
          </w:tcPr>
          <w:p w14:paraId="0A1EE7E5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E02BE8">
              <w:rPr>
                <w:b/>
                <w:sz w:val="18"/>
                <w:szCs w:val="18"/>
              </w:rPr>
              <w:t>153 770</w:t>
            </w:r>
          </w:p>
        </w:tc>
        <w:tc>
          <w:tcPr>
            <w:tcW w:w="704" w:type="pct"/>
            <w:shd w:val="clear" w:color="auto" w:fill="D9D9D9"/>
          </w:tcPr>
          <w:p w14:paraId="5EB2ECAB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E02BE8">
              <w:rPr>
                <w:b/>
                <w:sz w:val="18"/>
                <w:szCs w:val="18"/>
              </w:rPr>
              <w:t xml:space="preserve">11 060 </w:t>
            </w:r>
          </w:p>
        </w:tc>
        <w:tc>
          <w:tcPr>
            <w:tcW w:w="706" w:type="pct"/>
            <w:shd w:val="clear" w:color="auto" w:fill="D9D9D9"/>
          </w:tcPr>
          <w:p w14:paraId="112E49F8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E02BE8">
              <w:rPr>
                <w:b/>
                <w:sz w:val="18"/>
                <w:szCs w:val="18"/>
              </w:rPr>
              <w:t>-142 710</w:t>
            </w:r>
          </w:p>
        </w:tc>
      </w:tr>
      <w:tr w:rsidR="001A4C4C" w:rsidRPr="00E02BE8" w14:paraId="38961F8B" w14:textId="77777777" w:rsidTr="00F26341">
        <w:trPr>
          <w:jc w:val="center"/>
        </w:trPr>
        <w:tc>
          <w:tcPr>
            <w:tcW w:w="5000" w:type="pct"/>
            <w:gridSpan w:val="4"/>
          </w:tcPr>
          <w:p w14:paraId="04EDF9D5" w14:textId="77777777" w:rsidR="001A4C4C" w:rsidRPr="00E02BE8" w:rsidRDefault="001A4C4C" w:rsidP="00F26341">
            <w:pPr>
              <w:spacing w:after="0"/>
              <w:ind w:firstLine="313"/>
              <w:jc w:val="lef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t.sk.:</w:t>
            </w:r>
          </w:p>
        </w:tc>
      </w:tr>
      <w:tr w:rsidR="001A4C4C" w:rsidRPr="00E02BE8" w14:paraId="1D525A0C" w14:textId="77777777" w:rsidTr="00F26341">
        <w:trPr>
          <w:trHeight w:val="142"/>
          <w:jc w:val="center"/>
        </w:trPr>
        <w:tc>
          <w:tcPr>
            <w:tcW w:w="2887" w:type="pct"/>
            <w:shd w:val="clear" w:color="auto" w:fill="F2F2F2"/>
          </w:tcPr>
          <w:p w14:paraId="7244F60E" w14:textId="77777777" w:rsidR="001A4C4C" w:rsidRPr="00E02BE8" w:rsidRDefault="001A4C4C" w:rsidP="00F26341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E02BE8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3" w:type="pct"/>
            <w:shd w:val="clear" w:color="auto" w:fill="F2F2F2"/>
          </w:tcPr>
          <w:p w14:paraId="5AA059C4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10 370</w:t>
            </w:r>
          </w:p>
        </w:tc>
        <w:tc>
          <w:tcPr>
            <w:tcW w:w="704" w:type="pct"/>
            <w:shd w:val="clear" w:color="auto" w:fill="F2F2F2"/>
          </w:tcPr>
          <w:p w14:paraId="54A09695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11 060</w:t>
            </w:r>
          </w:p>
        </w:tc>
        <w:tc>
          <w:tcPr>
            <w:tcW w:w="706" w:type="pct"/>
            <w:shd w:val="clear" w:color="auto" w:fill="F2F2F2"/>
          </w:tcPr>
          <w:p w14:paraId="2FBDBEED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690</w:t>
            </w:r>
          </w:p>
        </w:tc>
      </w:tr>
      <w:tr w:rsidR="001A4C4C" w:rsidRPr="00E02BE8" w14:paraId="7AB2A46E" w14:textId="77777777" w:rsidTr="00F26341">
        <w:trPr>
          <w:trHeight w:val="142"/>
          <w:jc w:val="center"/>
        </w:trPr>
        <w:tc>
          <w:tcPr>
            <w:tcW w:w="2887" w:type="pct"/>
          </w:tcPr>
          <w:p w14:paraId="7B5550ED" w14:textId="77777777" w:rsidR="001A4C4C" w:rsidRPr="00E02BE8" w:rsidRDefault="001A4C4C" w:rsidP="00F26341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E02BE8">
              <w:rPr>
                <w:i/>
                <w:sz w:val="18"/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703" w:type="pct"/>
          </w:tcPr>
          <w:p w14:paraId="130E9ABF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10 370</w:t>
            </w:r>
          </w:p>
        </w:tc>
        <w:tc>
          <w:tcPr>
            <w:tcW w:w="704" w:type="pct"/>
          </w:tcPr>
          <w:p w14:paraId="32535499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11 060</w:t>
            </w:r>
          </w:p>
        </w:tc>
        <w:tc>
          <w:tcPr>
            <w:tcW w:w="706" w:type="pct"/>
          </w:tcPr>
          <w:p w14:paraId="41E148CC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690</w:t>
            </w:r>
          </w:p>
        </w:tc>
      </w:tr>
      <w:tr w:rsidR="001A4C4C" w:rsidRPr="00E02BE8" w14:paraId="19F980CB" w14:textId="77777777" w:rsidTr="00F26341">
        <w:trPr>
          <w:trHeight w:val="142"/>
          <w:jc w:val="center"/>
        </w:trPr>
        <w:tc>
          <w:tcPr>
            <w:tcW w:w="2887" w:type="pct"/>
          </w:tcPr>
          <w:p w14:paraId="325B0680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 xml:space="preserve">Association of the Councils of State and Supreme Administrative Jurisdictions of the European Union </w:t>
            </w:r>
            <w:proofErr w:type="spellStart"/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>i</w:t>
            </w:r>
            <w:proofErr w:type="gramStart"/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>.n</w:t>
            </w:r>
            <w:proofErr w:type="gramEnd"/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>.p.a</w:t>
            </w:r>
            <w:proofErr w:type="spellEnd"/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>.</w:t>
            </w:r>
          </w:p>
        </w:tc>
        <w:tc>
          <w:tcPr>
            <w:tcW w:w="703" w:type="pct"/>
          </w:tcPr>
          <w:p w14:paraId="69151DC3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3 500</w:t>
            </w:r>
          </w:p>
        </w:tc>
        <w:tc>
          <w:tcPr>
            <w:tcW w:w="704" w:type="pct"/>
          </w:tcPr>
          <w:p w14:paraId="6A23A3B2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3 500</w:t>
            </w:r>
          </w:p>
        </w:tc>
        <w:tc>
          <w:tcPr>
            <w:tcW w:w="706" w:type="pct"/>
          </w:tcPr>
          <w:p w14:paraId="744BC60B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</w:t>
            </w:r>
          </w:p>
        </w:tc>
      </w:tr>
      <w:tr w:rsidR="001A4C4C" w:rsidRPr="00E02BE8" w14:paraId="2076CB53" w14:textId="77777777" w:rsidTr="00F26341">
        <w:trPr>
          <w:trHeight w:val="142"/>
          <w:jc w:val="center"/>
        </w:trPr>
        <w:tc>
          <w:tcPr>
            <w:tcW w:w="2887" w:type="pct"/>
          </w:tcPr>
          <w:p w14:paraId="13CEBBB3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 xml:space="preserve"> European Network of Councils for the Judiciary</w:t>
            </w:r>
          </w:p>
        </w:tc>
        <w:tc>
          <w:tcPr>
            <w:tcW w:w="703" w:type="pct"/>
          </w:tcPr>
          <w:p w14:paraId="7D036E3B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4 560</w:t>
            </w:r>
          </w:p>
        </w:tc>
        <w:tc>
          <w:tcPr>
            <w:tcW w:w="704" w:type="pct"/>
          </w:tcPr>
          <w:p w14:paraId="07A8D415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5 250</w:t>
            </w:r>
          </w:p>
        </w:tc>
        <w:tc>
          <w:tcPr>
            <w:tcW w:w="706" w:type="pct"/>
          </w:tcPr>
          <w:p w14:paraId="72DCECD6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690</w:t>
            </w:r>
          </w:p>
        </w:tc>
      </w:tr>
      <w:tr w:rsidR="001A4C4C" w:rsidRPr="00E02BE8" w14:paraId="31173052" w14:textId="77777777" w:rsidTr="00F26341">
        <w:trPr>
          <w:trHeight w:val="142"/>
          <w:jc w:val="center"/>
        </w:trPr>
        <w:tc>
          <w:tcPr>
            <w:tcW w:w="2887" w:type="pct"/>
          </w:tcPr>
          <w:p w14:paraId="0862F31E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 xml:space="preserve">Network of the Presidents of the </w:t>
            </w:r>
            <w:proofErr w:type="spellStart"/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>Suprem</w:t>
            </w:r>
            <w:proofErr w:type="spellEnd"/>
            <w:r w:rsidRPr="00E02BE8">
              <w:rPr>
                <w:i/>
                <w:iCs/>
                <w:sz w:val="18"/>
                <w:szCs w:val="18"/>
                <w:lang w:val="en-US" w:eastAsia="lv-LV"/>
              </w:rPr>
              <w:t xml:space="preserve"> Judicial Courts of European Union</w:t>
            </w:r>
          </w:p>
        </w:tc>
        <w:tc>
          <w:tcPr>
            <w:tcW w:w="703" w:type="pct"/>
          </w:tcPr>
          <w:p w14:paraId="57156FB5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2 000</w:t>
            </w:r>
          </w:p>
        </w:tc>
        <w:tc>
          <w:tcPr>
            <w:tcW w:w="704" w:type="pct"/>
          </w:tcPr>
          <w:p w14:paraId="6C6B5A3A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2 000</w:t>
            </w:r>
          </w:p>
        </w:tc>
        <w:tc>
          <w:tcPr>
            <w:tcW w:w="706" w:type="pct"/>
          </w:tcPr>
          <w:p w14:paraId="6D715D5A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</w:t>
            </w:r>
          </w:p>
        </w:tc>
      </w:tr>
      <w:tr w:rsidR="001A4C4C" w:rsidRPr="00E02BE8" w14:paraId="6326253F" w14:textId="77777777" w:rsidTr="00F26341">
        <w:trPr>
          <w:trHeight w:val="142"/>
          <w:jc w:val="center"/>
        </w:trPr>
        <w:tc>
          <w:tcPr>
            <w:tcW w:w="2887" w:type="pct"/>
            <w:vAlign w:val="center"/>
          </w:tcPr>
          <w:p w14:paraId="61A57F8C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proofErr w:type="spellStart"/>
            <w:r w:rsidRPr="00E02BE8">
              <w:rPr>
                <w:i/>
                <w:sz w:val="18"/>
                <w:szCs w:val="18"/>
                <w:lang w:eastAsia="lv-LV"/>
              </w:rPr>
              <w:t>International</w:t>
            </w:r>
            <w:proofErr w:type="spellEnd"/>
            <w:r w:rsidRPr="00E02BE8">
              <w:rPr>
                <w:i/>
                <w:sz w:val="18"/>
                <w:szCs w:val="18"/>
                <w:lang w:eastAsia="lv-LV"/>
              </w:rPr>
              <w:t xml:space="preserve"> Association </w:t>
            </w:r>
            <w:proofErr w:type="spellStart"/>
            <w:r w:rsidRPr="00E02BE8">
              <w:rPr>
                <w:i/>
                <w:sz w:val="18"/>
                <w:szCs w:val="18"/>
                <w:lang w:eastAsia="lv-LV"/>
              </w:rPr>
              <w:t>of</w:t>
            </w:r>
            <w:proofErr w:type="spellEnd"/>
            <w:r w:rsidRPr="00E02BE8">
              <w:rPr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E02BE8">
              <w:rPr>
                <w:i/>
                <w:sz w:val="18"/>
                <w:szCs w:val="18"/>
                <w:lang w:eastAsia="lv-LV"/>
              </w:rPr>
              <w:t>Supreme</w:t>
            </w:r>
            <w:proofErr w:type="spellEnd"/>
            <w:r w:rsidRPr="00E02BE8">
              <w:rPr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E02BE8">
              <w:rPr>
                <w:i/>
                <w:sz w:val="18"/>
                <w:szCs w:val="18"/>
                <w:lang w:eastAsia="lv-LV"/>
              </w:rPr>
              <w:t>Administrative</w:t>
            </w:r>
            <w:proofErr w:type="spellEnd"/>
            <w:r w:rsidRPr="00E02BE8">
              <w:rPr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E02BE8">
              <w:rPr>
                <w:i/>
                <w:sz w:val="18"/>
                <w:szCs w:val="18"/>
                <w:lang w:eastAsia="lv-LV"/>
              </w:rPr>
              <w:t>Jurisdictionss</w:t>
            </w:r>
            <w:proofErr w:type="spellEnd"/>
          </w:p>
        </w:tc>
        <w:tc>
          <w:tcPr>
            <w:tcW w:w="703" w:type="pct"/>
          </w:tcPr>
          <w:p w14:paraId="251AFBD2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310</w:t>
            </w:r>
          </w:p>
        </w:tc>
        <w:tc>
          <w:tcPr>
            <w:tcW w:w="704" w:type="pct"/>
          </w:tcPr>
          <w:p w14:paraId="173B7897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310</w:t>
            </w:r>
          </w:p>
        </w:tc>
        <w:tc>
          <w:tcPr>
            <w:tcW w:w="706" w:type="pct"/>
          </w:tcPr>
          <w:p w14:paraId="5F8DEF67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</w:t>
            </w:r>
          </w:p>
        </w:tc>
      </w:tr>
      <w:tr w:rsidR="001A4C4C" w:rsidRPr="00E02BE8" w14:paraId="0B2FF2F5" w14:textId="77777777" w:rsidTr="00F26341">
        <w:trPr>
          <w:trHeight w:val="142"/>
          <w:jc w:val="center"/>
        </w:trPr>
        <w:tc>
          <w:tcPr>
            <w:tcW w:w="2887" w:type="pct"/>
            <w:shd w:val="clear" w:color="auto" w:fill="F2F2F2" w:themeFill="background1" w:themeFillShade="F2"/>
            <w:vAlign w:val="center"/>
          </w:tcPr>
          <w:p w14:paraId="496FD221" w14:textId="77777777" w:rsidR="001A4C4C" w:rsidRPr="00B34567" w:rsidRDefault="001A4C4C" w:rsidP="00F26341">
            <w:pPr>
              <w:spacing w:after="0"/>
              <w:ind w:firstLine="0"/>
              <w:jc w:val="left"/>
              <w:rPr>
                <w:iCs/>
                <w:sz w:val="18"/>
                <w:szCs w:val="18"/>
                <w:u w:val="single"/>
                <w:lang w:eastAsia="lv-LV"/>
              </w:rPr>
            </w:pPr>
            <w:r>
              <w:rPr>
                <w:iCs/>
                <w:sz w:val="18"/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14:paraId="61DD1992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40 000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7A2AF138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6" w:type="pct"/>
            <w:shd w:val="clear" w:color="auto" w:fill="F2F2F2" w:themeFill="background1" w:themeFillShade="F2"/>
          </w:tcPr>
          <w:p w14:paraId="5C74E2DC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-40 000</w:t>
            </w:r>
          </w:p>
        </w:tc>
      </w:tr>
      <w:tr w:rsidR="001A4C4C" w:rsidRPr="00E02BE8" w14:paraId="51BF838D" w14:textId="77777777" w:rsidTr="00F26341">
        <w:trPr>
          <w:trHeight w:val="142"/>
          <w:jc w:val="center"/>
        </w:trPr>
        <w:tc>
          <w:tcPr>
            <w:tcW w:w="2887" w:type="pct"/>
            <w:vAlign w:val="center"/>
          </w:tcPr>
          <w:p w14:paraId="49885D19" w14:textId="4ECFA343" w:rsidR="001A4C4C" w:rsidRPr="00E02BE8" w:rsidRDefault="001A4C4C" w:rsidP="00F26341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B34567">
              <w:rPr>
                <w:i/>
                <w:sz w:val="18"/>
                <w:szCs w:val="18"/>
                <w:lang w:eastAsia="lv-LV"/>
              </w:rPr>
              <w:t>Samazināti izdevumi 2025.</w:t>
            </w:r>
            <w:r w:rsidR="00F00D25"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B34567">
              <w:rPr>
                <w:i/>
                <w:sz w:val="18"/>
                <w:szCs w:val="18"/>
                <w:lang w:eastAsia="lv-LV"/>
              </w:rPr>
              <w:t>gada prioritārajam pasākumam “Starptautiskās sadarbības aktivitāšu īstenošana” (MK 19.09.2024. sēdes prot. Nr.38 2.§ 2.p</w:t>
            </w:r>
            <w:r w:rsidR="00F00D25">
              <w:rPr>
                <w:i/>
                <w:sz w:val="18"/>
                <w:szCs w:val="18"/>
                <w:lang w:eastAsia="lv-LV"/>
              </w:rPr>
              <w:t>unkts</w:t>
            </w:r>
            <w:r w:rsidRPr="00B34567">
              <w:rPr>
                <w:i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3" w:type="pct"/>
          </w:tcPr>
          <w:p w14:paraId="0F68557C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40 000</w:t>
            </w:r>
          </w:p>
        </w:tc>
        <w:tc>
          <w:tcPr>
            <w:tcW w:w="704" w:type="pct"/>
          </w:tcPr>
          <w:p w14:paraId="30A441E0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6" w:type="pct"/>
          </w:tcPr>
          <w:p w14:paraId="28800153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-40 000</w:t>
            </w:r>
          </w:p>
        </w:tc>
      </w:tr>
      <w:tr w:rsidR="001A4C4C" w:rsidRPr="00E02BE8" w14:paraId="041E7769" w14:textId="77777777" w:rsidTr="002E4274">
        <w:trPr>
          <w:trHeight w:val="142"/>
          <w:jc w:val="center"/>
        </w:trPr>
        <w:tc>
          <w:tcPr>
            <w:tcW w:w="2887" w:type="pct"/>
            <w:shd w:val="clear" w:color="auto" w:fill="F2F2F2"/>
            <w:vAlign w:val="center"/>
          </w:tcPr>
          <w:p w14:paraId="3B268D1E" w14:textId="77777777" w:rsidR="001A4C4C" w:rsidRPr="00E02BE8" w:rsidRDefault="001A4C4C" w:rsidP="00F26341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E02BE8"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3" w:type="pct"/>
            <w:shd w:val="clear" w:color="auto" w:fill="F2F2F2"/>
          </w:tcPr>
          <w:p w14:paraId="51008A05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E02BE8">
              <w:rPr>
                <w:sz w:val="18"/>
                <w:szCs w:val="18"/>
              </w:rPr>
              <w:t>3 400</w:t>
            </w:r>
          </w:p>
        </w:tc>
        <w:tc>
          <w:tcPr>
            <w:tcW w:w="704" w:type="pct"/>
            <w:shd w:val="clear" w:color="auto" w:fill="F2F2F2"/>
          </w:tcPr>
          <w:p w14:paraId="1CBBBEA8" w14:textId="688CD89C" w:rsidR="001A4C4C" w:rsidRPr="00E02BE8" w:rsidRDefault="002E4274" w:rsidP="002E4274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</w:t>
            </w:r>
          </w:p>
        </w:tc>
        <w:tc>
          <w:tcPr>
            <w:tcW w:w="706" w:type="pct"/>
            <w:shd w:val="clear" w:color="auto" w:fill="F2F2F2"/>
          </w:tcPr>
          <w:p w14:paraId="698DE887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0</w:t>
            </w:r>
            <w:r w:rsidRPr="00E02BE8">
              <w:rPr>
                <w:sz w:val="18"/>
                <w:szCs w:val="18"/>
              </w:rPr>
              <w:t>3 400</w:t>
            </w:r>
          </w:p>
        </w:tc>
      </w:tr>
      <w:tr w:rsidR="001A4C4C" w:rsidRPr="00E02BE8" w14:paraId="1AB26F1D" w14:textId="77777777" w:rsidTr="00F26341">
        <w:trPr>
          <w:trHeight w:val="142"/>
          <w:jc w:val="center"/>
        </w:trPr>
        <w:tc>
          <w:tcPr>
            <w:tcW w:w="2887" w:type="pct"/>
          </w:tcPr>
          <w:p w14:paraId="1FD7ADFF" w14:textId="12D34A22" w:rsidR="001A4C4C" w:rsidRPr="00E02BE8" w:rsidRDefault="001A4C4C" w:rsidP="00F26341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E02BE8">
              <w:rPr>
                <w:i/>
                <w:iCs/>
                <w:sz w:val="18"/>
              </w:rPr>
              <w:t>Izdevumu izmaiņas 2025.</w:t>
            </w:r>
            <w:r w:rsidR="00F00D25">
              <w:rPr>
                <w:i/>
                <w:iCs/>
                <w:sz w:val="18"/>
              </w:rPr>
              <w:t xml:space="preserve"> </w:t>
            </w:r>
            <w:r w:rsidRPr="00E02BE8">
              <w:rPr>
                <w:i/>
                <w:iCs/>
                <w:sz w:val="18"/>
              </w:rPr>
              <w:t>gada prioritārajam pasākumam “</w:t>
            </w:r>
            <w:r w:rsidRPr="00E02BE8">
              <w:rPr>
                <w:i/>
                <w:iCs/>
                <w:color w:val="000000"/>
                <w:sz w:val="18"/>
                <w:szCs w:val="18"/>
              </w:rPr>
              <w:t>Mākslīgā intelekta ieviešana Augstākās tiesas funkciju nodrošināšanā (lietu sagatavošanas rīks)</w:t>
            </w:r>
            <w:r w:rsidRPr="00E02BE8">
              <w:rPr>
                <w:i/>
                <w:iCs/>
                <w:sz w:val="18"/>
              </w:rPr>
              <w:t>” (</w:t>
            </w:r>
            <w:r w:rsidRPr="00E02BE8">
              <w:rPr>
                <w:rFonts w:eastAsia="Calibri"/>
                <w:i/>
                <w:iCs/>
                <w:sz w:val="18"/>
              </w:rPr>
              <w:t>MK 19.09.2024. sēdes prot. Nr.38 2.§ 2.p</w:t>
            </w:r>
            <w:r w:rsidR="00F00D25">
              <w:rPr>
                <w:rFonts w:eastAsia="Calibri"/>
                <w:i/>
                <w:iCs/>
                <w:sz w:val="18"/>
              </w:rPr>
              <w:t>unkts</w:t>
            </w:r>
            <w:r w:rsidRPr="00E02BE8">
              <w:rPr>
                <w:rFonts w:eastAsia="Calibri"/>
                <w:i/>
                <w:iCs/>
                <w:sz w:val="18"/>
              </w:rPr>
              <w:t>)</w:t>
            </w:r>
          </w:p>
        </w:tc>
        <w:tc>
          <w:tcPr>
            <w:tcW w:w="703" w:type="pct"/>
          </w:tcPr>
          <w:p w14:paraId="303AC19D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83 400</w:t>
            </w:r>
          </w:p>
        </w:tc>
        <w:tc>
          <w:tcPr>
            <w:tcW w:w="704" w:type="pct"/>
          </w:tcPr>
          <w:p w14:paraId="592283CB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</w:t>
            </w:r>
          </w:p>
        </w:tc>
        <w:tc>
          <w:tcPr>
            <w:tcW w:w="706" w:type="pct"/>
          </w:tcPr>
          <w:p w14:paraId="1C26E1D5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-83 400</w:t>
            </w:r>
          </w:p>
        </w:tc>
      </w:tr>
      <w:tr w:rsidR="001A4C4C" w:rsidRPr="00E02BE8" w14:paraId="4875DDA7" w14:textId="77777777" w:rsidTr="00F26341">
        <w:trPr>
          <w:trHeight w:val="142"/>
          <w:jc w:val="center"/>
        </w:trPr>
        <w:tc>
          <w:tcPr>
            <w:tcW w:w="2887" w:type="pct"/>
          </w:tcPr>
          <w:p w14:paraId="4A5D70FE" w14:textId="04BD1428" w:rsidR="001A4C4C" w:rsidRPr="00E02BE8" w:rsidRDefault="001A4C4C" w:rsidP="00F26341">
            <w:pPr>
              <w:spacing w:after="0"/>
              <w:ind w:firstLine="0"/>
              <w:rPr>
                <w:i/>
                <w:iCs/>
                <w:sz w:val="18"/>
              </w:rPr>
            </w:pPr>
            <w:r w:rsidRPr="00E02BE8">
              <w:rPr>
                <w:i/>
                <w:iCs/>
                <w:sz w:val="18"/>
              </w:rPr>
              <w:t>Izdevumu samazinājums atbilstoši MK 26.08.2025. sēdes prot. Nr. 33 53§ 14.p</w:t>
            </w:r>
            <w:r w:rsidR="00F00D25">
              <w:rPr>
                <w:i/>
                <w:iCs/>
                <w:sz w:val="18"/>
              </w:rPr>
              <w:t>unkt</w:t>
            </w:r>
            <w:r w:rsidR="00C26FDF">
              <w:rPr>
                <w:i/>
                <w:iCs/>
                <w:sz w:val="18"/>
              </w:rPr>
              <w:t>am</w:t>
            </w:r>
            <w:r w:rsidRPr="00E02BE8">
              <w:rPr>
                <w:i/>
                <w:iCs/>
                <w:sz w:val="18"/>
              </w:rPr>
              <w:t xml:space="preserve"> un 7.pielikumam</w:t>
            </w:r>
          </w:p>
        </w:tc>
        <w:tc>
          <w:tcPr>
            <w:tcW w:w="703" w:type="pct"/>
          </w:tcPr>
          <w:p w14:paraId="7DC4A8B8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20 000</w:t>
            </w:r>
          </w:p>
        </w:tc>
        <w:tc>
          <w:tcPr>
            <w:tcW w:w="704" w:type="pct"/>
          </w:tcPr>
          <w:p w14:paraId="7C89A2FC" w14:textId="77777777" w:rsidR="001A4C4C" w:rsidRPr="00E02BE8" w:rsidRDefault="001A4C4C" w:rsidP="00F2634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</w:t>
            </w:r>
          </w:p>
        </w:tc>
        <w:tc>
          <w:tcPr>
            <w:tcW w:w="706" w:type="pct"/>
          </w:tcPr>
          <w:p w14:paraId="473E9F66" w14:textId="77777777" w:rsidR="001A4C4C" w:rsidRPr="00E02BE8" w:rsidRDefault="001A4C4C" w:rsidP="00F2634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02BE8">
              <w:rPr>
                <w:sz w:val="18"/>
                <w:szCs w:val="18"/>
              </w:rPr>
              <w:t>-20 000</w:t>
            </w:r>
          </w:p>
        </w:tc>
      </w:tr>
    </w:tbl>
    <w:p w14:paraId="6CC52216" w14:textId="77777777" w:rsidR="001A4C4C" w:rsidRDefault="001A4C4C" w:rsidP="001A4C4C">
      <w:pPr>
        <w:pStyle w:val="cipari"/>
        <w:rPr>
          <w:lang w:eastAsia="lv-LV"/>
        </w:rPr>
      </w:pPr>
    </w:p>
    <w:sectPr w:rsidR="001A4C4C" w:rsidSect="00796B12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8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32B47" w14:textId="77777777" w:rsidR="007968AC" w:rsidRDefault="007968AC" w:rsidP="005F0727">
      <w:r>
        <w:separator/>
      </w:r>
    </w:p>
  </w:endnote>
  <w:endnote w:type="continuationSeparator" w:id="0">
    <w:p w14:paraId="547127C3" w14:textId="77777777" w:rsidR="007968AC" w:rsidRDefault="007968AC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36A8" w14:textId="300FEFDD" w:rsidR="00A1743F" w:rsidRPr="00362B93" w:rsidRDefault="002E627E" w:rsidP="00EF10A8">
    <w:pPr>
      <w:pStyle w:val="Footer"/>
      <w:spacing w:after="0"/>
      <w:ind w:firstLine="0"/>
    </w:pPr>
    <w:r>
      <w:rPr>
        <w:sz w:val="20"/>
      </w:rPr>
      <w:fldChar w:fldCharType="begin"/>
    </w:r>
    <w:r>
      <w:rPr>
        <w:sz w:val="20"/>
      </w:rPr>
      <w:instrText xml:space="preserve"> FILENAME \* MERGEFORMAT </w:instrText>
    </w:r>
    <w:r>
      <w:rPr>
        <w:sz w:val="20"/>
      </w:rPr>
      <w:fldChar w:fldCharType="separate"/>
    </w:r>
    <w:r w:rsidR="00664CC7">
      <w:rPr>
        <w:noProof/>
        <w:sz w:val="20"/>
      </w:rPr>
      <w:t>FMPask_5.3_28_AT_</w:t>
    </w:r>
    <w:r w:rsidR="00E52265">
      <w:rPr>
        <w:noProof/>
        <w:sz w:val="20"/>
      </w:rPr>
      <w:t>1</w:t>
    </w:r>
    <w:r w:rsidR="0059439C">
      <w:rPr>
        <w:noProof/>
        <w:sz w:val="20"/>
      </w:rPr>
      <w:t>4</w:t>
    </w:r>
    <w:r w:rsidR="00664CC7">
      <w:rPr>
        <w:noProof/>
        <w:sz w:val="20"/>
      </w:rPr>
      <w:t>102</w:t>
    </w:r>
    <w:r w:rsidR="00721123">
      <w:rPr>
        <w:noProof/>
        <w:sz w:val="20"/>
      </w:rPr>
      <w:t>5</w:t>
    </w:r>
    <w:r w:rsidR="00664CC7">
      <w:rPr>
        <w:noProof/>
        <w:sz w:val="20"/>
      </w:rPr>
      <w:t>_proj202</w:t>
    </w:r>
    <w:r w:rsidR="00721123">
      <w:rPr>
        <w:noProof/>
        <w:sz w:val="20"/>
      </w:rPr>
      <w:t>6</w:t>
    </w:r>
    <w:r w:rsidR="00664CC7">
      <w:rPr>
        <w:noProof/>
        <w:sz w:val="20"/>
      </w:rPr>
      <w:t>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B4C5A" w14:textId="77777777" w:rsidR="007968AC" w:rsidRDefault="007968AC" w:rsidP="00E81CF6">
      <w:pPr>
        <w:spacing w:after="0"/>
        <w:ind w:firstLine="0"/>
      </w:pPr>
      <w:r>
        <w:separator/>
      </w:r>
    </w:p>
  </w:footnote>
  <w:footnote w:type="continuationSeparator" w:id="0">
    <w:p w14:paraId="27A5BDCF" w14:textId="77777777" w:rsidR="007968AC" w:rsidRDefault="007968AC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64597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04E1D0C" w14:textId="77777777" w:rsidR="00561C5C" w:rsidRDefault="00BE3C0F" w:rsidP="003D15EC">
        <w:pPr>
          <w:pStyle w:val="Head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5F2">
          <w:rPr>
            <w:noProof/>
          </w:rPr>
          <w:t>79</w:t>
        </w:r>
        <w:r w:rsidR="002655F2">
          <w:rPr>
            <w:noProof/>
          </w:rPr>
          <w:t>1</w:t>
        </w:r>
        <w:r>
          <w:rPr>
            <w:noProof/>
          </w:rPr>
          <w:fldChar w:fldCharType="end"/>
        </w:r>
      </w:p>
      <w:p w14:paraId="2656BE0D" w14:textId="6E496E18" w:rsidR="00A1743F" w:rsidRPr="005D6DBC" w:rsidRDefault="00561C5C" w:rsidP="00721123">
        <w:pPr>
          <w:pStyle w:val="Header"/>
          <w:spacing w:after="0"/>
          <w:ind w:firstLine="0"/>
          <w:jc w:val="right"/>
        </w:pPr>
        <w:r w:rsidRPr="00671C22">
          <w:rPr>
            <w:sz w:val="20"/>
          </w:rPr>
          <w:t>Valsts budžets 202</w:t>
        </w:r>
        <w:r w:rsidR="00721123">
          <w:rPr>
            <w:sz w:val="20"/>
          </w:rPr>
          <w:t>6</w:t>
        </w:r>
        <w:r w:rsidRPr="00671C22">
          <w:rPr>
            <w:sz w:val="20"/>
          </w:rPr>
          <w:t>. gadam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/>
        <w:sz w:val="18"/>
      </w:rPr>
    </w:lvl>
  </w:abstractNum>
  <w:abstractNum w:abstractNumId="1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13B16"/>
    <w:multiLevelType w:val="hybridMultilevel"/>
    <w:tmpl w:val="825EB1C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C326F8"/>
    <w:multiLevelType w:val="hybridMultilevel"/>
    <w:tmpl w:val="5E6A6B82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901B85"/>
    <w:multiLevelType w:val="hybridMultilevel"/>
    <w:tmpl w:val="60029FE2"/>
    <w:lvl w:ilvl="0" w:tplc="4C90A77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C76D38"/>
    <w:multiLevelType w:val="hybridMultilevel"/>
    <w:tmpl w:val="40E4BE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5D01266">
      <w:start w:val="22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A33E0"/>
    <w:multiLevelType w:val="hybridMultilevel"/>
    <w:tmpl w:val="7220B5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D2CE6"/>
    <w:multiLevelType w:val="hybridMultilevel"/>
    <w:tmpl w:val="D2269826"/>
    <w:lvl w:ilvl="0" w:tplc="0694B58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57" w:hanging="360"/>
      </w:pPr>
    </w:lvl>
    <w:lvl w:ilvl="2" w:tplc="0426001B" w:tentative="1">
      <w:start w:val="1"/>
      <w:numFmt w:val="lowerRoman"/>
      <w:lvlText w:val="%3."/>
      <w:lvlJc w:val="right"/>
      <w:pPr>
        <w:ind w:left="2877" w:hanging="180"/>
      </w:pPr>
    </w:lvl>
    <w:lvl w:ilvl="3" w:tplc="0426000F" w:tentative="1">
      <w:start w:val="1"/>
      <w:numFmt w:val="decimal"/>
      <w:lvlText w:val="%4."/>
      <w:lvlJc w:val="left"/>
      <w:pPr>
        <w:ind w:left="3597" w:hanging="360"/>
      </w:pPr>
    </w:lvl>
    <w:lvl w:ilvl="4" w:tplc="04260019" w:tentative="1">
      <w:start w:val="1"/>
      <w:numFmt w:val="lowerLetter"/>
      <w:lvlText w:val="%5."/>
      <w:lvlJc w:val="left"/>
      <w:pPr>
        <w:ind w:left="4317" w:hanging="360"/>
      </w:pPr>
    </w:lvl>
    <w:lvl w:ilvl="5" w:tplc="0426001B" w:tentative="1">
      <w:start w:val="1"/>
      <w:numFmt w:val="lowerRoman"/>
      <w:lvlText w:val="%6."/>
      <w:lvlJc w:val="right"/>
      <w:pPr>
        <w:ind w:left="5037" w:hanging="180"/>
      </w:pPr>
    </w:lvl>
    <w:lvl w:ilvl="6" w:tplc="0426000F" w:tentative="1">
      <w:start w:val="1"/>
      <w:numFmt w:val="decimal"/>
      <w:lvlText w:val="%7."/>
      <w:lvlJc w:val="left"/>
      <w:pPr>
        <w:ind w:left="5757" w:hanging="360"/>
      </w:pPr>
    </w:lvl>
    <w:lvl w:ilvl="7" w:tplc="04260019" w:tentative="1">
      <w:start w:val="1"/>
      <w:numFmt w:val="lowerLetter"/>
      <w:lvlText w:val="%8."/>
      <w:lvlJc w:val="left"/>
      <w:pPr>
        <w:ind w:left="6477" w:hanging="360"/>
      </w:pPr>
    </w:lvl>
    <w:lvl w:ilvl="8" w:tplc="0426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1DD81180"/>
    <w:multiLevelType w:val="hybridMultilevel"/>
    <w:tmpl w:val="757A2A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B758D1"/>
    <w:multiLevelType w:val="hybridMultilevel"/>
    <w:tmpl w:val="E1D896C6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172518"/>
    <w:multiLevelType w:val="multilevel"/>
    <w:tmpl w:val="E402D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0A2315"/>
    <w:multiLevelType w:val="hybridMultilevel"/>
    <w:tmpl w:val="F06C0876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782"/>
    <w:multiLevelType w:val="hybridMultilevel"/>
    <w:tmpl w:val="6C5EAF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F45E07"/>
    <w:multiLevelType w:val="hybridMultilevel"/>
    <w:tmpl w:val="1FA6998E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432086"/>
    <w:multiLevelType w:val="hybridMultilevel"/>
    <w:tmpl w:val="F03CB6DC"/>
    <w:lvl w:ilvl="0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4FC03F42"/>
    <w:multiLevelType w:val="hybridMultilevel"/>
    <w:tmpl w:val="F7F0519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42636"/>
    <w:multiLevelType w:val="hybridMultilevel"/>
    <w:tmpl w:val="4A9A5EAA"/>
    <w:lvl w:ilvl="0" w:tplc="E6F27C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571D91"/>
    <w:multiLevelType w:val="hybridMultilevel"/>
    <w:tmpl w:val="96465E9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F381B"/>
    <w:multiLevelType w:val="hybridMultilevel"/>
    <w:tmpl w:val="A7141894"/>
    <w:lvl w:ilvl="0" w:tplc="0426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8" w15:restartNumberingAfterBreak="0">
    <w:nsid w:val="5A801E16"/>
    <w:multiLevelType w:val="hybridMultilevel"/>
    <w:tmpl w:val="2B9670A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27C2E"/>
    <w:multiLevelType w:val="hybridMultilevel"/>
    <w:tmpl w:val="1750A39C"/>
    <w:lvl w:ilvl="0" w:tplc="2D4C04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CE4"/>
    <w:multiLevelType w:val="hybridMultilevel"/>
    <w:tmpl w:val="8A60EE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E50BAC"/>
    <w:multiLevelType w:val="hybridMultilevel"/>
    <w:tmpl w:val="D4DCB700"/>
    <w:lvl w:ilvl="0" w:tplc="2F80A36A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688873A4"/>
    <w:multiLevelType w:val="hybridMultilevel"/>
    <w:tmpl w:val="B6EAAE84"/>
    <w:lvl w:ilvl="0" w:tplc="A98C0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97921BB"/>
    <w:multiLevelType w:val="hybridMultilevel"/>
    <w:tmpl w:val="781EB76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710FA5"/>
    <w:multiLevelType w:val="hybridMultilevel"/>
    <w:tmpl w:val="5AEC80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A4FF6"/>
    <w:multiLevelType w:val="multilevel"/>
    <w:tmpl w:val="B420DFEC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1609" w:hanging="54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  <w:i/>
      </w:rPr>
    </w:lvl>
  </w:abstractNum>
  <w:abstractNum w:abstractNumId="38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AF5A76"/>
    <w:multiLevelType w:val="hybridMultilevel"/>
    <w:tmpl w:val="31C0164E"/>
    <w:lvl w:ilvl="0" w:tplc="BC6CFA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006C9"/>
    <w:multiLevelType w:val="hybridMultilevel"/>
    <w:tmpl w:val="61F8038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C1D6A"/>
    <w:multiLevelType w:val="hybridMultilevel"/>
    <w:tmpl w:val="BC7A360A"/>
    <w:lvl w:ilvl="0" w:tplc="0D1EA664">
      <w:start w:val="23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52510597">
    <w:abstractNumId w:val="2"/>
  </w:num>
  <w:num w:numId="2" w16cid:durableId="2136829855">
    <w:abstractNumId w:val="35"/>
  </w:num>
  <w:num w:numId="3" w16cid:durableId="468743578">
    <w:abstractNumId w:val="31"/>
  </w:num>
  <w:num w:numId="4" w16cid:durableId="796070473">
    <w:abstractNumId w:val="16"/>
  </w:num>
  <w:num w:numId="5" w16cid:durableId="1718895680">
    <w:abstractNumId w:val="19"/>
  </w:num>
  <w:num w:numId="6" w16cid:durableId="1627812718">
    <w:abstractNumId w:val="6"/>
  </w:num>
  <w:num w:numId="7" w16cid:durableId="899556740">
    <w:abstractNumId w:val="27"/>
  </w:num>
  <w:num w:numId="8" w16cid:durableId="1792825250">
    <w:abstractNumId w:val="22"/>
  </w:num>
  <w:num w:numId="9" w16cid:durableId="3821458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6226066">
    <w:abstractNumId w:val="4"/>
  </w:num>
  <w:num w:numId="11" w16cid:durableId="2004777823">
    <w:abstractNumId w:val="29"/>
  </w:num>
  <w:num w:numId="12" w16cid:durableId="391927927">
    <w:abstractNumId w:val="21"/>
  </w:num>
  <w:num w:numId="13" w16cid:durableId="1842504560">
    <w:abstractNumId w:val="18"/>
  </w:num>
  <w:num w:numId="14" w16cid:durableId="2128546607">
    <w:abstractNumId w:val="24"/>
  </w:num>
  <w:num w:numId="15" w16cid:durableId="1292977033">
    <w:abstractNumId w:val="26"/>
  </w:num>
  <w:num w:numId="16" w16cid:durableId="1149442858">
    <w:abstractNumId w:val="8"/>
  </w:num>
  <w:num w:numId="17" w16cid:durableId="1945576220">
    <w:abstractNumId w:val="12"/>
  </w:num>
  <w:num w:numId="18" w16cid:durableId="1177424892">
    <w:abstractNumId w:val="10"/>
  </w:num>
  <w:num w:numId="19" w16cid:durableId="1363095445">
    <w:abstractNumId w:val="38"/>
  </w:num>
  <w:num w:numId="20" w16cid:durableId="1281840322">
    <w:abstractNumId w:val="23"/>
  </w:num>
  <w:num w:numId="21" w16cid:durableId="981160590">
    <w:abstractNumId w:val="32"/>
  </w:num>
  <w:num w:numId="22" w16cid:durableId="1164052008">
    <w:abstractNumId w:val="42"/>
  </w:num>
  <w:num w:numId="23" w16cid:durableId="936518426">
    <w:abstractNumId w:val="17"/>
  </w:num>
  <w:num w:numId="24" w16cid:durableId="126900348">
    <w:abstractNumId w:val="15"/>
  </w:num>
  <w:num w:numId="25" w16cid:durableId="2103138124">
    <w:abstractNumId w:val="1"/>
  </w:num>
  <w:num w:numId="26" w16cid:durableId="2085832820">
    <w:abstractNumId w:val="20"/>
  </w:num>
  <w:num w:numId="27" w16cid:durableId="245069811">
    <w:abstractNumId w:val="5"/>
  </w:num>
  <w:num w:numId="28" w16cid:durableId="1222249039">
    <w:abstractNumId w:val="25"/>
  </w:num>
  <w:num w:numId="29" w16cid:durableId="1248881103">
    <w:abstractNumId w:val="28"/>
  </w:num>
  <w:num w:numId="30" w16cid:durableId="1160006363">
    <w:abstractNumId w:val="41"/>
  </w:num>
  <w:num w:numId="31" w16cid:durableId="1777482270">
    <w:abstractNumId w:val="39"/>
  </w:num>
  <w:num w:numId="32" w16cid:durableId="2104642326">
    <w:abstractNumId w:val="7"/>
  </w:num>
  <w:num w:numId="33" w16cid:durableId="317536235">
    <w:abstractNumId w:val="33"/>
  </w:num>
  <w:num w:numId="34" w16cid:durableId="2106224601">
    <w:abstractNumId w:val="30"/>
  </w:num>
  <w:num w:numId="35" w16cid:durableId="840316963">
    <w:abstractNumId w:val="13"/>
  </w:num>
  <w:num w:numId="36" w16cid:durableId="77334903">
    <w:abstractNumId w:val="37"/>
  </w:num>
  <w:num w:numId="37" w16cid:durableId="1772120271">
    <w:abstractNumId w:val="40"/>
  </w:num>
  <w:num w:numId="38" w16cid:durableId="877669407">
    <w:abstractNumId w:val="36"/>
  </w:num>
  <w:num w:numId="39" w16cid:durableId="922681624">
    <w:abstractNumId w:val="14"/>
  </w:num>
  <w:num w:numId="40" w16cid:durableId="781338577">
    <w:abstractNumId w:val="34"/>
  </w:num>
  <w:num w:numId="41" w16cid:durableId="1491411697">
    <w:abstractNumId w:val="11"/>
  </w:num>
  <w:num w:numId="42" w16cid:durableId="1157722655">
    <w:abstractNumId w:val="3"/>
  </w:num>
  <w:num w:numId="43" w16cid:durableId="1304771597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CA5"/>
    <w:rsid w:val="00004B0C"/>
    <w:rsid w:val="00010BB0"/>
    <w:rsid w:val="00012BF8"/>
    <w:rsid w:val="00016579"/>
    <w:rsid w:val="000179B1"/>
    <w:rsid w:val="00020C94"/>
    <w:rsid w:val="00021129"/>
    <w:rsid w:val="000248FE"/>
    <w:rsid w:val="0003111D"/>
    <w:rsid w:val="0003347D"/>
    <w:rsid w:val="00045E85"/>
    <w:rsid w:val="00050715"/>
    <w:rsid w:val="00050C4D"/>
    <w:rsid w:val="000514AB"/>
    <w:rsid w:val="000519FE"/>
    <w:rsid w:val="0005458C"/>
    <w:rsid w:val="00060C5E"/>
    <w:rsid w:val="00062720"/>
    <w:rsid w:val="000630FF"/>
    <w:rsid w:val="0006314E"/>
    <w:rsid w:val="00065754"/>
    <w:rsid w:val="00066E95"/>
    <w:rsid w:val="000836AC"/>
    <w:rsid w:val="00084367"/>
    <w:rsid w:val="00084F53"/>
    <w:rsid w:val="00087071"/>
    <w:rsid w:val="00091F10"/>
    <w:rsid w:val="00094CCE"/>
    <w:rsid w:val="0009661F"/>
    <w:rsid w:val="00097B57"/>
    <w:rsid w:val="000A4D7E"/>
    <w:rsid w:val="000A717A"/>
    <w:rsid w:val="000B0B24"/>
    <w:rsid w:val="000B0DBF"/>
    <w:rsid w:val="000B2546"/>
    <w:rsid w:val="000C1C19"/>
    <w:rsid w:val="000C4770"/>
    <w:rsid w:val="000D0A9D"/>
    <w:rsid w:val="000D1701"/>
    <w:rsid w:val="000D4522"/>
    <w:rsid w:val="000D662C"/>
    <w:rsid w:val="000D740C"/>
    <w:rsid w:val="000E16AF"/>
    <w:rsid w:val="000E3508"/>
    <w:rsid w:val="000E368B"/>
    <w:rsid w:val="000E48B5"/>
    <w:rsid w:val="000F149B"/>
    <w:rsid w:val="000F153F"/>
    <w:rsid w:val="000F43BA"/>
    <w:rsid w:val="00100AE6"/>
    <w:rsid w:val="001025FD"/>
    <w:rsid w:val="001028C5"/>
    <w:rsid w:val="00102A30"/>
    <w:rsid w:val="00111091"/>
    <w:rsid w:val="00114FAE"/>
    <w:rsid w:val="00116DE4"/>
    <w:rsid w:val="00123554"/>
    <w:rsid w:val="00123D97"/>
    <w:rsid w:val="001240A1"/>
    <w:rsid w:val="001254B0"/>
    <w:rsid w:val="001313C5"/>
    <w:rsid w:val="0013447C"/>
    <w:rsid w:val="00140E25"/>
    <w:rsid w:val="00140FFC"/>
    <w:rsid w:val="00143D07"/>
    <w:rsid w:val="00144D47"/>
    <w:rsid w:val="00146936"/>
    <w:rsid w:val="00147519"/>
    <w:rsid w:val="00150EE3"/>
    <w:rsid w:val="00151120"/>
    <w:rsid w:val="00151829"/>
    <w:rsid w:val="00154DB7"/>
    <w:rsid w:val="00157334"/>
    <w:rsid w:val="001626D8"/>
    <w:rsid w:val="00162B1F"/>
    <w:rsid w:val="001649C4"/>
    <w:rsid w:val="00166708"/>
    <w:rsid w:val="00171AAD"/>
    <w:rsid w:val="00171CD5"/>
    <w:rsid w:val="00172DFD"/>
    <w:rsid w:val="00174A7F"/>
    <w:rsid w:val="001752C6"/>
    <w:rsid w:val="00182286"/>
    <w:rsid w:val="0018785D"/>
    <w:rsid w:val="001A1908"/>
    <w:rsid w:val="001A4C4C"/>
    <w:rsid w:val="001B03B3"/>
    <w:rsid w:val="001B2015"/>
    <w:rsid w:val="001B3EFF"/>
    <w:rsid w:val="001B5CE0"/>
    <w:rsid w:val="001B649F"/>
    <w:rsid w:val="001C0F5A"/>
    <w:rsid w:val="001C5268"/>
    <w:rsid w:val="001C6B44"/>
    <w:rsid w:val="001C72E4"/>
    <w:rsid w:val="001D31B9"/>
    <w:rsid w:val="001D6024"/>
    <w:rsid w:val="001D71DE"/>
    <w:rsid w:val="001E0C10"/>
    <w:rsid w:val="001E1430"/>
    <w:rsid w:val="001E1E39"/>
    <w:rsid w:val="001E3A85"/>
    <w:rsid w:val="001E53E0"/>
    <w:rsid w:val="001E563A"/>
    <w:rsid w:val="001E5EFB"/>
    <w:rsid w:val="001F0718"/>
    <w:rsid w:val="001F0748"/>
    <w:rsid w:val="001F2754"/>
    <w:rsid w:val="001F3926"/>
    <w:rsid w:val="001F6239"/>
    <w:rsid w:val="001F6912"/>
    <w:rsid w:val="001F7937"/>
    <w:rsid w:val="00200271"/>
    <w:rsid w:val="00200776"/>
    <w:rsid w:val="00203849"/>
    <w:rsid w:val="00204038"/>
    <w:rsid w:val="00205FA6"/>
    <w:rsid w:val="00212205"/>
    <w:rsid w:val="00213B1D"/>
    <w:rsid w:val="00221C33"/>
    <w:rsid w:val="00223C8F"/>
    <w:rsid w:val="00225A65"/>
    <w:rsid w:val="00225DFA"/>
    <w:rsid w:val="0022630C"/>
    <w:rsid w:val="0022713E"/>
    <w:rsid w:val="002305E0"/>
    <w:rsid w:val="00233B9C"/>
    <w:rsid w:val="0023597F"/>
    <w:rsid w:val="00236C1B"/>
    <w:rsid w:val="00240D57"/>
    <w:rsid w:val="00244520"/>
    <w:rsid w:val="00245C56"/>
    <w:rsid w:val="002514A4"/>
    <w:rsid w:val="00261952"/>
    <w:rsid w:val="002655F2"/>
    <w:rsid w:val="0026795B"/>
    <w:rsid w:val="00271E4F"/>
    <w:rsid w:val="0027336C"/>
    <w:rsid w:val="00273BA1"/>
    <w:rsid w:val="00273C5E"/>
    <w:rsid w:val="0027478E"/>
    <w:rsid w:val="0027622E"/>
    <w:rsid w:val="002814E2"/>
    <w:rsid w:val="00285F09"/>
    <w:rsid w:val="002871AE"/>
    <w:rsid w:val="00287DC8"/>
    <w:rsid w:val="00293DCF"/>
    <w:rsid w:val="002962A5"/>
    <w:rsid w:val="00296EA8"/>
    <w:rsid w:val="00297897"/>
    <w:rsid w:val="002978EC"/>
    <w:rsid w:val="002A40E1"/>
    <w:rsid w:val="002B1A01"/>
    <w:rsid w:val="002B1F2D"/>
    <w:rsid w:val="002B687D"/>
    <w:rsid w:val="002B6B7C"/>
    <w:rsid w:val="002C0CBC"/>
    <w:rsid w:val="002C317A"/>
    <w:rsid w:val="002C3A8F"/>
    <w:rsid w:val="002C4BF3"/>
    <w:rsid w:val="002C5661"/>
    <w:rsid w:val="002C7779"/>
    <w:rsid w:val="002D0386"/>
    <w:rsid w:val="002D228C"/>
    <w:rsid w:val="002D2A80"/>
    <w:rsid w:val="002D372C"/>
    <w:rsid w:val="002D47C0"/>
    <w:rsid w:val="002E1D57"/>
    <w:rsid w:val="002E2C75"/>
    <w:rsid w:val="002E4274"/>
    <w:rsid w:val="002E503A"/>
    <w:rsid w:val="002E52A3"/>
    <w:rsid w:val="002E627E"/>
    <w:rsid w:val="002E7B93"/>
    <w:rsid w:val="002F2445"/>
    <w:rsid w:val="0030078F"/>
    <w:rsid w:val="00303E4F"/>
    <w:rsid w:val="0030724F"/>
    <w:rsid w:val="003116EB"/>
    <w:rsid w:val="003169BC"/>
    <w:rsid w:val="00323F66"/>
    <w:rsid w:val="00325C6E"/>
    <w:rsid w:val="00330D60"/>
    <w:rsid w:val="00335FD8"/>
    <w:rsid w:val="00340733"/>
    <w:rsid w:val="00340D63"/>
    <w:rsid w:val="00342ACF"/>
    <w:rsid w:val="00345585"/>
    <w:rsid w:val="00345F91"/>
    <w:rsid w:val="00346942"/>
    <w:rsid w:val="00347B97"/>
    <w:rsid w:val="00347F97"/>
    <w:rsid w:val="00350039"/>
    <w:rsid w:val="0035113F"/>
    <w:rsid w:val="0035416F"/>
    <w:rsid w:val="00354391"/>
    <w:rsid w:val="00355AA2"/>
    <w:rsid w:val="0036049D"/>
    <w:rsid w:val="0036068A"/>
    <w:rsid w:val="0036111C"/>
    <w:rsid w:val="00362B93"/>
    <w:rsid w:val="0037357B"/>
    <w:rsid w:val="003759B2"/>
    <w:rsid w:val="00381010"/>
    <w:rsid w:val="00382B35"/>
    <w:rsid w:val="003843F9"/>
    <w:rsid w:val="003845BE"/>
    <w:rsid w:val="0038664B"/>
    <w:rsid w:val="00390C3A"/>
    <w:rsid w:val="0039191E"/>
    <w:rsid w:val="00392D94"/>
    <w:rsid w:val="00396D42"/>
    <w:rsid w:val="003A038A"/>
    <w:rsid w:val="003A0A84"/>
    <w:rsid w:val="003A1370"/>
    <w:rsid w:val="003A3845"/>
    <w:rsid w:val="003C1645"/>
    <w:rsid w:val="003C411E"/>
    <w:rsid w:val="003C7200"/>
    <w:rsid w:val="003D0398"/>
    <w:rsid w:val="003D0B45"/>
    <w:rsid w:val="003D15EC"/>
    <w:rsid w:val="003D2CDA"/>
    <w:rsid w:val="003D7C9E"/>
    <w:rsid w:val="003E4749"/>
    <w:rsid w:val="003E4D13"/>
    <w:rsid w:val="003F2DBD"/>
    <w:rsid w:val="003F7FBD"/>
    <w:rsid w:val="00402949"/>
    <w:rsid w:val="00402BF0"/>
    <w:rsid w:val="00403819"/>
    <w:rsid w:val="00414ABE"/>
    <w:rsid w:val="004264F7"/>
    <w:rsid w:val="004273C5"/>
    <w:rsid w:val="00432067"/>
    <w:rsid w:val="0043758B"/>
    <w:rsid w:val="00437FBC"/>
    <w:rsid w:val="0044065A"/>
    <w:rsid w:val="00442402"/>
    <w:rsid w:val="004466BD"/>
    <w:rsid w:val="0045136C"/>
    <w:rsid w:val="0045304B"/>
    <w:rsid w:val="004547AB"/>
    <w:rsid w:val="00454C24"/>
    <w:rsid w:val="004559DA"/>
    <w:rsid w:val="00471FD2"/>
    <w:rsid w:val="004734E0"/>
    <w:rsid w:val="00473BE8"/>
    <w:rsid w:val="00476074"/>
    <w:rsid w:val="00481DB5"/>
    <w:rsid w:val="0048432F"/>
    <w:rsid w:val="00487F1F"/>
    <w:rsid w:val="00490482"/>
    <w:rsid w:val="00491803"/>
    <w:rsid w:val="00491E70"/>
    <w:rsid w:val="00494119"/>
    <w:rsid w:val="00494399"/>
    <w:rsid w:val="004A208A"/>
    <w:rsid w:val="004A30B6"/>
    <w:rsid w:val="004A30F9"/>
    <w:rsid w:val="004A33B9"/>
    <w:rsid w:val="004A3C47"/>
    <w:rsid w:val="004B1F91"/>
    <w:rsid w:val="004B6390"/>
    <w:rsid w:val="004B6520"/>
    <w:rsid w:val="004C1B05"/>
    <w:rsid w:val="004C1D48"/>
    <w:rsid w:val="004C2A3A"/>
    <w:rsid w:val="004C3ACB"/>
    <w:rsid w:val="004C4CF9"/>
    <w:rsid w:val="004C5E3E"/>
    <w:rsid w:val="004C701A"/>
    <w:rsid w:val="004C7C01"/>
    <w:rsid w:val="004D47E4"/>
    <w:rsid w:val="004D62A5"/>
    <w:rsid w:val="004D66C3"/>
    <w:rsid w:val="004E38DE"/>
    <w:rsid w:val="004E7071"/>
    <w:rsid w:val="004F02FA"/>
    <w:rsid w:val="004F2B94"/>
    <w:rsid w:val="004F50D5"/>
    <w:rsid w:val="00512E31"/>
    <w:rsid w:val="00514E8D"/>
    <w:rsid w:val="0051536D"/>
    <w:rsid w:val="0052038D"/>
    <w:rsid w:val="0052398A"/>
    <w:rsid w:val="00526CB7"/>
    <w:rsid w:val="00530B04"/>
    <w:rsid w:val="00531339"/>
    <w:rsid w:val="00532166"/>
    <w:rsid w:val="0053462E"/>
    <w:rsid w:val="00535248"/>
    <w:rsid w:val="00537584"/>
    <w:rsid w:val="005412EA"/>
    <w:rsid w:val="00543E86"/>
    <w:rsid w:val="0054478B"/>
    <w:rsid w:val="00545AAB"/>
    <w:rsid w:val="005539B6"/>
    <w:rsid w:val="00553ED9"/>
    <w:rsid w:val="00554044"/>
    <w:rsid w:val="005551C7"/>
    <w:rsid w:val="00561C5C"/>
    <w:rsid w:val="00565444"/>
    <w:rsid w:val="0057134C"/>
    <w:rsid w:val="005834E0"/>
    <w:rsid w:val="00583E09"/>
    <w:rsid w:val="00585304"/>
    <w:rsid w:val="0058607D"/>
    <w:rsid w:val="00586637"/>
    <w:rsid w:val="00592354"/>
    <w:rsid w:val="005932A8"/>
    <w:rsid w:val="005938E7"/>
    <w:rsid w:val="0059439C"/>
    <w:rsid w:val="0059543B"/>
    <w:rsid w:val="0059659D"/>
    <w:rsid w:val="005974BB"/>
    <w:rsid w:val="005A2F48"/>
    <w:rsid w:val="005A3481"/>
    <w:rsid w:val="005A3BB0"/>
    <w:rsid w:val="005A3DCC"/>
    <w:rsid w:val="005B0BB3"/>
    <w:rsid w:val="005B3114"/>
    <w:rsid w:val="005B37B8"/>
    <w:rsid w:val="005B6BD0"/>
    <w:rsid w:val="005C314B"/>
    <w:rsid w:val="005C3757"/>
    <w:rsid w:val="005C51A8"/>
    <w:rsid w:val="005D0353"/>
    <w:rsid w:val="005D4524"/>
    <w:rsid w:val="005D4657"/>
    <w:rsid w:val="005D6596"/>
    <w:rsid w:val="005D6DBC"/>
    <w:rsid w:val="005E441E"/>
    <w:rsid w:val="005E5621"/>
    <w:rsid w:val="005E6D4D"/>
    <w:rsid w:val="005E7CB8"/>
    <w:rsid w:val="005E7FDF"/>
    <w:rsid w:val="005F010F"/>
    <w:rsid w:val="005F057C"/>
    <w:rsid w:val="005F0727"/>
    <w:rsid w:val="005F1D1D"/>
    <w:rsid w:val="005F2745"/>
    <w:rsid w:val="005F2939"/>
    <w:rsid w:val="005F3F22"/>
    <w:rsid w:val="005F4859"/>
    <w:rsid w:val="00600830"/>
    <w:rsid w:val="00603D64"/>
    <w:rsid w:val="00603DA6"/>
    <w:rsid w:val="00604440"/>
    <w:rsid w:val="0060710A"/>
    <w:rsid w:val="006111AC"/>
    <w:rsid w:val="00613FDD"/>
    <w:rsid w:val="00614C64"/>
    <w:rsid w:val="006210FB"/>
    <w:rsid w:val="006249CB"/>
    <w:rsid w:val="00625580"/>
    <w:rsid w:val="00626CA0"/>
    <w:rsid w:val="00630ED9"/>
    <w:rsid w:val="00631158"/>
    <w:rsid w:val="00631DD7"/>
    <w:rsid w:val="0063288D"/>
    <w:rsid w:val="00633965"/>
    <w:rsid w:val="00633E88"/>
    <w:rsid w:val="00635CE2"/>
    <w:rsid w:val="0063670B"/>
    <w:rsid w:val="00641E5C"/>
    <w:rsid w:val="0065077E"/>
    <w:rsid w:val="006532DF"/>
    <w:rsid w:val="00653374"/>
    <w:rsid w:val="0065454F"/>
    <w:rsid w:val="0065691C"/>
    <w:rsid w:val="00660B96"/>
    <w:rsid w:val="00662A66"/>
    <w:rsid w:val="006636CE"/>
    <w:rsid w:val="00664B2E"/>
    <w:rsid w:val="00664CC7"/>
    <w:rsid w:val="00665736"/>
    <w:rsid w:val="006678A5"/>
    <w:rsid w:val="006815B6"/>
    <w:rsid w:val="006816B8"/>
    <w:rsid w:val="00683B9E"/>
    <w:rsid w:val="00684876"/>
    <w:rsid w:val="006859FF"/>
    <w:rsid w:val="006A23E8"/>
    <w:rsid w:val="006A2DC8"/>
    <w:rsid w:val="006A5045"/>
    <w:rsid w:val="006A6FCD"/>
    <w:rsid w:val="006A7C51"/>
    <w:rsid w:val="006B048A"/>
    <w:rsid w:val="006B0636"/>
    <w:rsid w:val="006C198B"/>
    <w:rsid w:val="006C3E1F"/>
    <w:rsid w:val="006C4B51"/>
    <w:rsid w:val="006C666C"/>
    <w:rsid w:val="006C77DA"/>
    <w:rsid w:val="006D431C"/>
    <w:rsid w:val="006D7938"/>
    <w:rsid w:val="006E2F7A"/>
    <w:rsid w:val="006E752B"/>
    <w:rsid w:val="006F1D2F"/>
    <w:rsid w:val="006F3042"/>
    <w:rsid w:val="006F5439"/>
    <w:rsid w:val="006F64BA"/>
    <w:rsid w:val="00701156"/>
    <w:rsid w:val="0070317D"/>
    <w:rsid w:val="00707003"/>
    <w:rsid w:val="00710E0B"/>
    <w:rsid w:val="00711ED8"/>
    <w:rsid w:val="00715289"/>
    <w:rsid w:val="00715A85"/>
    <w:rsid w:val="0071612A"/>
    <w:rsid w:val="00716757"/>
    <w:rsid w:val="00717D1E"/>
    <w:rsid w:val="00717E0D"/>
    <w:rsid w:val="007201E7"/>
    <w:rsid w:val="00721123"/>
    <w:rsid w:val="007233F8"/>
    <w:rsid w:val="007234D4"/>
    <w:rsid w:val="007305AC"/>
    <w:rsid w:val="0073611B"/>
    <w:rsid w:val="00737B70"/>
    <w:rsid w:val="00740AC1"/>
    <w:rsid w:val="00743F92"/>
    <w:rsid w:val="007440D2"/>
    <w:rsid w:val="00746A55"/>
    <w:rsid w:val="00752664"/>
    <w:rsid w:val="007535F0"/>
    <w:rsid w:val="00756284"/>
    <w:rsid w:val="007577EE"/>
    <w:rsid w:val="007602EA"/>
    <w:rsid w:val="00760731"/>
    <w:rsid w:val="007641D0"/>
    <w:rsid w:val="00764A57"/>
    <w:rsid w:val="00765543"/>
    <w:rsid w:val="00766388"/>
    <w:rsid w:val="007667AD"/>
    <w:rsid w:val="00772E56"/>
    <w:rsid w:val="00774BA8"/>
    <w:rsid w:val="00775672"/>
    <w:rsid w:val="007776BE"/>
    <w:rsid w:val="007834E7"/>
    <w:rsid w:val="00783B8B"/>
    <w:rsid w:val="00786BC9"/>
    <w:rsid w:val="0079290D"/>
    <w:rsid w:val="007968AC"/>
    <w:rsid w:val="00796B12"/>
    <w:rsid w:val="007A0306"/>
    <w:rsid w:val="007A1376"/>
    <w:rsid w:val="007A6CBC"/>
    <w:rsid w:val="007B3F1B"/>
    <w:rsid w:val="007B42FF"/>
    <w:rsid w:val="007B4E3B"/>
    <w:rsid w:val="007C18AF"/>
    <w:rsid w:val="007C24DB"/>
    <w:rsid w:val="007C2E67"/>
    <w:rsid w:val="007C3979"/>
    <w:rsid w:val="007C5628"/>
    <w:rsid w:val="007C76BE"/>
    <w:rsid w:val="007D022A"/>
    <w:rsid w:val="007D46EE"/>
    <w:rsid w:val="007D6E0D"/>
    <w:rsid w:val="007D7CE1"/>
    <w:rsid w:val="007E40E6"/>
    <w:rsid w:val="007E5282"/>
    <w:rsid w:val="007F1746"/>
    <w:rsid w:val="007F24A7"/>
    <w:rsid w:val="008039DE"/>
    <w:rsid w:val="008062AC"/>
    <w:rsid w:val="00807168"/>
    <w:rsid w:val="008105C5"/>
    <w:rsid w:val="00811DA7"/>
    <w:rsid w:val="008121DA"/>
    <w:rsid w:val="00814C64"/>
    <w:rsid w:val="00816C37"/>
    <w:rsid w:val="0082079B"/>
    <w:rsid w:val="00821962"/>
    <w:rsid w:val="00823467"/>
    <w:rsid w:val="00823586"/>
    <w:rsid w:val="008237DA"/>
    <w:rsid w:val="00826F95"/>
    <w:rsid w:val="008313F5"/>
    <w:rsid w:val="00831A56"/>
    <w:rsid w:val="0083319C"/>
    <w:rsid w:val="008349E1"/>
    <w:rsid w:val="008426E6"/>
    <w:rsid w:val="00844DC8"/>
    <w:rsid w:val="00854A63"/>
    <w:rsid w:val="00854A79"/>
    <w:rsid w:val="0085772C"/>
    <w:rsid w:val="00860F34"/>
    <w:rsid w:val="0086293F"/>
    <w:rsid w:val="008631BE"/>
    <w:rsid w:val="00864529"/>
    <w:rsid w:val="00865BD8"/>
    <w:rsid w:val="008670DB"/>
    <w:rsid w:val="008734D3"/>
    <w:rsid w:val="00876C90"/>
    <w:rsid w:val="00877226"/>
    <w:rsid w:val="00877954"/>
    <w:rsid w:val="00877C4D"/>
    <w:rsid w:val="008828A3"/>
    <w:rsid w:val="00882A41"/>
    <w:rsid w:val="00882F13"/>
    <w:rsid w:val="00890A68"/>
    <w:rsid w:val="00896338"/>
    <w:rsid w:val="00897755"/>
    <w:rsid w:val="008A4264"/>
    <w:rsid w:val="008B1052"/>
    <w:rsid w:val="008B1B22"/>
    <w:rsid w:val="008B2A16"/>
    <w:rsid w:val="008B5B07"/>
    <w:rsid w:val="008B6B8F"/>
    <w:rsid w:val="008C1572"/>
    <w:rsid w:val="008C1DED"/>
    <w:rsid w:val="008C2724"/>
    <w:rsid w:val="008C5A0E"/>
    <w:rsid w:val="008C771E"/>
    <w:rsid w:val="008D0A6B"/>
    <w:rsid w:val="008D0C49"/>
    <w:rsid w:val="008D5070"/>
    <w:rsid w:val="008D5529"/>
    <w:rsid w:val="008D5D0C"/>
    <w:rsid w:val="008E05E4"/>
    <w:rsid w:val="008E182A"/>
    <w:rsid w:val="008E46D9"/>
    <w:rsid w:val="008E7838"/>
    <w:rsid w:val="008F1E54"/>
    <w:rsid w:val="008F221C"/>
    <w:rsid w:val="008F4219"/>
    <w:rsid w:val="00902698"/>
    <w:rsid w:val="00903B5A"/>
    <w:rsid w:val="00903CA5"/>
    <w:rsid w:val="00907105"/>
    <w:rsid w:val="00927B0E"/>
    <w:rsid w:val="0093264C"/>
    <w:rsid w:val="00932D0E"/>
    <w:rsid w:val="0093628F"/>
    <w:rsid w:val="009408D7"/>
    <w:rsid w:val="00941C95"/>
    <w:rsid w:val="009455D1"/>
    <w:rsid w:val="00950088"/>
    <w:rsid w:val="0095063A"/>
    <w:rsid w:val="009530E2"/>
    <w:rsid w:val="0095585E"/>
    <w:rsid w:val="00955B76"/>
    <w:rsid w:val="00960DB2"/>
    <w:rsid w:val="009640F5"/>
    <w:rsid w:val="00967A14"/>
    <w:rsid w:val="00971C06"/>
    <w:rsid w:val="009723EE"/>
    <w:rsid w:val="00973482"/>
    <w:rsid w:val="00974953"/>
    <w:rsid w:val="009767AE"/>
    <w:rsid w:val="00982E56"/>
    <w:rsid w:val="009841EE"/>
    <w:rsid w:val="0098490E"/>
    <w:rsid w:val="00985B75"/>
    <w:rsid w:val="0098698E"/>
    <w:rsid w:val="0099050B"/>
    <w:rsid w:val="00991D1F"/>
    <w:rsid w:val="00994F11"/>
    <w:rsid w:val="00994F97"/>
    <w:rsid w:val="009A23DC"/>
    <w:rsid w:val="009A27AC"/>
    <w:rsid w:val="009A3C18"/>
    <w:rsid w:val="009A601B"/>
    <w:rsid w:val="009A74D8"/>
    <w:rsid w:val="009B2B06"/>
    <w:rsid w:val="009C03DE"/>
    <w:rsid w:val="009C1195"/>
    <w:rsid w:val="009C2680"/>
    <w:rsid w:val="009C4A98"/>
    <w:rsid w:val="009D1F72"/>
    <w:rsid w:val="009D70B8"/>
    <w:rsid w:val="009E27D9"/>
    <w:rsid w:val="009F0E96"/>
    <w:rsid w:val="009F1DD0"/>
    <w:rsid w:val="009F4615"/>
    <w:rsid w:val="009F6012"/>
    <w:rsid w:val="009F6995"/>
    <w:rsid w:val="00A01000"/>
    <w:rsid w:val="00A11FB3"/>
    <w:rsid w:val="00A1743F"/>
    <w:rsid w:val="00A17AAE"/>
    <w:rsid w:val="00A2295B"/>
    <w:rsid w:val="00A23E3F"/>
    <w:rsid w:val="00A34BD5"/>
    <w:rsid w:val="00A36BAA"/>
    <w:rsid w:val="00A42F6B"/>
    <w:rsid w:val="00A43551"/>
    <w:rsid w:val="00A505BD"/>
    <w:rsid w:val="00A51E8A"/>
    <w:rsid w:val="00A5730A"/>
    <w:rsid w:val="00A6026C"/>
    <w:rsid w:val="00A619A3"/>
    <w:rsid w:val="00A6378E"/>
    <w:rsid w:val="00A64BE5"/>
    <w:rsid w:val="00A64D50"/>
    <w:rsid w:val="00A67994"/>
    <w:rsid w:val="00A71A30"/>
    <w:rsid w:val="00A720C1"/>
    <w:rsid w:val="00A746E0"/>
    <w:rsid w:val="00A75DA8"/>
    <w:rsid w:val="00A76116"/>
    <w:rsid w:val="00A76FB9"/>
    <w:rsid w:val="00A84308"/>
    <w:rsid w:val="00A84C75"/>
    <w:rsid w:val="00A852FE"/>
    <w:rsid w:val="00A8599D"/>
    <w:rsid w:val="00A86BD4"/>
    <w:rsid w:val="00A87A86"/>
    <w:rsid w:val="00A9066A"/>
    <w:rsid w:val="00A92564"/>
    <w:rsid w:val="00A938EC"/>
    <w:rsid w:val="00A9652E"/>
    <w:rsid w:val="00A96EAD"/>
    <w:rsid w:val="00A97207"/>
    <w:rsid w:val="00A97C51"/>
    <w:rsid w:val="00AA4046"/>
    <w:rsid w:val="00AA4584"/>
    <w:rsid w:val="00AA7DE9"/>
    <w:rsid w:val="00AB21D8"/>
    <w:rsid w:val="00AB31A5"/>
    <w:rsid w:val="00AB4510"/>
    <w:rsid w:val="00AB4613"/>
    <w:rsid w:val="00AB5BF9"/>
    <w:rsid w:val="00AC1416"/>
    <w:rsid w:val="00AC5436"/>
    <w:rsid w:val="00AC6A03"/>
    <w:rsid w:val="00AD0CC6"/>
    <w:rsid w:val="00AD40A2"/>
    <w:rsid w:val="00AE0321"/>
    <w:rsid w:val="00AE3E29"/>
    <w:rsid w:val="00AE4BAB"/>
    <w:rsid w:val="00AE521E"/>
    <w:rsid w:val="00AE63D9"/>
    <w:rsid w:val="00AE6F6B"/>
    <w:rsid w:val="00AF6946"/>
    <w:rsid w:val="00AF7006"/>
    <w:rsid w:val="00B00FA8"/>
    <w:rsid w:val="00B01D89"/>
    <w:rsid w:val="00B02929"/>
    <w:rsid w:val="00B02ABB"/>
    <w:rsid w:val="00B03D5E"/>
    <w:rsid w:val="00B05EE1"/>
    <w:rsid w:val="00B12825"/>
    <w:rsid w:val="00B13461"/>
    <w:rsid w:val="00B14C37"/>
    <w:rsid w:val="00B16D98"/>
    <w:rsid w:val="00B20804"/>
    <w:rsid w:val="00B2143D"/>
    <w:rsid w:val="00B214D6"/>
    <w:rsid w:val="00B251BC"/>
    <w:rsid w:val="00B25BD3"/>
    <w:rsid w:val="00B26039"/>
    <w:rsid w:val="00B266EA"/>
    <w:rsid w:val="00B336AD"/>
    <w:rsid w:val="00B34758"/>
    <w:rsid w:val="00B36547"/>
    <w:rsid w:val="00B3658B"/>
    <w:rsid w:val="00B43381"/>
    <w:rsid w:val="00B43DCE"/>
    <w:rsid w:val="00B52E1D"/>
    <w:rsid w:val="00B54A43"/>
    <w:rsid w:val="00B54ACD"/>
    <w:rsid w:val="00B566A7"/>
    <w:rsid w:val="00B5764F"/>
    <w:rsid w:val="00B62167"/>
    <w:rsid w:val="00B630D2"/>
    <w:rsid w:val="00B665A7"/>
    <w:rsid w:val="00B67A42"/>
    <w:rsid w:val="00B719E3"/>
    <w:rsid w:val="00B75C94"/>
    <w:rsid w:val="00B855EB"/>
    <w:rsid w:val="00B8585A"/>
    <w:rsid w:val="00B902BB"/>
    <w:rsid w:val="00B91EAC"/>
    <w:rsid w:val="00B92459"/>
    <w:rsid w:val="00B9396E"/>
    <w:rsid w:val="00BA0EFC"/>
    <w:rsid w:val="00BA4487"/>
    <w:rsid w:val="00BB0BC4"/>
    <w:rsid w:val="00BB7404"/>
    <w:rsid w:val="00BB766E"/>
    <w:rsid w:val="00BB7BDE"/>
    <w:rsid w:val="00BB7C3B"/>
    <w:rsid w:val="00BC0677"/>
    <w:rsid w:val="00BC5474"/>
    <w:rsid w:val="00BC7977"/>
    <w:rsid w:val="00BD14C0"/>
    <w:rsid w:val="00BD347F"/>
    <w:rsid w:val="00BE2CAA"/>
    <w:rsid w:val="00BE37EA"/>
    <w:rsid w:val="00BE3C0F"/>
    <w:rsid w:val="00BE4772"/>
    <w:rsid w:val="00BE4798"/>
    <w:rsid w:val="00BE7C02"/>
    <w:rsid w:val="00BF015C"/>
    <w:rsid w:val="00BF2298"/>
    <w:rsid w:val="00BF532F"/>
    <w:rsid w:val="00BF6751"/>
    <w:rsid w:val="00BF6A5F"/>
    <w:rsid w:val="00C01986"/>
    <w:rsid w:val="00C06002"/>
    <w:rsid w:val="00C068CA"/>
    <w:rsid w:val="00C11DE3"/>
    <w:rsid w:val="00C12666"/>
    <w:rsid w:val="00C14ACA"/>
    <w:rsid w:val="00C20021"/>
    <w:rsid w:val="00C21201"/>
    <w:rsid w:val="00C23C86"/>
    <w:rsid w:val="00C25E5D"/>
    <w:rsid w:val="00C26FDF"/>
    <w:rsid w:val="00C274DB"/>
    <w:rsid w:val="00C30352"/>
    <w:rsid w:val="00C30A41"/>
    <w:rsid w:val="00C32AC6"/>
    <w:rsid w:val="00C35261"/>
    <w:rsid w:val="00C42DD7"/>
    <w:rsid w:val="00C44532"/>
    <w:rsid w:val="00C46807"/>
    <w:rsid w:val="00C52374"/>
    <w:rsid w:val="00C52C76"/>
    <w:rsid w:val="00C533B8"/>
    <w:rsid w:val="00C55A3C"/>
    <w:rsid w:val="00C5639D"/>
    <w:rsid w:val="00C60208"/>
    <w:rsid w:val="00C6096C"/>
    <w:rsid w:val="00C634C7"/>
    <w:rsid w:val="00C63D55"/>
    <w:rsid w:val="00C67163"/>
    <w:rsid w:val="00C73A77"/>
    <w:rsid w:val="00C7534D"/>
    <w:rsid w:val="00C75B1A"/>
    <w:rsid w:val="00C8007B"/>
    <w:rsid w:val="00C82C75"/>
    <w:rsid w:val="00C85A78"/>
    <w:rsid w:val="00C8698B"/>
    <w:rsid w:val="00C91283"/>
    <w:rsid w:val="00C92549"/>
    <w:rsid w:val="00C92B37"/>
    <w:rsid w:val="00C943D6"/>
    <w:rsid w:val="00C9567E"/>
    <w:rsid w:val="00C97D92"/>
    <w:rsid w:val="00CA0078"/>
    <w:rsid w:val="00CA6099"/>
    <w:rsid w:val="00CA6702"/>
    <w:rsid w:val="00CA682E"/>
    <w:rsid w:val="00CB0952"/>
    <w:rsid w:val="00CB4706"/>
    <w:rsid w:val="00CB55FC"/>
    <w:rsid w:val="00CB6629"/>
    <w:rsid w:val="00CB7E1D"/>
    <w:rsid w:val="00CC3046"/>
    <w:rsid w:val="00CC3AE6"/>
    <w:rsid w:val="00CC6297"/>
    <w:rsid w:val="00CD3EBB"/>
    <w:rsid w:val="00CD4E68"/>
    <w:rsid w:val="00CD7394"/>
    <w:rsid w:val="00CE1529"/>
    <w:rsid w:val="00CE27D5"/>
    <w:rsid w:val="00CE3450"/>
    <w:rsid w:val="00CE3A4D"/>
    <w:rsid w:val="00CE4974"/>
    <w:rsid w:val="00CE4B54"/>
    <w:rsid w:val="00CF1CBA"/>
    <w:rsid w:val="00CF3B10"/>
    <w:rsid w:val="00CF40BC"/>
    <w:rsid w:val="00CF7113"/>
    <w:rsid w:val="00CF7159"/>
    <w:rsid w:val="00D00BB9"/>
    <w:rsid w:val="00D00E64"/>
    <w:rsid w:val="00D015FF"/>
    <w:rsid w:val="00D01A92"/>
    <w:rsid w:val="00D06F7F"/>
    <w:rsid w:val="00D13CD3"/>
    <w:rsid w:val="00D147F9"/>
    <w:rsid w:val="00D15C43"/>
    <w:rsid w:val="00D15D5D"/>
    <w:rsid w:val="00D24212"/>
    <w:rsid w:val="00D25BD9"/>
    <w:rsid w:val="00D2605E"/>
    <w:rsid w:val="00D330F4"/>
    <w:rsid w:val="00D363AD"/>
    <w:rsid w:val="00D36595"/>
    <w:rsid w:val="00D40AF5"/>
    <w:rsid w:val="00D41825"/>
    <w:rsid w:val="00D41E59"/>
    <w:rsid w:val="00D42A6F"/>
    <w:rsid w:val="00D44D73"/>
    <w:rsid w:val="00D46833"/>
    <w:rsid w:val="00D54AD6"/>
    <w:rsid w:val="00D5548C"/>
    <w:rsid w:val="00D6131C"/>
    <w:rsid w:val="00D615E5"/>
    <w:rsid w:val="00D62066"/>
    <w:rsid w:val="00D7403A"/>
    <w:rsid w:val="00D74605"/>
    <w:rsid w:val="00D75D0E"/>
    <w:rsid w:val="00D7652C"/>
    <w:rsid w:val="00D838DE"/>
    <w:rsid w:val="00D84A67"/>
    <w:rsid w:val="00D90E49"/>
    <w:rsid w:val="00D92715"/>
    <w:rsid w:val="00D939B1"/>
    <w:rsid w:val="00D946CF"/>
    <w:rsid w:val="00D95C78"/>
    <w:rsid w:val="00DA026F"/>
    <w:rsid w:val="00DA1978"/>
    <w:rsid w:val="00DA748A"/>
    <w:rsid w:val="00DB0129"/>
    <w:rsid w:val="00DB3316"/>
    <w:rsid w:val="00DB3AF4"/>
    <w:rsid w:val="00DB470D"/>
    <w:rsid w:val="00DB6898"/>
    <w:rsid w:val="00DB7277"/>
    <w:rsid w:val="00DB7767"/>
    <w:rsid w:val="00DC1C8B"/>
    <w:rsid w:val="00DC5B01"/>
    <w:rsid w:val="00DE3A63"/>
    <w:rsid w:val="00DE4709"/>
    <w:rsid w:val="00DE4E9B"/>
    <w:rsid w:val="00DF2808"/>
    <w:rsid w:val="00DF4AD8"/>
    <w:rsid w:val="00DF6185"/>
    <w:rsid w:val="00E026A8"/>
    <w:rsid w:val="00E02EDB"/>
    <w:rsid w:val="00E048F3"/>
    <w:rsid w:val="00E05947"/>
    <w:rsid w:val="00E06150"/>
    <w:rsid w:val="00E0647F"/>
    <w:rsid w:val="00E0670C"/>
    <w:rsid w:val="00E07773"/>
    <w:rsid w:val="00E1007C"/>
    <w:rsid w:val="00E100F9"/>
    <w:rsid w:val="00E10978"/>
    <w:rsid w:val="00E14558"/>
    <w:rsid w:val="00E21ADE"/>
    <w:rsid w:val="00E24F2F"/>
    <w:rsid w:val="00E273CB"/>
    <w:rsid w:val="00E347EE"/>
    <w:rsid w:val="00E37F2B"/>
    <w:rsid w:val="00E40B15"/>
    <w:rsid w:val="00E42687"/>
    <w:rsid w:val="00E42F1D"/>
    <w:rsid w:val="00E4691D"/>
    <w:rsid w:val="00E50C9F"/>
    <w:rsid w:val="00E52265"/>
    <w:rsid w:val="00E5280D"/>
    <w:rsid w:val="00E52853"/>
    <w:rsid w:val="00E53E2F"/>
    <w:rsid w:val="00E5606D"/>
    <w:rsid w:val="00E61057"/>
    <w:rsid w:val="00E629A7"/>
    <w:rsid w:val="00E63618"/>
    <w:rsid w:val="00E65FBA"/>
    <w:rsid w:val="00E662C2"/>
    <w:rsid w:val="00E70E2E"/>
    <w:rsid w:val="00E72203"/>
    <w:rsid w:val="00E72A21"/>
    <w:rsid w:val="00E74A70"/>
    <w:rsid w:val="00E75484"/>
    <w:rsid w:val="00E7692E"/>
    <w:rsid w:val="00E80D85"/>
    <w:rsid w:val="00E81CF6"/>
    <w:rsid w:val="00E82C4B"/>
    <w:rsid w:val="00E83200"/>
    <w:rsid w:val="00E834D7"/>
    <w:rsid w:val="00E90B1F"/>
    <w:rsid w:val="00E919AA"/>
    <w:rsid w:val="00E92549"/>
    <w:rsid w:val="00E92960"/>
    <w:rsid w:val="00E93F40"/>
    <w:rsid w:val="00E976D8"/>
    <w:rsid w:val="00EA6B02"/>
    <w:rsid w:val="00EA7ABB"/>
    <w:rsid w:val="00EA7FA7"/>
    <w:rsid w:val="00EB0A3A"/>
    <w:rsid w:val="00EB1909"/>
    <w:rsid w:val="00EB1910"/>
    <w:rsid w:val="00EB41AF"/>
    <w:rsid w:val="00EB65B3"/>
    <w:rsid w:val="00EC10F5"/>
    <w:rsid w:val="00EC3013"/>
    <w:rsid w:val="00EC3AE4"/>
    <w:rsid w:val="00EC532D"/>
    <w:rsid w:val="00EC5EC8"/>
    <w:rsid w:val="00ED1166"/>
    <w:rsid w:val="00ED2B82"/>
    <w:rsid w:val="00ED4102"/>
    <w:rsid w:val="00EE161C"/>
    <w:rsid w:val="00EE1BC2"/>
    <w:rsid w:val="00EE273D"/>
    <w:rsid w:val="00EE33DA"/>
    <w:rsid w:val="00EE5672"/>
    <w:rsid w:val="00EE622C"/>
    <w:rsid w:val="00EE6602"/>
    <w:rsid w:val="00EF0AE3"/>
    <w:rsid w:val="00EF10A8"/>
    <w:rsid w:val="00EF6CEF"/>
    <w:rsid w:val="00F00D25"/>
    <w:rsid w:val="00F01115"/>
    <w:rsid w:val="00F01205"/>
    <w:rsid w:val="00F0163F"/>
    <w:rsid w:val="00F061E1"/>
    <w:rsid w:val="00F06F3B"/>
    <w:rsid w:val="00F116C1"/>
    <w:rsid w:val="00F11EF9"/>
    <w:rsid w:val="00F21998"/>
    <w:rsid w:val="00F2519A"/>
    <w:rsid w:val="00F32C09"/>
    <w:rsid w:val="00F33D0E"/>
    <w:rsid w:val="00F36BA7"/>
    <w:rsid w:val="00F40315"/>
    <w:rsid w:val="00F41985"/>
    <w:rsid w:val="00F52365"/>
    <w:rsid w:val="00F56416"/>
    <w:rsid w:val="00F574F5"/>
    <w:rsid w:val="00F57DB1"/>
    <w:rsid w:val="00F65378"/>
    <w:rsid w:val="00F7423F"/>
    <w:rsid w:val="00F7427F"/>
    <w:rsid w:val="00F75584"/>
    <w:rsid w:val="00F77808"/>
    <w:rsid w:val="00F81BA1"/>
    <w:rsid w:val="00F82456"/>
    <w:rsid w:val="00F82ED0"/>
    <w:rsid w:val="00F85A83"/>
    <w:rsid w:val="00F86FC6"/>
    <w:rsid w:val="00F875AE"/>
    <w:rsid w:val="00F87858"/>
    <w:rsid w:val="00F87C67"/>
    <w:rsid w:val="00F9208F"/>
    <w:rsid w:val="00F952D0"/>
    <w:rsid w:val="00F95E5A"/>
    <w:rsid w:val="00FA3938"/>
    <w:rsid w:val="00FA5D6D"/>
    <w:rsid w:val="00FA5FD6"/>
    <w:rsid w:val="00FA6612"/>
    <w:rsid w:val="00FA6869"/>
    <w:rsid w:val="00FA6900"/>
    <w:rsid w:val="00FB2239"/>
    <w:rsid w:val="00FB2972"/>
    <w:rsid w:val="00FB684B"/>
    <w:rsid w:val="00FB7CBF"/>
    <w:rsid w:val="00FC0C37"/>
    <w:rsid w:val="00FC1060"/>
    <w:rsid w:val="00FC18F5"/>
    <w:rsid w:val="00FC3A8B"/>
    <w:rsid w:val="00FC42A2"/>
    <w:rsid w:val="00FD0113"/>
    <w:rsid w:val="00FE36DF"/>
    <w:rsid w:val="00FE37FA"/>
    <w:rsid w:val="00FE3F55"/>
    <w:rsid w:val="00FE46CE"/>
    <w:rsid w:val="00FE5C7A"/>
    <w:rsid w:val="00FF07F3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771244F5"/>
  <w15:docId w15:val="{650DED8E-49BD-4381-9EDD-62F6279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47C"/>
    <w:pPr>
      <w:spacing w:after="120"/>
      <w:ind w:firstLine="709"/>
      <w:jc w:val="both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C12666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C12666"/>
    <w:rPr>
      <w:rFonts w:eastAsia="Times New Roman"/>
      <w:bCs/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rFonts w:eastAsia="Calibri"/>
      <w:sz w:val="20"/>
    </w:rPr>
  </w:style>
  <w:style w:type="character" w:customStyle="1" w:styleId="CommentTextChar">
    <w:name w:val="Comment Text Char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rFonts w:eastAsia="Calibri"/>
      <w:sz w:val="20"/>
    </w:rPr>
  </w:style>
  <w:style w:type="character" w:customStyle="1" w:styleId="FootnoteTextChar">
    <w:name w:val="Footnote Text Char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E72A21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EE622C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F7FBD"/>
    <w:rPr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3C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C86"/>
    <w:rPr>
      <w:rFonts w:eastAsia="Times New Roman"/>
      <w:sz w:val="24"/>
      <w:lang w:eastAsia="en-US"/>
    </w:rPr>
  </w:style>
  <w:style w:type="paragraph" w:customStyle="1" w:styleId="T">
    <w:name w:val="T"/>
    <w:basedOn w:val="Normal"/>
    <w:uiPriority w:val="99"/>
    <w:rsid w:val="008237DA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8237DA"/>
    <w:pPr>
      <w:keepNext w:val="0"/>
    </w:pPr>
  </w:style>
  <w:style w:type="table" w:customStyle="1" w:styleId="TableGrid2">
    <w:name w:val="Table Grid2"/>
    <w:basedOn w:val="TableNormal"/>
    <w:next w:val="TableGrid"/>
    <w:uiPriority w:val="59"/>
    <w:rsid w:val="005D6DBC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631BE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basedOn w:val="DefaultParagraphFont"/>
    <w:rsid w:val="008631BE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urtxth31">
    <w:name w:val="urtxth31"/>
    <w:basedOn w:val="DefaultParagraphFont"/>
    <w:rsid w:val="008631BE"/>
    <w:rPr>
      <w:rFonts w:ascii="Arial" w:hAnsi="Arial" w:cs="Arial" w:hint="default"/>
      <w:b/>
      <w:bCs/>
      <w:i w:val="0"/>
      <w:iCs w:val="0"/>
      <w:color w:val="000000"/>
      <w:sz w:val="17"/>
      <w:szCs w:val="17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31BE"/>
    <w:pPr>
      <w:spacing w:after="0"/>
      <w:ind w:left="720" w:firstLine="0"/>
      <w:jc w:val="left"/>
    </w:pPr>
    <w:rPr>
      <w:rFonts w:ascii="Calibri" w:eastAsia="Calibri" w:hAnsi="Calibri"/>
      <w:sz w:val="22"/>
      <w:szCs w:val="22"/>
      <w:lang w:eastAsia="lv-LV"/>
    </w:rPr>
  </w:style>
  <w:style w:type="paragraph" w:customStyle="1" w:styleId="Default">
    <w:name w:val="Default"/>
    <w:rsid w:val="008631B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8631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381"/>
    <w:rPr>
      <w:color w:val="0563C1" w:themeColor="hyperlink"/>
      <w:u w:val="single"/>
    </w:rPr>
  </w:style>
  <w:style w:type="paragraph" w:customStyle="1" w:styleId="tvhtml">
    <w:name w:val="tv_html"/>
    <w:basedOn w:val="Normal"/>
    <w:rsid w:val="000B0B24"/>
    <w:pPr>
      <w:spacing w:before="100" w:beforeAutospacing="1" w:after="100" w:afterAutospacing="1"/>
      <w:ind w:firstLine="0"/>
      <w:jc w:val="left"/>
    </w:pPr>
    <w:rPr>
      <w:rFonts w:ascii="Verdana" w:hAnsi="Verdana"/>
      <w:sz w:val="20"/>
      <w:lang w:eastAsia="lv-LV"/>
    </w:rPr>
  </w:style>
  <w:style w:type="character" w:customStyle="1" w:styleId="ListParagraphChar">
    <w:name w:val="List Paragraph Char"/>
    <w:aliases w:val="2 Char"/>
    <w:basedOn w:val="DefaultParagraphFont"/>
    <w:link w:val="ListParagraph"/>
    <w:uiPriority w:val="34"/>
    <w:locked/>
    <w:rsid w:val="000B0B24"/>
    <w:rPr>
      <w:rFonts w:eastAsia="Times New Roman"/>
      <w:sz w:val="24"/>
      <w:lang w:eastAsia="en-US"/>
    </w:rPr>
  </w:style>
  <w:style w:type="paragraph" w:customStyle="1" w:styleId="tv213">
    <w:name w:val="tv213"/>
    <w:basedOn w:val="Normal"/>
    <w:rsid w:val="000B0B24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7427F"/>
    <w:pPr>
      <w:spacing w:after="0"/>
      <w:ind w:firstLine="0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427F"/>
    <w:rPr>
      <w:rFonts w:ascii="Consolas" w:eastAsiaTheme="minorHAnsi" w:hAnsi="Consolas" w:cstheme="minorBidi"/>
      <w:sz w:val="21"/>
      <w:szCs w:val="21"/>
      <w:lang w:eastAsia="en-US"/>
    </w:rPr>
  </w:style>
  <w:style w:type="table" w:customStyle="1" w:styleId="TableGrid23">
    <w:name w:val="Table Grid23"/>
    <w:basedOn w:val="TableNormal"/>
    <w:next w:val="TableGrid"/>
    <w:uiPriority w:val="39"/>
    <w:rsid w:val="00E24F2F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02EDB"/>
    <w:pPr>
      <w:spacing w:before="100" w:beforeAutospacing="1" w:after="100" w:afterAutospacing="1"/>
      <w:ind w:firstLine="0"/>
      <w:jc w:val="left"/>
    </w:pPr>
    <w:rPr>
      <w:szCs w:val="24"/>
      <w:lang w:val="en-US"/>
    </w:rPr>
  </w:style>
  <w:style w:type="table" w:customStyle="1" w:styleId="TableGrid4">
    <w:name w:val="Table Grid4"/>
    <w:basedOn w:val="TableNormal"/>
    <w:next w:val="TableGrid"/>
    <w:uiPriority w:val="39"/>
    <w:rsid w:val="00E02ED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30078F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919319705911793E-2"/>
          <c:y val="2.9071685115151551E-2"/>
          <c:w val="0.90074054613224741"/>
          <c:h val="0.7445885184749917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paraugi!$A$5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cat>
            <c:strRef>
              <c:f>paraugi!$B$3:$F$3</c:f>
              <c:strCache>
                <c:ptCount val="5"/>
                <c:pt idx="0">
                  <c:v>2024. gads
(izpilde)</c:v>
                </c:pt>
                <c:pt idx="1">
                  <c:v>2025. gada
plāns</c:v>
                </c:pt>
                <c:pt idx="2">
                  <c:v>2026. gada
projekts</c:v>
                </c:pt>
                <c:pt idx="3">
                  <c:v>2027. gada
prognoze</c:v>
                </c:pt>
                <c:pt idx="4">
                  <c:v>2028. gada
prognoze</c:v>
                </c:pt>
              </c:strCache>
            </c:strRef>
          </c:cat>
          <c:val>
            <c:numRef>
              <c:f>paraugi!$B$5:$F$5</c:f>
              <c:numCache>
                <c:formatCode>#,##0</c:formatCode>
                <c:ptCount val="5"/>
                <c:pt idx="0">
                  <c:v>8796071</c:v>
                </c:pt>
                <c:pt idx="1">
                  <c:v>10183787</c:v>
                </c:pt>
                <c:pt idx="2">
                  <c:v>10041077</c:v>
                </c:pt>
                <c:pt idx="3">
                  <c:v>9866960</c:v>
                </c:pt>
                <c:pt idx="4">
                  <c:v>9867108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E5-4FAA-98B7-706260146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32707496"/>
        <c:axId val="204068600"/>
        <c:extLst/>
      </c:barChart>
      <c:catAx>
        <c:axId val="132707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4068600"/>
        <c:crosses val="autoZero"/>
        <c:auto val="1"/>
        <c:lblAlgn val="ctr"/>
        <c:lblOffset val="100"/>
        <c:noMultiLvlLbl val="0"/>
      </c:catAx>
      <c:valAx>
        <c:axId val="204068600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32707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2234055573832671E-2"/>
          <c:y val="0.89596200972390894"/>
          <c:w val="0.86403794388450861"/>
          <c:h val="6.4906536073234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C4E70684-FC6C-438F-821A-42FD4802F988}">
      <dgm:prSet phldrT="[Text]" custT="1"/>
      <dgm:spPr>
        <a:xfrm>
          <a:off x="851026" y="16"/>
          <a:ext cx="3784347" cy="724108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118AB14B-D866-47F3-9B14-C490FD46760F}" type="pres">
      <dgm:prSet presAssocID="{C4E70684-FC6C-438F-821A-42FD4802F988}" presName="node" presStyleLbl="node1" presStyleIdx="0" presStyleCnt="1" custScaleX="313573">
        <dgm:presLayoutVars>
          <dgm:bulletEnabled val="1"/>
        </dgm:presLayoutVars>
      </dgm:prSet>
      <dgm:spPr/>
    </dgm:pt>
  </dgm:ptLst>
  <dgm:cxnLst>
    <dgm:cxn modelId="{748BF469-8544-44F9-B8A3-C2B37C0F119D}" srcId="{306E2546-2846-449E-BACA-6E538AEB741C}" destId="{C4E70684-FC6C-438F-821A-42FD4802F988}" srcOrd="0" destOrd="0" parTransId="{EAEDC41A-79CE-48AE-9794-A800B0775F50}" sibTransId="{446F46F6-79EA-4B2C-B62A-FE54C657ECF7}"/>
    <dgm:cxn modelId="{813BBECF-668C-432B-94FA-E68573875124}" type="presOf" srcId="{306E2546-2846-449E-BACA-6E538AEB741C}" destId="{742CD35E-24E8-4AF8-8ED4-3DD4C1D57ACF}" srcOrd="0" destOrd="0" presId="urn:microsoft.com/office/officeart/2005/8/layout/default"/>
    <dgm:cxn modelId="{BCCF77F8-F70C-4634-AFE2-581A8EC003CC}" type="presOf" srcId="{C4E70684-FC6C-438F-821A-42FD4802F988}" destId="{118AB14B-D866-47F3-9B14-C490FD46760F}" srcOrd="0" destOrd="0" presId="urn:microsoft.com/office/officeart/2005/8/layout/default"/>
    <dgm:cxn modelId="{6A21E328-4501-4600-9049-55F39A16D464}" type="presParOf" srcId="{742CD35E-24E8-4AF8-8ED4-3DD4C1D57ACF}" destId="{118AB14B-D866-47F3-9B14-C490FD46760F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8AB14B-D866-47F3-9B14-C490FD46760F}">
      <dsp:nvSpPr>
        <dsp:cNvPr id="0" name=""/>
        <dsp:cNvSpPr/>
      </dsp:nvSpPr>
      <dsp:spPr>
        <a:xfrm>
          <a:off x="851026" y="16"/>
          <a:ext cx="3784347" cy="724108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sp:txBody>
      <dsp:txXfrm>
        <a:off x="851026" y="16"/>
        <a:ext cx="3784347" cy="7241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2B8D-65BC-497A-86F4-BB4BC67ED4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3140</Words>
  <Characters>1791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Likumprojekta "Par valsts budžetu 2026. gadam un budžeta ietvaru 2026., 2027. un 2028. gadam" paskaidrojumi, 5.3.nodaļa Izdevumu politikas virzienu un izdevumu atbilstoši funkcionālajām un ekonomiskajām kategorijām kopsavilkums</vt:lpstr>
      <vt:lpstr>Likumprojekta "Par valsts budžetu 2013.gadam" paskaidrojumi. 5.3.nodaļa. Valsts pamatbudžeta un speciālā budžeta izdevumi</vt:lpstr>
    </vt:vector>
  </TitlesOfParts>
  <Manager/>
  <Company>Finanšu ministrija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2026. gadam un budžeta ietvaru 2026., 2027. un 2028. gadam" paskaidrojumi, 5.3.nodaļa Izdevumu politikas virzienu un izdevumu atbilstoši funkcionālajām un ekonomiskajām kategorijām kopsavilkums</dc:title>
  <dc:subject>paskaidrojuma raksts</dc:subject>
  <dc:creator>zane.barkovska@fm.gov.lv</dc:creator>
  <cp:keywords/>
  <dc:description>27303190;
zane.barkovska@fm.gov.lv</dc:description>
  <cp:lastModifiedBy>Zane Barkovska</cp:lastModifiedBy>
  <cp:revision>121</cp:revision>
  <cp:lastPrinted>2019-04-29T07:47:00Z</cp:lastPrinted>
  <dcterms:created xsi:type="dcterms:W3CDTF">2019-05-07T12:34:00Z</dcterms:created>
  <dcterms:modified xsi:type="dcterms:W3CDTF">2025-10-13T08:48:00Z</dcterms:modified>
</cp:coreProperties>
</file>