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22-TA-3175: Plāna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Plāns rasisma un antisemītisma mazināšanai 2023.gadam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Kultūras ministriju par koordinējošo institūciju plāna īstenošanā, bet par līdzatbildīgajām institūcijām – Ārlietu ministriju, Ekonomikas ministriju, Iekšlietu ministriju, Izglītības un zinātnes ministriju, Labklājības ministriju, Tieslietu ministriju, Tiesībsarga biroju un Sabiedrības integrācijas fondu.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- 24.01.2023.)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par Rīkojuma projekta 2.punktā Ekonomikas ministrijai (turpmāk - EM) noteikto līdzatbildību Plāna rasisma un antisemītisma mazināšanai 2023.gadam (turpmāk – Plāns) īstenošanā. Vēršam uzmanību, ka Plānā nav identificējamas EM noteiktās atbildības vai līdzatbildības, kas noteiktu par pienākumu EM uzņemties līdzatbildību Plānā noteikto pasākumu īstenošanā.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02.03.2023. starpinstitūciju saskaņošanas sanāksmē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2.punktā Ekonomikas ministrija svītrota kā līdzatbildīgā institūcija Plāna rasisma un antisemītisma mazināšanai 2023.gadam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02.03.2023. starpinstitūciju saskaņošanas sanāksmes laikā tika apspriesta Ekonomikas ministrijas iesaiste Plāna rasisma un antisemītisma mazināšanai 2024.-2027.gadam sagatavošanas darba grupā.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Kultūras ministriju par koordinējošo institūciju plāna īstenošanā, bet par līdzatbildīgajām institūcijām – Ārlietu ministriju, Iekšlietu ministriju, Izglītības un zinātnes ministriju, Labklājības ministriju, Tieslietu ministriju un Sabiedrības integrācijas fondu.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rasisma un antisemītisma mazināšanai 2023.gadam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- 24.01.2023.)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aprakstošajā daļā norādīts, ka 2016.gadā pieņēma juridiski nesaistošu darba definīciju terminam ,,antisemītisms”, kuras mērķis ir izglītot sabiedrību par antisemītisma izpausmes veidiem, kā arī iniciatīvām, kas vērstas uz antisemītisma izpausmju atpazīšanu un apkarošanu. Tāpat norādīts, ka minēto definīciju jau šobrīd Valsts policija izmanto savā darbā.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minēto lūdzam precizēt plāna projekta 7. pasākuma rezultatīvo rādītāju, jo pašlaik nav skaidrs, kādā veidā un kur attiecīgo definīciju  kā instrumentu naida noziegumu identificēšanai paredzēt nostiprināt.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02.03.2023. starpinstitūciju saskaņošanas sanāksmē.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Plāna IV nodaļas “Pasākumi plāna mērķa sasniegšanai” 7.pasākuma “Atbalsts Holokausta piemiņas alianses (IHRA) pieņemtajai antisemītisma definīcijai Eiropas Savienības antisemītisma apkarošanas politikas kontekstā” sadaļa “Rezultatīvais rādītājs”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2023.gada praksē (piemēram, izstrādājot jaunus informatīvos un mācību materiālus, kā arī darba vadlīnijas) tiek nostiprināts, ka tiesībsargājošās institūcijas, papildus esošajam normatīvajam ietvaram Holokausta piemiņas alianses (IHRA) antisemītisma definīciju izmanto kā vēl vienu instrumentu naida noziegumu identificēšanai.”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rasisma un antisemītisma mazināšanai 2023.gadam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plāna projekta 63.zemsvītras atsauci "</w:t>
            </w:r>
            <w:r w:rsidR="00000000" w:rsidRPr="00000000" w:rsidDel="00000000">
              <w:rPr>
                <w:i w:val="1"/>
                <w:rtl w:val="0"/>
              </w:rPr>
              <w:t xml:space="preserve">Nav attiecināms uz Eiropas Savienības Struktūrfondu un citu Eiropas Savienības programmu līdzekļiem</w:t>
            </w:r>
            <w:r w:rsidR="00000000" w:rsidRPr="00000000" w:rsidDel="00000000">
              <w:rPr>
                <w:rtl w:val="0"/>
              </w:rPr>
              <w:t xml:space="preserve">", jo tā ir pretrunā ar plāna projekta V sadaļas "Ietekmes novērtējums uz valsts un pašvaldību budžetu"  tabulas "1.Kopsavilkums par plānā iekļauto uzdevumu īstenošanai nepieciešamo valsts un pašvaldību budžeta finansējumu" 5.punktā minēto.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ņemt vērā Ministru kabineta 2015.gada 17.marta noteikumus Nr.130 "Noteikumi par valsts budžeta līdzekļu plānošanu Eiropas Savienības struktūrfondu un Kohēzijas fonda projektu īstenošanai un maksājumu veikšanu 2014.–2020.gada plānošanas periodā". Savukārt Ministru kabineta noteikumu projekts, kas attiektos uz 2021.-2027.gada plānošanas periodu šobrīd vēl ir saskaņošanas procesā, bet paredz analoģisku regulējumu kā Eiropas Savienības fondu 2021.-2020.gada plānošanas periodā.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projektā svītrota 63.zemsvītras atsauce.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rasisma un antisemītisma mazināšanai 2023.gadam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papildināt/precizēt plāna projekta IV sadaļas " Pasākumi plāna mērķa sasniegšanai"  kolonnu "Rezultatīvais rādītājs" norādot konkrētu laiku (termiņu), uz kuru izvirzītie rādītāji sasniedzami. Tāpat aicinām precizēt iepriekšminētās sadaļas 5.punktu, saskaņojot plāna rezultatīvos rādītājus ar Eiropas Savienības kohēzijas politikas programmu 2021.–2027.gadam (turpmāk – Programma) un tajā iekļauto specifisko atbalsta mērķu rādītāju aprakstiem. Salīdzinot dokumentus, šķiet, ka daļa no plānā ietvertajiem rādītājiem pilnībā atbilst Programmā iekļautajiem 4.3.4.specifiskā atbalsta mērķa “Sekmēt aktīvu iekļaušanu, lai veicinātu vienlīdzīgas iespējas, nediskriminēšanu un aktīvu līdzdalību, kā arī uzlabotu nodarbināmību, jo īpaši attiecībā uz nelabvēlīgā situācijā esošām grupām” uzraudzības rādītājiem, vienlaikus, vērojamas neprecizitātes to nosaukumos.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4.3.4.1.pasākumā “Vienlīdzīgu iespēju un nediskriminācijas veicināšana" paredzēti šādi rādītāji un to sniegums: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Līdz 2024. gada 31. decembrim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iznākuma rādītājs (EECO18) – nacionāla, reģionāla vai vietēja mēroga valsts administrācijas vai sabiedrisko pakalpojumu iestāžu un pakalpojumu skaits, kas saņēmušas atbalstu – 35;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iznākuma rādītājs (i.4.3.4.a)  – biedrības un nodibinājumi, mikrouzņēmumi, mazie vai vidējie uzņēmumi, kas saņēmuši atbalstu – 83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rezultāta rādītājs (r.4.3.4.c ) – personas, kuras pilnveidojušas savu profesionālo kompetenci vienlīdzīgu iespēju un nediskriminācijas jomā – 440.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līdz 2029. gada 31. decembrim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iznākuma rādītājs (EECO18) – nacionāla, reģionāla vai vietēja mēroga valsts administrācijas vai sabiedrisko pakalpojumu iestāžu un pakalpojumu skaits, kas saņēmušas atbalstu – 211;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iznākuma rādītājs(i.4.3.4.a)  – biedrības un nodibinājumi, mikrouzņēmumi, mazie vai vidējie uzņēmumi, kas saņēmuši atbalstu – 500;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 rezultāta rādītājs (r.4.3.4.c ) – personas, kuras pilnveidojušas savu profesionālo kompetenci vienlīdzīgu iespēju un nediskriminācijas jomā – 2700.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w:t>
            </w:r>
            <w:r w:rsidR="00000000" w:rsidRPr="00000000" w:rsidDel="00000000">
              <w:rPr>
                <w:b w:val="1"/>
                <w:rtl w:val="0"/>
              </w:rPr>
              <w:t xml:space="preserve"> 4.3.4.2.pasākuma "Atbalsta pasākumi diskriminācijas riskam pakļautajām sabiedrības grupām vienlīdzīgu iespēju un tiesību realizēšanai dažādās dzīves jomās" paredzēti šādi rādītāji un to sniegums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Līdz 2024.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iznākuma rādītājs (r.4.3.4.d) - Diskriminācijas riskam pakļautas personas, kurām mazināts diskriminācijas risks un veicināta iekļaušanās sabiedrībā - 4 650;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iznākuma rādītājs (i.4.3.4.b) - Biedrības un nodibinājumi, kuri saņēmuši atbalstu - 31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līdz 2029.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iznākuma rādītājs (r.4.3.4.d) - Diskriminācijas riskam pakļautas personas, kurām mazināts diskriminācijas risks un veicināta iekļaušanās sabiedrībā  -18 600;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iznākuma rādītājs (i.4.3.4.b) - Biedrības un nodibinājumi, kuri saņēmuši atbalstu - 124.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Plāna IV nodaļas “Pasākumi plāna mērķa sasniegšanai” 4.pasākuma “Datu par drošību un psiholoģisko labklājību vispārējās un profesionālajās izglītības iestādēs apkopošana un analīze” sadaļa “Rezultatīvais rādītājs”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“2023.gadā veikts informācijas apkopojums pēc vispārējās un profesionālās izglītības iestāžu akreditācijas.”.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Plāna IV nodaļas “Pasākumi plāna mērķa sasniegšanai” 5.pasākuma “Sekmēt aktīvu iekļaušanu, lai veicinātu vienlīdzīgas iespējas un aktīvu līdzdalību, kā arī uzlabotu nodarbinātību” sadaļa “Rezultatīvais rādītājs”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“Sniegts atbalsts 211 nacionāla, reģionāla vai vietēja mēroga valsts administrācijas vai sabiedrisko pakalpojumu iestādēm, kā arī 500 biedrībām un nodibinājumiem, mikrouzņēmumiem un mazajiem vai vidējiem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Sniegts atbalsts 124 biedrībām un nodibinājumiem; sniegts atbalsts 18 600 diskriminācijas riskam pakļautām personām, kurām mazināts diskriminācijas risks un veicināta iekļaušanās 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Plāna IV nodaļas “Pasākumi plāna mērķa sasniegšanai” 7.pasākuma “Atbalsts Holokausta piemiņas alianses (IHRA) pieņemtajai antisemītisma definīcijai Eiropas Savienības antisemītisma apkarošanas politikas kontekstā” sadaļa “Rezultatīvais rādītājs”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2023.gada praksē (piemēram, izstrādājot jaunus informatīvos un mācību materiālus, kā arī darba vadlīnijas) tiek nostiprināts, ka tiesībsargājošās institūcijas, papildus esošajam normatīvajam ietvaram Holokausta piemiņas alianses (IHRA) antisemītisma definīciju izmanto kā vēl vienu instrumentu naida noziegumu identificēšanai.”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Plāna 61.zemsvītras atsauce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vertAlign w:val="superscript"/>
                <w:rtl w:val="0"/>
              </w:rPr>
              <w:t xml:space="preserve">61 </w:t>
            </w:r>
            <w:r w:rsidR="00000000" w:rsidRPr="00000000" w:rsidDel="00000000">
              <w:rPr>
                <w:rtl w:val="0"/>
              </w:rPr>
              <w:t xml:space="preserve">Pasākumu plānots īstenot līdz 2029.gadam.”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Plāna IV nodaļas “Pasākumi plāna mērķa sasniegšanai” 1. un 3.pasākumam rezultatīvo rādītāju sasniegšanas termiņš jau ir norādīts, savukārt 2. un 6.pasākumam rezultatīvo rādītāju sasniegšanas termiņš ir norādīts sadaļā “Izpildes termiņš (līdz pusgadam)”.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rasisma un antisemītisma mazināšanai 2023.gadam pielikums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valsts budžetā finansējums tiek plānots pilnos </w:t>
            </w:r>
            <w:r w:rsidR="00000000" w:rsidRPr="00000000" w:rsidDel="00000000">
              <w:rPr>
                <w:i w:val="1"/>
                <w:rtl w:val="0"/>
              </w:rPr>
              <w:t xml:space="preserve">euro</w:t>
            </w:r>
            <w:r w:rsidR="00000000" w:rsidRPr="00000000" w:rsidDel="00000000">
              <w:rPr>
                <w:rtl w:val="0"/>
              </w:rPr>
              <w:t xml:space="preserve">, plāna projekta pielikuma tabulā “2022.gadā īstenoto pasākumu finansējums” 9.pasākumam ir precizējams norādītais finansējums pilnos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Plāna pielikuma sadaļas “2022.gadā īstenoto pasākumu finansējums” 9.pasākuma “Mērķēti pasākumi saliedētas sabiedrības veicināšanai” sadaļa “Finansējums 2022.gadā” šādā redakcijā: “333 565”;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Plāna pielikuma sadaļas “2022.gadā īstenoto pasākumu finansējums” 01.00.00 „Sabiedrības integrācijas fonda vadība” budžeta apakšprogrammai norādītā finansējuma apmērs šādā redakcijā: “378 855”.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Plāna pielikuma sadaļas “2022.gadā īstenoto pasākumu finansējums” Sabiedrības integrācijas fonda kopējais finansējuma apmērs šādā redakcijā: “702 474”.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pielikuma sadaļas “2022.gadā īstenoto pasākumu finansējums” finansējuma apmērs Plānā ietverto pasākumu īstenošanai kopā 2022.gadā šādā redakcijā: “878 446”.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rasisma un antisemītisma mazināšanai 2023.gadam pielikums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svītrojama plāna projekta pielikuma trešā atsauce, ņemot vērā, ka likums "Par vidēja termiņa budžeta ietvaru 2022., 2023. un 2024. gadam" stājās spēkā 2022.gada 1.janvārī.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Svītrota Plāna projekta pielikuma 3.zemsvītras atsauce.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rasisma un antisemītisma mazināšanai 2023.gadam pielikums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pielikuma tabulā “2022.gadā īstenoto pasākumu finansējums” visiem pasākumiem ir norādāma budžeta apakšprogramma un plānotais finansējums pasākumu nodrošināšanai, vai arī pievienojama atsauce ar skaidrojumu, kāpēc precīzu finansējuma apmēru nav iespējams norādīt.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pielikuma sadaļā “2022.gadā īstenoto pasākumu finansējums” visiem pasākumiem ir norādīta budžeta apakšprogramma un plānotais finansējums pasākumu nodrošināšanai, vai arī pievienota zemsvītras atsauce ar skaidrojumu, kāpēc precīzu finansējuma apmēru nav iespējams norādīt.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rasisma un antisemītisma mazināšanai 2023.gadam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V sadaļā “Ietekmes novērtējums uz valsts un pašvaldību budžetu” ietvertā tabula ir precizējama atbilstoši Ministru kabineta 2014.gada 2.decembra noteikumos Nr.737 “Attīstības plānošanas dokumentu izstrādes un ietekmes izvērtēšanas noteikumi” iekļautajiem nosacījumiem, tādējādi: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visiem pasākumiem ir norādāma valsts budžeta apakšprogramma, kurā tiks plānots finansējums pasākumu nodrošināšanai, vai arī pievienojama atsauce ar skaidrojumu, kāpēc precīzu finansējuma apmēru nav iespējams norādīt;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ir svītrojama sešdesmit piektā atsauce, ņemot vērā, ka likums "Par vidēja termiņa budžeta ietvaru 2022., 2023. un 2024. gadam" stājās spēkā 2022.gada 1.janvārī.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5.1.nodaļā “Kopsavilkums par plānā iekļauto uzdevumu īstenošanai nepieciešamo valsts un pašvaldību budžeta finansējumu” ir norādītas valsts budžeta apakšprogrammas, kuru ietvaros tiek finansēti Plānā ietvertie pasākumi, vai arī pievienota zemsvītras atsauce ar skaidrojumu, kāpēc precīzu finansējuma apmēru nav iespējams norādīt.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Svītrota Plāna projekta 65.zemsvītras atsauce.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rasisma un antisemītisma mazināšanai 2023.gadam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- 19.01.2023.)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3.nodaļas otrā punkta ceturtajā rindkopā iekļauto teikumu izteikt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Plānu Latvija pieņem Starptautiskās holokausta piemiņas alianses (International Holocaust Remembrance Alliance (IHRA)) antisemītisma definīcijas ar visiem iekļautajiem piemēriem pielietošanu kā darba instrumentu".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Plāna projekta III nodaļas 2.apakšnodaļā “Situācija antisemītisma mazināšanas un ebreju dzīvesvides saglabāšanas jomā” ietvertā informācija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Plānu Latvija pieņem Starptautiskās holokausta piemiņas alianses (International Holocaust Remembrance Alliance (IHRA)) antisemītisma definīciju kā darba instrumentu.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rasisma un antisemītisma mazināšanai 2023.gadam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- 24.01.2023.)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plāna mērķa sasniegšanai 2.pasākumu Naida runas mazināšanas atbalsta programma projekta „Kapacitātes veidošana un izpratnes paaugstināšana neiecietības novēršanai un apkarošanai Latvijā – CALDER” ietvaros atsevišķi rezultatīvie rādītāji, kuru izpilde plānota 2023.gada I pusgadā jau ir īstenoti 2022.gadā, konkrētāk,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Izstrādātas vadlīnijas juristiem un citām saistītajām pusēm par pareizu un efektīvu tiesību normu piemērošanu praksē - Valsts policijas koledža projekta ietvaros izstrādāja metodisko materiālu “Naida noziegumu izmeklēšana”, kas apstiprināts ar VP 31.08.2022. pavēli Nr.20/4459 un publicēts Valsts policijas mājas lapā www.intranet.vp.gov.lv sadaļā “izmeklēšana”, “metodiskie materiāli”;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Izstrādāta un pārbaudīta apmācību programma profesionāļiem, kas tieši iesaistīti naida noziegumu apkarošanā - projekta trešā aktivitāte “Apmācību programmas izstrāde un apmācību programmas izmēģināšana praksē” norisinājās no 2021.gada decembra līdz 2022.gada maijam un tās ietvaros tika izstrādāta apmācību programma un īstenotas pilotmācībās “Naida noziegumi: atpazīšana, izmeklēšana, novēršana” (16 akadēmiskās stundas – 2 dienu apmācības), kas norisinājās no 2022.gada 7. līdz 8.aprīlim Līgatnē;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Apmācīti 16 policisti, 16 prokurori, 16 tiesneši, 16 SIF darbinieki un apmācīti 3 darbinieki no katras partneriestādes, kas pēc tam pasniegs mācības (kopā 12) - projekta ceturtās aktivitātes “Apmācības” ietvaros tika īstenoti četri mācību semināri - 2022.gada 26. - 27.oktobrī, 2022.gada 9. – 10.novembrī, 2022.gada 28. – 29. novembrī un 2022.gada 14. – 15. decembrī.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lūdzu precizēt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02.03.2023. starpinstitūciju saskaņošanas sanāksmē.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Plāna projekta IV nodaļas “Pasākumi plāna mērķa sasniegšanai” sadaļā “Izpildes termiņš (līdz pusgadam)” ir norādīts termiņš, līdz kuram ir sasniedzami visi sadaļā “Rezultatīvais rādītājs” ietvertie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Plāna projektā ietvertā pasākuma redakcija ir saskaņota ar Saliedētas un pilsoniski aktīvas sabiedrības attīstības plānā 2022.-2023.gadam ietverto pasākuma aprakstu.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rasisma un antisemītisma mazināšanai 2023.gadam pielikums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- 24.01.2023.)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pielikumā precizēt norādīto informāciju par budžetu, ietverot tikai 2022. gada īstenoto pasākumu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02.03.2023. starpinstitūciju saskaņošanas sanāksmē.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pielikuma sadaļā “2022.gadā īstenotie pasākumi” ir ietverta informācija tikai par tiem pasākumiem, kuru īstenošana noslēdzās 2022.gadā, savukārt Plāna projekta pielikuma sadaļā “2022.gadā īstenoto pasākumu finansējums” ir ietverta informācija par visu pasākumu, tostarp to, kuru īstenošana norisinās arī 2023.gadā, īstenošanai izlietoto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šāda informācija būs nepieciešama, iesniedzot plāna izvērtējuma ziņojumu Eiropas Komisijai.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rasisma un antisemītisma mazināšanai 2023.gadam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dzēst Finanšu ministriju no plānā izmantoto saīsinājuma saraksta ņemot vērā, ka ministrijas nosaukuma saīsinājums turpmāk plāna un tā pielikuma tekstā netiek lietots.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svītrota no Plāna projekta sadaļas “Izmantoto saīsinājumu saraksts”.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rasisma un antisemītisma mazināšanai 2023.gadam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plāna projekta 61.zemsvītras atsauce nebūtu jāpapildina ar atsauci uz Eiropas Komisijas īstenošanas lēmumu (25.11.2022.) ar ko programmu “Eiropas Savienības kohēzijas politikas programma 2021.– 2027. gadam” apstiprina Eiropas Reģionālās attīstības fonda, Kohēzijas fonda, Eiropas Sociālā fonda Plus un Taisnīgas pārkārtošanās fonda atbalsta piešķiršanai saskaņā ar mērķi “Investīcijas nodarbinātībai un izaugsmei” Latvijā (CCI 2021LV16FFPR001).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56.zemsvītras atsauce precizēta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vertAlign w:val="superscript"/>
                <w:rtl w:val="0"/>
              </w:rPr>
              <w:t xml:space="preserve">56</w:t>
            </w:r>
            <w:r w:rsidR="00000000" w:rsidRPr="00000000" w:rsidDel="00000000">
              <w:rPr>
                <w:rtl w:val="0"/>
              </w:rPr>
              <w:t xml:space="preserve"> Eiropas Savienības kohēzijas politikas programmas 2021.-2027.gadam 4.3.4.specifiskā atbalsta mērķis. Detalizētāka informācija par plānotajiem projektiem būs pieejama pēc attiecīgu Ministru kabineta noteikumu izstrādes un apstiprināšanas. Programma “Eiropas Savienības kohēzijas politikas programma 2021.-2027. gadam” apstiprināta ar Eiropas Komisijas 2022.gada 25.novembra īstenošanas lēmumu par Eiropas Reģionālās attīstības fonda, Kohēzijas fonda, Eiropas Sociālā fonda Plus un Taisnīgas pārkārtošanās fonda atbalsta piešķiršanai saskaņā ar mērķi “Investīcijas nodarbinātībai un izaugsmei” Latvijā (CCI 2021LV16FFPR001).”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rasisma un antisemītisma mazināšanai 2023.gadam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IV sadaļas " Pasākumi plāna mērķa sasniegšanai"  kolonnu "Izpildes termiņš (līdz pusgadam), jo 5.punktā faktiski ir minēti divi Eiropas Savienības kohēzijas politikas programmas 2021.–2027.gadam 4.3.4.SAM pasākumi, t.i. 4.3.4.1.pasākums un 4.3.4.2.pasākums, bet plāna projekta 62. zemsvītras atsaucē tiek minēts pasākums vienskaitlī.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atbilstoši Ministru kabineta noteikumu projektam “Eiropas Savienības Kohēzijas politikas programmas 2021. – 2027. gadam 4.3.4. specifiskā atbalsta mērķa “Sekmēt aktīvu iekļaušanu, lai veicinātu vienlīdzīgas iespējas un aktīvu līdzdalību, kā arī uzlabotu nodarbinātību” 4.3.4.1.pasākuma “Vienlīdzīgu iespēju un nediskriminācijas veicināšana” īstenošanas noteikumi”. (TA lietas ID: 22-TA-3201) paredzēts, ka 4.3.4.1.pasākuma ietvaros izmaksas ir attiecināmas, ja tās atbilst šajos noteikumos minētajām izmaksu pozīcijām un ir radušās no 2023. gada 1. marta, savukārt 4.3.4.1.pasākuma projektu īsteno saskaņā ar vienošanos par projekta īstenošanu, bet ne ilgāk kā līdz 2028. gada 31. decembrim.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61.atsaucē vārds pasākums ir lietots vienskaitlī, jo tas attiecas uz Plāna IV nodaļas “Pasākumi plāna mērķa sasniegšanai” 5.pasākumu “Sekmēt aktīvu iekļaušanu, lai veicinātu vienlīdzīgas iespējas un aktīvu līdzdalību, kā arī uzlabotu nodarbinātību”, nevis uz Eiropas Savienības kohēzijas politikas programmas 2021.–2027.gadam 4.3.4.SAM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rasisma un antisemītisma mazināšanai 2023.gadam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plāna projekta 56. un 67.zemsvītras atsaucē programmas 2021.-2027.gadam nosaukumu uz "Eiropas Savienības kohēzijas politikas programma 2021.–2027.gadam" (“kohēzijas politika” rakstot ar mazo “k”), vai izmantot pie plāna projekta sadaļas "Izmantoto saīsinājumu sarakstu" piedāvāto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Plāna projekta 56. un 66.zemsvītras atsaucē ietvertais programmas nosaukums šādā redakcijā: “[..] Eiropas Savienības kohēzijas politikas programma 2021.-2027.gadam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rasisma un antisemītisma mazināšanai 2023.gadam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apvienot plāna projekta 57. un 58.zemsvītras atsauci vienā, to atkārtoti nedublējot.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Svītrota Plāna projekta 58.zemsvītras atsauce.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rasisma un antisemītisma mazināšanai 2023.gadam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papildināt plāna projektu "Izmantoto saīsinājumu sarakstu" ar saīsinājumiem: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Programma - Eiropas Savienības kohēzijas politikas programma 2021.–2027.gadam;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4.3.4.SAM - 4.3.4.specifiskais atbalsta mērķis “Sekmēt aktīvu iekļaušanu, lai veicinātu vienlīdzīgas iespējas, nediskriminēšanu un aktīvu līdzdalību, kā arī uzlabotu nodarbināmību, jo īpaši attiecībā uz nelabvēlīgā situācijā esošām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4.3.4.1.pasākums - 4.3.4.1.pasākums "Vienlīdzīgu iespēju un nediskriminācijas veicināšana";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4.3.4.2.pasākums - 4.3.4.2.pasākums "Atbalsta pasākumi diskriminācijas riskam pakļautajām sabiedrības grupām vienlīdzīgu iespēju un tiesību realizēšanai dažādās dzīves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IPIA - ierobežota projektu iesniegumu atlase;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APIA - atklāta projektu iesniegumu atlase;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ES - Eiropas Savienība;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EK - Eiropas Komisija;  ANO,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tiktu atvieglota turpmākā plāna projekta teksta un zemsvītras atsauču uztveramība.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02.03.2023. starpinstitūciju saskaņošanas sanāksmē.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projektā Eiropas Savienības kohēzijas politikas programma 2021.-2027.gadam, tās specifiskais atbalsta mērķis un pasākumi, kā arī norādes uz projektu iesniegumu atlases veidu ir norādītas tikai zemsvītras atsaucēs, tāpēc to saīsināšana nav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starptautisku organizāciju nosaukumi netiek saīsināti.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rasisma un antisemītisma mazināšanai 2023.gadam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- 18.01.2023.)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9.lpp. teikuma daļu "Cīņa ar naida runu internetā ir saistīta ar dažādiem izaicinājumiem, kā piemēram, formālas un skaidras naida runas definīcijas trūkums [..]" ar zemsvītras atsauci Nr. 17 uz Eiropas Padomes piedāvāto neformālo naida runas definīciju.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17</w:t>
            </w:r>
            <w:r w:rsidR="00000000" w:rsidRPr="00000000" w:rsidDel="00000000">
              <w:rPr>
                <w:rtl w:val="0"/>
              </w:rPr>
              <w:t xml:space="preserve"> Eiropas Padomes Ministru komitejas 20.05.2022. Rekomendācijā dalībvalstīm CM/Rec(2022)16 par naida runas apkarošanu naida runa definēta kā visi izteiksmes veidi, kas izraisa, veicina, izplata vai attaisno vardarbību, naidu vai diskrimināciju pret personu vai personu grupu, vai noniecina to viņu reālo vai piedēvēto personisko īpašību vai statusa, kā rases, ādas krāsas, valodas, reliģijas, tautības, nacionālās vai etniskās izcelsmes, vecuma, invaliditātes, dzimuma, dzimumidentitātes un seksuālās orientācijas dēļ. Pieejams: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https://search.coe.int/cm/Pages/result_details.aspx?ObjectId=0900001680a67955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02.03.2023. starpinstitūciju saskaņošanas sanāksmē.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mērķis ir veicināt rasisma un antisemītisma izpausmju mazināšanu. Lai gan rasisms un antisemītisms var izpausties arī naida runas veidā, Plāns nav vērsts uz naida runas un naida noziegumu atpazīšanu un klasificēšanu. Tādējādi atsauce uz Eiropas Padomes Ministru komitejas 20.05.2022. Rekomendāciju dalībvalstīm CM/Rec(2022)16 par naida runas apkarošanu var radīt būtisku plāna sākotnēji plānotā saturiskā tvēruma paplašinājumu. Plāna ietvaros plānoti tikai atsevišķi pasākumi naida runas mazināšanai kontekstā ar rasisma un antisemītisma izpausmju mazināšanu.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22-TA-3175</w:t>
    </w:r>
    <w:r>
      <w:br/>
    </w:r>
    <w:r w:rsidR="00000000" w:rsidRPr="00000000" w:rsidDel="00000000">
      <w:rPr>
        <w:rtl w:val="0"/>
      </w:rPr>
      <w:t xml:space="preserve">20.03.2023. 15.03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22-TA-3175</w:t>
    </w:r>
    <w:r>
      <w:br/>
    </w:r>
    <w:r w:rsidR="00000000" w:rsidRPr="00000000" w:rsidDel="00000000">
      <w:rPr>
        <w:rtl w:val="0"/>
      </w:rPr>
      <w:t xml:space="preserve">20.03.2023. 15.03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Izziņa_22-TA-3175.docx</dc:title>
</cp:coreProperties>
</file>

<file path=docProps/custom.xml><?xml version="1.0" encoding="utf-8"?>
<Properties xmlns="http://schemas.openxmlformats.org/officeDocument/2006/custom-properties" xmlns:vt="http://schemas.openxmlformats.org/officeDocument/2006/docPropsVTypes"/>
</file>