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spacing w:before="240" w:beforeAutospacing="0"/>
        <w:spacing w:after="240" w:afterAutospacing="0"/>
        <w:spacing w:lineRule="auto" w:line="240"/>
        <w:pBdr/>
        <w:rPr>
          <w:sz w:val="28"/>
          <w:b w:val="1"/>
          <w:rtl w:val="0"/>
        </w:rPr>
      </w:pPr>
      <w:r w:rsidR="00000000" w:rsidRPr="00000000" w:rsidDel="00000000">
        <w:rPr>
          <w:sz w:val="28"/>
          <w:b w:val="1"/>
          <w:rtl w:val="0"/>
        </w:rPr>
        <w:t xml:space="preserve"/>
      </w:r>
      <w:r w:rsidR="00000000" w:rsidRPr="00000000" w:rsidDel="00000000">
        <w:rPr>
          <w:sz w:val="28"/>
          <w:b w:val="1"/>
          <w:rtl w:val="0"/>
        </w:rPr>
        <w:t xml:space="preserve">22-TA-2351: Rīkojuma projekts (Vispārīgais)</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tl w:val="0"/>
        </w:rPr>
        <w:t xml:space="preserve">Par akciju sabiedrībai "Attīstības finanšu institūcija Altum" piešķirtā finansējuma izmantošanu atbalsta pasākumiem pret Ukrainu vērstās Krievijas militārās agresijas dēļ piemēroto sankciju un pretpasākumu izraisīto ekonomisko seku pārvarēšanai</w:t>
      </w:r>
    </w:p>
    <w:tbl>
      <w:tblPr>
        <w:tblStyle w:val="DefaultTable"/>
        <w:bidiVisual w:val="0"/>
        <w:tblW w:w="14567.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900"/>
        <w:gridCol w:w="3000"/>
        <w:gridCol w:w="3000"/>
        <w:gridCol w:w="3000"/>
        <w:gridCol w:w="3000"/>
        <w:tblGridChange w:id="0">
          <w:tblGrid>
            <w:gridCol w:w="900"/>
            <w:gridCol w:w="3000"/>
            <w:gridCol w:w="3000"/>
            <w:gridCol w:w="3000"/>
            <w:gridCol w:w="3000"/>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Nr.p.k.</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Saskaņošanai nosūtītā projekta redakcija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 Priekšlikums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Apstrādes informācija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Galīgā redakcija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- 09.08.2022.)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Lūdzu papildināt sadaļas "cita informācija" ar novērtējumu par priekšlikuma ietekmi uz vispārējās valdības budžeta atbilstoši Eiropas Kontu sistēmas metodoloģijai sadalījumā pa gadiem.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Papildināta anotācijas 3.sadaļa.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- 12.10.2022.)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Atbilstoši Eiropas Kontu sistēmas metodoloģijai atbalsta pasākumu izdevumi pilnā apmērā (t.sk. paredzamie zaudējumi, granta komponente) tiek uzskaitīti kā vispārējās valdības budžeta izdevumi brīdī, kad finansējums tiek piešķirts labuma saņēmējiem, nevis, kad zaudējumi iestājas un/vai grants tiek piešķirts atbilstoši programmu īstenošanas nosacījumiem.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iepriekš minēto, lūdzam papildināt projektu ar novērtējumu par priekšlikuma ietekmi uz vispārējās valdības budžeta bilanci, uzrādot to gadu sadalījumā. Vienlaicīgi lūdzam papildināt Ministru kabineta sēdes protokollēmuma projektu ar jaunu punktu šādā redakcijā, ievietojot novērtēto ietekmi attiecīgajos gados: "Pieņemt zināšanai, ka atbalsta programmu īstenošana rada negatīvu ietekmi uz vispārējās valdības budžeta bilanci 2022.gadā XX euro, 2023.gadā XX euro, 2024.gadā XX euro un 2025.gadā XX euro."</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Papildināts protokollēmums ar ietekmi uz valsts budžetu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- 09.08.2022.)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pie citas informācijas precizēt atbalsta pasākumu īstenošanai nepieciešamā finansējuma apmēru uz  “40 000 000”.</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anotācija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w:t>
            </w:r>
          </w:p>
        </w:tc>
      </w:tr>
    </w:tbl>
    <w:sectPr>
      <w:headerReference r:id="rId7" w:type="default"/>
      <w:headerReference r:id="rId8" w:type="first"/>
      <w:footerReference r:id="rId2" w:type="default"/>
      <w:footerReference r:id="rId3" w:type="first"/>
      <w:titlePg w:val="true"/>
      <w:pgSz w:w="16833" w:h="11908" w:orient="landscape"/>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22-TA-2351</w:t>
    </w:r>
    <w:r>
      <w:br/>
    </w:r>
    <w:r w:rsidR="00000000" w:rsidRPr="00000000" w:rsidDel="00000000">
      <w:rPr>
        <w:rtl w:val="0"/>
      </w:rPr>
      <w:t xml:space="preserve">17.10.2022. 11.17</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22-TA-2351</w:t>
    </w:r>
    <w:r>
      <w:br/>
    </w:r>
    <w:r w:rsidR="00000000" w:rsidRPr="00000000" w:rsidDel="00000000">
      <w:rPr>
        <w:rtl w:val="0"/>
      </w:rPr>
      <w:t xml:space="preserve">17.10.2022. 11.17</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4"/>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552.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title_paragraph" w:type="paragraph">
    <w:name w:val="title_paragraph"/>
    <w:basedOn w:val="Normal"/>
    <w:next w:val="Normal"/>
    <w:pPr>
      <w:keepNext w:val="0"/>
      <w:keepLines w:val="0"/>
      <w:widowControl w:val="1"/>
      <w:spacing w:lineRule="auto" w:after="280"/>
      <w:contextualSpacing w:val="1"/>
    </w:pPr>
    <w:rPr>
      <w:b w:val="1"/>
      <w:sz w:val="28"/>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Izziņa_22-TA-2351.docx</dc:title>
</cp:coreProperties>
</file>

<file path=docProps/custom.xml><?xml version="1.0" encoding="utf-8"?>
<Properties xmlns="http://schemas.openxmlformats.org/officeDocument/2006/custom-properties" xmlns:vt="http://schemas.openxmlformats.org/officeDocument/2006/docPropsVTypes"/>
</file>