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24-TA-2668: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13. jūnija noteikumos Nr. 338 "Prasības sociālo pakalpojumu sniedzējiem"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5.0 Likumi.lv (17.01.2025.)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26.11.2025. 17:16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būves vai telpu grupas lietošanas veids atbilst normatīvajos aktos par būvju klasifikāciju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Aicinām dzēst 10.1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minētais "būves vai telpu grupas lietošanas veids" telpām tiek noteikts, pamatojoties uz MK Būvju klasifikācijas noteikumiem, kuri tiek izdoti saskaņā ar Statistikas likuma 21.panta 1.punktu, saskaņā ar kuru statistikas klasifikācijas mērķis ir oficiālās statistikas salīdzināmība un aprite Latvijā, Eiropas Ekonomikas zonā un starptautiskajā līmenī. Var teikt, ka </w:t>
            </w:r>
            <w:r w:rsidR="00000000" w:rsidRPr="00000000" w:rsidDel="00000000">
              <w:rPr>
                <w:u w:val="single"/>
                <w:rtl w:val="0"/>
              </w:rPr>
              <w:t xml:space="preserve">šādai būvju klasifikācijai nav nekādas saistības ne ar sociālo pakalpojumu kvalitāti, drošību vai citiem uz iedzīvotāju labbūtību vai klientu vajadzībām orientētu prasību ievērošanu, bet gan tikai birokrātiska prasība</w:t>
            </w:r>
            <w:r w:rsidR="00000000" w:rsidRPr="00000000" w:rsidDel="00000000">
              <w:rPr>
                <w:rtl w:val="0"/>
              </w:rPr>
              <w:t xml:space="preserve">, kuras mērķis ir informācijas vienāda uzskaite. Tātad šāda prasība nekādi neuzlabo sociālo pakalpojumu klientu apstākļus, bet gan ir vērtējama kā formalitāte ēkas īpašnieka attiecībās ar valsti informācijas uzskaites jomā. Ir jāņem vērā, ka sociālie pakalpojumi konkrētajās telpās var tikt nodrošināti terminēti vai arī uz nenoteiktu laiku, tāpēc nav loģiski un saprātīgi sasaistīt telpu lietošanas mērķa formulējumu ar sociālo pakalpojumu sniedzēja reģistrēšanas faktu. Kaut arī ārējos normatīvajos aktos nekur nav minēts sociālo pakalpojumu sniedzēju reģistrēšanas mērķis, tomēr var pieņemt, ka tas ir saistīts ar nepieciešamību pārliecināties, ka sociālā pakalpojuma sniedzējs var nodrošināt noteiktu sociālā pakalpojuma veidu atbilstoši risināmai sociālai problēmai un klientu mērķgrupas vajadzībām. Praksē var konstatēt, ka noteiktu sociālo pakalpojumu veidus var sniegt arī telpās, kuru būves lietošanas veids nav pretrunā vai pat ir līdzīgs sociālā pakalpojuma būtībai, piemēram, patversme/ naktspatversme tiek nodrošināta bijušās viesnīcas/ hosteļa telpās, dienas aprūpes centrs tiek nodrošināts bijušajās bērnudārza telpās, bet ilgstošā sociālā aprūpe un sociālā rehabilitācija institūcijā bijušās slimnīcas telpās. Kā var redzēt, tad šādos un līdzīgos gadījumos būvju lietošanas mērķis pēc būtības nav pretrunā sociālā pakalpojuma sniegšanai, tā saturam. Tas nozīmē, ka ir nepareizi prasīt sociālā pakalpojuma sniedzējam lieku birokrātisko darbību veikšanu, kuras nav tieši saistītas ar sociālā pakalpojuma sniegšanas vai sociālā pakalpojuma sniedzēja reģistrēšanas mērķi. Turklāt ārējie normatīvie akti neaizliedz izmantot telpas arī citādām darbības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pārreģistrējot sociālo pakalpojumu sniedzēju Sociālo pakalpojumu sniedzēju reģistrā, šobrīd praksē parādās situācijas, kad sociālo pakalpojumu sniedzējiem, pamatojoties, t.sk. uz šo punktu, tiek izvirzīts nosacījums mainīt būves vai telpu grupas lietošanas veidu telpām, kurās jau ilgstoši tiek nodrošināts sociālais pakalpojums, piemēram, no "Viesnīcas un tām līdzīga lietojuma ēkas" / "Skolas, universitātes un zinātniskajai pētniecībai paredzētās ēkas; izglītības iestāžu telpu grupa" (piemēram, bijušo bērnudārzu telpas)/ "Ārstniecības vai veselības aprūpes iestāžu ēkas; ārstniecības vai veselības aprūpes iestāžu telpu grupa" uz "Dažādu sociālo grupu kopdzīvojamās mājas". </w:t>
            </w:r>
            <w:r w:rsidR="00000000" w:rsidRPr="00000000" w:rsidDel="00000000">
              <w:rPr>
                <w:u w:val="single"/>
                <w:rtl w:val="0"/>
              </w:rPr>
              <w:t xml:space="preserve">Šādu prasību esamība vairo birokrātiju un noslogo sociālo pakalpojumu sniedzējus finansiāli</w:t>
            </w:r>
            <w:r w:rsidR="00000000" w:rsidRPr="00000000" w:rsidDel="00000000">
              <w:rPr>
                <w:rtl w:val="0"/>
              </w:rPr>
              <w:t xml:space="preserve">, jo telpu lietošanas mērķa maiņa ir finanšu ietilpīga, prasa izstrādāt un saskaņot Paskaidrojuma rakstu ēkas telpu grupas vienkāršotai atjaunošanai ar lietošanas veida maiņu uz 1130 (dažādu sociālo grupu kopdzīvojamās mājas), veikt saskaņošanu ar valsts un pašvaldību kompetentajām institūcijām un ēkas inventarizācijas veikšanu. Ja sociālā pakalpojuma sniedzējam, kurš nomā telpas, vai arī ēkas īpašniekam tiek uzlikts šāds pienākums, tad pastāv risks, ka šo birokrātisko prasību slodzes dēļ sociālais pakalpojums konkrētajās telpās netiks sniegts. Tāpat šobrīd pašvaldībās atbrīvojas bērnu dārzu telpas, bet šāda formāla prasība var būtiski ierobežot telpu savlaicīgu izmantošanu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būtu nepieciešams veikt izmaiņas arī Noteikumos par sociālo pakalpojumu sniedzēju reģistrēšanu (Ministru kabineta 2017. gada 27. jūnija noteikumi Nr. 385 "Noteikumi par sociālo pakalpojumu sniedzēju reģistrēšanu"), pārorientējot prasību apjomu no formālām prasībām ēkām uz saturiskām prasībām telpu atbilstību risināmajai sociālai problēmai un klientu mērķgrupas vajadzībām. Piemēram, būtu jādzēš šo MK noteikumu 11.3., 15.5. un 24.5. punkts, kā arī jāveic atbilstošas korekcijas MK noteikumu pielikumos. Ierosinām pārskatīt abus noteikumus "no formālisma uz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ar 05.12.2025.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būvju klasifikācija nav noteikta šajos noteikumos, bet gan  Ministru kabineta 12.06.2018.noteikumos Nr. 326 "Būvju klasifikācijas noteikumi", tad  Labklājības ministrija ir uzsākusi informācijas apkopošanu par šķēršļiem, ar kādiem saskaras sociālo pakalpojumu sniedzēji un kādas ir klasifikācijas koda izmaksas un pārskatīšanas termiņi, lai uzsāktu diskusijas  ar Ekonomikas ministriju par veidu, kā labāk apmierināt sociālo pakalpojumu sniedzēju vajadzības problēmjautājuma risināšanā un iespējamajām izmaiņām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būves vai telpu grupas lietošanas veids atbilst normatīvajos aktos par būvju klasifikāciju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68.punkts, vārda “iemaņas” vietā lietojot vārdu “prasmes”, savukārt noteikumu projekta 24.punktā, ar kuru spēkā esošo noteikumu 68.punktu izsaka jaunā redakcijā, tiek lietots vārds “iemaņu” (pirmajā teikumā). Līdz ar to lūdzam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ar 05.12.2025.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vienlaikus ar izziņas 1. 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1.3.apakšsadaļas punkta “Problēmas apraksts” pirmajā teikumā svītrot vārdu “veido”.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telpas ir piemērotas un aprīkotas atbilstoši to lietošanas mērķim, ievērojot klientu vecumu un funkcionālo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sociālā pakalpojuma telpu piemērotību konkrētajam pakalpojumam, pietiek ar šo noteikumu 10.2. apakšpunktā noteikto prasību, precizējot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birokrātijas mazināšanu un telpu vērtēšanu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10.2. telpas ir piemērotas un aprīkotas atbilstoši sniegtā sociālā pakalpojuma mērķim, ievērojot klientu vecumu un funkcionālo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ar 05.12.2025.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vienlaikus ar izziņas 1. punktā minēto.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telpas ir piemērotas un aprīkotas atbilstoši to lietošanas mērķim, ievērojot klientu vecumu un funkcionālo stāvokli;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klients ir miris vai ir izbeigta vai apturēta sociālā pakalpojuma sniegšana klientam pilngadīgo aprūpes institūcijā, pilngadīgo aprūpes institūcija septiņu dienu laikā atmaksā neizmantoto maksājumu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mainīt 64. punktā vārdus “septiņu dienu laikā” uz vārdiem “septiņu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no klienta pakalpojuma pārtraukšanas dienas attiecībā pret pensijas vai pabalsta ienākšanas institūcijas kontā faktu. Vajadzētu redakciju mainīt uz 7 darba dienām, no pensijas vai pabalsta ieskaitīšanas brīža institūcijas  kontā, jo pretējā gadījumā ir situācijas, kad nauda ienāk institūcijas kontā tik vēlu, ka nav iespējams izpildīt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ar 05.12.2025.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klients ir miris vai ir izbeigta vai apturēta sociālā pakalpojuma sniegšana klientam pilngadīgo aprūpes institūcijā, pilngadīgo aprūpes institūcija septiņu dienu laikā atmaksā neizmantoto maksājumu daļu: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10:38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sociālā darba speciālistam, institūcijas vadītājam un sociālā pakalpojuma sniegšanā un organizēšanā tieši iesaistītam institūcijas vadītāja vietniekam, struktūrvienības vadītājam un vadītāja vietniekam – ne mazāk par 10 supervīzijas sesijām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spēkā esošo noteikumu 9.2.1.apakšpunktā paredz, ka sociālo pakalpojumu sniedzējam ir jānodrošina regulāra profesionālās kompetences pilnveide supervīziju veidā – ne mazāk par 10 supervīzijas sesijām gadā </w:t>
            </w:r>
            <w:r w:rsidR="00000000" w:rsidRPr="00000000" w:rsidDel="00000000">
              <w:rPr>
                <w:u w:val="single"/>
                <w:rtl w:val="0"/>
              </w:rPr>
              <w:t xml:space="preserve">arī institūcijas un  struktūrvienības vadītāja vietniekam</w:t>
            </w:r>
            <w:r w:rsidR="00000000" w:rsidRPr="00000000" w:rsidDel="00000000">
              <w:rPr>
                <w:rtl w:val="0"/>
              </w:rPr>
              <w:t xml:space="preserve">. Lūdzam izvērtēt, vai minēto apmācību nodrošināšana neradīs papildu izdevumus sociālo pakalpojumu sniedzējam, attiecīgi aizpildot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atsaukts. Ņemot vērā to, ka  noteikumu  9.2.2. apakšpunkts paredz, ka pārējiem sociālo pakalpojumu sniedzēja darbiniekiem supervīzijas nodrošināmas atbilstoši nepieciešamībai, nav ierobežojumu nodrošināt supervīzijas visiem, kam tā ir nepieciešama. Turklāt jau šobrīd vadītāju vietniekiem ir pieejams līdzmaksājums supervīziju nodrošināšanai ESF projekta “Profesionāla un mūsdienīga sociālā darba attīstība" ietvarā.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54.8. sociālā darba un citu speciālistu konsultācijas atbilstoši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3.sadaļu, norādot ietekmi uz pašvaldību budžetu.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piemēram, paredz </w:t>
            </w:r>
            <w:r w:rsidR="00000000" w:rsidRPr="00000000" w:rsidDel="00000000">
              <w:rPr>
                <w:u w:val="single"/>
                <w:rtl w:val="0"/>
              </w:rPr>
              <w:t xml:space="preserve">paplašināt </w:t>
            </w:r>
            <w:r w:rsidR="00000000" w:rsidRPr="00000000" w:rsidDel="00000000">
              <w:rPr>
                <w:rtl w:val="0"/>
              </w:rPr>
              <w:t xml:space="preserve">pilngadīgo aprūpes institūcijas </w:t>
            </w:r>
            <w:r w:rsidR="00000000" w:rsidRPr="00000000" w:rsidDel="00000000">
              <w:rPr>
                <w:u w:val="single"/>
                <w:rtl w:val="0"/>
              </w:rPr>
              <w:t xml:space="preserve">pienākumus </w:t>
            </w:r>
            <w:r w:rsidR="00000000" w:rsidRPr="00000000" w:rsidDel="00000000">
              <w:rPr>
                <w:rtl w:val="0"/>
              </w:rPr>
              <w:t xml:space="preserve">nodrošināt klientam ne tikai sociālā darba speciālistu, bet arī citu speciālistu konsultācijas. Atbilstoši anotācijā minētajam tās var būt "piemēram, psihologa, kultūras un sporta pasākumu organizēšanas speciālistu, logopēdu, psihiatra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tiek atsaukts.  Noteikumu  2.2. apakšpunktā ir noteikts, ka darbinieku skaitu nosaka institūcijas vadītājs,  54.punkta preambulā noteikts, ka pilngadīgo aprūpes institūcija klientam atbilstoši viņa funkcionālajam stāvoklim un šo noteikumu 5.4. apakšpunktā minētajam plānam nodrošina dažādus speciālistus atbilstoši funkcionālajam stāvoklim un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3</w:t>
            </w:r>
            <w:r w:rsidR="00000000" w:rsidRPr="00000000" w:rsidDel="00000000">
              <w:rPr>
                <w:rtl w:val="0"/>
              </w:rPr>
              <w:t xml:space="preserve"> Aprūpes institūcija, klientam iestājoties aprūpes institūcijā, nosaka un nodrošina neatliekamās aprūpes vajadzības un, ņemot vērā klienta individuālās vajadzības, izstrādā ārstniecības personas ieteikto ordināciju izpildes plānu, ēdināšanas plānu un  pozicionēšanas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vienotu terminoloģiju, saskaņojot 65</w:t>
            </w:r>
            <w:r w:rsidR="00000000" w:rsidRPr="00000000" w:rsidDel="00000000">
              <w:rPr>
                <w:vertAlign w:val="superscript"/>
                <w:rtl w:val="0"/>
              </w:rPr>
              <w:t xml:space="preserve">3 </w:t>
            </w:r>
            <w:r w:rsidR="00000000" w:rsidRPr="00000000" w:rsidDel="00000000">
              <w:rPr>
                <w:rtl w:val="0"/>
              </w:rPr>
              <w:t xml:space="preserve">punktā un 65</w:t>
            </w:r>
            <w:r w:rsidR="00000000" w:rsidRPr="00000000" w:rsidDel="00000000">
              <w:rPr>
                <w:vertAlign w:val="superscript"/>
                <w:rtl w:val="0"/>
              </w:rPr>
              <w:t xml:space="preserve">8</w:t>
            </w:r>
            <w:r w:rsidR="00000000" w:rsidRPr="00000000" w:rsidDel="00000000">
              <w:rPr>
                <w:rtl w:val="0"/>
              </w:rPr>
              <w:t xml:space="preserve">1. punktā lietotos terminus.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3 </w:t>
            </w:r>
            <w:r w:rsidR="00000000" w:rsidRPr="00000000" w:rsidDel="00000000">
              <w:rPr>
                <w:rtl w:val="0"/>
              </w:rPr>
              <w:t xml:space="preserve">punktā ir  minētas  tās darbības, kuras klientam nodrošina nekavējoties jau viņa iestāšanās dienā, savukārt 65</w:t>
            </w:r>
            <w:r w:rsidR="00000000" w:rsidRPr="00000000" w:rsidDel="00000000">
              <w:rPr>
                <w:vertAlign w:val="superscript"/>
                <w:rtl w:val="0"/>
              </w:rPr>
              <w:t xml:space="preserve">8</w:t>
            </w:r>
            <w:r w:rsidR="00000000" w:rsidRPr="00000000" w:rsidDel="00000000">
              <w:rPr>
                <w:rtl w:val="0"/>
              </w:rPr>
              <w:t xml:space="preserve">1. punktā ir runa par darbībām, kuras ir veic laika posmā, kamēr klients atrodas pie pakalpojuma sniedzēja. Tādējādi minētajos punktos ir ietverts atšķirīgs darbību saturs.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3</w:t>
            </w:r>
            <w:r w:rsidR="00000000" w:rsidRPr="00000000" w:rsidDel="00000000">
              <w:rPr>
                <w:rtl w:val="0"/>
              </w:rPr>
              <w:t xml:space="preserve"> Aprūpes institūcija, klientam iestājoties aprūpes institūcijā, nosaka un nodrošina neatliekamās aprūpes vajadzības un, ņemot vērā klienta individuālās vajadzības, nodrošina primāri/sākotnēji nepieciešamo veselības aprūpi, atbilstoši ārstniecības personas sniegtajām rekomendācijām kā arī ēdināšanas plānu un pozicionēšanu.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punkta “Problēmas apraksts” pirmajā teikumā (3.lpp.) svītrot vārdu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66. un 68.punkts, vārda “iemaņas” vietā lietojot vārdu “prasmes”, savukārt noteikumu projekta 25. un 26.punktā, ar kuru spēkā esošo noteikumu 66. un 68.punktu izsaka jaunā redakcijā, tiek lietots vārds “iemaņas” (attiecīgā locījumā) un tiek aizstāti vārdi “dzīves prasmes” ar vārdiem “sociālās prasmes” (attiecīgā locījumā). Līdz ar to lūdzam novērst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82.2. un 83.3.apakšpunkts, vārdu “sadzīves iemaņas” vietā lietojot vārdus “sociālās prasmes” (attiecīgā locījumā), savukārt noteikumu projekta 27. un 29.punktā, ar kuru spēkā esošo noteikumu 82.2. un 83.3.apakšpunktu izsaka jaunā redakcijā, tiek lietoti vārdi “sadzīves prasmes” (attiecīgā locījumā). Līdz ar to lūdzam novērst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Pusceļa mājas pakalpojuma sniedzējs nodrošina klientiem ar funkcionāliem traucējumiem mājokli, sociālo rehabilitāciju un patstāvīgai dzīvei nepieciešamo pašaprūpes iemaņu un sociālo prasmju apgūšanu vai nostiprināšanu.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dublējošo redakciju piedāvātajiem grozītajiem spēkā esošo noteikumu 66.un 68.punktā.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punktā ir precizēts, ar kādām darbībām tiek nodrošināta prasmju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Pusceļa mājas pakalpojuma sniedzējs nodrošina klientiem ar funkcionāliem traucējumiem mājokli, sociālo rehabilitāciju un patstāvīgai dzīvei nepieciešamo pašaprūpes iemaņu un sociālo prasmju apgūšanu vai nostiprināšanu.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noteikumiem svītrot 166. punktā vārdu “naktspatversme”, jo tālākajos punktos, kur aprakstīts, kas naktspatversmē jānodrošina pakalpojumu sniedzējam, nav atspoguļota sociālā darbinieka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ņemt vērā, jo noteikumu 167.4. apakšpunkts paredz sociālā darbinieka konsultācijas un atbalstu klientiem.  Latvijā ir 12 šādu pakalpojumu sniedzēju. Visbiežāk praksē sociālais darbinieks patversmē ir,  piemēram, divas reizes nedēļā. Turklāt darbinieks var nebūt amatu sarakstos, bet gan piesaistītais  darbinieks, piemēram, nākt no pašvaldības sociālā dienesta noteiktos laikos no rīta vai vakarā. Šāda prakse ir atbalstāmāka, jo klientiem ir iespēja saņemt konsultācijas un atbalstu. Ja nakts patversmē sociālā darbinieka nebūs, tad patversmes klienti būs jāapkalpo pašvaldības sociālajā dienestā un būs grūtāk sasniedzami problēmas risināšanai.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naktspatversmē nebūs sasniedzamas sociālā darbinieka konsultācijas, tad  pakalpojums pēc būtības zaudē sociālā pakalpojuma statusu (būtu no Sociālo pakalpojumu sniedzēju reģistra svītrojams),  kļūstot par izmitināšanas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Sociālais dienests  uztur iepriekš izteiktu priekšlikumu MK noteikumu 166. punktā svītrot vārdu “naktspatversme”, jo tālākajos punktos, kur aprakstīts, kas naktspatversmē jānodrošina pakalpojumu sniedzējam, nav atspoguļotas sociālā darbinieka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ņemt vērā, jo noteikumu 167.4. apakšpunkts paredz sociālā darbinieka konsultācijas un atbalstu klientiem.  Latvijā ir 12 šādu pakalpojumu sniedzēju. Visbiežāk praksē sociālais darbinieks patversmē ir,  piemēram, divas reizes nedēļā. Turklāt darbinieks var nebūt amatu sarakstos, bet gan piesaistītais  darbinieks, piemēram, nākt no pašvaldības sociālā dienesta noteiktos laikos no rīta vai vakarā. Šāda prakse ir atbalstāmāka, jo klientiem ir iespēja saņemt konsultācijas un atbalstu. Ja nakts patversmē sociālā darbinieka nebūs, tad patversmes klienti būs jāapkalpo pašvaldības sociālajā dienestā un būs grūtāk sasniedzami problēmas risināšanai.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naktspatversmē nebūs sasniedzamas sociālā darbinieka konsultācijas, tad  pakalpojums pēc būtības zaudē sociālā pakalpojuma statusu (būtu no Sociālo pakalpojumu sniedzēju reģistra svītrojams),  kļūstot par izmitināšanas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25.03.2025. 15:14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sadaļu, norādot grozījumu ietekmi uz pašvaldību budžetu. Ietekme rodas, piemēram, nosakot augstākas prasības aprūpes mājās pakalpojuma nodrošināšanai, pakalpojumu sniedzēju telpām un vides pieejamībai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un citu institūciju iebildumiem un priekšlikumiem ir precizēts gan MK noteikumu projekts, gan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un papildu prasības pakalpojumu sniegšanā, kas sociālo pakalpojumu sniedzējiem var radīt papildu izdevumus, piemēram, klientiem ar funkcionēšanas ierobežojumiem no 2027.gada 1.janvāra ir jānodrošina telpu piekļūstamība, tādējādi  sociālo pakalpojumu sniedzējiem būs nepieciešams pārorientēt sociālo pakalpojumu sniegšanu vai pielāgot telpas/infrastruktūru atbilstoši jaunajām prasībām (noteikumu projekta 4. un 37.punkts), noteiktas prasības pilngadīgu personu ilgstošas sociālās aprūpes un sociālās rehabilitācijas institūcijas pakalpojuma sniedzējiem, kas organizē ģimeniskai videi pietuvinātas aprūpes sociālo pakalpojumu (noteikumu projekta 16., 18. un 19.punkts), kā arī precizētas prasības bērnu ilgstošas sociālās aprūpes un sociālās rehabilitācijas institūcijas pakalpojuma sniedzējiem (noteikumu projekta 13. un 14.punkts) u.c.. Līdz ar to nepieciešams papildināt anotācijas 3.sadaļu, norādot, kāda finansējuma ietvaros tiks nodrošināta noteikumu projektā paredzēto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10.4. apakšpunktā ir atsaukts. Savukārt pilngadīgu personu ilgstošas sociālās aprūpes un sociālās rehabilitācijas institūcijas pakalpojuma sniedzējiem, nav obligāti jāpāriet uz  ģimeniskai videi pietuvināts aprūpes sociālā pakalpojuma sniegšanu, ja šīs institūcijas to nav izvirzījušas kā savu pakalpojuma attīstības mērķi un tām nav atbilstoša finansējuma. Attiecīgi 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klientiem ar funkcionēšanas ierobežojumiem ir nodrošināta telpu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jaunā redakcija izslēdz spēkā esošās redakcijas būtību un saturu? Tāpēc nav saprotams, kas ar to domāts. Tukuma novada sociālais dienests piekrīt, ka ir jānodrošina piekļūstamība telpās, kuras nepieciešamas lai saņemtu pilnā apmērā attiecīgo pakalpojumu, taču nav skaidrs, kādēļ izvirzīt augstākas prasības. Ja ar jauno redakciju domātas visas telpas, kuras ir pakalpojumā, tad jautājums, vai pašvaldības to var īstenot tuvākajā laikā? Vai ir pētīta esošā situācija. Arī Tukuma novadā, piemēram, patversmes pakalpojums ir divos stāvos un otrajā stāvā nav vides pieejamība. Tai pat laikā pirmajā stāvā ir telpas, lai nodrošinātu pilnvērtīgu pakalpojuma sniegšanu. Patversmes saņēmēji pārsvarā nav ar tik smagiem  fiziskās funkcionēšanas traucējumiem, lai nevarētu uzkāpt otrā stāvā, tāpēc prasība par visām telpām nav pamatota. Jaunajām būvēm prasības publiskām telpām jau nosaka vides pieejamības nodrošināšanu, bet ar vēsturiskām ēkām ir kā ir. Ja pašvaldībām nebūs pieejami finanšu resursi, tad, iespējams, ka kādu pakalpojumu būs spiesti slēgt kā neatbilstošu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apakšpunktā ir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klientiem ar funkcionēšanas ierobežojumiem ir nodrošināta telpu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termins “funkcionēšanas ierobežojumiem”, - ko tas sevī ietver, iespējams ir domāts termins “funkcionāliem traucējumiem”, kāds ir skaidrots Sociālo pakalpojumu un sociālās palīdzības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noteikumos nav noteikts, ka norma attiecināma uz pakalpojuma sniedzējiem, kuri uzsāks pakalpojuma sniegšanu pēc 2027.gada 1.janvāra. Ja šāda norma noteikumu projektā paliek, tad tā jānosaka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rakstīts,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10.4.apakšpunktā prasību nodrošināt vides piekļūstamību un papildināt noteikumus ar pārejas noteikumu punktu, kas paredz, ka 10.4.apakšpunkts attiecināms uz tiem sociālo pakalpojumu sniedzējiem, kuri uzsāk sociālā pakalpojuma sniegšanu pēc 2027.gada 1.janvāra. Sociālo pakalpojumu sniedzēji, kuri līdz 2026.gada 31.decembrim turpināja sniegt sociālo pakalpojumu telpās, kurās nav nodrošināta pilna telpu piekļūstamība, nodrošina, ka klientiem ar kustību traucējumiem ir piemērotas telpas ēkas pirmajā stāvā, un šajās telpās ir pieejams pilns sociālo pakalpojumu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iespējas attīstīt jaunu sociālo infrastruktūru, nevar būt pārliecība, ka pēc 2027.gada varēs jauna sociālo pakalpojumu adreses izveidot ēkās, kur visos stāvos būs vienlīdz nodrošināta  telpu piekļūstamība. Ir jāsaglabā pieeja, ka vismaz pirmais stāvs tāds ir. Šāda pieeja var būt par pamatu, ka pašvaldībai ir iespēja izveidot jaunas sociālo pakalpojumu sniegšanas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apakšpunktā ir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klientiem ar funkcionēšanas ierobežojumiem ir nodrošināta telpu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termins “funkcionēšanas ierobežojumiem”, - ko tas sevī ietver, iespējams ir domāts termins “funkcionāliem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noteikumos nav noteikts, ka norma attiecināma uz pakalpojuma sniedzējiem, kuri uzsāks pakalpojuma sniegšanu pēc 2027.gada 1.janvāra. Ja šāda norma noteikumu projektā paliek, tad tā jānosaka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rakstīts,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10.4.apakšpunktā prasību nodrošināt vides piekļūstamību un papildināt noteikumus ar pārejas noteikumu punktu, kas paredz, ka 10.4.apakšpunkts attiecināms uz tiem sociālo pakalpojumu sniedzējiem, kuri uzsāk sociālā pakalpojuma sniegšanu pēc 2027.gada 1.janvāra. Sociālo pakalpojumu sniedzēji, kuri līdz 2026.gada 31.decembrim turpināja sniegt sociālo pakalpojumu telpās, kurās nav nodrošināta pilna telpu piekļūstamība, nodrošina, ka klientiem ar kustību traucējumiem ir piemērotas telpas ēkas pirmajā stāvā, un šajās telpās ir pieejams pilns sociālo pakalpojumu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iespējas attīstīt jaunu sociālo infrastruktūru, nevar būt pārliecība, ka pēc 2027.gada varēs jauna sociālo pakalpojumu adreses izveidot ēkās, kur visos stāvos būs vienlīdz nodrošināta  telpu piekļūstamība. Ir jāsaglabā pieeja, ka vismaz pirmais stāvs tāds ir. Šāda pieeja var būt par pamatu, ja pašvaldībai ir iespēja izveidot jaunas sociālo pakalpojumu sniegšanas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apakšpunktā ir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vada sociālā gadījuma procesu un dokumentē to, izvērtē situāciju un, ja nepieciešams, veic apsekošanu klienta dzīvesvietā;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darba vārdnīcā lietoto terminoloģiju un punkta būtību, lietojamais termins ir “Mājas apmeklējums”.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vārdnīcas: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Dzīvesvietas apsekošana</w:t>
            </w:r>
            <w:r w:rsidR="00000000" w:rsidRPr="00000000" w:rsidDel="00000000">
              <w:rPr>
                <w:rtl w:val="0"/>
              </w:rPr>
              <w:t xml:space="preserve"> (survey at the place of residence*) ir speciālista ierašanās personas dzīvesvietā ar mērķi fiksēt (dokumentēt) un izvērtēt dzīves D 101 apstākļus. DzA ir Latvijā attīstījies termins, ko izmanto vairākās jomās (piem., sociālā labklājībā, bērnu tiesību aizsardzībā, sabiedrības veselībā) un dažādu speciālistu loks (piem., bāriņtiesa, sociālā darba speciālists, policists). Sociālā darba praksē DzA visbiežāk notiek: a) sociālās palīdzības piešķiršanas procesā; b) vajadzības pēc sociālā pakalpojuma nepieciešamības izvērtēšanas laikā; c) sadarbības ar klientu laikā, sociālā darba ar gadījumu sadarbības ietvaros. Sociālajā darbā ar gadījumu profesionālajā terminoloģijā DzA vietā korektāk būtu lietot “</w:t>
            </w:r>
            <w:r w:rsidR="00000000" w:rsidRPr="00000000" w:rsidDel="00000000">
              <w:rPr>
                <w:b w:val="1"/>
                <w:rtl w:val="0"/>
              </w:rPr>
              <w:t xml:space="preserve">mājas apmeklējums</w:t>
            </w:r>
            <w:r w:rsidR="00000000" w:rsidRPr="00000000" w:rsidDel="00000000">
              <w:rPr>
                <w:rtl w:val="0"/>
              </w:rPr>
              <w:t xml:space="preserve">”, jo vārda “apsekošana” saturiskā nozīme pastiprina formālos un kontrolējošos aspektus un sašaurina mājas apmeklējuma daudzveidīgo uzdevumu izpratni. Termins DzA normatīvos nav definēts, bet dažādos formulējumos tiek lietots sociālo palīdzību un sociālos pakalpojumus regulējošos normatīvajos aktos (piem., “dzīves apstākļu apsekošana”, “dzīvesvietas apsekošana”). DzA process detalizētāk tiek reglamentēts valsts, pašvaldības institūcijās, nosakot specifisku DzA mērķi, atbildību un r veikšanas nosacījumus (piem., noteikums apsekošanu veikt diviem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apmeklējums (home visit) ir tipisks sociālā darba mikrolīmeņa prakses īstenošanas elements. Katram atsevišķam DzA var būt atšķirīgi mērķi un uzdevumi, piem.: a) mājas vides izvērtēšana; b) konsultācija klienta dzīvesvietā; c) ģimenes locekļu interakcijas novērošana mājas apstākļos; d) bērna drošības apdraudējuma risku izvērtēšana vai novērtēšana; e) piedalīšanās ģimenes sapulcē. DzA laikā sociālajam darbiniekam ir īpaši jāpievērš uzmanība profesionālās ētikas ievērošanai un sociālā darbinieka DzA mērķu un norises izskaidrošanai, jo darbs notiek klienta personiskajā dzīves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arī norāda uz to, ka saskaņā ar jauno metodiku sociālā darba speciālistiem ir mājas vizītes, dzīvesvietas izvērtējums un ka MK noteikumi ir jāpielāgo metodikā esošai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darba vārdnīcā ir abi termini - gan dzīvesvietas apsekošana (survey at the place of residence*), kas  ir speciālista ierašanās personas dzīvesvietā ar mērķi fiksēt (dokumentēt) un izvērtēt dzīves apstākļus, gan mājas apmeklējums. Dzīves vietas apsekošana ir Latvijā attīstījies termins, ko izmanto vairākās jomās (piem., sociālā labklājībā, bērnu tiesību aizsardzībā, sabiedrības veselībā) un dažādu speciālistu loks (piem., bāriņtiesa, sociālā darba speciālists, policists).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minēts vārdnīcā -  mājas apmeklējums - kuru  rekomendē  lietot sociālajā darbā ar gadījumu profesionālajā terminoloģijā, jo vārda “apsekošana” saturiskā nozīme pastiprina formālos un kontrolējošos aspektus un sašaurina mājas apmeklējuma daudzveidīgo uzdevumu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Ministru kabineta noteikumi ir izdoti pamatojoties uz Sociālo pakalpojuma un sociālās palīdzības. Likuma gars nosaka dzīves vietas apsekošanu, tādējādi šis termins saglabājams.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un, ja nepieciešams, darbinieku, kurš koordinē aprūpes personāla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atrodams pamatojums piedāvātajām izmaiņām. Pašvaldības norāda uz sociālo aprūpētāju kā speciālistu trūkumu, līdz ar to, nosakot obligātu pienākumu pakalpojuma sniegšanā piesaistīt sociālo aprūpētāju, norma nebūs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pašvaldības priekšlikums 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w:t>
            </w:r>
            <w:r w:rsidR="00000000" w:rsidRPr="00000000" w:rsidDel="00000000">
              <w:rPr>
                <w:u w:val="single"/>
                <w:rtl w:val="0"/>
              </w:rPr>
              <w:t xml:space="preserve">vai sociālo darbinieku</w:t>
            </w:r>
            <w:r w:rsidR="00000000" w:rsidRPr="00000000" w:rsidDel="00000000">
              <w:rPr>
                <w:rtl w:val="0"/>
              </w:rPr>
              <w:t xml:space="preserve"> un, ja nepieciešams, darbinieku, kurš koordinē aprūpes personāla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pamatot un izvērtēt šo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vai sociālo darbinieku un, ja nepieciešams, darbinieku, kurš koordinē aprūpes personāla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189.</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valstpsilsētas pašvaldībā ir piemērs, kur bērnu ilgstošas sociālās aprūpes un sociālās rehabilitācijas institūcijas struktūrvienība atrodas sociālajā mājā. Sociālās mājas ir no jauna uzceltas (2020.gads) un struktūrvienība tajā darbojas labi, nevar apgalvot, ka tur, citējot anotāciju “jo tur esošā sociālā vide nelabvēlīgi ietekmē bērnu un jauniešu emocionālo attīstību un sabiedrībā akceptējamo normu veidošanos. Līdzīga pieeja būtu piemērojama arī attiecībā pret pilngadīgām personām.”, nav atbilstoša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27. punktu šādā redakcijā:</w:t>
            </w:r>
            <w:r w:rsidR="00000000" w:rsidRPr="00000000" w:rsidDel="00000000">
              <w:rPr>
                <w:i w:val="1"/>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r w:rsidR="00000000" w:rsidRPr="00000000" w:rsidDel="00000000">
              <w:rPr>
                <w:i w:val="1"/>
                <w:rtl w:val="0"/>
              </w:rPr>
              <w:t xml:space="preserve">Papildināt ar 189.3 punktu šādā redakcijā:</w:t>
            </w:r>
            <w:r w:rsidR="00000000" w:rsidRPr="00000000" w:rsidDel="00000000">
              <w:rPr>
                <w:i w:val="1"/>
                <w:rtl w:val="0"/>
              </w:rPr>
              <w:t xml:space="preserve">"189.3 Bērnu aprūpes institūcija, kura ģimeniskai videi pietuvinātas aprūpes sociālo pakalpojumu vai šo noteikumu 43. punktā minēto jauniešu māju ir izveidojusi daudzfunkcionālā centrā vai sociālajā mājā līdz attiecīga aizlieguma noteikšanai šo noteikumu 27. punktā, var turpināt pakalpojuma sniegšanu šajās vietās, bet ne ilgāk kā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valstpsilsētas pašvaldībā ir piemērs, kur bērnu ilgstošas sociālās aprūpes un sociālās rehabilitācijas institūcijas struktūrvienība atrodas sociālajā mājā. Sociālās mājas ir no jauna uzceltas (2020.gads) un struktūrvienība tajā darbojas labi, nevar apgalvot, ka tur, citējot anotāciju, “tur esošā sociālā vide nelabvēlīgi ietekmē bērnu un jauniešu emocionālo attīstību un sabiedrībā akceptējamo normu veidošanos. Līdzīga pieeja būtu piemērojama arī attiecībā pret pilngadīgām personām.” Līdz ar to apgalvojums, ka nav atbilstoša vide, svītrojams, norma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iepazinusies ar Labklājības ministrijas sagatavoto tiesību akta projektu "Grozījumi Ministru kabineta 2017. gada 13. jūnija noteikumos Nr. 338 "Prasības sociālo pakalpojumu sniedzējiem" (turpmāk - MK noteikumi) un sniedz sekojošu iebildumu: ņemot vērā piedāvātās izmaiņas MK noteikumu 27. punktā, kas paredz noteikt, ka "</w:t>
            </w:r>
            <w:r w:rsidR="00000000" w:rsidRPr="00000000" w:rsidDel="00000000">
              <w:rPr>
                <w:i w:val="1"/>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w:t>
            </w:r>
            <w:r w:rsidR="00000000" w:rsidRPr="00000000" w:rsidDel="00000000">
              <w:rPr>
                <w:i w:val="1"/>
                <w:u w:val="single"/>
                <w:rtl w:val="0"/>
              </w:rPr>
              <w:t xml:space="preserve">izņemot daudzfunkcionālos centros un sociālajās mājās</w:t>
            </w:r>
            <w:r w:rsidR="00000000" w:rsidRPr="00000000" w:rsidDel="00000000">
              <w:rPr>
                <w:rtl w:val="0"/>
              </w:rPr>
              <w:t xml:space="preserve">", lūgums sniegt skaidrojumu, kā šīs normas izmaiņas ietekmēs ģimeniskai videi pietuvinātus pakalpojumus, kuri jau ir izveidoti un atrodas vienā ēkā ar citiem sociālajiem pakalpojumiem, piemēram, dienas aprūpes centru, grupu dzīvokļiem, specializētajām darbnīcām? Vai šie pakalpojumi varēs turpināt savu darbību, nodrošinot to, ka nesaderīgu mērķa grupu plūsmas ir nodalītas? Ja nē, tad šādas normas iekļaušana nebūtu atbalstāma, jo tā var radīt papildus izmaksas pašvaldībām, kurām esošos pakalpojumus būs jāpārceļ uz citām telpām.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līdz pilngadībai ārpusģimenes aprūpē esošs bērns pēc tās sasniegšanas saņem ģimeniskai videi pietuvinātas aprūpes sociālo pakalpojumu saskaņā ar Sociālo pakalpojumu un sociālās palīdzības likuma 12. panta septīto daļu, bērnu aprūpes institūcija nodrošina viņa izmitināšanu no bērniem nodalītās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normas ierakstīšana noteikumu projektā var radīt nevajadzīgus šķēršļus nodrošinot un organizējot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līdz galam saprotams, ko nozīmē nodrošināt pakalpojumu nodalītās telpās, vai tā ir atsevišķa istaba, vai arī sanitārais mezgls un virtuve. Šādas normas izpilde dzīvē jāvērtē kopā ar esošo situāciju, ka šobrīd trūkst pakalpojumu sniegšanas vietu visiem bērniem, kuriem nepieciešama institucionālā aprūpe. Tāpat tie var būt arī vienas ģimenes bērni. Drīzāk ir jāliek uzsvars uz bērnu vajadzību izvērtēšanu un saderību, ne tik daudz liekot uzsvaru uz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ēkās, kas nav vecākas par 5 gadiem telpu pārbūve varētu būt problemātiska, ņemot vērā būvnieka spēkā esošo garantijas periodu, kā arī Eiropas Reģionālās attīstības fonda (ERAF)  apgūto līdzekļu nosacījumu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līdz pilngadībai ārpusģimenes aprūpē esošs bērns pēc tās sasniegšanas saņem ģimeniskai videi pietuvinātas aprūpes sociālo pakalpojumu saskaņā ar Sociālo pakalpojumu un sociālās palīdzības likuma 12. panta septīto daļu, bērnu aprūpes institūcija nodrošina viņa izmitināšanu no bērniem nodalītās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Sociālo pakalpojumu un sociālās palīdzības likuma 12. panta septītā daļu neattiecas uz bērnu aprūpes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Anotācijā ietvert skaidrojumu par 34.1 punktā noteikto pienākumu nodrošināt pilngadību sasniegušajam ārpusģimenes aprūpē esošajam bērnam izmitināšanu no bērniem nodalītās telpās, proti, bērnu aprūpes institūcijās higiēnas telpas, koridors, ēdamtelpa, atpūtas telpa ir kopējai lietošanai paredzētās telpas un tās atsevišķi nav iespējams nodalīt, vienīgais ko varētu nodalīt, tā ir guļamtelpa, kas visdrīzāk būtu kopā ar kādu citu pilngadību sasniegušu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ēkās, kas nav vecākas par 5 gadiem, telpu pārbūve varētu būt problemātiska, ņemot vērā būvnieka spēkā esošo garantijas periodu, kā arī Eiropas Reģionālās attīstības fonda (ERAF)  apgūto līdzekļu nosacījumu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līdz pilngadībai ārpusģimenes aprūpē esošs bērns pēc tās sasniegšanas saņem ģimeniskai videi pietuvinātas aprūpes sociālo pakalpojumu saskaņā ar Sociālo pakalpojumu un sociālās palīdzības likuma 12. panta septīto daļu, bērnu aprūpes institūcija nodrošina viņa izmitināšanu no bērniem nodalītās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normas ierakstīšana noteikumu projektā var radīt nevajadzīgus šķēršļus, nodrošinot un organizējot pakalpojumu. Nav arī līdz galam saprotams, ko nozīmē nodrošināt pakalpojumu nodalītās telpās, vai tā ir atsevišķa istaba, vai arī sanitārais mezgls un virtuve. Šādas normas izpilde dzīvē jāvērtē kopā ar esošo situāciju, ka šobrīd trūkst pakalpojumu sniegšanas vietu visiem bērniem, kuriem nepieciešama institucionālā aprūpe. Tāpat tie var būt arī vienas ģimenes bērni. Drīzāk ir jāliek uzsvars uz bērnu vajadzību izvērtēšanu un saderību, ne tik daudz liekot uzsvaru uz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saprotams, kādas būtiskas atšķirības - 17 vai 18 gadi? Bērns pēc 18 gadu vecuma sasniegšanas var uzturēties institūcijā tikai līdz mācību gada beigām, t.i daži mēneši. Ja pakalpojumā ir maksimālais bērnu skaits, un,  ja pakalpojums tiek sniegts pa 2 vienā istabā, tad sanāk, ka šie jaunieši ir kaut kur jāpārvieto, jāpārtrauc pakalpojums, kas nav šo jauniešu interesēs. Ne visur ir jauniešu mājas un ne visi var uzsākt patstāvīgu dzīvi jauniešu mājā. Savukārt, ja vienlaicīgi pilngadību sasniedz divi jaunieši, tad viņi var būt vienā istabā, jo jānodala tikai no bērniem. Pakalpojuma sniedzējs nevarēs nodrošināt šādu prasību, atstājot pakalpojumā visus bērnus, kuri saņem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norma stāsies spēkā 2026.gada 1.janvārī. Aicinām LM skaidrot, kā šādā termiņā un bez papildus finanšu resursiem (anotācijā norādīts, ka grozījumiem nav finanšu ietekmes) šo normu var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var organizēt ģimeniskai videi pietuvinātas aprūpes sociālo pakalpojumu, nodrošinot, ka to sniedz vismaz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tekstu “izņemot daudzfunkcionālos centros un sociālajās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pamatojuma, kāpēc to nedrīkst. Var arī būt daudzfunkcionālie centri un sociālās mājās, kur ir iespējams un varbūt pat vēlams integrēt dažādus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definētu izņēmumus, kur nevar veidot ģimeniskai videi pietuvinātas aprūpes sociālo pakalpojumu, ir nepieciešams definēt un vienoties, kas ir “ģimeniska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bērnu aprūpes iestādēs, arī pilngadīgo pakalpojuma organizēšanā svarīgi saprast pakalpojuma konceptu kopumā, t.sk. organizējot dienas režīmu, piesaistot personālu un sadalot atbildību starp profesionāļiem, nodefinējot pakalpojuma principus, t.sk. klientu pašnoteikšanos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Labklājības ministrija izstrādās metodisko materiālu par ģimeniskai videi pietuvinātas aprūpes sociālo pakalpojumu, tā organizēšanu, pielietojamajiem principiem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var organizēt ģimeniskai videi pietuvinātas aprūpes sociālo pakalpojumu, nodrošinot, ka to sniedz vismaz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var organizēt ģimeniskai videi pietuvinātas aprūpes sociālo pakalpojumu, nodrošinot, ka to sniedz vismaz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definētu izņēmumus, kur nevar veidot ģimeniskai videi pietuvinātas aprūpes sociālo pakalpojumu, ir nepieciešams definēt un vienoties, kas ir “ģimeniska vide”. Līdzīgi kā bērnu aprūpes iestādēs, arī pilngadīgo pakalpojuma organizēšanā svarīgi saprast pakalpojuma konceptu kopumā, t.sk. organizējot dienas režīmu, piesaistot personālu un sadalot atbildību starp profesionāļiem, nodefinējot pakalpojuma principus, t.sk. klientu pašnoteikšanos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var organizēt ģimeniskai videi pietuvinātas aprūpes sociālo pakalpojumu, nodrošinot, ka to sniedz vismaz vienā no šādiem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1. atsevišķās dzīvokļa tipa sociālā pakalpojuma sniegšanas vietās, izņemot daudzfunkcionālos centros un sociālajās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“atsevišķās dzīvokļa tipa sociālā pakalpojuma sniegšanas vietās” nav nekur atrunāts. Šo noteikumu 2.punktā arī ir šāds termins, bet vai būvnormatīvi ko šādu paredz, kā var pakalpojuma sniedzējs identificēt kritērijus šādai būvei,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1. pilngadīgo aprūpes institūcijas ēkas atsevišķi nodalītās telpās. Šādā gadījumā kopīgas var būt klientu nodarbību un brīvā laika nodarbību telpas un institūcijas darbinieku kabineti;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šādu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nepieciešamas diskusijas ar pašvaldībām un pakalpojumu sniedzējiem, kuri līdz šim ir attīstījuši ģimeniskai videi pietuvinātus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58.11. , 58.12, 58.15.  punktu prasības Rīgā nevarēs izpildīt liela daļa sociālās aprūpes centru (SAC), kuri pašreiz jau sniedz pakalpojumu, jo nepieciešama telpu pārprojektēšana un/vai klientu skaita samazināšana vai arī pārveidošana uz vispārēja tipa SAC, uz kuriem šīs prasības nav attiecināmas. Līdz ar to ir risks, ka samazināsies ģimenes tipa SAC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īstenošana viennozīmīgi nav izpildāma un atbalstāma no 2026.gada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Rīgas domes 2020. gada 6. marta saistošie noteikumi Nr. 3 “Rīgas valstspilsētas pašvaldības sniegto sociālo pakalpojumu saņemšanas un samaksas kārtība” paredz ģimeniska tipa SAC nodrošinājumu un lielāku pašvaldības līdzmaksājuma daļu nekā vispārējā tipa SAC pakalpojumā. Lai izvirzītās prasības novērtētu kā atbilstošas, būtu jāvērtē esošo ģimenes tipa SAC prakse – gan fiziskais telpu izvietojums, gan darba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izvērtējama būtu jādefinē pakalpojuma koncepts jeb teorētiskais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izvērtējama pieņemt lēmumu, vai  prasības ģimeniskai videi pietuvinātas aprūpes sociālajam  pakalpojumam izvirzīt un attiecināt  uz SAC, kuri ir būvēti/rekonstruēti tikai no jauna vai visiem, kuri jau darbību uzsākuši un īsteno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1. , 58.</w:t>
            </w:r>
            <w:r w:rsidR="00000000" w:rsidRPr="00000000" w:rsidDel="00000000">
              <w:rPr>
                <w:vertAlign w:val="superscript"/>
                <w:rtl w:val="0"/>
              </w:rPr>
              <w:t xml:space="preserve">1</w:t>
            </w:r>
            <w:r w:rsidR="00000000" w:rsidRPr="00000000" w:rsidDel="00000000">
              <w:rPr>
                <w:rtl w:val="0"/>
              </w:rPr>
              <w:t xml:space="preserve">2, 58.</w:t>
            </w:r>
            <w:r w:rsidR="00000000" w:rsidRPr="00000000" w:rsidDel="00000000">
              <w:rPr>
                <w:vertAlign w:val="superscript"/>
                <w:rtl w:val="0"/>
              </w:rPr>
              <w:t xml:space="preserve">1</w:t>
            </w:r>
            <w:r w:rsidR="00000000" w:rsidRPr="00000000" w:rsidDel="00000000">
              <w:rPr>
                <w:rtl w:val="0"/>
              </w:rPr>
              <w:t xml:space="preserve">5.  punktu prasības Rīgā nevarēs izpildīt liela daļa sociālās aprūpes centru (SAC), kuri pašreiz jau sniedz pakalpojumu, jo nepieciešama telpu pārprojektēšana un/vai klientu skaita samazināšana vai arī pārveidošana uz vispārēja tipa SAC, uz kuriem šīs prasības nav attiecināmas. Līdz ar to ir risks, ka samazināsies ģimenes tipa SAC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īstenošana viennozīmīgi nav izpildāma un atbalstāma no 2026.gada 1.janvāra. Jāņem vērā, ka Rīgas domes 2020. gada 6. marta saistošie noteikumi Nr. 3 “Rīgas valstspilsētas pašvaldības sniegto sociālo pakalpojumu saņemšanas un samaksas kārtība” paredz ģimeniska tipa SAC nodrošinājumu un lielāku pašvaldības līdzmaksājuma daļu nekā vispārējā tipa SAC pakalpojumā. Lai izvirzītās prasības novērtētu, kā atbilstošas, būtu jāvērtē esošo ģimenes tipa SAC prakse – gan fiziskais telpu izvietojums, gan darba organizēšana. Pēc izvērtējama būtu jādefinē pakalpojuma koncepts jeb teorētiskais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izvērtējama pieņemt lēmumu, vai  prasības ģimeniskai videi pietuvinātas aprūpes sociālajam  pakalpojumam izvirzīt un attiecināt  uz SAC, kuri ir būvēti/rekonstruēti tikai no jauna vai visiem, kuri jau darbību uzsākuši un īsteno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vēl par 30 dienām, ja personai nav iespējams nodrošināt citu sociālās aprūpes pakalpojumu personas dzīvesvietā vai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punktā nevajadzētu noteikt pakalpojuma sniegšanas pagarināšanas termiņu - 30 dienas. Personām bez noteiktas dzīvesvietas īslaicīgas sociālās aprūpes un sociālās rehabilitācijas institūcijas pakalpojums bieži vien tiek sniegts ilgāk nekā 3 mēneši, jo dažādu iemeslu dēļ (piemēram, tiek kārtoti dokumenti, invaliditāte, rinda uz aprūpes institūcijā pakalpojumu) nav iespējams aizstāt ar citu sociālās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Aprūpes institūcija pakalpojumu nodrošina līdz 60 dienām. Pakalpojuma sniegšanu var pagarināt, ja personai nav iespējams nodrošināt citu sociālās aprūpes pakalpojumu personas dzīvesvietā vai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ja personai nav iespējams nodrošināt citu sociālās aprūpes pakalpojumu personas dzīvesvietā vai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vēl par 30 dienām, ja personai nav iespējams nodrošināt citu sociālās aprūpes pakalpojumu personas dzīvesvietā vai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saskaras ar gadījumiem, kad Krievijas Federācijas pilsoņiem, kuras savlaicīgi nepagarināja uzturēšanas atļaujas Latvijas Republikā, tiek piešķirts īslaicīgas sociālās aprūpes un sociālās rehabilitācijas pakalpojums (turpmāk – ĪSASRP).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kārtošana/institucionāla sadarbība šiem gadījumiem ir ļoti laikietilpīga.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Nr.338 grozījumu 65.2 punkta redakcija liegs piešķirt ĪSASRP personām ilgāk par 3 mēnešiem, kas ir pārāk īss laiks dažu sociālo gadījumu atrisināšanai līdz ilgstošās sociālās aprūpes un sociālās rehabilitācijas pakalpojuma piešķiršanai personai vai cita sociālās aprūpes pakalpojuma piešķiršanai personas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65.</w:t>
            </w:r>
            <w:r w:rsidR="00000000" w:rsidRPr="00000000" w:rsidDel="00000000">
              <w:rPr>
                <w:vertAlign w:val="superscript"/>
                <w:rtl w:val="0"/>
              </w:rPr>
              <w:t xml:space="preserve">2</w:t>
            </w:r>
            <w:r w:rsidR="00000000" w:rsidRPr="00000000" w:rsidDel="00000000">
              <w:rPr>
                <w:rtl w:val="0"/>
              </w:rPr>
              <w:t xml:space="preserve"> punkta redakcija: Aprūpes institūcija pakalpojumu nodrošina līdz 60 dienām. Pakalpojuma sniegšanu var pagarināt, ja personai nav iespējams nodrošināt citu sociālās aprūpes pakalpojumu personas dzīvesvietā vai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ja personai nav iespējams nodrošināt citu sociālās aprūpes pakalpojumu personas dzīvesvietā vai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vēl par 30 dienām, ja personai nav iespējams nodrošināt citu sociālās aprūpes pakalpojumu personas dzīvesvietā vai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punktā nevajadzētu noteikt pakalpojuma sniegšanas pagarināšanas termiņu - 30 dienas. Personām bez noteiktas dzīvesvietas īslaicīgas sociālās aprūpes un sociālās rehabilitācijas institūcijas pakalpojums bieži vien tiek sniegts ilgāk nekā 3 mēneši, jo dažādu iemeslu dēļ (piemēram, tiek kārtoti dokumenti, invaliditāte, rinda uz aprūpes institūcijā pakalpojumu) nav iespējams aizstāt ar citu sociālās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Aprūpes institūcija pakalpojumu nodrošina līdz 60 dienām. Pakalpojuma sniegšanu var pagarināt, ja personai nav iespējams nodrošināt citu sociālās aprūpes pakalpojumu personas dzīvesvietā vai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ja personai nav iespējams nodrošināt citu sociālās aprūpes pakalpojumu personas dzīvesvietā vai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4</w:t>
            </w:r>
            <w:r w:rsidR="00000000" w:rsidRPr="00000000" w:rsidDel="00000000">
              <w:rPr>
                <w:rtl w:val="0"/>
              </w:rPr>
              <w:t xml:space="preserve"> Aprūpes institūcija sociālo pakalpojumu sniegšanā iesaista sociālo darbinieku, sociālo aprūpētāju, aprūpētāju, māsu vai ārsta palīgu, vai medicīniskās rehabilitācijas 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"medicīniskās rehabilitācijas speciālists" atbilstoši Ārstniecības likuma 45.</w:t>
            </w:r>
            <w:r w:rsidR="00000000" w:rsidRPr="00000000" w:rsidDel="00000000">
              <w:rPr>
                <w:vertAlign w:val="superscript"/>
                <w:rtl w:val="0"/>
              </w:rPr>
              <w:t xml:space="preserve">1</w:t>
            </w:r>
            <w:r w:rsidR="00000000" w:rsidRPr="00000000" w:rsidDel="00000000">
              <w:rPr>
                <w:rtl w:val="0"/>
              </w:rPr>
              <w:t xml:space="preserve"> pantā lietotajam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4</w:t>
            </w:r>
            <w:r w:rsidR="00000000" w:rsidRPr="00000000" w:rsidDel="00000000">
              <w:rPr>
                <w:rtl w:val="0"/>
              </w:rPr>
              <w:t xml:space="preserve"> Aprūpes institūcija sociālo pakalpojumu sniegšanā iesaista sociālo darbinieku, sociālo aprūpētāju, aprūpētāju, māsu vai ārsta palīgu, vai funkcionālo  speciālistu.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2. ģimenes ārsta izziņu par klienta veselības stāvokli vai ārstējošā ārsta izziņu, ja persona iestājas aprūpes institūcijā pēc izrakstīšanās no stacionāra.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65.</w:t>
            </w:r>
            <w:r w:rsidR="00000000" w:rsidRPr="00000000" w:rsidDel="00000000">
              <w:rPr>
                <w:vertAlign w:val="superscript"/>
                <w:rtl w:val="0"/>
              </w:rPr>
              <w:t xml:space="preserve">7</w:t>
            </w:r>
            <w:r w:rsidR="00000000" w:rsidRPr="00000000" w:rsidDel="00000000">
              <w:rPr>
                <w:rtl w:val="0"/>
              </w:rPr>
              <w:t xml:space="preserve">2.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2. ģimenes ārsta izrakstu no ambulatorā pacienta medicīniskās kartes (veidlapa Nr. 027/u) par personas vispārējo veselības stāvokli (ja persona smagu funkcionālo ierobežojumu dēļ nespēj sevi aprūpēt) vai ārstējošā ārsta izrakstu no stacionārā pacienta medicīniskās kartes (ja persona iestājas aprūpes institūcijā pēc izrakstīšanas no stacionāra).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7</w:t>
            </w:r>
            <w:r w:rsidR="00000000" w:rsidRPr="00000000" w:rsidDel="00000000">
              <w:rPr>
                <w:rtl w:val="0"/>
              </w:rPr>
              <w:t xml:space="preserve">2. ģimenes ārsta izziņu par personas veselības stāvokli, kurā ir normatīvajos aktos par sociālo pakalpojumu saņemšanu norādītā informācija, vai ārstējošā ārsta izrakstu no stacionāra pacienta medicīniskās kartes, ja persona aprūpes institūcijā iestājas pēc izrakstīšanas no stacionāra.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1. ārstniecības personas nozīmēto ārstēšanas plāna izpildi, tai skaitā: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65.</w:t>
            </w:r>
            <w:r w:rsidR="00000000" w:rsidRPr="00000000" w:rsidDel="00000000">
              <w:rPr>
                <w:vertAlign w:val="superscript"/>
                <w:rtl w:val="0"/>
              </w:rPr>
              <w:t xml:space="preserve">8</w:t>
            </w:r>
            <w:r w:rsidR="00000000" w:rsidRPr="00000000" w:rsidDel="00000000">
              <w:rPr>
                <w:rtl w:val="0"/>
              </w:rPr>
              <w:t xml:space="preserve">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1. ārstniecības personas sniegto rekomendāciju izpildi, kā arī pašaprūpes prasmju un kustību attīstību veicinošas nodarbības."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8</w:t>
            </w:r>
            <w:r w:rsidR="00000000" w:rsidRPr="00000000" w:rsidDel="00000000">
              <w:rPr>
                <w:rtl w:val="0"/>
              </w:rPr>
              <w:t xml:space="preserve">1. ārstniecības personas sniegto rekomendāciju izpildi, kā arī pašaprūpes prasmju un kustību attīstību veicinošas nodarbības;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Sociālās rehabilitācijas institūcijā ar bērniem strādā sociālie darbinieki, Psihologu reģistrā reģistrēti psihologi, kuri darbojas klīniskās un veselības psiholoģijas vai konsultatīvās psiholoģijas profesionālās darbības jomā, un citi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punkta spēkā esošajā redakcijā ir noteikts, ka sociālās rehabilitācijas institūcijā ar bērniem strādā ne tikai psihologi, bet arī sociālie darbinieki un citi speciālisti, kuri ir apguvuši mācību programmu vardarbībā cietušo bērnu rehabilitācijai un ieguvuši attiecīgu apliecību. Grozījumu rezultātā plānots dzēst prasību par obligātās mācību programmas apguvi. Līdz ar to prasība par mācību programmas apgūšanu vairs netiks attiecināta ne uz vienu no pieminētajām personām. Anotācijā ir skaidrots pamatojums prasības turpmākai neattiecināšanai tikai uz psihologiem. Pamatojums, kāpēc prasība nebūtu attiecināma uz sociālajiem darbiniekiem un citiem speciālistiem, anotācijā nav atrunāts. Ņemot vērā, ka vardarbībā cietušo bērnu rehabilitācija ir ļoti specifiska un sarežģīta joma, kas prasa profesionāļu zināšanas un prasmes, lai efektīvi palīdzētu bērniem pārvarēt viņu traumējošās pieredzes, prasība apgūt mācību programmu sociālajiem darbiniekiem un citiem speciālistiem ir atbilstoša bērnu interešu nodrošināšanai. Ievērojot minēto, lūdzam precizēt 101.punkta grozījumu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vairs nav tās apmācības sistēmas, kas bija veidota sākotnēji, tomēr ieviešot bērna mājas modeli, ir izveidots arī speciālistu mācību modelis, ir apmācīti 48 psihologi. Lai veicinātu programmas pieejamību Latvijas reģionos, Bērnu aizsardzības centrs  izstrādā un īsteno padziļinātas mācību programmas Bērnu tiesību aizsardzības likuma 5.1 panta otrajā daļā minēto speciālo zināšanu pilnveidei.  Šobrīd ir izsludināta pieteikšanās mācībām psihologiem, kuri vēlas nodrošināt pakalpojumu bērniem, kuri cietuši no prettiesiskām darbībām. Sociālajiem darbiniekiem ir izstrādāts “Metodiskais materiāls sociālajam darbam ar vardarbībā cietušām un vardarbību veikušām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r w:rsidR="00000000" w:rsidRPr="00000000" w:rsidDel="00000000">
              <w:rPr>
                <w:vertAlign w:val="superscript"/>
                <w:rtl w:val="0"/>
              </w:rPr>
              <w:t xml:space="preserve">1</w:t>
            </w:r>
            <w:r w:rsidR="00000000" w:rsidRPr="00000000" w:rsidDel="00000000">
              <w:rPr>
                <w:rtl w:val="0"/>
              </w:rPr>
              <w:t xml:space="preserve"> Šo noteikumu 17. punkts stājas spēkā 2026. gada 1.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punktā paredzēto Ministru kabineta 2017. gada 13. jūnija noteikumu Nr.338 “Prasības sociālo pakalpojumu sniedzējiem” (turpmāk – noteikumi) 187.</w:t>
            </w:r>
            <w:r w:rsidR="00000000" w:rsidRPr="00000000" w:rsidDel="00000000">
              <w:rPr>
                <w:vertAlign w:val="superscript"/>
                <w:rtl w:val="0"/>
              </w:rPr>
              <w:t xml:space="preserve">1</w:t>
            </w:r>
            <w:r w:rsidR="00000000" w:rsidRPr="00000000" w:rsidDel="00000000">
              <w:rPr>
                <w:rtl w:val="0"/>
              </w:rPr>
              <w:t xml:space="preserve"> punktu un projekta 37. punktā paredzēto noteikumu 187.</w:t>
            </w:r>
            <w:r w:rsidR="00000000" w:rsidRPr="00000000" w:rsidDel="00000000">
              <w:rPr>
                <w:vertAlign w:val="superscript"/>
                <w:rtl w:val="0"/>
              </w:rPr>
              <w:t xml:space="preserve">2</w:t>
            </w:r>
            <w:r w:rsidR="00000000" w:rsidRPr="00000000" w:rsidDel="00000000">
              <w:rPr>
                <w:rtl w:val="0"/>
              </w:rPr>
              <w:t xml:space="preserve"> punktu, kas paredz jaunu pārejas regulējumu, nepieciešams izvērtēt un precizēt. Vēršam uzmanību, ka noteikumu 17. punkts un 10.4. apakšpunkts jau šobrīd ir spēkā esoši. Tādējādi pārejas regulējumā nav pieļaujama formāla iekšējā atsauce bez papildu skaidrojuma par noteiktu normu spēkā stāšanos (nodrošināšanu) ar 2026. gada 1. janvāri vai 2027. gada 1. janvāri. Ievērojot minēto, pārejas regulējums jāveido ar izvērstu informāciju par to, kādi nosacījumi stāsies spēkā minētajos datumos.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nepieciešams papildināt noteikumu VI.nodaļu ar prasībām ģimeniskai videi pietuvinātas aprūpes sociālā pakalpojuma sniedzējam pilngadīgām personām. Savukārt noteikumu projekta 16.punkts paredz, ka pilngadīgo aprūpes institūcija var organizēt ģimeniskai videi pietuvinātas aprūpes sociālo pakalpojumu. Līdz ar to lūdzam attiecīgi precizēt anotācijas redakciju, paredzot,  ja pilngadīgo aprūpes institūcija organizē ģimeniskai videi pietuvinātas aprūpes sociālo pakalpojumu, tad tā nodrošina noteikumos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“Risinājuma apraksts” norādīto jaunās nodaļas “Prasības īslaicīgas sociālās aprūpes un sociālās rehabilitācijas pakalpojumu pilngadīgām personām sniedzējiem” numuru, ņemot vērā, ka noteikumu projekta 22.punkts paredz papildināt spēkā esošos noteikumus ar VI</w:t>
            </w:r>
            <w:r w:rsidR="00000000" w:rsidRPr="00000000" w:rsidDel="00000000">
              <w:rPr>
                <w:vertAlign w:val="superscript"/>
                <w:rtl w:val="0"/>
              </w:rPr>
              <w:t xml:space="preserve">1</w:t>
            </w:r>
            <w:r w:rsidR="00000000" w:rsidRPr="00000000" w:rsidDel="00000000">
              <w:rPr>
                <w:rtl w:val="0"/>
              </w:rPr>
              <w:t xml:space="preserve"> .nodaļu, nevis XXVI</w:t>
            </w:r>
            <w:r w:rsidR="00000000" w:rsidRPr="00000000" w:rsidDel="00000000">
              <w:rPr>
                <w:vertAlign w:val="superscript"/>
                <w:rtl w:val="0"/>
              </w:rPr>
              <w:t xml:space="preserve">1</w:t>
            </w:r>
            <w:r w:rsidR="00000000" w:rsidRPr="00000000" w:rsidDel="00000000">
              <w:rPr>
                <w:rtl w:val="0"/>
              </w:rPr>
              <w:t xml:space="preserve">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“Risinājuma apraksts” norādīto informāciju par veiktajiem grozījumiem spēkā esošo noteikumu 66., 68.punktā un 82.2., 83.3.apakšpunktā, salāgojot ar noteikumu projekta 23., 24., 25. un 27.punktos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1.3.sadaļā pie “Risinājuma apraksts” norādītajam sociālo pakalpojumu sniedzējiem, kuri uzsāks sociālā pakalpojuma sniegšanu pēc 2027.gada 1.janvāra, klientiem ar funkcionēšanas ierobežojumiem jānodrošina telpu piekļūstamība, vienlaikus sociālo pakalpojumu sniedzēji, kuri sniedz sociālo pakalpojumu līdz 2026.gada 31.decembrim, varēs nodrošināt, ka klientiem ar kustību traucējumiem ir piemērotas telpas ēkas pirmajā stāvā, un šajās telpās ir pieejams pilns sociālo pakalpojumu apjoms. Savukārt no noteikumu projektā iekļautajām normām (noteikumu projekta 4. un 37.punkts) izriet, ka visiem sociālo pakalpojumu sniedzējiem no 2027.gada 1.janvāra klientiem ar funkcionēšanas ierobežojumiem jānodrošina telpu piekļūstamība. Līdz ar to aicinām izvērtēt, vai nav precizējama anotācija vai/un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noteikumu projekta 11., 13., 14., un 21.punktā piedāvāto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vada sociālā gadījuma procesu un dokumentē to, izvērtē situāciju un, ja nepieciešams, veic apsekošanu klienta dzīvesvietā;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darba vārdnīcā lietoto terminoloģiju un punkta būtību, lietojamais termins ir “Mājas apmeklējums”.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vārdnīcas: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Dzīvesvietas apsekošana</w:t>
            </w:r>
            <w:r w:rsidR="00000000" w:rsidRPr="00000000" w:rsidDel="00000000">
              <w:rPr>
                <w:rtl w:val="0"/>
              </w:rPr>
              <w:t xml:space="preserve"> (survey at the place of residence*) ir speciālista ierašanās personas dzīvesvietā ar mērķi fiksēt (dokumentēt) un izvērtēt dzīves D 101 apstākļus. r ir Latvijā attīstījies termins, ko izmanto vairākās jomās (piem., sociālā labklājībā, bērnu tiesību aizsardzībā, sabiedrības veselībā) un dažādu speciālistu loks (piem., bāriņtiesa, sociālā darba speciālists, policists). Sociālā darba praksē r visbiežāk notiek: a) sociālās palīdzības piešķiršanas procesā; b) vajadzības pēc sociālā pakalpojuma nepieciešamības izvērtēšanas laikā; c) sadarbības ar klientu laikā, sociālā darba ar gadījumu sadarbības ietvaros. Sociālajā darbā ar gadījumu profesionālajā terminoloģijā r vietā </w:t>
            </w:r>
            <w:r w:rsidR="00000000" w:rsidRPr="00000000" w:rsidDel="00000000">
              <w:rPr>
                <w:b w:val="1"/>
                <w:rtl w:val="0"/>
              </w:rPr>
              <w:t xml:space="preserve">korektāk būtu lietot “mājas apmeklējums”</w:t>
            </w:r>
            <w:r w:rsidR="00000000" w:rsidRPr="00000000" w:rsidDel="00000000">
              <w:rPr>
                <w:rtl w:val="0"/>
              </w:rPr>
              <w:t xml:space="preserve">, jo vārda “apsekošana” saturiskā nozīme pastiprina formālos un kontrolējošos aspektus un sašaurina mājas apmeklējuma daudzveidīgo uzdevumu izpratni. Termins r normatīvos nav definēts, bet dažādos formulējumos tiek lietots sociālo palīdzību un sociālos pakalpojumus regulējošos normatīvajos aktos (piem., “dzīves apstākļu apsekošana”, “dzīvesvietas apsekošana”). r process detalizētāk tiek reglamentēts valsts, pašvaldības institūcijās, nosakot specifisku r mērķi, atbildību un r veikšanas nosacījumus (piem., noteikums apsekošanu veikt diviem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mājas apmeklējums</w:t>
            </w:r>
            <w:r w:rsidR="00000000" w:rsidRPr="00000000" w:rsidDel="00000000">
              <w:rPr>
                <w:rtl w:val="0"/>
              </w:rPr>
              <w:t xml:space="preserve"> (home visit) ir tipisks sociālā darba mikrolīmeņa prakses īstenošanas elements. Katram atsevišķam r var būt atšķirīgi mērķi un uzdevumi, piem.: a) mājas vides izvērtēšana; b) konsultācija klienta dzīvesvietā; c) ģimenes locekļu interakcijas novērošana mājas apstākļos; d) bērna drošības apdraudējuma risku izvērtēšana vai novērtēšana; e) piedalīšanās ģimenes sapulcē. r laikā sociālajam darbiniekam ir īpaši jāpievērš uzmanība profesionālās ētikas ievērošanai un sociālā darbinieka r mērķu un norises izskaidrošanai, jo darbs notiek klienta personiskajā dzīves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darba vārdnīcā ir abi termini - gan dzīvesvietas apsekošana (survey at the place of residence*), kas  ir speciālista ierašanās personas dzīvesvietā ar mērķi fiksēt (dokumentēt) un izvērtēt dzīves apstākļus, gan mājas apmeklējums. Dzīves vietas apsekošana ir Latvijā attīstījies termins, ko izmanto vairākās jomās (piem., sociālā labklājībā, bērnu tiesību aizsardzībā, sabiedrības veselībā) un dažādu speciālistu loks (piem., bāriņtiesa, sociālā darba speciālists, policists).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minēts vārdnīcā -  mājas apmeklējums - kuru  rekomendē  lietot sociālajā darbā ar gadījumu profesionālajā terminoloģijā, jo vārda “apsekošana” saturiskā nozīme pastiprina formālos un kontrolējošos aspektus un sašaurina mājas apmeklējuma daudzveidīgo uzdevumu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Ministru kabineta noteikumi ir izdoti pamatojoties uz Sociālo pakalpojuma un sociālās palīdzības. Likuma gars nosaka dzīves vietas apsekošanu, tādējādi šis termins saglabājams.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veic sociālā darba ar gadījumu pirmreizēju novērtēšanu sešus mēnešus pēc gadījuma uzsākšanas un turpmāk atbilstoši nepieciešamībai, bet ne retāk kā reizi 12 mēnešos un noslēdzot darbu ar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(4.lpp) norādīto “Saskaņā ar sociālā darba vārdnīcu praksē lieto nevis  "sociālais gadījums", bet gan "sociālais darbs ar gadījumu" (angļu val. - social case work). Cits termins ir "gadījuma vadīšana" (angļu val. - case management). Sociālajā darbā ar gadījumu ir trīs pamata metodes mikrolīmenī: darbs ar gadījumu vispārīgās prakses ietvaros, gadījuma vadīšana un psihosociālais darbs. Tādējādi ir svarīgi precizēt normas, lai resursu apzināšana notiktu atbilstoši metodei, nav pareizi lietot apzīmējumu "sociālā gadījuma process"”, kā arī Ministru kabineta noteikumu Nr. 338 spēkā esošās redakcijas 14.7. apakšpunktā ietverto jēgu, ka procesa novērtēšanu veic 6 mēnešus pēc procesa uzsākšanas (“14.7. veic sociālā gadījuma vadības procesa pirmreizēju novērtēšanu sešus mēnešus pēc sociālā gadījuma vadības procesa uzsākšanas un turpmāk atbilstoši nepieciešamībai, bet ne retāk kā reizi 12 mēnešos un noslēdzot sociālo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Sociālais dienests, ņemot vērā jauno terminoloģiju, iesaka norma formulēt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“14.7. veic sociālā darba ar gadījumu pirmreizēju novērtēšanu sešus mēnešus pēc sociālā darba ar  gadījumu uzsākšanas un turpmāk atbilstoši nepieciešamībai, bet ne retāk kā reizi 12 mēnešos un noslēdzot darbu ar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veic sociālā darba ar gadījumu pirmreizēju novērtēšanu sešus mēnešus pēc sociālā darba ar  gadījumu uzsākšanas un turpmāk atbilstoši nepieciešamībai, bet ne retāk kā reizi 12 mēnešos un noslēdzot darbu ar gadījumu;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ir speciāli projektēts dzīvoklis līdz 8 bērniem - ģimeniska sociālā pakalpojuma sniegšanas vieta ēkā Mežrozīšu ielā 43, kas ir sociālā māja. Nedrīkst veidot MK noteikumu redakciju, kas radīs problēmas esošo labās prakses risinājumu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 skaidrojumu, ar ko dzīvojamās mājās vai dzīvokļos, vai arī atsevišķās dzīvokļa tipa sociālā pakalpojuma sniegšanas vietās veidotas jauniešu mājas būs efektīvākas par daudzfunkcionālos centros un sociālajās mājās veidotām jauniešu mājām, proti, ar ko katra vieta 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daudzdzīvokļu māju atsevišķos dzīvokļos, pilngadīgo aprūpes institūcija nenodrošina 57.2. apakšpunktā minēto teritoriju, bet nodrošina klientiem piekļuvi dzīvojamās mājas piegulošajai teritorijai, nevis šo noteikumu 57.2. apakšpunktā minēto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juridisko tehniku un definēt normu izmantojot vienskaitli.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paredz, ka vienā dzīvoklī nevar veidot ģimeniskai videi pietuvinātu aprūpes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daudzdzīvokļu māju atsevišķos dzīvokļos, pilngadīgo aprūpes institūcija var nenodrošināt šo noteikumu 57.2. apakšpunktā minēto teritoriju, taču tā nodrošina klientiem piekļuvi dzīvojamās mājas piegulošajai teritorijai.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daudzdzīvokļu māju atsevišķos dzīvokļos, pilngadīgo aprūpes institūcija nenodrošina 57.2. apakšpunktā minēto teritoriju, bet nodrošina klientiem piekļuvi dzīvojamās mājas piegulošajai teritorijai, nevis šo noteikumu 57.2. apakšpunktā minēto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juridisko tehniku un definēt normu izmantojot vienskaitli.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daudzdzīvokļu māju atsevišķos dzīvokļos, pilngadīgo aprūpes institūcija var nenodrošināt šo noteikumu 57.2. apakšpunktā minēto teritoriju, taču tā nodrošina klientiem piekļuvi dzīvojamās mājas piegulošajai teritorijai.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Pilngadīgo aprūpes institūcija maksimāli veicina klientu funkcionālo spēju un prasmju saglabāšanu un attīstīšanu, tai skaitā iespēju robežās iesaistot klientus  ēdiena gatavošanā un servēšanā, un citu ikdienas darbu veikšanas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to jau neietver 54.punkts.Ja neietver, tad kāpēc neietver 54.punktā. 54.punktā ir atrunāts nosacījums "atbilstoši personas spējām vai funkcionālajam stāvoklim””, jo ir situācijas, kad nav nekādu spēju. Tomēr, iesaistot jebkādās aktivitātēs, ir jāvērtē personas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piedāvātā redakcija skar ēdināšanu, tad Tukuma novada sociālais dienests aicina vērtēt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56. Pilngadīgo aprūpes institūcija klientam nodrošina:</w:t>
            </w:r>
            <w:r w:rsidR="00000000" w:rsidRPr="00000000" w:rsidDel="00000000">
              <w:rPr>
                <w:i w:val="1"/>
                <w:rtl w:val="0"/>
              </w:rPr>
              <w:t xml:space="preserve"> 56.3.kvalitatīvu klienta vecumam, veselības stāvoklim un uztura normām atbilstošu ēdināšanu vismaz četras reizes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tā ir ģimeniska vide, tad principā persona pati izvēlas ēdienu. Sastāda nedēļas plānu, ja nepieciešams, piesaista uztura speciālistu, ņem vērā ārsta norādījumus, bet kopumā persona vai vienā dzīvoklī esošie klienti izvēlas sev vēlamo ēdienu. </w:t>
            </w:r>
            <w:r w:rsidR="00000000" w:rsidRPr="00000000" w:rsidDel="00000000">
              <w:rPr>
                <w:b w:val="1"/>
                <w:rtl w:val="0"/>
              </w:rPr>
              <w:t xml:space="preserve">Ģimeniskajā vidē nav iespējams sekot “uztura normām</w:t>
            </w:r>
            <w:r w:rsidR="00000000" w:rsidRPr="00000000" w:rsidDel="00000000">
              <w:rPr>
                <w:rtl w:val="0"/>
              </w:rPr>
              <w:t xml:space="preserve">”, ja ēdienu gatavo uz vietas dzīvoklī. Tur nav sertificēts pavārs vai pārtikas tehnologs.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aprūpes iestādēm, kuras nav ģimeniskai videi pietuvinātas, arī ir problēma ar ēdināšanu, personai nav izvēles iespējas. Klients no dienas porcijas apēd ko vēlas, ko nevēlas neēd un, kopumā rezultātā neapēdot visu, neuzņem nepieciešamo uzturu vai neēd vispār, ja viņš uzturā nelieto atsevišķus produktus, jo viņam tie negaršo.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ĢVPP tiek piemērots arī lielajos sociālās aprūpes centros, tad šāda pieeja nav pieļaujama.   Lai arī  persona pati var izvēlēties ēdienu, ir jāņem vērā viņa veselības stāvoklis un vajadzības pēc pilnvērtīga uztura. Arī šajos gadījumos sastāda nedēļas plānu, ja nepieciešams, piesaista uztura speciālistu un ņem vērā ārsta norādījumus, ja ēdienu gatavo uz vietas dzīvoklī,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Pilngadīgo aprūpes institūcija maksimāli veicina klientu funkcionālo spēju un prasmju saglabāšanu un attīstīšanu, tai skaitā iespēju robežās iesaistot klientus  ēdiena gatavošanā un servēšanā, un citu ikdienas darbu veikšanas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priekšlikums ir no MK noteikumiem svītrot 166. punktā vārdu “naktspatversme”, jo tālākajos punktos, kur aprakstīts, kas naktspatversmē jānodrošina pakalpojumu sniedzējam nav atspoguļota sociālā darbinieka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167.4. apakšpunkts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darbinieka konsultācijas un atbalstu klientiem.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Sociālā dienesta priekšlikums ir no MK noteikumiem svītrot 166. punktā vārdu “naktspatversme”, jo tālākajos punktos, kur aprakstīts, kas naktspatversmē jānodrošina pakalpojumu sniedzējam nav atspoguļota sociālā darbinieka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167.4. apakšpunkts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darbinieka konsultācijas un atbalstu klientiem.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(04.02.2023.)</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24-TA-2668</w:t>
    </w:r>
    <w:r>
      <w:br/>
    </w:r>
    <w:r w:rsidR="00000000" w:rsidRPr="00000000" w:rsidDel="00000000">
      <w:rPr>
        <w:rtl w:val="0"/>
      </w:rPr>
      <w:t xml:space="preserve">09.12.2025. 08.37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24-TA-2668</w:t>
    </w:r>
    <w:r>
      <w:br/>
    </w:r>
    <w:r w:rsidR="00000000" w:rsidRPr="00000000" w:rsidDel="00000000">
      <w:rPr>
        <w:rtl w:val="0"/>
      </w:rPr>
      <w:t xml:space="preserve">09.12.2025. 08.37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Izziņa_24-TA-2668.docx</dc:title>
</cp:coreProperties>
</file>

<file path=docProps/custom.xml><?xml version="1.0" encoding="utf-8"?>
<Properties xmlns="http://schemas.openxmlformats.org/officeDocument/2006/custom-properties" xmlns:vt="http://schemas.openxmlformats.org/officeDocument/2006/docPropsVTypes"/>
</file>