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CE207" w14:textId="77777777" w:rsidR="00786DAF" w:rsidRDefault="00786DAF" w:rsidP="002C22B9">
      <w:pPr>
        <w:jc w:val="center"/>
        <w:rPr>
          <w:sz w:val="20"/>
        </w:rPr>
      </w:pPr>
    </w:p>
    <w:p w14:paraId="2E481C68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1F7690E8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4C656B95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2A1E6E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4F95A" w14:textId="13B5E050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951ED9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951ED9">
              <w:rPr>
                <w:szCs w:val="24"/>
              </w:rPr>
              <w:t>13.09.2021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D7EB0B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4E06BF" w14:textId="5484FB1A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49219C">
              <w:rPr>
                <w:szCs w:val="24"/>
              </w:rPr>
              <w:t>2.1-3/3-1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951ED9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951ED9">
              <w:rPr>
                <w:szCs w:val="24"/>
              </w:rPr>
              <w:t>5036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7CF67B1A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9DD14A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F78D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C7B558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8BEC5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631286DC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6DD88F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C0A3A" w14:textId="77777777" w:rsidR="002C22B9" w:rsidRPr="00615936" w:rsidRDefault="00D17054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D17054">
              <w:rPr>
                <w:szCs w:val="24"/>
              </w:rPr>
              <w:t>07.09.2021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3812A2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3A5D1B" w14:textId="77777777" w:rsidR="002C22B9" w:rsidRPr="00615936" w:rsidRDefault="00D17054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D17054">
              <w:rPr>
                <w:szCs w:val="24"/>
              </w:rPr>
              <w:t>3.3-4/2021/6584N</w:t>
            </w:r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3A3C9745" w14:textId="77777777" w:rsidTr="000C0DD4">
        <w:trPr>
          <w:jc w:val="right"/>
        </w:trPr>
        <w:tc>
          <w:tcPr>
            <w:tcW w:w="4644" w:type="dxa"/>
          </w:tcPr>
          <w:p w14:paraId="58CC8CA6" w14:textId="77777777" w:rsidR="000C0DD4" w:rsidRDefault="0049219C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3" w:name="org_nos"/>
            <w:r>
              <w:rPr>
                <w:b/>
                <w:bCs/>
                <w:szCs w:val="24"/>
                <w:lang w:eastAsia="lv-LV"/>
              </w:rPr>
              <w:t>Ekonomikas ministrijai</w:t>
            </w:r>
          </w:p>
        </w:tc>
      </w:tr>
      <w:bookmarkEnd w:id="3"/>
    </w:tbl>
    <w:p w14:paraId="4183F92C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7CA0C55C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7EFAF548" w14:textId="77777777" w:rsidR="000C0DD4" w:rsidRDefault="0049219C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precizētu Ministru kabineta noteikumu projektu "Grozījumi Ministru kabineta 2020.gada 14.jūlija noteikumos Nr.458 "Noteikumi par kapitāla ieguldījumiem komersantos, kuru darbību ietekmējusi Covid-19 izplatība""</w:t>
            </w:r>
          </w:p>
        </w:tc>
      </w:tr>
    </w:tbl>
    <w:p w14:paraId="3EC06484" w14:textId="77777777" w:rsidR="00E04F00" w:rsidRPr="00615936" w:rsidRDefault="00E04F00" w:rsidP="00C04DED">
      <w:pPr>
        <w:jc w:val="left"/>
        <w:rPr>
          <w:szCs w:val="24"/>
        </w:rPr>
      </w:pPr>
    </w:p>
    <w:p w14:paraId="75DCECCC" w14:textId="0CDD3507" w:rsidR="00D17054" w:rsidRDefault="00D17054" w:rsidP="00D17054">
      <w:pPr>
        <w:ind w:firstLine="720"/>
        <w:rPr>
          <w:lang w:eastAsia="lv-LV"/>
        </w:rPr>
      </w:pPr>
      <w:r>
        <w:rPr>
          <w:szCs w:val="24"/>
        </w:rPr>
        <w:t>Finanšu ministrija</w:t>
      </w:r>
      <w:r w:rsidRPr="00DF1C0C">
        <w:rPr>
          <w:szCs w:val="24"/>
        </w:rPr>
        <w:t xml:space="preserve"> </w:t>
      </w:r>
      <w:r>
        <w:rPr>
          <w:szCs w:val="24"/>
        </w:rPr>
        <w:t>ir izskatījusi Ekonomikas</w:t>
      </w:r>
      <w:r w:rsidRPr="00DF1C0C">
        <w:rPr>
          <w:szCs w:val="24"/>
        </w:rPr>
        <w:t xml:space="preserve"> ministrijas </w:t>
      </w:r>
      <w:r>
        <w:rPr>
          <w:szCs w:val="24"/>
        </w:rPr>
        <w:t xml:space="preserve">precizēto </w:t>
      </w:r>
      <w:r w:rsidRPr="00BD3B2C">
        <w:rPr>
          <w:szCs w:val="24"/>
        </w:rPr>
        <w:t>Minis</w:t>
      </w:r>
      <w:r>
        <w:rPr>
          <w:szCs w:val="24"/>
        </w:rPr>
        <w:t xml:space="preserve">tru kabineta noteikumu </w:t>
      </w:r>
      <w:r w:rsidRPr="00BD3B2C">
        <w:rPr>
          <w:szCs w:val="24"/>
        </w:rPr>
        <w:t>"Grozījumi Ministru kabineta 2020.</w:t>
      </w:r>
      <w:r>
        <w:rPr>
          <w:szCs w:val="24"/>
        </w:rPr>
        <w:t xml:space="preserve"> </w:t>
      </w:r>
      <w:r w:rsidRPr="00BD3B2C">
        <w:rPr>
          <w:szCs w:val="24"/>
        </w:rPr>
        <w:t>gada 14.</w:t>
      </w:r>
      <w:r>
        <w:rPr>
          <w:szCs w:val="24"/>
        </w:rPr>
        <w:t xml:space="preserve"> </w:t>
      </w:r>
      <w:r w:rsidRPr="00BD3B2C">
        <w:rPr>
          <w:szCs w:val="24"/>
        </w:rPr>
        <w:t>jūlija noteikumos Nr.</w:t>
      </w:r>
      <w:r>
        <w:rPr>
          <w:szCs w:val="24"/>
        </w:rPr>
        <w:t xml:space="preserve"> </w:t>
      </w:r>
      <w:r w:rsidRPr="00BD3B2C">
        <w:rPr>
          <w:szCs w:val="24"/>
        </w:rPr>
        <w:t>458 "Noteikumi par kapitāla ieguldījumiem komersantos, kuru darbību ietekmējusi Covid-19 izplatība""</w:t>
      </w:r>
      <w:r>
        <w:rPr>
          <w:szCs w:val="24"/>
        </w:rPr>
        <w:t xml:space="preserve"> projektu, </w:t>
      </w:r>
      <w:r>
        <w:t xml:space="preserve">(turpmāk – noteikumu projekts), </w:t>
      </w:r>
      <w:r>
        <w:rPr>
          <w:szCs w:val="24"/>
        </w:rPr>
        <w:t xml:space="preserve">precizētu </w:t>
      </w:r>
      <w:r>
        <w:rPr>
          <w:color w:val="000000"/>
          <w:szCs w:val="24"/>
        </w:rPr>
        <w:t>tā sākotnējās ietekmes novērtējuma ziņojumu (anotāciju)</w:t>
      </w:r>
      <w:r>
        <w:rPr>
          <w:szCs w:val="24"/>
        </w:rPr>
        <w:t xml:space="preserve"> un izziņu par atzinumos sniegtajiem iebildumiem</w:t>
      </w:r>
      <w:r>
        <w:t xml:space="preserve"> un informē, ka atbalsta projekta tālāku virzību bez iebildumiem un priekšlikumi</w:t>
      </w:r>
      <w:r w:rsidR="00CC476A">
        <w:t>em.</w:t>
      </w:r>
    </w:p>
    <w:p w14:paraId="37754DF0" w14:textId="77777777" w:rsidR="00D17054" w:rsidRDefault="00D17054" w:rsidP="00D17054">
      <w:pPr>
        <w:autoSpaceDE w:val="0"/>
        <w:autoSpaceDN w:val="0"/>
      </w:pPr>
    </w:p>
    <w:p w14:paraId="2A3BC588" w14:textId="77777777" w:rsidR="006D6710" w:rsidRPr="00615936" w:rsidRDefault="006D6710" w:rsidP="007F3771">
      <w:pPr>
        <w:rPr>
          <w:szCs w:val="24"/>
        </w:rPr>
      </w:pPr>
    </w:p>
    <w:p w14:paraId="5215C7F9" w14:textId="77777777" w:rsidR="006D6710" w:rsidRPr="00615936" w:rsidRDefault="006D6710" w:rsidP="00615936">
      <w:pPr>
        <w:ind w:firstLine="709"/>
        <w:rPr>
          <w:szCs w:val="24"/>
        </w:rPr>
      </w:pPr>
    </w:p>
    <w:p w14:paraId="28A585EF" w14:textId="77777777" w:rsidR="006D6710" w:rsidRPr="00615936" w:rsidRDefault="006D6710" w:rsidP="007F3771">
      <w:pPr>
        <w:rPr>
          <w:szCs w:val="24"/>
        </w:rPr>
      </w:pPr>
    </w:p>
    <w:p w14:paraId="710FD991" w14:textId="77777777" w:rsidR="006D6710" w:rsidRPr="00615936" w:rsidRDefault="006D6710" w:rsidP="007F3771">
      <w:pPr>
        <w:rPr>
          <w:szCs w:val="24"/>
        </w:rPr>
      </w:pPr>
    </w:p>
    <w:p w14:paraId="081A9547" w14:textId="77777777" w:rsidR="006D6710" w:rsidRPr="00615936" w:rsidRDefault="006D6710" w:rsidP="007F3771">
      <w:pPr>
        <w:rPr>
          <w:szCs w:val="24"/>
        </w:rPr>
      </w:pPr>
    </w:p>
    <w:p w14:paraId="7EDD732C" w14:textId="77777777" w:rsidR="00557B49" w:rsidRPr="00615936" w:rsidRDefault="00557B49" w:rsidP="007F3771">
      <w:pPr>
        <w:rPr>
          <w:szCs w:val="24"/>
        </w:rPr>
      </w:pPr>
    </w:p>
    <w:p w14:paraId="10984989" w14:textId="77777777" w:rsidR="00557B49" w:rsidRPr="00615936" w:rsidRDefault="00557B49" w:rsidP="007F3771">
      <w:pPr>
        <w:rPr>
          <w:szCs w:val="24"/>
        </w:rPr>
      </w:pPr>
    </w:p>
    <w:p w14:paraId="3D49CBA3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54C37B38" w14:textId="77777777" w:rsidTr="00AA6DC1">
        <w:tc>
          <w:tcPr>
            <w:tcW w:w="4395" w:type="dxa"/>
          </w:tcPr>
          <w:p w14:paraId="5315EEE6" w14:textId="77777777" w:rsidR="00AA6DC1" w:rsidRPr="00615936" w:rsidRDefault="0049219C" w:rsidP="007F3771">
            <w:pPr>
              <w:rPr>
                <w:szCs w:val="24"/>
              </w:rPr>
            </w:pPr>
            <w:r>
              <w:rPr>
                <w:szCs w:val="24"/>
              </w:rPr>
              <w:t>Valsts sekretāre</w:t>
            </w:r>
          </w:p>
        </w:tc>
        <w:tc>
          <w:tcPr>
            <w:tcW w:w="1984" w:type="dxa"/>
          </w:tcPr>
          <w:p w14:paraId="0B7AE0B9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4" w:name="edoc_info2"/>
            <w:r>
              <w:rPr>
                <w:szCs w:val="24"/>
              </w:rPr>
              <w:t>(paraksts*)</w:t>
            </w:r>
            <w:bookmarkEnd w:id="4"/>
          </w:p>
        </w:tc>
        <w:tc>
          <w:tcPr>
            <w:tcW w:w="2977" w:type="dxa"/>
            <w:vAlign w:val="bottom"/>
          </w:tcPr>
          <w:p w14:paraId="040BD3A8" w14:textId="77777777" w:rsidR="00AA6DC1" w:rsidRPr="00615936" w:rsidRDefault="0049219C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B.Bāne</w:t>
            </w:r>
          </w:p>
        </w:tc>
      </w:tr>
      <w:tr w:rsidR="00AA6DC1" w:rsidRPr="00615936" w14:paraId="376DECF3" w14:textId="77777777" w:rsidTr="00AA6DC1">
        <w:tc>
          <w:tcPr>
            <w:tcW w:w="4395" w:type="dxa"/>
          </w:tcPr>
          <w:p w14:paraId="6A5AED1B" w14:textId="77777777" w:rsidR="00AA6DC1" w:rsidRDefault="00AA6DC1" w:rsidP="007F3771">
            <w:pPr>
              <w:rPr>
                <w:szCs w:val="24"/>
              </w:rPr>
            </w:pPr>
          </w:p>
          <w:p w14:paraId="3D4715E0" w14:textId="77777777" w:rsidR="00D17054" w:rsidRDefault="00D17054" w:rsidP="007F3771">
            <w:pPr>
              <w:rPr>
                <w:szCs w:val="24"/>
              </w:rPr>
            </w:pPr>
          </w:p>
          <w:p w14:paraId="6B1F0FE2" w14:textId="77777777" w:rsidR="00D17054" w:rsidRDefault="00D17054" w:rsidP="007F3771">
            <w:pPr>
              <w:rPr>
                <w:szCs w:val="24"/>
              </w:rPr>
            </w:pPr>
          </w:p>
          <w:p w14:paraId="21B14551" w14:textId="77777777" w:rsidR="00D17054" w:rsidRDefault="00D17054" w:rsidP="007F3771">
            <w:pPr>
              <w:rPr>
                <w:szCs w:val="24"/>
              </w:rPr>
            </w:pPr>
          </w:p>
          <w:p w14:paraId="28BD03C7" w14:textId="77777777" w:rsidR="00D17054" w:rsidRDefault="00D17054" w:rsidP="007F3771">
            <w:pPr>
              <w:rPr>
                <w:szCs w:val="24"/>
              </w:rPr>
            </w:pPr>
          </w:p>
          <w:p w14:paraId="7646AA7A" w14:textId="77777777" w:rsidR="00D17054" w:rsidRDefault="00D17054" w:rsidP="007F3771">
            <w:pPr>
              <w:rPr>
                <w:szCs w:val="24"/>
              </w:rPr>
            </w:pPr>
          </w:p>
          <w:p w14:paraId="10070B93" w14:textId="77777777" w:rsidR="00D17054" w:rsidRPr="00615936" w:rsidRDefault="00D17054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7953C69D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1DF7686D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08E79B1F" w14:textId="77777777" w:rsidTr="00AA6DC1">
        <w:trPr>
          <w:cantSplit/>
          <w:trHeight w:val="615"/>
        </w:trPr>
        <w:tc>
          <w:tcPr>
            <w:tcW w:w="8647" w:type="dxa"/>
          </w:tcPr>
          <w:p w14:paraId="0F27E778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5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5"/>
    </w:tbl>
    <w:p w14:paraId="3836B467" w14:textId="77777777" w:rsidR="00826D51" w:rsidRDefault="00826D51" w:rsidP="007F3771">
      <w:pPr>
        <w:rPr>
          <w:sz w:val="20"/>
        </w:rPr>
      </w:pPr>
    </w:p>
    <w:p w14:paraId="25B3997A" w14:textId="77777777" w:rsidR="0049219C" w:rsidRDefault="0049219C" w:rsidP="00550BA5">
      <w:pPr>
        <w:ind w:firstLine="142"/>
        <w:rPr>
          <w:sz w:val="20"/>
        </w:rPr>
      </w:pPr>
      <w:r>
        <w:rPr>
          <w:sz w:val="20"/>
        </w:rPr>
        <w:t xml:space="preserve">Deksne 67-083-823 </w:t>
      </w:r>
    </w:p>
    <w:p w14:paraId="7613B0CA" w14:textId="77777777" w:rsidR="000C0DD4" w:rsidRDefault="0049219C" w:rsidP="00550BA5">
      <w:pPr>
        <w:ind w:firstLine="142"/>
        <w:rPr>
          <w:sz w:val="20"/>
        </w:rPr>
      </w:pPr>
      <w:r>
        <w:rPr>
          <w:sz w:val="20"/>
        </w:rPr>
        <w:t>anna.deksne@fm.gov.lv</w:t>
      </w:r>
    </w:p>
    <w:p w14:paraId="6C721C8F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DFF96" w14:textId="77777777" w:rsidR="00BC2F32" w:rsidRDefault="00BC2F32">
      <w:r>
        <w:separator/>
      </w:r>
    </w:p>
  </w:endnote>
  <w:endnote w:type="continuationSeparator" w:id="0">
    <w:p w14:paraId="2C3DA6C8" w14:textId="77777777" w:rsidR="00BC2F32" w:rsidRDefault="00BC2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22A93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42F3D850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1FBE47EF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8D79C" w14:textId="77777777" w:rsidR="0015384D" w:rsidRDefault="0015384D">
    <w:pPr>
      <w:pStyle w:val="Footer"/>
      <w:jc w:val="center"/>
    </w:pPr>
  </w:p>
  <w:p w14:paraId="4AE46445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E786E" w14:textId="77777777" w:rsidR="00BC2F32" w:rsidRDefault="00BC2F32">
      <w:r>
        <w:separator/>
      </w:r>
    </w:p>
  </w:footnote>
  <w:footnote w:type="continuationSeparator" w:id="0">
    <w:p w14:paraId="01A01DA5" w14:textId="77777777" w:rsidR="00BC2F32" w:rsidRDefault="00BC2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6AA6F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154CB3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99CA3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5936B" w14:textId="77777777" w:rsidR="002C22B9" w:rsidRDefault="002C22B9">
    <w:pPr>
      <w:pStyle w:val="Header"/>
    </w:pPr>
  </w:p>
  <w:p w14:paraId="4C351B41" w14:textId="77777777" w:rsidR="002C22B9" w:rsidRDefault="002C22B9">
    <w:pPr>
      <w:pStyle w:val="Header"/>
    </w:pPr>
  </w:p>
  <w:p w14:paraId="2C636CF9" w14:textId="77777777" w:rsidR="002C22B9" w:rsidRDefault="002C22B9">
    <w:pPr>
      <w:pStyle w:val="Header"/>
    </w:pPr>
  </w:p>
  <w:p w14:paraId="7D58568F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823F71A" wp14:editId="76CB8F69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16C40B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23F71A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1B16C40B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7A49AFB8" wp14:editId="77E71A5B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FD9E71" w14:textId="77777777" w:rsidR="002C22B9" w:rsidRDefault="002C22B9">
    <w:pPr>
      <w:pStyle w:val="Header"/>
    </w:pPr>
  </w:p>
  <w:p w14:paraId="5CB41D81" w14:textId="77777777" w:rsidR="002C22B9" w:rsidRDefault="002C22B9">
    <w:pPr>
      <w:pStyle w:val="Header"/>
    </w:pPr>
  </w:p>
  <w:p w14:paraId="04DCD082" w14:textId="77777777" w:rsidR="002C22B9" w:rsidRDefault="002C22B9">
    <w:pPr>
      <w:pStyle w:val="Header"/>
    </w:pPr>
  </w:p>
  <w:p w14:paraId="2637BB42" w14:textId="77777777" w:rsidR="002C22B9" w:rsidRDefault="002C22B9">
    <w:pPr>
      <w:pStyle w:val="Header"/>
    </w:pPr>
  </w:p>
  <w:p w14:paraId="43179703" w14:textId="77777777" w:rsidR="002C22B9" w:rsidRDefault="002C22B9">
    <w:pPr>
      <w:pStyle w:val="Header"/>
    </w:pPr>
  </w:p>
  <w:p w14:paraId="7B09253A" w14:textId="77777777" w:rsidR="002C22B9" w:rsidRDefault="002C22B9">
    <w:pPr>
      <w:pStyle w:val="Header"/>
    </w:pPr>
  </w:p>
  <w:p w14:paraId="28E62BCA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7EB0047" wp14:editId="0D76A14D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212AB8D4" w14:textId="77777777" w:rsidR="002C22B9" w:rsidRDefault="002C22B9">
    <w:pPr>
      <w:pStyle w:val="Header"/>
    </w:pPr>
  </w:p>
  <w:p w14:paraId="7F016BB0" w14:textId="77777777" w:rsidR="002C22B9" w:rsidRDefault="002C22B9">
    <w:pPr>
      <w:pStyle w:val="Header"/>
    </w:pPr>
  </w:p>
  <w:p w14:paraId="748D347F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zoom w:percent="145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9219C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5546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51ED9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C2F32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C476A"/>
    <w:rsid w:val="00CD3BB8"/>
    <w:rsid w:val="00CE0655"/>
    <w:rsid w:val="00CF7CC2"/>
    <w:rsid w:val="00D0332A"/>
    <w:rsid w:val="00D06A60"/>
    <w:rsid w:val="00D1142D"/>
    <w:rsid w:val="00D149A6"/>
    <w:rsid w:val="00D17054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03327AD2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D7DC9-4A47-40F8-AE27-C8352EB24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precizētu Ministru kabineta noteikumu projektu</dc:subject>
  <dc:creator>Deksne A.</dc:creator>
  <dc:description>Sagatavots ALS E-aprites vidē.</dc:description>
  <cp:lastModifiedBy>Baiba Bāne</cp:lastModifiedBy>
  <cp:revision>2</cp:revision>
  <cp:lastPrinted>2007-06-25T10:49:00Z</cp:lastPrinted>
  <dcterms:created xsi:type="dcterms:W3CDTF">2021-09-13T11:56:00Z</dcterms:created>
  <dcterms:modified xsi:type="dcterms:W3CDTF">2021-09-13T11:56:00Z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