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D0F5D" w14:textId="77777777" w:rsidR="000F716B" w:rsidRPr="00661C8F" w:rsidRDefault="000F716B" w:rsidP="00661C8F">
      <w:pPr>
        <w:spacing w:after="0" w:line="240" w:lineRule="auto"/>
        <w:jc w:val="right"/>
        <w:rPr>
          <w:b/>
        </w:rPr>
      </w:pPr>
    </w:p>
    <w:p w14:paraId="08E3416C" w14:textId="77777777" w:rsidR="00104688" w:rsidRPr="00661C8F" w:rsidRDefault="00104688" w:rsidP="00661C8F">
      <w:pPr>
        <w:spacing w:after="0" w:line="240" w:lineRule="auto"/>
        <w:jc w:val="right"/>
        <w:rPr>
          <w:b/>
        </w:rPr>
      </w:pPr>
    </w:p>
    <w:p w14:paraId="11518F86" w14:textId="77777777" w:rsidR="00CC2A4C" w:rsidRDefault="00A215C0" w:rsidP="00661C8F">
      <w:pPr>
        <w:spacing w:after="0" w:line="240" w:lineRule="auto"/>
        <w:jc w:val="right"/>
        <w:rPr>
          <w:b/>
          <w:noProof/>
        </w:rPr>
      </w:pPr>
      <w:r w:rsidRPr="00661C8F">
        <w:rPr>
          <w:b/>
          <w:noProof/>
        </w:rPr>
        <w:t>Klimata un</w:t>
      </w:r>
      <w:r>
        <w:rPr>
          <w:b/>
          <w:noProof/>
        </w:rPr>
        <w:t xml:space="preserve"> enerģētikas ministrijai</w:t>
      </w:r>
    </w:p>
    <w:p w14:paraId="00FBBF81" w14:textId="77777777" w:rsidR="00CC2A4C" w:rsidRPr="00CC2A4C" w:rsidRDefault="00CC2A4C" w:rsidP="00661C8F">
      <w:pPr>
        <w:spacing w:after="0" w:line="240" w:lineRule="auto"/>
        <w:jc w:val="right"/>
        <w:rPr>
          <w:noProof/>
        </w:rPr>
      </w:pPr>
    </w:p>
    <w:p w14:paraId="54EE77B4" w14:textId="77777777" w:rsidR="00CC2A4C" w:rsidRPr="00CC2A4C" w:rsidRDefault="00A215C0" w:rsidP="00661C8F">
      <w:pPr>
        <w:spacing w:after="0" w:line="240" w:lineRule="auto"/>
        <w:jc w:val="right"/>
        <w:rPr>
          <w:noProof/>
        </w:rPr>
      </w:pPr>
      <w:r w:rsidRPr="00CC2A4C">
        <w:rPr>
          <w:noProof/>
        </w:rPr>
        <w:t>Informācijai:</w:t>
      </w:r>
    </w:p>
    <w:p w14:paraId="5B7304F0" w14:textId="77777777" w:rsidR="00CC2A4C" w:rsidRDefault="00A215C0" w:rsidP="00661C8F">
      <w:pPr>
        <w:spacing w:after="0" w:line="240" w:lineRule="auto"/>
        <w:jc w:val="right"/>
        <w:rPr>
          <w:b/>
          <w:noProof/>
        </w:rPr>
      </w:pPr>
      <w:r>
        <w:rPr>
          <w:b/>
          <w:noProof/>
        </w:rPr>
        <w:t>Ekonomikas ministrijai</w:t>
      </w:r>
    </w:p>
    <w:p w14:paraId="66915A9B" w14:textId="77777777" w:rsidR="00CC2A4C" w:rsidRPr="00661C8F" w:rsidRDefault="00A215C0" w:rsidP="00CC2A4C">
      <w:pPr>
        <w:spacing w:after="0" w:line="240" w:lineRule="auto"/>
        <w:jc w:val="right"/>
        <w:rPr>
          <w:b/>
        </w:rPr>
      </w:pPr>
      <w:r>
        <w:rPr>
          <w:b/>
          <w:noProof/>
        </w:rPr>
        <w:t>Veselības ministrijai</w:t>
      </w:r>
    </w:p>
    <w:p w14:paraId="714DC9F7" w14:textId="77777777" w:rsidR="00104688" w:rsidRPr="00661C8F" w:rsidRDefault="00A215C0" w:rsidP="00661C8F">
      <w:pPr>
        <w:spacing w:after="0" w:line="240" w:lineRule="auto"/>
        <w:jc w:val="right"/>
        <w:rPr>
          <w:b/>
        </w:rPr>
      </w:pPr>
      <w:r>
        <w:rPr>
          <w:b/>
          <w:noProof/>
        </w:rPr>
        <w:t>Vides aizsardzības un re</w:t>
      </w:r>
      <w:r w:rsidR="00CC2A4C">
        <w:rPr>
          <w:b/>
          <w:noProof/>
        </w:rPr>
        <w:t>ģionālās attīstības ministrijai</w:t>
      </w:r>
    </w:p>
    <w:p w14:paraId="504A0AE1" w14:textId="77777777" w:rsidR="00104688" w:rsidRPr="00661C8F" w:rsidRDefault="00104688" w:rsidP="00661C8F">
      <w:pPr>
        <w:spacing w:after="0" w:line="240" w:lineRule="auto"/>
        <w:jc w:val="right"/>
        <w:rPr>
          <w:b/>
        </w:rPr>
      </w:pPr>
    </w:p>
    <w:p w14:paraId="43904735" w14:textId="77777777" w:rsidR="007A2264" w:rsidRPr="00661C8F" w:rsidRDefault="00A215C0" w:rsidP="00661C8F">
      <w:pPr>
        <w:spacing w:after="0" w:line="240" w:lineRule="auto"/>
        <w:jc w:val="both"/>
        <w:rPr>
          <w:i/>
          <w:noProof/>
        </w:rPr>
      </w:pPr>
      <w:r w:rsidRPr="00661C8F">
        <w:rPr>
          <w:i/>
          <w:noProof/>
        </w:rPr>
        <w:t>Par TAP</w:t>
      </w:r>
      <w:r w:rsidR="00625B5E">
        <w:rPr>
          <w:i/>
          <w:noProof/>
        </w:rPr>
        <w:t xml:space="preserve"> uzdevumu 24-UZ-191</w:t>
      </w:r>
    </w:p>
    <w:p w14:paraId="1108A48F" w14:textId="77777777" w:rsidR="00104688" w:rsidRPr="00661C8F" w:rsidRDefault="00104688" w:rsidP="00661C8F">
      <w:pPr>
        <w:spacing w:after="0" w:line="240" w:lineRule="auto"/>
        <w:jc w:val="both"/>
        <w:rPr>
          <w:i/>
        </w:rPr>
      </w:pPr>
    </w:p>
    <w:p w14:paraId="139DAF6F" w14:textId="77777777" w:rsidR="00104688" w:rsidRPr="00661C8F" w:rsidRDefault="00104688" w:rsidP="00661C8F">
      <w:pPr>
        <w:spacing w:after="0" w:line="240" w:lineRule="auto"/>
        <w:jc w:val="both"/>
      </w:pPr>
    </w:p>
    <w:p w14:paraId="235FF29E" w14:textId="77777777" w:rsidR="00CC2A4C" w:rsidRDefault="00A215C0" w:rsidP="00CC2A4C">
      <w:pPr>
        <w:spacing w:after="0"/>
        <w:ind w:firstLine="720"/>
        <w:jc w:val="both"/>
      </w:pPr>
      <w:r w:rsidRPr="00CC2A4C">
        <w:t xml:space="preserve">Aizsardzības ministrija ir </w:t>
      </w:r>
      <w:r>
        <w:t xml:space="preserve">saņēmusi Klimata un enerģētikas </w:t>
      </w:r>
      <w:r>
        <w:t>ministrijas 05.04.2024. vēstuli NR. 1-13/627 “Par TAP uzdevumu 24-UZ-191”</w:t>
      </w:r>
      <w:r w:rsidR="00A01D71">
        <w:t xml:space="preserve">, kurā tiek lūgts sniegt atbildi uz </w:t>
      </w:r>
      <w:proofErr w:type="spellStart"/>
      <w:r w:rsidR="00A01D71">
        <w:t>tiesībsarga</w:t>
      </w:r>
      <w:proofErr w:type="spellEnd"/>
      <w:r w:rsidR="00A01D71">
        <w:t xml:space="preserve"> uzdoto jautājumu, vai</w:t>
      </w:r>
      <w:r w:rsidR="003E5D13">
        <w:t>,</w:t>
      </w:r>
      <w:r w:rsidR="00A01D71">
        <w:t xml:space="preserve"> izstrādājot likumprojektu “Enerģētiskās drošības un neatkarības veicināšanai nepieciešamās atvieglotās energoapgādes būvju būvniecības kārtības likums”</w:t>
      </w:r>
      <w:r w:rsidR="003E5D13">
        <w:t>,</w:t>
      </w:r>
      <w:r w:rsidR="00A01D71">
        <w:t xml:space="preserve"> tika apzināti nacionālās drošības riska faktori, kas apsk</w:t>
      </w:r>
      <w:r w:rsidR="003E5D13">
        <w:t>atīti Aizsardzības ministrijas i</w:t>
      </w:r>
      <w:r w:rsidR="00A01D71">
        <w:t>nformatīvajā ziņojumā “Par vēja parku attīstību Latvijā un aizsardzības nozares operacionālajām vajadzībām”</w:t>
      </w:r>
      <w:r w:rsidR="00F8010B">
        <w:t xml:space="preserve"> (turpmāk – Informatīvais ziņojums)</w:t>
      </w:r>
      <w:r>
        <w:t>.</w:t>
      </w:r>
    </w:p>
    <w:p w14:paraId="32EB6134" w14:textId="77777777" w:rsidR="003E5D13" w:rsidRDefault="00A215C0" w:rsidP="003E5D13">
      <w:pPr>
        <w:spacing w:after="0"/>
        <w:ind w:firstLine="720"/>
        <w:jc w:val="both"/>
      </w:pPr>
      <w:r>
        <w:t xml:space="preserve">Aizsardzības ministrija norāda, ka likuma “Enerģētiskās drošības un neatkarības veicināšanai nepieciešamās atvieglotās energoapgādes būvju būvniecības kārtības likums” </w:t>
      </w:r>
      <w:r w:rsidR="00B428BB">
        <w:t xml:space="preserve">(likumprojekta nosaukums TAP iepriekšminētajā laikā posmā bija “Likums par atviegloto kārtību vēja elektrostaciju būvniecībai enerģētiskās drošības un neatkarības veicināšanai”) </w:t>
      </w:r>
      <w:r w:rsidR="00F8010B">
        <w:t xml:space="preserve">starpinstitūciju </w:t>
      </w:r>
      <w:r>
        <w:t>saskaņošanas</w:t>
      </w:r>
      <w:r w:rsidR="00F8010B">
        <w:t xml:space="preserve"> procesa laikā</w:t>
      </w:r>
      <w:r w:rsidR="00B428BB">
        <w:t xml:space="preserve"> </w:t>
      </w:r>
      <w:r>
        <w:t xml:space="preserve">tika </w:t>
      </w:r>
      <w:r w:rsidR="00F8010B">
        <w:t xml:space="preserve">lūgts arī Aizsardzības ministrijas viedoklis. </w:t>
      </w:r>
      <w:r>
        <w:t>Starpinstitūciju</w:t>
      </w:r>
      <w:r w:rsidR="00F8010B">
        <w:t xml:space="preserve"> saskaņošanas laikā </w:t>
      </w:r>
      <w:r w:rsidR="00B428BB">
        <w:t xml:space="preserve">no Aizsardzības ministrijas 03.05.2022. </w:t>
      </w:r>
      <w:r w:rsidR="00F8010B">
        <w:t xml:space="preserve">tika </w:t>
      </w:r>
      <w:r>
        <w:t>sniegts sekojošs priekšlikums: “</w:t>
      </w:r>
      <w:r w:rsidRPr="00A01D71">
        <w:rPr>
          <w:i/>
        </w:rPr>
        <w:t>Aizsardzības ministrijas pieredzē sadarbībā ar komersantiem un projektu attīstītājiem, kas vēlas attīstīt projektus (t.sk. vēj</w:t>
      </w:r>
      <w:r w:rsidRPr="00A01D71">
        <w:rPr>
          <w:i/>
        </w:rPr>
        <w:t>a elektrostacijas) aizsargjoslās ap valsts aizsardzības objektiem, ir novērojama neskaidrība par procedūrām, kādā kārtībā un secībā būtu nepieciešams vērsties pie noteiktām institūcijām saskaņojumu saņemšanai (t.sk. lai saņemtu Aizsardzības ministrijas atļauju). Lai novērstu minētās neskaidrības, būtu nepieciešams pārskatīt esošās procedūras un jau normatīvo aktu līmenī sasinhronizēt šīs darbības, lai veidotu vienotu</w:t>
      </w:r>
      <w:r w:rsidR="009177E9">
        <w:rPr>
          <w:i/>
        </w:rPr>
        <w:t xml:space="preserve"> kārtību</w:t>
      </w:r>
      <w:r w:rsidRPr="00A01D71">
        <w:rPr>
          <w:i/>
        </w:rPr>
        <w:t xml:space="preserve">, kādā tiek saņemti nepieciešamo institūciju saskaņojumi un veikts ietekmes uz vidi </w:t>
      </w:r>
      <w:r w:rsidRPr="00A01D71">
        <w:rPr>
          <w:i/>
        </w:rPr>
        <w:t xml:space="preserve">novērtējuma process, tādējādi padarot to skaidrāk saprotamu </w:t>
      </w:r>
      <w:r w:rsidRPr="00A01D71">
        <w:rPr>
          <w:i/>
        </w:rPr>
        <w:t>potenciālajiem projektu attīstītājiem.</w:t>
      </w:r>
      <w:r>
        <w:t>”</w:t>
      </w:r>
      <w:r w:rsidR="00CC2A4C" w:rsidRPr="00CC2A4C">
        <w:t>.</w:t>
      </w:r>
      <w:r>
        <w:t xml:space="preserve"> </w:t>
      </w:r>
    </w:p>
    <w:p w14:paraId="0AFCDE83" w14:textId="77777777" w:rsidR="00F8010B" w:rsidRPr="00661C8F" w:rsidRDefault="00A215C0" w:rsidP="00F8010B">
      <w:pPr>
        <w:ind w:firstLine="720"/>
        <w:jc w:val="both"/>
      </w:pPr>
      <w:r>
        <w:t xml:space="preserve">Lai arī </w:t>
      </w:r>
      <w:r w:rsidR="00D12D27">
        <w:t xml:space="preserve">sniegtajā priekšlikumā </w:t>
      </w:r>
      <w:r>
        <w:t xml:space="preserve">Aizsardzības ministrija tieši nav norādījusi uz nacionālās drošības riska faktoriem, kas identificēti Informatīvajā ziņojumā, jāņem vērā, ka 2022. gada sākumā Aizsardzības ministrijā bija saņemti vien pāris iesniegumi </w:t>
      </w:r>
      <w:r w:rsidR="00D12D27">
        <w:t xml:space="preserve">ar lūgumu izvērtēt </w:t>
      </w:r>
      <w:r>
        <w:t xml:space="preserve">vēja parku </w:t>
      </w:r>
      <w:r w:rsidR="003E5D13">
        <w:lastRenderedPageBreak/>
        <w:t>attīstības projektus. Attiecīgi, r</w:t>
      </w:r>
      <w:r w:rsidR="00D12D27">
        <w:t xml:space="preserve">eaģējot uz strauji pieaugošo vēja parku attīstītāju interesi, </w:t>
      </w:r>
      <w:r w:rsidR="00D12D27" w:rsidRPr="00F172D5">
        <w:t>Aizsardzības ministrija</w:t>
      </w:r>
      <w:r w:rsidR="00D12D27">
        <w:t xml:space="preserve"> </w:t>
      </w:r>
      <w:r w:rsidR="00D12D27" w:rsidRPr="00231229">
        <w:t xml:space="preserve">jau </w:t>
      </w:r>
      <w:r w:rsidR="00D12D27">
        <w:t>2022. gada beigās izstrādāja</w:t>
      </w:r>
      <w:r w:rsidR="00D12D27" w:rsidRPr="00231229">
        <w:t xml:space="preserve"> grozījumus Aizsargjoslu </w:t>
      </w:r>
      <w:r w:rsidR="00D12D27">
        <w:t>likumā un likumā “Par aviāciju”</w:t>
      </w:r>
      <w:r w:rsidR="00D12D27" w:rsidRPr="00231229">
        <w:t>, kas dod tiesības izvērtēt vēja parku būvniecību</w:t>
      </w:r>
      <w:r w:rsidR="00D12D27">
        <w:t>, lai tādējādi izvērtētu plānoto vēja parku būvniecības ietekmi uz Nacionālo bruņoto spēku gaisa telpas novērošanas radariem</w:t>
      </w:r>
      <w:r w:rsidR="00D12D27" w:rsidRPr="00231229">
        <w:t>.</w:t>
      </w:r>
    </w:p>
    <w:p w14:paraId="21F0FA2B" w14:textId="77777777" w:rsidR="000F716B" w:rsidRDefault="000F716B" w:rsidP="00661C8F">
      <w:pPr>
        <w:tabs>
          <w:tab w:val="left" w:pos="6663"/>
        </w:tabs>
        <w:spacing w:after="0" w:line="240" w:lineRule="auto"/>
        <w:jc w:val="both"/>
      </w:pPr>
    </w:p>
    <w:p w14:paraId="34BA0E67" w14:textId="77777777" w:rsidR="003E5D13" w:rsidRPr="00661C8F" w:rsidRDefault="003E5D13" w:rsidP="00661C8F">
      <w:pPr>
        <w:tabs>
          <w:tab w:val="left" w:pos="6663"/>
        </w:tabs>
        <w:spacing w:after="0" w:line="240" w:lineRule="auto"/>
        <w:jc w:val="both"/>
      </w:pPr>
    </w:p>
    <w:p w14:paraId="60C74388" w14:textId="77777777" w:rsidR="007A2264" w:rsidRPr="0005708E" w:rsidRDefault="00A215C0" w:rsidP="00661C8F">
      <w:pPr>
        <w:tabs>
          <w:tab w:val="left" w:pos="6663"/>
        </w:tabs>
        <w:spacing w:after="0" w:line="240" w:lineRule="auto"/>
        <w:jc w:val="both"/>
        <w:rPr>
          <w:b/>
          <w:noProof/>
        </w:rPr>
      </w:pPr>
      <w:r>
        <w:rPr>
          <w:b/>
          <w:noProof/>
        </w:rPr>
        <w:t>V</w:t>
      </w:r>
      <w:r w:rsidR="00625B5E" w:rsidRPr="0005708E">
        <w:rPr>
          <w:b/>
          <w:noProof/>
        </w:rPr>
        <w:t xml:space="preserve">alsts sekretāra </w:t>
      </w:r>
      <w:r>
        <w:rPr>
          <w:b/>
          <w:noProof/>
        </w:rPr>
        <w:t>p.i.</w:t>
      </w:r>
      <w:r w:rsidR="00D12D27" w:rsidRPr="0005708E">
        <w:rPr>
          <w:b/>
        </w:rPr>
        <w:tab/>
      </w:r>
      <w:r w:rsidR="00D12D27" w:rsidRPr="0005708E">
        <w:rPr>
          <w:b/>
          <w:noProof/>
        </w:rPr>
        <w:t>Rolands Heniņš</w:t>
      </w:r>
    </w:p>
    <w:p w14:paraId="5776A87F" w14:textId="77777777" w:rsidR="00661C8F" w:rsidRDefault="00661C8F" w:rsidP="00661C8F">
      <w:pPr>
        <w:tabs>
          <w:tab w:val="left" w:pos="6663"/>
        </w:tabs>
        <w:spacing w:after="0" w:line="240" w:lineRule="auto"/>
        <w:jc w:val="both"/>
      </w:pPr>
    </w:p>
    <w:p w14:paraId="7E2B0625" w14:textId="77777777" w:rsidR="00430B72" w:rsidRDefault="00430B72" w:rsidP="00661C8F">
      <w:pPr>
        <w:tabs>
          <w:tab w:val="left" w:pos="6663"/>
        </w:tabs>
        <w:spacing w:after="0" w:line="240" w:lineRule="auto"/>
        <w:jc w:val="both"/>
      </w:pPr>
    </w:p>
    <w:p w14:paraId="5397BCDD" w14:textId="77777777" w:rsidR="003E5D13" w:rsidRDefault="003E5D13" w:rsidP="00661C8F">
      <w:pPr>
        <w:tabs>
          <w:tab w:val="left" w:pos="6663"/>
        </w:tabs>
        <w:spacing w:after="0" w:line="240" w:lineRule="auto"/>
        <w:jc w:val="both"/>
      </w:pPr>
    </w:p>
    <w:p w14:paraId="7F355B33" w14:textId="77777777" w:rsidR="003E5D13" w:rsidRPr="00661C8F" w:rsidRDefault="003E5D13" w:rsidP="00661C8F">
      <w:pPr>
        <w:tabs>
          <w:tab w:val="left" w:pos="6663"/>
        </w:tabs>
        <w:spacing w:after="0" w:line="240" w:lineRule="auto"/>
        <w:jc w:val="both"/>
      </w:pPr>
    </w:p>
    <w:p w14:paraId="3CF8A977" w14:textId="77777777" w:rsidR="007A2264" w:rsidRPr="00661C8F" w:rsidRDefault="00A215C0" w:rsidP="00661C8F">
      <w:pPr>
        <w:spacing w:after="0" w:line="240" w:lineRule="auto"/>
        <w:jc w:val="both"/>
        <w:rPr>
          <w:sz w:val="16"/>
          <w:szCs w:val="16"/>
        </w:rPr>
      </w:pPr>
      <w:r w:rsidRPr="00661C8F">
        <w:rPr>
          <w:noProof/>
          <w:sz w:val="16"/>
          <w:szCs w:val="16"/>
        </w:rPr>
        <w:t xml:space="preserve">Jānis </w:t>
      </w:r>
      <w:r w:rsidRPr="00661C8F">
        <w:rPr>
          <w:noProof/>
          <w:sz w:val="16"/>
          <w:szCs w:val="16"/>
        </w:rPr>
        <w:t>Feldmanis</w:t>
      </w:r>
      <w:r w:rsidRPr="00661C8F">
        <w:rPr>
          <w:sz w:val="16"/>
          <w:szCs w:val="16"/>
        </w:rPr>
        <w:t xml:space="preserve">, </w:t>
      </w:r>
      <w:r w:rsidRPr="00661C8F">
        <w:rPr>
          <w:noProof/>
          <w:sz w:val="16"/>
          <w:szCs w:val="16"/>
        </w:rPr>
        <w:t>67335258</w:t>
      </w:r>
    </w:p>
    <w:p w14:paraId="2A8A1079" w14:textId="77777777" w:rsidR="00104688" w:rsidRPr="00661C8F" w:rsidRDefault="00A215C0" w:rsidP="00661C8F">
      <w:pPr>
        <w:spacing w:after="0" w:line="240" w:lineRule="auto"/>
        <w:jc w:val="both"/>
        <w:rPr>
          <w:sz w:val="16"/>
          <w:szCs w:val="16"/>
        </w:rPr>
      </w:pPr>
      <w:r w:rsidRPr="00661C8F">
        <w:rPr>
          <w:noProof/>
          <w:sz w:val="16"/>
          <w:szCs w:val="16"/>
        </w:rPr>
        <w:t>Janis.Feldmanis</w:t>
      </w:r>
      <w:r w:rsidR="00625B5E">
        <w:rPr>
          <w:noProof/>
          <w:sz w:val="16"/>
          <w:szCs w:val="16"/>
        </w:rPr>
        <w:t>@mod.gov.lv</w:t>
      </w:r>
    </w:p>
    <w:p w14:paraId="0DA6CE6C" w14:textId="77777777" w:rsidR="00661C8F" w:rsidRPr="00104688" w:rsidRDefault="00661C8F" w:rsidP="009775EE">
      <w:pPr>
        <w:widowControl/>
        <w:spacing w:after="0" w:line="240" w:lineRule="auto"/>
        <w:rPr>
          <w:sz w:val="16"/>
          <w:szCs w:val="16"/>
        </w:rPr>
      </w:pPr>
    </w:p>
    <w:sectPr w:rsidR="00661C8F" w:rsidRPr="00104688" w:rsidSect="00330D43">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F493" w14:textId="77777777" w:rsidR="00A215C0" w:rsidRDefault="00A215C0">
      <w:pPr>
        <w:spacing w:after="0" w:line="240" w:lineRule="auto"/>
      </w:pPr>
      <w:r>
        <w:separator/>
      </w:r>
    </w:p>
  </w:endnote>
  <w:endnote w:type="continuationSeparator" w:id="0">
    <w:p w14:paraId="22847AA6" w14:textId="77777777" w:rsidR="00A215C0" w:rsidRDefault="00A2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184234"/>
      <w:docPartObj>
        <w:docPartGallery w:val="Page Numbers (Bottom of Page)"/>
        <w:docPartUnique/>
      </w:docPartObj>
    </w:sdtPr>
    <w:sdtEndPr/>
    <w:sdtContent>
      <w:p w14:paraId="7AA4B0B8" w14:textId="77777777" w:rsidR="00104688" w:rsidRDefault="00A215C0" w:rsidP="00104688">
        <w:pPr>
          <w:pStyle w:val="Footer"/>
          <w:jc w:val="center"/>
        </w:pPr>
        <w:r w:rsidRPr="002D7FAB">
          <w:rPr>
            <w:rFonts w:ascii="TimesNewRomanPS-ItalicMT" w:hAnsi="TimesNewRomanPS-ItalicMT"/>
            <w:iCs/>
            <w:sz w:val="20"/>
            <w:szCs w:val="20"/>
          </w:rPr>
          <w:t>DOKUMENTS IR ELEKTRONISKI PARAKSTĪTS AR DROŠU ELEKTRONISKO PARAKSTU UN SATUR LAIKA ZĪMOGU</w:t>
        </w:r>
      </w:p>
      <w:p w14:paraId="1B1C89F1" w14:textId="77777777" w:rsidR="00104688" w:rsidRPr="00104688" w:rsidRDefault="00A215C0" w:rsidP="00104688">
        <w:pPr>
          <w:pStyle w:val="Footer"/>
          <w:jc w:val="right"/>
          <w:rPr>
            <w:bCs/>
          </w:rPr>
        </w:pPr>
        <w:sdt>
          <w:sdtPr>
            <w:id w:val="1377317754"/>
            <w:docPartObj>
              <w:docPartGallery w:val="Page Numbers (Top of Page)"/>
              <w:docPartUnique/>
            </w:docPartObj>
          </w:sdtPr>
          <w:sdtEndPr/>
          <w:sdtContent>
            <w:r w:rsidR="00D12D27" w:rsidRPr="00104688">
              <w:rPr>
                <w:bCs/>
              </w:rPr>
              <w:fldChar w:fldCharType="begin"/>
            </w:r>
            <w:r w:rsidR="00D12D27" w:rsidRPr="00104688">
              <w:rPr>
                <w:bCs/>
              </w:rPr>
              <w:instrText xml:space="preserve"> PAGE </w:instrText>
            </w:r>
            <w:r w:rsidR="00D12D27" w:rsidRPr="00104688">
              <w:rPr>
                <w:bCs/>
              </w:rPr>
              <w:fldChar w:fldCharType="separate"/>
            </w:r>
            <w:r w:rsidR="00D12D27" w:rsidRPr="00104688">
              <w:rPr>
                <w:bCs/>
              </w:rPr>
              <w:t>2</w:t>
            </w:r>
            <w:r w:rsidR="00D12D27" w:rsidRPr="00104688">
              <w:rPr>
                <w:bCs/>
              </w:rPr>
              <w:fldChar w:fldCharType="end"/>
            </w:r>
            <w:r w:rsidR="00D12D27" w:rsidRPr="00104688">
              <w:t xml:space="preserve"> - </w:t>
            </w:r>
            <w:r w:rsidR="00D12D27" w:rsidRPr="00104688">
              <w:rPr>
                <w:bCs/>
              </w:rPr>
              <w:fldChar w:fldCharType="begin"/>
            </w:r>
            <w:r w:rsidR="00D12D27" w:rsidRPr="00104688">
              <w:rPr>
                <w:bCs/>
              </w:rPr>
              <w:instrText xml:space="preserve"> NUMPAGES  </w:instrText>
            </w:r>
            <w:r w:rsidR="00D12D27" w:rsidRPr="00104688">
              <w:rPr>
                <w:bCs/>
              </w:rPr>
              <w:fldChar w:fldCharType="separate"/>
            </w:r>
            <w:r w:rsidR="00D12D27" w:rsidRPr="00104688">
              <w:rPr>
                <w:bCs/>
              </w:rPr>
              <w:t>2</w:t>
            </w:r>
            <w:r w:rsidR="00D12D27" w:rsidRPr="00104688">
              <w:rPr>
                <w:bCs/>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914C" w14:textId="77777777" w:rsidR="005D2424" w:rsidRPr="00661C8F" w:rsidRDefault="00A215C0" w:rsidP="00661C8F">
    <w:pPr>
      <w:spacing w:after="0" w:line="240" w:lineRule="auto"/>
      <w:jc w:val="center"/>
    </w:pPr>
    <w:r w:rsidRPr="002D7FAB">
      <w:rPr>
        <w:rFonts w:ascii="TimesNewRomanPS-ItalicMT" w:hAnsi="TimesNewRomanPS-ItalicMT"/>
        <w:iCs/>
        <w:sz w:val="20"/>
        <w:szCs w:val="20"/>
      </w:rPr>
      <w:t>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4A638" w14:textId="77777777" w:rsidR="00A215C0" w:rsidRDefault="00A215C0">
      <w:pPr>
        <w:spacing w:after="0" w:line="240" w:lineRule="auto"/>
      </w:pPr>
      <w:r>
        <w:separator/>
      </w:r>
    </w:p>
  </w:footnote>
  <w:footnote w:type="continuationSeparator" w:id="0">
    <w:p w14:paraId="48FD3629" w14:textId="77777777" w:rsidR="00A215C0" w:rsidRDefault="00A21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3B1B" w14:textId="77777777" w:rsidR="000A0B61" w:rsidRDefault="000A0B61" w:rsidP="00BE56C2">
    <w:pPr>
      <w:pStyle w:val="Header"/>
      <w:tabs>
        <w:tab w:val="clear" w:pos="4320"/>
      </w:tabs>
      <w:spacing w:before="2880"/>
    </w:pPr>
  </w:p>
  <w:tbl>
    <w:tblPr>
      <w:tblW w:w="7796" w:type="dxa"/>
      <w:tblInd w:w="-142" w:type="dxa"/>
      <w:tblLayout w:type="fixed"/>
      <w:tblLook w:val="0000" w:firstRow="0" w:lastRow="0" w:firstColumn="0" w:lastColumn="0" w:noHBand="0" w:noVBand="0"/>
    </w:tblPr>
    <w:tblGrid>
      <w:gridCol w:w="3969"/>
      <w:gridCol w:w="3827"/>
    </w:tblGrid>
    <w:tr w:rsidR="00F712D9" w14:paraId="1086F9E1" w14:textId="77777777" w:rsidTr="006C25E2">
      <w:trPr>
        <w:cantSplit/>
      </w:trPr>
      <w:tc>
        <w:tcPr>
          <w:tcW w:w="3969" w:type="dxa"/>
        </w:tcPr>
        <w:p w14:paraId="54B46761" w14:textId="77777777" w:rsidR="009C426E" w:rsidRPr="00C56EDF" w:rsidRDefault="00A215C0" w:rsidP="00DD3458">
          <w:pPr>
            <w:pStyle w:val="Header"/>
            <w:tabs>
              <w:tab w:val="clear" w:pos="4320"/>
            </w:tabs>
            <w:spacing w:before="120"/>
            <w:rPr>
              <w:color w:val="000000"/>
              <w:lang w:eastAsia="en-US"/>
            </w:rPr>
          </w:pPr>
          <w:r w:rsidRPr="006C25E2">
            <w:rPr>
              <w:color w:val="000000"/>
              <w:lang w:eastAsia="en-US"/>
            </w:rPr>
            <w:t xml:space="preserve">Rīgā, </w:t>
          </w:r>
          <w:r w:rsidR="00857297">
            <w:rPr>
              <w:noProof/>
              <w:color w:val="000000"/>
              <w:lang w:eastAsia="en-US"/>
            </w:rPr>
            <w:t>16.04.2024</w:t>
          </w:r>
          <w:r w:rsidRPr="006C25E2">
            <w:rPr>
              <w:color w:val="000000"/>
              <w:lang w:eastAsia="en-US"/>
            </w:rPr>
            <w:t>.</w:t>
          </w:r>
        </w:p>
      </w:tc>
      <w:tc>
        <w:tcPr>
          <w:tcW w:w="3827" w:type="dxa"/>
        </w:tcPr>
        <w:p w14:paraId="27EED5A6" w14:textId="77777777" w:rsidR="009C426E" w:rsidRPr="0099125D" w:rsidRDefault="00A215C0" w:rsidP="00DD3458">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MV-N/937</w:t>
          </w:r>
        </w:p>
      </w:tc>
    </w:tr>
  </w:tbl>
  <w:p w14:paraId="252CE589" w14:textId="77777777" w:rsidR="009C426E" w:rsidRPr="008669E5" w:rsidRDefault="00A215C0" w:rsidP="005B7C76">
    <w:pPr>
      <w:pStyle w:val="Header"/>
      <w:tabs>
        <w:tab w:val="clear" w:pos="4320"/>
        <w:tab w:val="left" w:pos="3969"/>
      </w:tabs>
      <w:spacing w:before="120"/>
    </w:pPr>
    <w:r w:rsidRPr="008669E5">
      <w:rPr>
        <w:noProof/>
      </w:rPr>
      <w:drawing>
        <wp:anchor distT="0" distB="0" distL="114300" distR="114300" simplePos="0" relativeHeight="251658240" behindDoc="1" locked="0" layoutInCell="1" allowOverlap="1" wp14:anchorId="2D4E7A48" wp14:editId="36B5E896">
          <wp:simplePos x="0" y="0"/>
          <wp:positionH relativeFrom="page">
            <wp:posOffset>1094740</wp:posOffset>
          </wp:positionH>
          <wp:positionV relativeFrom="page">
            <wp:posOffset>647700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669E5">
      <w:rPr>
        <w:noProof/>
      </w:rPr>
      <mc:AlternateContent>
        <mc:Choice Requires="wps">
          <w:drawing>
            <wp:anchor distT="0" distB="0" distL="114300" distR="114300" simplePos="0" relativeHeight="251661312" behindDoc="1" locked="0" layoutInCell="1" allowOverlap="1" wp14:anchorId="7BA88074" wp14:editId="0A54EAAA">
              <wp:simplePos x="0" y="0"/>
              <wp:positionH relativeFrom="page">
                <wp:posOffset>1171575</wp:posOffset>
              </wp:positionH>
              <wp:positionV relativeFrom="page">
                <wp:posOffset>2049780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601C2" w14:textId="77777777" w:rsidR="009A40B4" w:rsidRPr="008669E5" w:rsidRDefault="00A215C0" w:rsidP="009A40B4">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w:t>
                          </w:r>
                          <w:r w:rsidR="00A86561">
                            <w:rPr>
                              <w:rFonts w:eastAsia="Times New Roman"/>
                              <w:color w:val="231F20"/>
                              <w:sz w:val="17"/>
                              <w:szCs w:val="17"/>
                            </w:rPr>
                            <w:t>pasts</w:t>
                          </w:r>
                          <w:r w:rsidRPr="008669E5">
                            <w:rPr>
                              <w:rFonts w:eastAsia="Times New Roman"/>
                              <w:color w:val="231F20"/>
                              <w:sz w:val="17"/>
                              <w:szCs w:val="17"/>
                            </w:rPr>
                            <w:t>@mod.gov.lv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61.4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9A40B4" w:rsidRPr="008669E5" w:rsidP="009A40B4" w14:paraId="5E42CBD1"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w:t>
                    </w:r>
                    <w:r w:rsidR="00A86561">
                      <w:rPr>
                        <w:rFonts w:eastAsia="Times New Roman"/>
                        <w:color w:val="231F20"/>
                        <w:sz w:val="17"/>
                        <w:szCs w:val="17"/>
                      </w:rPr>
                      <w:t>pasts</w:t>
                    </w:r>
                    <w:r w:rsidRPr="008669E5">
                      <w:rPr>
                        <w:rFonts w:eastAsia="Times New Roman"/>
                        <w:color w:val="231F20"/>
                        <w:sz w:val="17"/>
                        <w:szCs w:val="17"/>
                      </w:rPr>
                      <w:t>@mod.gov.lv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14:anchorId="76BB2D6F" wp14:editId="05CAE59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sidR="009C426E">
      <w:t xml:space="preserve">Uz </w:t>
    </w:r>
    <w:r w:rsidR="009C426E">
      <w:rPr>
        <w:noProof/>
      </w:rPr>
      <w:t>05.04.2024</w:t>
    </w:r>
    <w:r w:rsidR="006C25E2">
      <w:t>.</w:t>
    </w:r>
    <w:r w:rsidR="005B7C76">
      <w:tab/>
    </w:r>
    <w:r w:rsidR="009C426E">
      <w:t xml:space="preserve">Nr. </w:t>
    </w:r>
    <w:r w:rsidR="009C426E">
      <w:rPr>
        <w:noProof/>
      </w:rPr>
      <w:t>1-13/627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977129">
    <w:abstractNumId w:val="10"/>
  </w:num>
  <w:num w:numId="2" w16cid:durableId="127094224">
    <w:abstractNumId w:val="8"/>
  </w:num>
  <w:num w:numId="3" w16cid:durableId="465437471">
    <w:abstractNumId w:val="7"/>
  </w:num>
  <w:num w:numId="4" w16cid:durableId="290552395">
    <w:abstractNumId w:val="6"/>
  </w:num>
  <w:num w:numId="5" w16cid:durableId="943079352">
    <w:abstractNumId w:val="5"/>
  </w:num>
  <w:num w:numId="6" w16cid:durableId="1075586834">
    <w:abstractNumId w:val="9"/>
  </w:num>
  <w:num w:numId="7" w16cid:durableId="1887981218">
    <w:abstractNumId w:val="4"/>
  </w:num>
  <w:num w:numId="8" w16cid:durableId="1785542649">
    <w:abstractNumId w:val="3"/>
  </w:num>
  <w:num w:numId="9" w16cid:durableId="717781359">
    <w:abstractNumId w:val="2"/>
  </w:num>
  <w:num w:numId="10" w16cid:durableId="1099838688">
    <w:abstractNumId w:val="1"/>
  </w:num>
  <w:num w:numId="11" w16cid:durableId="164673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64"/>
    <w:rsid w:val="00006384"/>
    <w:rsid w:val="00030349"/>
    <w:rsid w:val="0005708E"/>
    <w:rsid w:val="000903C4"/>
    <w:rsid w:val="000A0B61"/>
    <w:rsid w:val="000F716B"/>
    <w:rsid w:val="00104688"/>
    <w:rsid w:val="00124173"/>
    <w:rsid w:val="001D79E4"/>
    <w:rsid w:val="00231229"/>
    <w:rsid w:val="00242216"/>
    <w:rsid w:val="00265D4A"/>
    <w:rsid w:val="00275B9E"/>
    <w:rsid w:val="00290B9D"/>
    <w:rsid w:val="002B3077"/>
    <w:rsid w:val="002D7FAB"/>
    <w:rsid w:val="002E1474"/>
    <w:rsid w:val="002E75AE"/>
    <w:rsid w:val="0032508F"/>
    <w:rsid w:val="00330D43"/>
    <w:rsid w:val="003B48FB"/>
    <w:rsid w:val="003B54F2"/>
    <w:rsid w:val="003D4B9F"/>
    <w:rsid w:val="003E5D13"/>
    <w:rsid w:val="00430B72"/>
    <w:rsid w:val="004B29B1"/>
    <w:rsid w:val="004D5726"/>
    <w:rsid w:val="004F08C0"/>
    <w:rsid w:val="00535564"/>
    <w:rsid w:val="005B7C76"/>
    <w:rsid w:val="005D2424"/>
    <w:rsid w:val="00625B5E"/>
    <w:rsid w:val="00661C8F"/>
    <w:rsid w:val="00663C3A"/>
    <w:rsid w:val="00693999"/>
    <w:rsid w:val="006C1639"/>
    <w:rsid w:val="006C25E2"/>
    <w:rsid w:val="006C416D"/>
    <w:rsid w:val="0073633D"/>
    <w:rsid w:val="007A2264"/>
    <w:rsid w:val="007A521E"/>
    <w:rsid w:val="007B3BA5"/>
    <w:rsid w:val="007B48EC"/>
    <w:rsid w:val="007C0E80"/>
    <w:rsid w:val="007E4D1F"/>
    <w:rsid w:val="00815277"/>
    <w:rsid w:val="00857297"/>
    <w:rsid w:val="008669E5"/>
    <w:rsid w:val="00876C21"/>
    <w:rsid w:val="008C195B"/>
    <w:rsid w:val="008D4AF3"/>
    <w:rsid w:val="009177E9"/>
    <w:rsid w:val="00954D5A"/>
    <w:rsid w:val="009775EE"/>
    <w:rsid w:val="0099125D"/>
    <w:rsid w:val="009A40B4"/>
    <w:rsid w:val="009C426E"/>
    <w:rsid w:val="009D0F72"/>
    <w:rsid w:val="00A01D71"/>
    <w:rsid w:val="00A03A13"/>
    <w:rsid w:val="00A215C0"/>
    <w:rsid w:val="00A30D47"/>
    <w:rsid w:val="00A86561"/>
    <w:rsid w:val="00AA712C"/>
    <w:rsid w:val="00AC3B5D"/>
    <w:rsid w:val="00AF0E90"/>
    <w:rsid w:val="00B428BB"/>
    <w:rsid w:val="00BE56C2"/>
    <w:rsid w:val="00C47F57"/>
    <w:rsid w:val="00C56EDF"/>
    <w:rsid w:val="00CA407F"/>
    <w:rsid w:val="00CC2A4C"/>
    <w:rsid w:val="00D0743C"/>
    <w:rsid w:val="00D12D27"/>
    <w:rsid w:val="00D21FA6"/>
    <w:rsid w:val="00D55B4B"/>
    <w:rsid w:val="00DD3458"/>
    <w:rsid w:val="00E330D3"/>
    <w:rsid w:val="00E365CE"/>
    <w:rsid w:val="00E37C4D"/>
    <w:rsid w:val="00E85884"/>
    <w:rsid w:val="00EA5DAF"/>
    <w:rsid w:val="00EF676E"/>
    <w:rsid w:val="00F172D5"/>
    <w:rsid w:val="00F25DA3"/>
    <w:rsid w:val="00F60586"/>
    <w:rsid w:val="00F712D9"/>
    <w:rsid w:val="00F8010B"/>
    <w:rsid w:val="00F82FDF"/>
    <w:rsid w:val="00FB2E50"/>
    <w:rsid w:val="00FF0E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1023"/>
  <w15:docId w15:val="{7798B06E-E6E6-4E18-92F7-84F9DC20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6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1799</Words>
  <Characters>1026</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Indra Niedrīte</cp:lastModifiedBy>
  <cp:revision>2</cp:revision>
  <cp:lastPrinted>2014-12-29T13:31:00Z</cp:lastPrinted>
  <dcterms:created xsi:type="dcterms:W3CDTF">2024-04-17T10:32:00Z</dcterms:created>
  <dcterms:modified xsi:type="dcterms:W3CDTF">2024-04-17T10:32:00Z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