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21-TA-710: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Personisko palīgsaimniecību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19.jūnija noteikumi Nr.350 “Publiskas personas zemes nomas un apbūves tiesības noteikumi” (turpmāk – noteikumi Nr.350) ir izdoti saskaņā ar Valsts un pašvaldību īpašuma privatizācijas un privatizācijas sertifikātu izmantošanas pabeigšanas likuma, Publiskas personas mantas atsavināšanas likuma un Publiskas personas finanšu līdzekļu un mantas izšķērdēšanas novēršanas likuma normām. Nevienā no likumiem, uz kuru pamata ir izdoti noteikumi Nr.350, nav ietverts regulējums attiecībā uz personiskajām palīgsaimniecībām.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zemes piešķiršanu personisko palīgsaimniecību vajadzībām ir ietverts likumā “Par zemes reformu Latvijas Republikas lauku apvidos” (turpmāk – Reformas likums) un noteikumu Nr.350 29.2.apakšpunktā par neapbūvēta zemesgabala iznomāšanu personisko palīgsaimniecību vajadzībām ir ietverta atsauce tieši uz Reformas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nevaram piekrist informatīvā ziņojuma 2.nodaļā norādītajam, ka no Reformas likumā iekļautā regulējuma neizriet jautājums par zemes vienību piešķiršanu personisko palīgsaimniecību vajadzībām un ka regulējums par personisko palīgsaimniecību iznomāšanu būtu pārskatāms likumos, uz kuru pamata izdoti noteikumi Nr.350.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2.nodaļā norādīts arī, ka Ministru kabineta 2018. gada 19. jūnija sēdes protokollēmuma (Nr.29, 19.§) “Noteikumu projekts “Publiskas personas zemes nomas un apbūves tiesību noteikumi”” (turpmāk – MK 19.06.2018.sēdes prtokollēmums) 2. punktā dotais uzdevums – pārskatīt Reformas likumā noteikto regulējumu attiecībā uz zemes piešķiršanu personisko palīgsaimniecību vajadzībām un nepieciešamības gadījumā noteiktā kārtībā iesniegt izskatīšanai Ministru kabinetā attiecīgus tiesību aktu projektus,</w:t>
            </w:r>
            <w:r w:rsidR="00000000" w:rsidRPr="00000000" w:rsidDel="00000000">
              <w:rPr>
                <w:u w:val="single"/>
                <w:rtl w:val="0"/>
              </w:rPr>
              <w:t xml:space="preserve"> ir zaudējis savu aktualitāti un nav nepieciešams noteikt ierobežojumus kārtībā, kādā var iznomāt personiskās palīgsaimniecības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2.nodaļā ietvertais otrais pasākums </w:t>
            </w:r>
            <w:r w:rsidR="00000000" w:rsidRPr="00000000" w:rsidDel="00000000">
              <w:rPr>
                <w:u w:val="single"/>
                <w:rtl w:val="0"/>
              </w:rPr>
              <w:t xml:space="preserve">paredz izvērtēt nepieciešamību papildināt publiskas personas zemes nomas regulējošos normatīvos aktus</w:t>
            </w:r>
            <w:r w:rsidR="00000000" w:rsidRPr="00000000" w:rsidDel="00000000">
              <w:rPr>
                <w:rtl w:val="0"/>
              </w:rPr>
              <w:t xml:space="preserve"> ar regulējumu,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neapbūvēta zemes vienība, kas tiek izmantota personisko palīgsaimniecību vajadzībām, tiek iznomāta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 slēdzot nomas līgumu ar pašvaldību par neapbūvētu zemesgabalu, kas tiks izmantots personisko palīgsaimniecību vajadzībām, iesniedz apliecinājumu kurā tiek pamatota nepieciešamība pēc konkrētās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pagarinot nomas līgumu ar attiecīgo nomnieku par neapbūvētu zemes vienību, kas tiks izmantota personisko palīgsaimniecību vajadzībām, pašvaldība veic kontroli, vai attiecīgā zemes vienība visā tās platībā ir tikusi izmantota tai paredzētajam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minētajiem apakšpunktiem paskaidrojam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nekustamā īpašuma nomas līgumas tiek slēgts uz noteiku laiku, un maksimālais termiņš ir noteikts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panta pirmajā daļā, proti - ja likumā vai Ministru kabineta noteikumos nav paredzēts citādi, nekustamā īpašuma nomas līgumu slēdz uz laiku, kas nav ilgāks par 30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prasība par apliecinājuma vai pamatojuma iesniegšanu par nepieciešamību pēc konkrētās zemes platības personisko palīgsaimniecību vajadzībām būtu nosakāma Reformas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iznomātāja kompetencē jebkurā gadījumā ir veikt noslēgtā nomas līguma uzraudzību un pārskatīšanu un tādējādi nesaredzam nepieciešamību attiecīgu pienākumu paredzēt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nepiekrītam informatīvajā ziņojumā norādītajam secinājumam, ka Finanšu ministrijai sadarbībā ar VARAM būtu lietderīgi izvērtēt nepieciešamību veikt grozījumus publiskas personas zemes nomas regulējošajos normatīvajos aktos par pamatu ņemot informatīvajā ziņojumā minētos pasākumus, kā arī nepiekrītam atbilstoša punkta ietveršanai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lūdzam precizēt informatīvo ziņojumu un Ministru kabineta protokollēmuma projektu, norādot, vai ir izpildīts MK 19.06.2018.sēdes protokollēmuma 2.punktā dotais uzdevums un ir secināts, ka nav nepieciešami normatīvo aktu grozījumi, vai arī nepieciešamības gadījumā paredzēt uzdevumu Vides aizsardzības un reģionālās attīstības ministrijai veikt grozījumus Reformu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Vienošanās panākta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2.nodaļa un dzēsts Ministru kabineta protokollēmuma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2.sadaļā (2.lpp.) norādi, ka regulējums par personisko palīgsaimniecību iznomāšanu būtu pārskatāms </w:t>
            </w:r>
            <w:r w:rsidR="00000000" w:rsidRPr="00000000" w:rsidDel="00000000">
              <w:rPr>
                <w:u w:val="single"/>
                <w:rtl w:val="0"/>
              </w:rPr>
              <w:t xml:space="preserve">likumos, uz kuru pamata izdoti Ministru kabineta 2018.gada 19.jūnija noteikumi Nr.350 “Publiskas personas zemes nomas un apbūves tiesības noteikumi”</w:t>
            </w:r>
            <w:r w:rsidR="00000000" w:rsidRPr="00000000" w:rsidDel="00000000">
              <w:rPr>
                <w:rtl w:val="0"/>
              </w:rPr>
              <w:t xml:space="preserve">,ņemot vērā to, ka minētie noteikumi ir izdoti citastarp saskaņā ar Valsts un pašvaldību īpašuma privatizācijas un privatizācijas sertifikātu izmantošanas pabeigšanas likuma normām, kurā</w:t>
            </w:r>
            <w:r w:rsidR="00000000" w:rsidRPr="00000000" w:rsidDel="00000000">
              <w:rPr>
                <w:u w:val="single"/>
                <w:rtl w:val="0"/>
              </w:rPr>
              <w:t xml:space="preserve"> nav ietverts regulējums attiecībā uz personiskajām palīgsaimniecībām, līdz ar to nesaskatam pamatojumu veikt grozījumus minētajā likumā.</w:t>
            </w:r>
            <w:r w:rsidR="00000000" w:rsidRPr="00000000" w:rsidDel="00000000">
              <w:rPr>
                <w:rtl w:val="0"/>
              </w:rPr>
              <w:t xml:space="preserve"> Attiecīgi lūdzam informatīvajā ziņojumā ietvert konkrētus priekšlikumus, kādos normatīvajos aktos būtu jāveic grozījumi pēc būtības, norādot arī iespējamo grozāmo vienību, kā arī skaidrojumu par to, kādi problēmjautājumi ar piedāvātajiem grozījumiem vai regulējumu </w:t>
            </w:r>
            <w:r w:rsidR="00000000" w:rsidRPr="00000000" w:rsidDel="00000000">
              <w:rPr>
                <w:rtl w:val="0"/>
              </w:rPr>
              <w:t xml:space="preserve">tiks atrisināti.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būtu lietderīgi nodot šajā informatīvajā ziņojumā apkopoto informāciju par novados pieejamo un iznomāto personisko palīgsaimniecību zemes vienību skaitu un platību jaunajām pašvaldībām. Tādējādi atvieglojot jaunajām pašvaldībām informācijas publicēšanas kārtību savās tīmekļvietnēs par iespējām šādas brīvās zemes vienības iznomāt, kā arī nodrošināt pilnvērtīgu informācijas pieejamību 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Personisko palīgsaimniecību zemes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6.</w:t>
            </w:r>
            <w:r w:rsidR="00000000" w:rsidRPr="00000000" w:rsidDel="00000000">
              <w:rPr>
                <w:vertAlign w:val="superscript"/>
                <w:rtl w:val="0"/>
              </w:rPr>
              <w:t xml:space="preserve">1 </w:t>
            </w:r>
            <w:r w:rsidR="00000000" w:rsidRPr="00000000" w:rsidDel="00000000">
              <w:rPr>
                <w:rtl w:val="0"/>
              </w:rPr>
              <w:t xml:space="preserve">panta pirmo daļu, ja citos likumos vai no tiem izrietošajos Ministru kabineta noteikumos nav paredzēts citādi, nekustamā īpašuma nomas līgumu slēdz uz laiku, kas nav ilgāks par 30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finanšu līdzekļu un mantas izšķērdēšanas novēršanas likuma 3.pantā noteikto pienākumu publiskais personai lietderīgi rīkoties ar finanšu līdzekļiem un mantu, vispārējā gadījumā publiskas personai piederoša vai piekrītoša neapbūvēta zemesgabala vai tā daļas nomnieku noskaidro rakstiskā vai mutiskā izsolē. Vienlaikus Ministru kabineta 2018.gada 19.jūnija noteikumu Nr.350 “Publiskas personas zemes nomas un apbūves tiesību noteikumi” (turpmāk – MKN 350) 29.punktā ir noteikti izņēmuma gadījumi, kuros neapbūvēta zemesgabala nomas tiesību izsoles rīkošana nav obligāta (t.sk. 29.2.apakšpunktā paredzētais, ja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bet arī šajos gadījumos, iznomātājam izvērtējot lietderības apsvērumus, nomas tiesību izsole var tikt rīkota. Saskaņā ar MKN 350 30.2.apakšpunktu, ja, nerīkojot nomas tiesību izsoli, publiskas personas neapbūvēts zemesgabals tiek iznomāts MKN 350 29.2.apakšpunktā minētajā gadījumā, nomas maksu gadā nosaka 0,5 % no zemesgabala kadastrālās vērtības (nepiemērojot MKN 350 5.punktu, līdz ar to tā var būt mazāka par 28 </w:t>
            </w:r>
            <w:r w:rsidR="00000000" w:rsidRPr="00000000" w:rsidDel="00000000">
              <w:rPr>
                <w:i w:val="1"/>
                <w:rtl w:val="0"/>
              </w:rPr>
              <w:t xml:space="preserve">euro</w:t>
            </w:r>
            <w:r w:rsidR="00000000" w:rsidRPr="00000000" w:rsidDel="00000000">
              <w:rPr>
                <w:rtl w:val="0"/>
              </w:rPr>
              <w:t xml:space="preserve">), vienlaikus saskaņā ar MKN 350 31.punktu pašvaldībai savos saistošajos noteikumos ir tiesības noteikt lielāku nomas maksu par pašvaldības neapbūvētajiem zemesgabaliem, nekā minēts 30.2.apakšpunktā.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informatīvā ziņojuma 1.sadaļas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Precizēta Informatīvā ziņojuma 1.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noteikumu Nr. 350 29., 31., un 32. punkta, 29.2. un 30.2. apakšpunkta, pašvaldībai ir tiesības, nerīkojot izsoli, iznomāt neapbūvētu zemes vienību personisko palīgsaimniecību vajadzībām atbilstoši Reformas likuma 7. pantam ar gada nomas maksu 0,5 % apmērā no zemes kadastrālās vērtības vai lielāku, bet arī šajos gadījumos, iznomātājam izvērtējot lietderības apsvērumus, nomas tiesību izsole var tikt rīkota. Saskaņā ar Reformas likuma 7. panta otro daļu, viens no mērķiem, kādiem zemes reformas ietvaros pašvaldībām uz pieprasījuma pamata piešķīra zemi pastāvīgā lietošanā, bija personisko palīgsaimniecību vajadzībām ar nosacījumu, ka nomnieks attiecīgajā zemes vienībā vai tās daļā neveiks saimniecisko darbību, kurai samazinātas nomas maksas piemērošanas gadījumā atbalsts nomniekam kvalificējams kā komercdarbības atbalsts. Saskaņā ar noteikumu Nr. 350 29. punktu zemes vienība personisko palīgsaimniecību vajadzībām var tikt iznomāta, neievērojot šo noteikumu 32., 40., 41., 42., 43., 44., 45. un 46. punktā noteikto (proti – bez izsoles), tādējādi, nomas līgumu drīkst slēgt arī ar garāku termiņu nekā, uz laiku līdz vienam gadam un zemes vienību iznomāt par nomas maksu, kas ir mazāka par 28 eiro,. vienlaikus saskaņā ar 31. punktu pašvaldībai savos saistošajos noteikumos ir tiesības noteikt lielāku nomas maksu par pašvaldības neapbūvētajiem zemesgabaliem, nekā minēts 30.2.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Personisko palīgsaimniecību zemes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izziņu, jo šobrīd tā Tiesību aktu portālā ir pieejama divos atšķirīgos variantos. Vienlaikus lūdzam svītrot no papildu dokumentos ievietotās izziņas valsts akciju sabiedrība “Valsts nekustamie īpašumi” viedokli, jo tas nav sniegts Vides aizsardzības un reģionālās attīstības ministrijai kā atzinums. Valsts akciju sabiedrības “Valsts nekustamie īpašumi” viedoklis ir iesniegts Finanšu ministrijai izvērtēšanai un pēc viedokļu saskaņošanas Finanšu ministrijas gala atzinumā, kas ievietots Tiesību aktu portālā,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aktu portāla dzēsta papildus dokumentos pievienotā izziņa.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informatīvajā ziņojumā minētos risinājumus, Finanšu ministrijai sadarbībā ar Vides aizsardzības un reģionālās attīstības ministriju līdz 2023. gada 1. oktobrim izvērtēt nepieciešamību veikt grozījumus publiskas personas zemes nomas regulējošajos normatīvajos aktos, kopsakarā ar grozījumu likumā “Par atjaunotā Latvijas Republikas 1937. gada Civillikuma ievada, mantojuma tiesību un lietu tiesību daļas spēkā stāšanās laiku un piemērošanas kārtību” 42. panta sestajā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reformu Latvijas Republikas lauku apvidos” (turpmāk – Reformu likums) 4.atsauce paredz, ka </w:t>
            </w:r>
            <w:r w:rsidR="00000000" w:rsidRPr="00000000" w:rsidDel="00000000">
              <w:rPr>
                <w:u w:val="single"/>
                <w:rtl w:val="0"/>
              </w:rPr>
              <w:t xml:space="preserve">par personiskajām palīgsaimniecībām uzskatāmas lauku saimniecības (ieskaitot arī sakņu dārzus un dienesta zemi)</w:t>
            </w:r>
            <w:r w:rsidR="00000000" w:rsidRPr="00000000" w:rsidDel="00000000">
              <w:rPr>
                <w:rtl w:val="0"/>
              </w:rPr>
              <w:t xml:space="preserve">, kuras termiņlietošanā uz nomas līguma pamata </w:t>
            </w:r>
            <w:r w:rsidR="00000000" w:rsidRPr="00000000" w:rsidDel="00000000">
              <w:rPr>
                <w:u w:val="single"/>
                <w:rtl w:val="0"/>
              </w:rPr>
              <w:t xml:space="preserve">piešķir pašvaldības vai arī citas juridiskās personas no savas zemes Latvijas Republikas iedzīvotājiem, kas dzīvo valsts vai kooperatīvu dzīvokļos, kā arī personiskajos dzīvokļos vai mājās, ja viņu pastāvīgajā lietošanā nav lauksaimniecībā izmantojamas zemes vai tās ir nepietiekami un vismaz viena darba spējīgā ģimenes locekļa pamatdarbs ir ārpus palīgsaimniecības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350 29.2.apakšpunktā par neapbūvēta zemesgabala iznomāšanu personisko palīgsaimniecību vajadzībām ir ietverta atsauce tieši uz Reformas likumu. Līdz ar to, nevaram piekrist informatīvā ziņojuma 2.nodaļā norādītajam, ka no Reformas likumā iekļautā regulējuma neizriet jautājums par zemes vienību piešķiršanu personisko palīgsaimniecību vajadzībām, un informatīvā ziņojuma 4.lp. “Otrais pasākums” norādīto nepieciešamību veikt grozījumus MKN 350, lai attiecīgi dotu skaidru personiskās palīgsaimniecības jēdziena skaidrojumu, kas atbilstu situācijai pēc zemes reformas pabeigšanas. Vēršam uzmanību ka minētais Reformu likuma regulējums ir spēkā esošs, līdz ar to, ja nepieciešams precizēt personisko palīgsaimniecību definējumu, grozījumi ir veicami attiecīgi likuma “Par zemes reformu Latvijas Republikas lauku apvidos” regulējuma ietvaros. Ministru kabineta noteikumu regulējums nevar būt pretrunā ar augstāka juridiskā spēka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3.punktu, kā arī atbilstoši Finanšu ministrijas 2021.gada 4.novembra atzinuma 1.iebildumā norādītajam lūdzam precizēt vai attiecīgi svītrot informatīvā ziņojuma 4.lp. “Otrais pasākums”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Vienošanās panākta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 nodaļa un dzēsts Ministru kabineta protokollēmuma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personisko palīgsaimniecību zemes iznomāšanas procesa organizēšanu, aicinām ņemt vērā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ikvienam interesentam būtu pieejama pilna informācija par šo procesu, lūdzam izvērtēt iespēju vai būtu lietderīgi izveidot iznomāšanai pieejamo (brīvo) zemju reģistru katrā pašvaldībā, kas būtu apkopotā veidā pieejams vienuviet, piemērām Vides aizsardzības un reģionālās attīstības ministrijas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iespēju pašvaldībām veikt sabiedrības informēšanas kampaņas par iespēju nomāt zemi personīgo palīgsaimniecību veidošanai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izvērtēt iespēju pašvaldībām veikt sabiedrības viedokļa noskaidrošana par vēlmi nomāt zemi personīgo palīgsaimniecību 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21-TA-710</w:t>
    </w:r>
    <w:r>
      <w:br/>
    </w:r>
    <w:r w:rsidR="00000000" w:rsidRPr="00000000" w:rsidDel="00000000">
      <w:rPr>
        <w:rtl w:val="0"/>
      </w:rPr>
      <w:t xml:space="preserve">09.03.2022. 15.11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21-TA-710</w:t>
    </w:r>
    <w:r>
      <w:br/>
    </w:r>
    <w:r w:rsidR="00000000" w:rsidRPr="00000000" w:rsidDel="00000000">
      <w:rPr>
        <w:rtl w:val="0"/>
      </w:rPr>
      <w:t xml:space="preserve">09.03.2022. 15.11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Izziņa_21-TA-710.docx</dc:title>
</cp:coreProperties>
</file>

<file path=docProps/custom.xml><?xml version="1.0" encoding="utf-8"?>
<Properties xmlns="http://schemas.openxmlformats.org/officeDocument/2006/custom-properties" xmlns:vt="http://schemas.openxmlformats.org/officeDocument/2006/docPropsVTypes"/>
</file>