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6BF" w:rsidRPr="003316BF" w:rsidRDefault="003316BF" w:rsidP="003316BF">
      <w:pPr>
        <w:rPr>
          <w:rFonts w:ascii="Times New Roman" w:eastAsia="Calibri" w:hAnsi="Times New Roman" w:cs="Times New Roman"/>
          <w:lang w:val="lv-LV"/>
        </w:rPr>
      </w:pPr>
      <w:bookmarkStart w:id="0" w:name="_GoBack"/>
      <w:bookmarkEnd w:id="0"/>
    </w:p>
    <w:p w:rsidR="003316BF" w:rsidRPr="003316BF" w:rsidRDefault="003316BF" w:rsidP="003316BF">
      <w:pPr>
        <w:pBdr>
          <w:bottom w:val="single" w:sz="12" w:space="1" w:color="auto"/>
        </w:pBdr>
        <w:spacing w:after="0" w:line="240" w:lineRule="auto"/>
        <w:rPr>
          <w:rFonts w:ascii="Times New Roman" w:eastAsia="Times New Roman" w:hAnsi="Times New Roman" w:cs="Times New Roman"/>
          <w:b/>
          <w:bCs/>
          <w:sz w:val="40"/>
          <w:szCs w:val="40"/>
          <w:lang w:val="lv-LV" w:eastAsia="lv-LV"/>
        </w:rPr>
      </w:pPr>
      <w:r w:rsidRPr="003316BF">
        <w:rPr>
          <w:rFonts w:ascii="Times New Roman" w:eastAsia="Times New Roman" w:hAnsi="Times New Roman" w:cs="Times New Roman"/>
          <w:noProof/>
        </w:rPr>
        <w:drawing>
          <wp:inline distT="0" distB="0" distL="0" distR="0" wp14:anchorId="1FF7E0FB" wp14:editId="037EB65C">
            <wp:extent cx="933450" cy="638175"/>
            <wp:effectExtent l="0" t="0" r="0" b="952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5" cstate="print">
                      <a:lum bright="10000"/>
                      <a:extLst>
                        <a:ext uri="{28A0092B-C50C-407E-A947-70E740481C1C}">
                          <a14:useLocalDpi xmlns:a14="http://schemas.microsoft.com/office/drawing/2010/main" val="0"/>
                        </a:ext>
                      </a:extLst>
                    </a:blip>
                    <a:srcRect/>
                    <a:stretch>
                      <a:fillRect/>
                    </a:stretch>
                  </pic:blipFill>
                  <pic:spPr bwMode="auto">
                    <a:xfrm>
                      <a:off x="0" y="0"/>
                      <a:ext cx="933450" cy="638175"/>
                    </a:xfrm>
                    <a:prstGeom prst="rect">
                      <a:avLst/>
                    </a:prstGeom>
                    <a:noFill/>
                    <a:ln>
                      <a:noFill/>
                    </a:ln>
                  </pic:spPr>
                </pic:pic>
              </a:graphicData>
            </a:graphic>
          </wp:inline>
        </w:drawing>
      </w:r>
      <w:r w:rsidRPr="003316BF">
        <w:rPr>
          <w:rFonts w:ascii="Times New Roman" w:eastAsia="Times New Roman" w:hAnsi="Times New Roman" w:cs="Times New Roman"/>
          <w:lang w:val="lv-LV"/>
        </w:rPr>
        <w:t xml:space="preserve">         </w:t>
      </w:r>
      <w:r w:rsidRPr="003316BF">
        <w:rPr>
          <w:rFonts w:ascii="Times New Roman" w:eastAsia="Times New Roman" w:hAnsi="Times New Roman" w:cs="Times New Roman"/>
          <w:b/>
          <w:bCs/>
          <w:sz w:val="40"/>
          <w:szCs w:val="40"/>
          <w:lang w:val="lv-LV" w:eastAsia="lv-LV"/>
        </w:rPr>
        <w:t>Degvielas tirgotāju un ražotāju savienība</w:t>
      </w:r>
    </w:p>
    <w:p w:rsidR="003316BF" w:rsidRPr="003316BF" w:rsidRDefault="003316BF" w:rsidP="003316BF">
      <w:pPr>
        <w:spacing w:after="0" w:line="240" w:lineRule="auto"/>
        <w:rPr>
          <w:rFonts w:ascii="Times New Roman" w:eastAsia="Times New Roman" w:hAnsi="Times New Roman" w:cs="Times New Roman"/>
          <w:lang w:val="lv-LV"/>
        </w:rPr>
      </w:pPr>
      <w:r w:rsidRPr="003316BF">
        <w:rPr>
          <w:rFonts w:ascii="Times New Roman" w:eastAsia="Times New Roman" w:hAnsi="Times New Roman" w:cs="Times New Roman"/>
          <w:bCs/>
          <w:lang w:val="lv-LV" w:eastAsia="lv-LV"/>
        </w:rPr>
        <w:t xml:space="preserve">                                Mūkusalas 31</w:t>
      </w:r>
      <w:r w:rsidRPr="003316BF">
        <w:rPr>
          <w:rFonts w:ascii="Times New Roman" w:eastAsia="Times New Roman" w:hAnsi="Times New Roman" w:cs="Times New Roman"/>
          <w:bCs/>
          <w:spacing w:val="30"/>
          <w:lang w:val="lv-LV" w:eastAsia="lv-LV"/>
        </w:rPr>
        <w:t>,</w:t>
      </w:r>
      <w:r w:rsidRPr="003316BF">
        <w:rPr>
          <w:rFonts w:ascii="Times New Roman" w:eastAsia="Times New Roman" w:hAnsi="Times New Roman" w:cs="Times New Roman"/>
          <w:bCs/>
          <w:lang w:val="lv-LV" w:eastAsia="lv-LV"/>
        </w:rPr>
        <w:t xml:space="preserve"> Rīgā, LV-1004,</w:t>
      </w:r>
      <w:r w:rsidRPr="003316BF">
        <w:rPr>
          <w:rFonts w:ascii="Times New Roman" w:eastAsia="Times New Roman" w:hAnsi="Times New Roman" w:cs="Times New Roman"/>
          <w:lang w:val="lv-LV"/>
        </w:rPr>
        <w:t xml:space="preserve"> Latvija. Tālr./fakss: (+371)67610025. </w:t>
      </w:r>
    </w:p>
    <w:p w:rsidR="003316BF" w:rsidRPr="003316BF" w:rsidRDefault="003316BF" w:rsidP="003316BF">
      <w:pPr>
        <w:spacing w:after="0" w:line="240" w:lineRule="auto"/>
        <w:rPr>
          <w:rFonts w:ascii="Times New Roman" w:eastAsia="Times New Roman" w:hAnsi="Times New Roman" w:cs="Times New Roman"/>
          <w:bCs/>
          <w:lang w:val="lv-LV" w:eastAsia="lv-LV"/>
        </w:rPr>
      </w:pPr>
      <w:r w:rsidRPr="003316BF">
        <w:rPr>
          <w:rFonts w:ascii="Times New Roman" w:eastAsia="Times New Roman" w:hAnsi="Times New Roman" w:cs="Times New Roman"/>
          <w:bCs/>
          <w:lang w:val="lv-LV" w:eastAsia="lv-LV"/>
        </w:rPr>
        <w:t xml:space="preserve">                   Reģistrācijas Nr.40008076600.  </w:t>
      </w:r>
      <w:r w:rsidRPr="003316BF">
        <w:rPr>
          <w:rFonts w:ascii="Times New Roman" w:eastAsia="Times New Roman" w:hAnsi="Times New Roman" w:cs="Times New Roman"/>
          <w:spacing w:val="-1"/>
          <w:lang w:val="lv-LV"/>
        </w:rPr>
        <w:t xml:space="preserve">Konts: </w:t>
      </w:r>
      <w:r w:rsidRPr="003316BF">
        <w:rPr>
          <w:rFonts w:ascii="Times New Roman" w:eastAsia="Times New Roman" w:hAnsi="Times New Roman" w:cs="Times New Roman"/>
          <w:bCs/>
          <w:lang w:val="lv-LV" w:eastAsia="lv-LV"/>
        </w:rPr>
        <w:t xml:space="preserve"> LV09HABA0551005166948 AS ”Swedbank”.</w:t>
      </w:r>
    </w:p>
    <w:p w:rsidR="003316BF" w:rsidRPr="003316BF" w:rsidRDefault="003316BF" w:rsidP="003316BF">
      <w:pPr>
        <w:spacing w:after="0" w:line="240" w:lineRule="auto"/>
        <w:rPr>
          <w:rFonts w:ascii="Times New Roman" w:eastAsia="Calibri" w:hAnsi="Times New Roman" w:cs="Times New Roman"/>
          <w:sz w:val="24"/>
          <w:szCs w:val="24"/>
          <w:lang w:val="lv-LV"/>
        </w:rPr>
      </w:pPr>
      <w:r w:rsidRPr="003316BF">
        <w:rPr>
          <w:rFonts w:ascii="Times New Roman" w:eastAsia="Times New Roman" w:hAnsi="Times New Roman" w:cs="Times New Roman"/>
          <w:bCs/>
          <w:lang w:val="lv-LV" w:eastAsia="lv-LV"/>
        </w:rPr>
        <w:t xml:space="preserve">                                                            E-pasts: </w:t>
      </w:r>
      <w:hyperlink r:id="rId6" w:history="1">
        <w:r w:rsidRPr="003316BF">
          <w:rPr>
            <w:rFonts w:ascii="Times New Roman" w:eastAsia="Times New Roman" w:hAnsi="Times New Roman" w:cs="Times New Roman"/>
            <w:color w:val="000000"/>
            <w:u w:val="single"/>
            <w:lang w:val="lv-LV" w:eastAsia="lv-LV"/>
          </w:rPr>
          <w:t>dtrs2@inbox.lv</w:t>
        </w:r>
      </w:hyperlink>
      <w:r w:rsidRPr="003316BF">
        <w:rPr>
          <w:rFonts w:ascii="Times New Roman" w:eastAsia="Calibri" w:hAnsi="Times New Roman" w:cs="Times New Roman"/>
          <w:sz w:val="24"/>
          <w:szCs w:val="24"/>
          <w:lang w:val="en-GB"/>
        </w:rPr>
        <w:t xml:space="preserve">  </w:t>
      </w:r>
      <w:r w:rsidRPr="003316BF">
        <w:rPr>
          <w:rFonts w:ascii="Times New Roman" w:eastAsia="Calibri" w:hAnsi="Times New Roman" w:cs="Times New Roman"/>
          <w:sz w:val="24"/>
          <w:szCs w:val="24"/>
          <w:lang w:val="lv-LV"/>
        </w:rPr>
        <w:t xml:space="preserve"> </w:t>
      </w:r>
    </w:p>
    <w:p w:rsidR="003316BF" w:rsidRDefault="003316BF" w:rsidP="003316BF">
      <w:pPr>
        <w:spacing w:after="0" w:line="240" w:lineRule="auto"/>
        <w:rPr>
          <w:rFonts w:ascii="Times New Roman" w:eastAsia="Calibri" w:hAnsi="Times New Roman" w:cs="Times New Roman"/>
          <w:sz w:val="24"/>
          <w:szCs w:val="24"/>
          <w:lang w:val="lv-LV"/>
        </w:rPr>
      </w:pPr>
    </w:p>
    <w:p w:rsidR="003316BF" w:rsidRDefault="003316BF" w:rsidP="003316BF">
      <w:pPr>
        <w:spacing w:before="100" w:beforeAutospacing="1" w:after="100" w:afterAutospacing="1" w:line="240" w:lineRule="auto"/>
        <w:rPr>
          <w:rFonts w:ascii="Arial" w:eastAsia="Calibri" w:hAnsi="Arial" w:cs="Arial"/>
          <w:sz w:val="24"/>
          <w:szCs w:val="24"/>
        </w:rPr>
      </w:pPr>
      <w:r w:rsidRPr="003316BF">
        <w:rPr>
          <w:rFonts w:ascii="Arial" w:eastAsia="Calibri" w:hAnsi="Arial" w:cs="Arial"/>
          <w:b/>
          <w:bCs/>
          <w:sz w:val="24"/>
          <w:szCs w:val="24"/>
          <w:shd w:val="clear" w:color="auto" w:fill="FFFFFF"/>
        </w:rPr>
        <w:t xml:space="preserve">                                                                           Latvijas </w:t>
      </w:r>
      <w:proofErr w:type="spellStart"/>
      <w:r w:rsidRPr="003316BF">
        <w:rPr>
          <w:rFonts w:ascii="Arial" w:eastAsia="Calibri" w:hAnsi="Arial" w:cs="Arial"/>
          <w:b/>
          <w:bCs/>
          <w:sz w:val="24"/>
          <w:szCs w:val="24"/>
          <w:shd w:val="clear" w:color="auto" w:fill="FFFFFF"/>
        </w:rPr>
        <w:t>Republikas</w:t>
      </w:r>
      <w:proofErr w:type="spellEnd"/>
      <w:r w:rsidRPr="003316BF">
        <w:rPr>
          <w:rFonts w:ascii="Arial" w:eastAsia="Calibri" w:hAnsi="Arial" w:cs="Arial"/>
          <w:b/>
          <w:bCs/>
          <w:sz w:val="24"/>
          <w:szCs w:val="24"/>
          <w:shd w:val="clear" w:color="auto" w:fill="FFFFFF"/>
        </w:rPr>
        <w:t xml:space="preserve"> Ekonomikas ministrija</w:t>
      </w:r>
      <w:r w:rsidRPr="003316BF">
        <w:rPr>
          <w:rFonts w:ascii="Arial" w:eastAsia="Calibri" w:hAnsi="Arial" w:cs="Arial"/>
          <w:sz w:val="24"/>
          <w:szCs w:val="24"/>
        </w:rPr>
        <w:br/>
      </w:r>
      <w:r w:rsidRPr="003316BF">
        <w:rPr>
          <w:rFonts w:ascii="Arial" w:eastAsia="Calibri" w:hAnsi="Arial" w:cs="Arial"/>
          <w:sz w:val="24"/>
          <w:szCs w:val="24"/>
          <w:shd w:val="clear" w:color="auto" w:fill="FFFFFF"/>
        </w:rPr>
        <w:t xml:space="preserve">                                                                           </w:t>
      </w:r>
      <w:proofErr w:type="spellStart"/>
      <w:r w:rsidRPr="003316BF">
        <w:rPr>
          <w:rFonts w:ascii="Arial" w:eastAsia="Calibri" w:hAnsi="Arial" w:cs="Arial"/>
          <w:sz w:val="24"/>
          <w:szCs w:val="24"/>
          <w:shd w:val="clear" w:color="auto" w:fill="FFFFFF"/>
        </w:rPr>
        <w:t>Brīvības</w:t>
      </w:r>
      <w:proofErr w:type="spellEnd"/>
      <w:r w:rsidRPr="003316BF">
        <w:rPr>
          <w:rFonts w:ascii="Arial" w:eastAsia="Calibri" w:hAnsi="Arial" w:cs="Arial"/>
          <w:sz w:val="24"/>
          <w:szCs w:val="24"/>
          <w:shd w:val="clear" w:color="auto" w:fill="FFFFFF"/>
        </w:rPr>
        <w:t xml:space="preserve"> iela 55,</w:t>
      </w:r>
      <w:r w:rsidRPr="003316BF">
        <w:rPr>
          <w:rFonts w:ascii="Arial" w:eastAsia="Calibri" w:hAnsi="Arial" w:cs="Arial"/>
          <w:sz w:val="24"/>
          <w:szCs w:val="24"/>
        </w:rPr>
        <w:t xml:space="preserve"> </w:t>
      </w:r>
      <w:proofErr w:type="spellStart"/>
      <w:r w:rsidRPr="003316BF">
        <w:rPr>
          <w:rFonts w:ascii="Arial" w:eastAsia="Calibri" w:hAnsi="Arial" w:cs="Arial"/>
          <w:sz w:val="24"/>
          <w:szCs w:val="24"/>
          <w:shd w:val="clear" w:color="auto" w:fill="FFFFFF"/>
        </w:rPr>
        <w:t>Rīga</w:t>
      </w:r>
      <w:proofErr w:type="spellEnd"/>
      <w:r w:rsidRPr="003316BF">
        <w:rPr>
          <w:rFonts w:ascii="Arial" w:eastAsia="Calibri" w:hAnsi="Arial" w:cs="Arial"/>
          <w:sz w:val="24"/>
          <w:szCs w:val="24"/>
          <w:shd w:val="clear" w:color="auto" w:fill="FFFFFF"/>
        </w:rPr>
        <w:t>, LV – 1519</w:t>
      </w:r>
      <w:r w:rsidRPr="003316BF">
        <w:rPr>
          <w:rFonts w:ascii="Arial" w:eastAsia="Calibri" w:hAnsi="Arial" w:cs="Arial"/>
          <w:sz w:val="24"/>
          <w:szCs w:val="24"/>
        </w:rPr>
        <w:br/>
      </w:r>
      <w:r w:rsidRPr="003316BF">
        <w:rPr>
          <w:rFonts w:ascii="Arial" w:eastAsia="Calibri" w:hAnsi="Arial" w:cs="Arial"/>
          <w:sz w:val="24"/>
          <w:szCs w:val="24"/>
          <w:shd w:val="clear" w:color="auto" w:fill="FFFFFF"/>
        </w:rPr>
        <w:t xml:space="preserve">                                                                           e-pasts: </w:t>
      </w:r>
      <w:hyperlink r:id="rId7" w:tgtFrame="_blank" w:history="1">
        <w:r w:rsidRPr="003316BF">
          <w:rPr>
            <w:rFonts w:ascii="Arial" w:eastAsia="Calibri" w:hAnsi="Arial" w:cs="Arial"/>
            <w:color w:val="0000FF"/>
            <w:sz w:val="24"/>
            <w:szCs w:val="24"/>
            <w:shd w:val="clear" w:color="auto" w:fill="FFFFFF"/>
          </w:rPr>
          <w:t>pasts@em.gov.lv</w:t>
        </w:r>
      </w:hyperlink>
      <w:r w:rsidRPr="003316BF">
        <w:rPr>
          <w:rFonts w:ascii="Arial" w:eastAsia="Calibri" w:hAnsi="Arial" w:cs="Arial"/>
          <w:sz w:val="24"/>
          <w:szCs w:val="24"/>
        </w:rPr>
        <w:br/>
        <w:t xml:space="preserve"> </w:t>
      </w:r>
    </w:p>
    <w:p w:rsidR="003316BF" w:rsidRPr="003316BF" w:rsidRDefault="003316BF" w:rsidP="003316BF">
      <w:pPr>
        <w:spacing w:before="100" w:beforeAutospacing="1" w:after="100" w:afterAutospacing="1" w:line="240" w:lineRule="auto"/>
        <w:rPr>
          <w:rFonts w:ascii="Arial" w:eastAsia="Calibri" w:hAnsi="Arial" w:cs="Arial"/>
          <w:b/>
          <w:bCs/>
          <w:sz w:val="24"/>
          <w:szCs w:val="24"/>
          <w:shd w:val="clear" w:color="auto" w:fill="FFFFFF"/>
        </w:rPr>
      </w:pPr>
      <w:r w:rsidRPr="003316BF">
        <w:rPr>
          <w:rFonts w:ascii="Arial" w:eastAsia="Calibri" w:hAnsi="Arial" w:cs="Arial"/>
          <w:sz w:val="24"/>
          <w:szCs w:val="24"/>
        </w:rPr>
        <w:t xml:space="preserve"> </w:t>
      </w:r>
      <w:proofErr w:type="spellStart"/>
      <w:r w:rsidRPr="003316BF">
        <w:rPr>
          <w:rFonts w:ascii="Arial" w:eastAsia="Calibri" w:hAnsi="Arial" w:cs="Arial"/>
          <w:sz w:val="24"/>
          <w:szCs w:val="24"/>
        </w:rPr>
        <w:t>Rīgā</w:t>
      </w:r>
      <w:proofErr w:type="spellEnd"/>
      <w:r w:rsidRPr="003316BF">
        <w:rPr>
          <w:rFonts w:ascii="Arial" w:eastAsia="Calibri" w:hAnsi="Arial" w:cs="Arial"/>
          <w:sz w:val="24"/>
          <w:szCs w:val="24"/>
        </w:rPr>
        <w:t>, 17.06.2021. Nr.7/2021</w:t>
      </w:r>
    </w:p>
    <w:p w:rsidR="003316BF" w:rsidRPr="003316BF" w:rsidRDefault="003316BF" w:rsidP="003316BF">
      <w:pPr>
        <w:spacing w:before="100" w:beforeAutospacing="1" w:after="100" w:afterAutospacing="1" w:line="240" w:lineRule="auto"/>
        <w:rPr>
          <w:rFonts w:ascii="Arial" w:eastAsia="Times New Roman" w:hAnsi="Arial" w:cs="Arial"/>
          <w:sz w:val="24"/>
          <w:szCs w:val="24"/>
          <w:lang w:val="lv-LV"/>
        </w:rPr>
      </w:pPr>
      <w:r w:rsidRPr="003316BF">
        <w:rPr>
          <w:rFonts w:ascii="Arial" w:eastAsia="Times New Roman" w:hAnsi="Arial" w:cs="Arial"/>
          <w:i/>
          <w:iCs/>
          <w:sz w:val="24"/>
          <w:szCs w:val="24"/>
          <w:lang w:val="lv-LV"/>
        </w:rPr>
        <w:t>Par Transporta enerģijas likumprojektu</w:t>
      </w:r>
      <w:r w:rsidRPr="003316BF">
        <w:rPr>
          <w:rFonts w:ascii="Times New Roman" w:eastAsia="Times New Roman" w:hAnsi="Times New Roman" w:cs="Times New Roman"/>
          <w:sz w:val="24"/>
          <w:szCs w:val="24"/>
          <w:lang w:val="lv-LV"/>
        </w:rPr>
        <w:br/>
      </w:r>
      <w:r w:rsidRPr="003316BF">
        <w:rPr>
          <w:rFonts w:ascii="Times New Roman" w:eastAsia="Times New Roman" w:hAnsi="Times New Roman" w:cs="Times New Roman"/>
          <w:sz w:val="24"/>
          <w:szCs w:val="24"/>
          <w:lang w:val="lv-LV"/>
        </w:rPr>
        <w:br/>
      </w:r>
      <w:r w:rsidRPr="003316BF">
        <w:rPr>
          <w:rFonts w:ascii="Arial" w:eastAsia="Times New Roman" w:hAnsi="Arial" w:cs="Arial"/>
          <w:sz w:val="24"/>
          <w:szCs w:val="24"/>
          <w:lang w:val="lv-LV"/>
        </w:rPr>
        <w:t xml:space="preserve"> "Degvielas ražotāju un tirgotāju savienība"(DTRS) ir izskatījusi Ekonomikas ministrijas precizēto 04.06.2021 likumprojekta “Transporta enerģijas likums“ redakciju (turpmāk – likumprojekts).  DTRS izsaka pateicību par tās izteikto iebildumu ņemšanu vērā un pauž savu viedokli: </w:t>
      </w:r>
      <w:r w:rsidRPr="003316BF">
        <w:rPr>
          <w:rFonts w:ascii="Times New Roman" w:eastAsia="Times New Roman" w:hAnsi="Times New Roman" w:cs="Times New Roman"/>
          <w:sz w:val="24"/>
          <w:szCs w:val="24"/>
          <w:lang w:val="lv-LV"/>
        </w:rPr>
        <w:br/>
      </w:r>
      <w:r w:rsidRPr="003316BF">
        <w:rPr>
          <w:rFonts w:ascii="Times New Roman" w:eastAsia="Times New Roman" w:hAnsi="Times New Roman" w:cs="Times New Roman"/>
          <w:sz w:val="24"/>
          <w:szCs w:val="24"/>
          <w:lang w:val="lv-LV"/>
        </w:rPr>
        <w:br/>
      </w:r>
      <w:r w:rsidRPr="003316BF">
        <w:rPr>
          <w:rFonts w:ascii="Arial" w:eastAsia="Times New Roman" w:hAnsi="Arial" w:cs="Arial"/>
          <w:sz w:val="24"/>
          <w:szCs w:val="24"/>
          <w:lang w:val="lv-LV"/>
        </w:rPr>
        <w:t>1) Esošā likumprojekta 8.panta trešās daļas trešais punkts ir formulēts neprecīzi – likumprojekts neparedz izņēmumus, kas bija nostiprināti 2000.gada 26.septembra Ministru kabineta noteikumu Nr. 332 “Noteikumi par benzīna un dīzeļdegvielas abilstības novērtēšanu” 9.</w:t>
      </w:r>
      <w:r w:rsidRPr="003316BF">
        <w:rPr>
          <w:rFonts w:ascii="Arial" w:eastAsia="Times New Roman" w:hAnsi="Arial" w:cs="Arial"/>
          <w:sz w:val="24"/>
          <w:szCs w:val="24"/>
          <w:vertAlign w:val="superscript"/>
          <w:lang w:val="lv-LV"/>
        </w:rPr>
        <w:t xml:space="preserve">2 </w:t>
      </w:r>
      <w:r w:rsidRPr="003316BF">
        <w:rPr>
          <w:rFonts w:ascii="Arial" w:eastAsia="Times New Roman" w:hAnsi="Arial" w:cs="Arial"/>
          <w:sz w:val="24"/>
          <w:szCs w:val="24"/>
          <w:lang w:val="lv-LV"/>
        </w:rPr>
        <w:t xml:space="preserve">pantā. Ņemot vērā minēto, lūdzam iekļaut likumprojekta 8.panta trešās daļas trešo punktu šādā redakcijā: </w:t>
      </w:r>
    </w:p>
    <w:p w:rsidR="003316BF" w:rsidRPr="003316BF" w:rsidRDefault="003316BF" w:rsidP="003316BF">
      <w:pPr>
        <w:spacing w:before="100" w:beforeAutospacing="1" w:after="100" w:afterAutospacing="1" w:line="240" w:lineRule="auto"/>
        <w:rPr>
          <w:rFonts w:ascii="Arial" w:eastAsia="Times New Roman" w:hAnsi="Arial" w:cs="Arial"/>
          <w:i/>
          <w:iCs/>
          <w:sz w:val="24"/>
          <w:szCs w:val="24"/>
          <w:lang w:val="lv-LV"/>
        </w:rPr>
      </w:pPr>
      <w:r w:rsidRPr="003316BF">
        <w:rPr>
          <w:rFonts w:ascii="Arial" w:eastAsia="Times New Roman" w:hAnsi="Arial" w:cs="Arial"/>
          <w:i/>
          <w:iCs/>
          <w:sz w:val="24"/>
          <w:szCs w:val="24"/>
          <w:lang w:val="lv-LV"/>
        </w:rPr>
        <w:t>“galapatēriņam transportā realizētajai dīzeļdegvielai ir pievienota biodegviela vai modernā biodegviela vai biodegviela kopā ar moderno biodegvielu ne mazāk kā 6,5 tilpumprocentu apjomā no kopējā maisījuma tilpuma. Minētais neattiecas uz arktiskos un bargos ziemas apstākļos izmantojamu 0., 1., 2., 3. un 4.klases dīzeļdegvielu atbilstoštandartam LVS EN 590+A1:2017 “Automobiļu degvielas. Dīzeļdegviela. Prasības un testēšanas metodes”, kura tiek realizēta mazumtirdzniecībā, ja degvielas mazumtirgotājs realizē no no degvielas vairumtirgotāja saņemto degvielu”.</w:t>
      </w:r>
    </w:p>
    <w:p w:rsidR="003316BF" w:rsidRPr="003316BF" w:rsidRDefault="003316BF" w:rsidP="003316BF">
      <w:pPr>
        <w:rPr>
          <w:rFonts w:ascii="Arial" w:eastAsia="Calibri" w:hAnsi="Arial" w:cs="Arial"/>
          <w:lang w:val="lv-LV"/>
        </w:rPr>
      </w:pPr>
      <w:r w:rsidRPr="003316BF">
        <w:rPr>
          <w:rFonts w:ascii="Arial" w:eastAsia="Calibri" w:hAnsi="Arial" w:cs="Arial"/>
          <w:lang w:val="lv-LV"/>
        </w:rPr>
        <w:t>2) Aicinām precizēt 1.panta 20.punkta degvielas piegādātāja definīciju, svītrojot vārdus “degvielas mazumtirgotājs, kas realizē importēto vai no Eiropas Savienības dalībvalsts ievesto degvielu”, ņemot vērā atsauci uz likumu “Par akcīzes nodokli”, kur jau ir noteikts, kam ir pienākums maksāt akcīzes nodokli par naftas produktiem.</w:t>
      </w:r>
    </w:p>
    <w:p w:rsidR="003316BF" w:rsidRPr="003316BF" w:rsidRDefault="003316BF" w:rsidP="003316BF">
      <w:pPr>
        <w:rPr>
          <w:rFonts w:ascii="Arial" w:eastAsia="Calibri" w:hAnsi="Arial" w:cs="Arial"/>
        </w:rPr>
      </w:pPr>
      <w:r w:rsidRPr="003316BF">
        <w:rPr>
          <w:rFonts w:ascii="Arial" w:eastAsia="Calibri" w:hAnsi="Arial" w:cs="Arial"/>
        </w:rPr>
        <w:t xml:space="preserve">3) </w:t>
      </w:r>
      <w:proofErr w:type="spellStart"/>
      <w:r w:rsidRPr="003316BF">
        <w:rPr>
          <w:rFonts w:ascii="Arial" w:eastAsia="Calibri" w:hAnsi="Arial" w:cs="Arial"/>
        </w:rPr>
        <w:t>Lūdzam</w:t>
      </w:r>
      <w:proofErr w:type="spellEnd"/>
      <w:r w:rsidRPr="003316BF">
        <w:rPr>
          <w:rFonts w:ascii="Arial" w:eastAsia="Calibri" w:hAnsi="Arial" w:cs="Arial"/>
        </w:rPr>
        <w:t xml:space="preserve"> </w:t>
      </w:r>
      <w:proofErr w:type="spellStart"/>
      <w:r w:rsidRPr="003316BF">
        <w:rPr>
          <w:rFonts w:ascii="Arial" w:eastAsia="Calibri" w:hAnsi="Arial" w:cs="Arial"/>
        </w:rPr>
        <w:t>precizēt</w:t>
      </w:r>
      <w:proofErr w:type="spellEnd"/>
      <w:r w:rsidRPr="003316BF">
        <w:rPr>
          <w:rFonts w:ascii="Arial" w:eastAsia="Calibri" w:hAnsi="Arial" w:cs="Arial"/>
        </w:rPr>
        <w:t xml:space="preserve"> </w:t>
      </w:r>
      <w:proofErr w:type="spellStart"/>
      <w:r w:rsidRPr="003316BF">
        <w:rPr>
          <w:rFonts w:ascii="Arial" w:eastAsia="Calibri" w:hAnsi="Arial" w:cs="Arial"/>
        </w:rPr>
        <w:t>likumprojekta</w:t>
      </w:r>
      <w:proofErr w:type="spellEnd"/>
      <w:r w:rsidRPr="003316BF">
        <w:rPr>
          <w:rFonts w:ascii="Arial" w:eastAsia="Calibri" w:hAnsi="Arial" w:cs="Arial"/>
        </w:rPr>
        <w:t xml:space="preserve"> </w:t>
      </w:r>
      <w:proofErr w:type="gramStart"/>
      <w:r w:rsidRPr="003316BF">
        <w:rPr>
          <w:rFonts w:ascii="Arial" w:eastAsia="Calibri" w:hAnsi="Arial" w:cs="Arial"/>
        </w:rPr>
        <w:t>4.panta</w:t>
      </w:r>
      <w:proofErr w:type="gramEnd"/>
      <w:r w:rsidRPr="003316BF">
        <w:rPr>
          <w:rFonts w:ascii="Arial" w:eastAsia="Calibri" w:hAnsi="Arial" w:cs="Arial"/>
        </w:rPr>
        <w:t xml:space="preserve"> </w:t>
      </w:r>
      <w:proofErr w:type="spellStart"/>
      <w:r w:rsidRPr="003316BF">
        <w:rPr>
          <w:rFonts w:ascii="Arial" w:eastAsia="Calibri" w:hAnsi="Arial" w:cs="Arial"/>
        </w:rPr>
        <w:t>sesto</w:t>
      </w:r>
      <w:proofErr w:type="spellEnd"/>
      <w:r w:rsidRPr="003316BF">
        <w:rPr>
          <w:rFonts w:ascii="Arial" w:eastAsia="Calibri" w:hAnsi="Arial" w:cs="Arial"/>
        </w:rPr>
        <w:t xml:space="preserve"> un </w:t>
      </w:r>
      <w:proofErr w:type="spellStart"/>
      <w:r w:rsidRPr="003316BF">
        <w:rPr>
          <w:rFonts w:ascii="Arial" w:eastAsia="Calibri" w:hAnsi="Arial" w:cs="Arial"/>
        </w:rPr>
        <w:t>septīto</w:t>
      </w:r>
      <w:proofErr w:type="spellEnd"/>
      <w:r w:rsidRPr="003316BF">
        <w:rPr>
          <w:rFonts w:ascii="Arial" w:eastAsia="Calibri" w:hAnsi="Arial" w:cs="Arial"/>
        </w:rPr>
        <w:t xml:space="preserve"> </w:t>
      </w:r>
      <w:proofErr w:type="spellStart"/>
      <w:r w:rsidRPr="003316BF">
        <w:rPr>
          <w:rFonts w:ascii="Arial" w:eastAsia="Calibri" w:hAnsi="Arial" w:cs="Arial"/>
        </w:rPr>
        <w:t>daļu</w:t>
      </w:r>
      <w:proofErr w:type="spellEnd"/>
      <w:r w:rsidRPr="003316BF">
        <w:rPr>
          <w:rFonts w:ascii="Arial" w:eastAsia="Calibri" w:hAnsi="Arial" w:cs="Arial"/>
        </w:rPr>
        <w:t xml:space="preserve">, to </w:t>
      </w:r>
      <w:proofErr w:type="spellStart"/>
      <w:r w:rsidRPr="003316BF">
        <w:rPr>
          <w:rFonts w:ascii="Arial" w:eastAsia="Calibri" w:hAnsi="Arial" w:cs="Arial"/>
        </w:rPr>
        <w:t>saskaņot</w:t>
      </w:r>
      <w:proofErr w:type="spellEnd"/>
      <w:r w:rsidRPr="003316BF">
        <w:rPr>
          <w:rFonts w:ascii="Arial" w:eastAsia="Calibri" w:hAnsi="Arial" w:cs="Arial"/>
        </w:rPr>
        <w:t xml:space="preserve"> </w:t>
      </w:r>
      <w:proofErr w:type="spellStart"/>
      <w:r w:rsidRPr="003316BF">
        <w:rPr>
          <w:rFonts w:ascii="Arial" w:eastAsia="Calibri" w:hAnsi="Arial" w:cs="Arial"/>
        </w:rPr>
        <w:t>ar</w:t>
      </w:r>
      <w:proofErr w:type="spellEnd"/>
      <w:r w:rsidRPr="003316BF">
        <w:rPr>
          <w:rFonts w:ascii="Arial" w:eastAsia="Calibri" w:hAnsi="Arial" w:cs="Arial"/>
        </w:rPr>
        <w:t xml:space="preserve"> </w:t>
      </w:r>
      <w:proofErr w:type="spellStart"/>
      <w:r w:rsidRPr="003316BF">
        <w:rPr>
          <w:rFonts w:ascii="Arial" w:eastAsia="Calibri" w:hAnsi="Arial" w:cs="Arial"/>
        </w:rPr>
        <w:t>likumprojekta</w:t>
      </w:r>
      <w:proofErr w:type="spellEnd"/>
      <w:r w:rsidRPr="003316BF">
        <w:rPr>
          <w:rFonts w:ascii="Arial" w:eastAsia="Calibri" w:hAnsi="Arial" w:cs="Arial"/>
        </w:rPr>
        <w:t xml:space="preserve"> 12.panta </w:t>
      </w:r>
      <w:proofErr w:type="spellStart"/>
      <w:r w:rsidRPr="003316BF">
        <w:rPr>
          <w:rFonts w:ascii="Arial" w:eastAsia="Calibri" w:hAnsi="Arial" w:cs="Arial"/>
        </w:rPr>
        <w:t>otro</w:t>
      </w:r>
      <w:proofErr w:type="spellEnd"/>
      <w:r w:rsidRPr="003316BF">
        <w:rPr>
          <w:rFonts w:ascii="Arial" w:eastAsia="Calibri" w:hAnsi="Arial" w:cs="Arial"/>
        </w:rPr>
        <w:t xml:space="preserve"> </w:t>
      </w:r>
      <w:proofErr w:type="spellStart"/>
      <w:r w:rsidRPr="003316BF">
        <w:rPr>
          <w:rFonts w:ascii="Arial" w:eastAsia="Calibri" w:hAnsi="Arial" w:cs="Arial"/>
        </w:rPr>
        <w:t>daļu</w:t>
      </w:r>
      <w:proofErr w:type="spellEnd"/>
      <w:r w:rsidRPr="003316BF">
        <w:rPr>
          <w:rFonts w:ascii="Arial" w:eastAsia="Calibri" w:hAnsi="Arial" w:cs="Arial"/>
        </w:rPr>
        <w:t xml:space="preserve">. </w:t>
      </w:r>
      <w:proofErr w:type="spellStart"/>
      <w:r w:rsidRPr="003316BF">
        <w:rPr>
          <w:rFonts w:ascii="Arial" w:eastAsia="Calibri" w:hAnsi="Arial" w:cs="Arial"/>
        </w:rPr>
        <w:t>Vēršam</w:t>
      </w:r>
      <w:proofErr w:type="spellEnd"/>
      <w:r w:rsidRPr="003316BF">
        <w:rPr>
          <w:rFonts w:ascii="Arial" w:eastAsia="Calibri" w:hAnsi="Arial" w:cs="Arial"/>
        </w:rPr>
        <w:t xml:space="preserve"> </w:t>
      </w:r>
      <w:proofErr w:type="spellStart"/>
      <w:r w:rsidRPr="003316BF">
        <w:rPr>
          <w:rFonts w:ascii="Arial" w:eastAsia="Calibri" w:hAnsi="Arial" w:cs="Arial"/>
        </w:rPr>
        <w:t>uzmanību</w:t>
      </w:r>
      <w:proofErr w:type="spellEnd"/>
      <w:r w:rsidRPr="003316BF">
        <w:rPr>
          <w:rFonts w:ascii="Arial" w:eastAsia="Calibri" w:hAnsi="Arial" w:cs="Arial"/>
        </w:rPr>
        <w:t xml:space="preserve">, ka </w:t>
      </w:r>
      <w:proofErr w:type="spellStart"/>
      <w:r w:rsidRPr="003316BF">
        <w:rPr>
          <w:rFonts w:ascii="Arial" w:eastAsia="Calibri" w:hAnsi="Arial" w:cs="Arial"/>
        </w:rPr>
        <w:t>normatīvajā</w:t>
      </w:r>
      <w:proofErr w:type="spellEnd"/>
      <w:r w:rsidRPr="003316BF">
        <w:rPr>
          <w:rFonts w:ascii="Arial" w:eastAsia="Calibri" w:hAnsi="Arial" w:cs="Arial"/>
        </w:rPr>
        <w:t xml:space="preserve"> </w:t>
      </w:r>
      <w:proofErr w:type="spellStart"/>
      <w:r w:rsidRPr="003316BF">
        <w:rPr>
          <w:rFonts w:ascii="Arial" w:eastAsia="Calibri" w:hAnsi="Arial" w:cs="Arial"/>
        </w:rPr>
        <w:t>regulējumā</w:t>
      </w:r>
      <w:proofErr w:type="spellEnd"/>
      <w:r w:rsidRPr="003316BF">
        <w:rPr>
          <w:rFonts w:ascii="Arial" w:eastAsia="Calibri" w:hAnsi="Arial" w:cs="Arial"/>
        </w:rPr>
        <w:t xml:space="preserve"> </w:t>
      </w:r>
      <w:proofErr w:type="spellStart"/>
      <w:r w:rsidRPr="003316BF">
        <w:rPr>
          <w:rFonts w:ascii="Arial" w:eastAsia="Calibri" w:hAnsi="Arial" w:cs="Arial"/>
        </w:rPr>
        <w:t>ir</w:t>
      </w:r>
      <w:proofErr w:type="spellEnd"/>
      <w:r w:rsidRPr="003316BF">
        <w:rPr>
          <w:rFonts w:ascii="Arial" w:eastAsia="Calibri" w:hAnsi="Arial" w:cs="Arial"/>
        </w:rPr>
        <w:t xml:space="preserve"> </w:t>
      </w:r>
      <w:proofErr w:type="spellStart"/>
      <w:r w:rsidRPr="003316BF">
        <w:rPr>
          <w:rFonts w:ascii="Arial" w:eastAsia="Calibri" w:hAnsi="Arial" w:cs="Arial"/>
        </w:rPr>
        <w:t>nepieciešams</w:t>
      </w:r>
      <w:proofErr w:type="spellEnd"/>
      <w:r w:rsidRPr="003316BF">
        <w:rPr>
          <w:rFonts w:ascii="Arial" w:eastAsia="Calibri" w:hAnsi="Arial" w:cs="Arial"/>
        </w:rPr>
        <w:t xml:space="preserve"> </w:t>
      </w:r>
      <w:proofErr w:type="spellStart"/>
      <w:r w:rsidRPr="003316BF">
        <w:rPr>
          <w:rFonts w:ascii="Arial" w:eastAsia="Calibri" w:hAnsi="Arial" w:cs="Arial"/>
        </w:rPr>
        <w:t>regulēt</w:t>
      </w:r>
      <w:proofErr w:type="spellEnd"/>
      <w:r w:rsidRPr="003316BF">
        <w:rPr>
          <w:rFonts w:ascii="Arial" w:eastAsia="Calibri" w:hAnsi="Arial" w:cs="Arial"/>
        </w:rPr>
        <w:t xml:space="preserve"> </w:t>
      </w:r>
      <w:proofErr w:type="spellStart"/>
      <w:r w:rsidRPr="003316BF">
        <w:rPr>
          <w:rFonts w:ascii="Arial" w:eastAsia="Calibri" w:hAnsi="Arial" w:cs="Arial"/>
        </w:rPr>
        <w:t>degvielas</w:t>
      </w:r>
      <w:proofErr w:type="spellEnd"/>
      <w:r w:rsidRPr="003316BF">
        <w:rPr>
          <w:rFonts w:ascii="Arial" w:eastAsia="Calibri" w:hAnsi="Arial" w:cs="Arial"/>
        </w:rPr>
        <w:t xml:space="preserve"> </w:t>
      </w:r>
      <w:proofErr w:type="spellStart"/>
      <w:r w:rsidRPr="003316BF">
        <w:rPr>
          <w:rFonts w:ascii="Arial" w:eastAsia="Calibri" w:hAnsi="Arial" w:cs="Arial"/>
        </w:rPr>
        <w:t>paraugu</w:t>
      </w:r>
      <w:proofErr w:type="spellEnd"/>
      <w:r w:rsidRPr="003316BF">
        <w:rPr>
          <w:rFonts w:ascii="Arial" w:eastAsia="Calibri" w:hAnsi="Arial" w:cs="Arial"/>
        </w:rPr>
        <w:t xml:space="preserve"> </w:t>
      </w:r>
      <w:proofErr w:type="spellStart"/>
      <w:r w:rsidRPr="003316BF">
        <w:rPr>
          <w:rFonts w:ascii="Arial" w:eastAsia="Calibri" w:hAnsi="Arial" w:cs="Arial"/>
        </w:rPr>
        <w:t>ņemšanas</w:t>
      </w:r>
      <w:proofErr w:type="spellEnd"/>
      <w:r w:rsidRPr="003316BF">
        <w:rPr>
          <w:rFonts w:ascii="Arial" w:eastAsia="Calibri" w:hAnsi="Arial" w:cs="Arial"/>
        </w:rPr>
        <w:t xml:space="preserve"> </w:t>
      </w:r>
      <w:proofErr w:type="spellStart"/>
      <w:r w:rsidRPr="003316BF">
        <w:rPr>
          <w:rFonts w:ascii="Arial" w:eastAsia="Calibri" w:hAnsi="Arial" w:cs="Arial"/>
        </w:rPr>
        <w:t>procedūru</w:t>
      </w:r>
      <w:proofErr w:type="spellEnd"/>
      <w:r w:rsidRPr="003316BF">
        <w:rPr>
          <w:rFonts w:ascii="Arial" w:eastAsia="Calibri" w:hAnsi="Arial" w:cs="Arial"/>
        </w:rPr>
        <w:t xml:space="preserve"> bez </w:t>
      </w:r>
      <w:proofErr w:type="spellStart"/>
      <w:r w:rsidRPr="003316BF">
        <w:rPr>
          <w:rFonts w:ascii="Arial" w:eastAsia="Calibri" w:hAnsi="Arial" w:cs="Arial"/>
        </w:rPr>
        <w:t>maksas</w:t>
      </w:r>
      <w:proofErr w:type="spellEnd"/>
      <w:r w:rsidRPr="003316BF">
        <w:rPr>
          <w:rFonts w:ascii="Arial" w:eastAsia="Calibri" w:hAnsi="Arial" w:cs="Arial"/>
        </w:rPr>
        <w:t xml:space="preserve">, </w:t>
      </w:r>
      <w:proofErr w:type="spellStart"/>
      <w:r w:rsidRPr="003316BF">
        <w:rPr>
          <w:rFonts w:ascii="Arial" w:eastAsia="Calibri" w:hAnsi="Arial" w:cs="Arial"/>
        </w:rPr>
        <w:t>ņemot</w:t>
      </w:r>
      <w:proofErr w:type="spellEnd"/>
      <w:r w:rsidRPr="003316BF">
        <w:rPr>
          <w:rFonts w:ascii="Arial" w:eastAsia="Calibri" w:hAnsi="Arial" w:cs="Arial"/>
        </w:rPr>
        <w:t xml:space="preserve"> </w:t>
      </w:r>
      <w:proofErr w:type="spellStart"/>
      <w:r w:rsidRPr="003316BF">
        <w:rPr>
          <w:rFonts w:ascii="Arial" w:eastAsia="Calibri" w:hAnsi="Arial" w:cs="Arial"/>
        </w:rPr>
        <w:t>vērā</w:t>
      </w:r>
      <w:proofErr w:type="spellEnd"/>
      <w:r w:rsidRPr="003316BF">
        <w:rPr>
          <w:rFonts w:ascii="Arial" w:eastAsia="Calibri" w:hAnsi="Arial" w:cs="Arial"/>
        </w:rPr>
        <w:t xml:space="preserve">, ka </w:t>
      </w:r>
      <w:proofErr w:type="spellStart"/>
      <w:r w:rsidRPr="003316BF">
        <w:rPr>
          <w:rFonts w:ascii="Arial" w:eastAsia="Calibri" w:hAnsi="Arial" w:cs="Arial"/>
        </w:rPr>
        <w:t>degviela</w:t>
      </w:r>
      <w:proofErr w:type="spellEnd"/>
      <w:r w:rsidRPr="003316BF">
        <w:rPr>
          <w:rFonts w:ascii="Arial" w:eastAsia="Calibri" w:hAnsi="Arial" w:cs="Arial"/>
        </w:rPr>
        <w:t xml:space="preserve"> </w:t>
      </w:r>
      <w:proofErr w:type="spellStart"/>
      <w:r w:rsidRPr="003316BF">
        <w:rPr>
          <w:rFonts w:ascii="Arial" w:eastAsia="Calibri" w:hAnsi="Arial" w:cs="Arial"/>
        </w:rPr>
        <w:t>ir</w:t>
      </w:r>
      <w:proofErr w:type="spellEnd"/>
      <w:r w:rsidRPr="003316BF">
        <w:rPr>
          <w:rFonts w:ascii="Arial" w:eastAsia="Calibri" w:hAnsi="Arial" w:cs="Arial"/>
        </w:rPr>
        <w:t xml:space="preserve"> </w:t>
      </w:r>
      <w:proofErr w:type="spellStart"/>
      <w:r w:rsidRPr="003316BF">
        <w:rPr>
          <w:rFonts w:ascii="Arial" w:eastAsia="Calibri" w:hAnsi="Arial" w:cs="Arial"/>
        </w:rPr>
        <w:t>akcīzes</w:t>
      </w:r>
      <w:proofErr w:type="spellEnd"/>
      <w:r w:rsidRPr="003316BF">
        <w:rPr>
          <w:rFonts w:ascii="Arial" w:eastAsia="Calibri" w:hAnsi="Arial" w:cs="Arial"/>
        </w:rPr>
        <w:t xml:space="preserve"> </w:t>
      </w:r>
      <w:proofErr w:type="spellStart"/>
      <w:r w:rsidRPr="003316BF">
        <w:rPr>
          <w:rFonts w:ascii="Arial" w:eastAsia="Calibri" w:hAnsi="Arial" w:cs="Arial"/>
        </w:rPr>
        <w:t>prece</w:t>
      </w:r>
      <w:proofErr w:type="spellEnd"/>
      <w:r w:rsidRPr="003316BF">
        <w:rPr>
          <w:rFonts w:ascii="Arial" w:eastAsia="Calibri" w:hAnsi="Arial" w:cs="Arial"/>
        </w:rPr>
        <w:t xml:space="preserve"> un </w:t>
      </w:r>
      <w:proofErr w:type="spellStart"/>
      <w:r w:rsidRPr="003316BF">
        <w:rPr>
          <w:rFonts w:ascii="Arial" w:eastAsia="Calibri" w:hAnsi="Arial" w:cs="Arial"/>
        </w:rPr>
        <w:t>pakļauta</w:t>
      </w:r>
      <w:proofErr w:type="spellEnd"/>
      <w:r w:rsidRPr="003316BF">
        <w:rPr>
          <w:rFonts w:ascii="Arial" w:eastAsia="Calibri" w:hAnsi="Arial" w:cs="Arial"/>
        </w:rPr>
        <w:t xml:space="preserve"> </w:t>
      </w:r>
      <w:proofErr w:type="spellStart"/>
      <w:r w:rsidRPr="003316BF">
        <w:rPr>
          <w:rFonts w:ascii="Arial" w:eastAsia="Calibri" w:hAnsi="Arial" w:cs="Arial"/>
        </w:rPr>
        <w:t>akcīzes</w:t>
      </w:r>
      <w:proofErr w:type="spellEnd"/>
      <w:r w:rsidRPr="003316BF">
        <w:rPr>
          <w:rFonts w:ascii="Arial" w:eastAsia="Calibri" w:hAnsi="Arial" w:cs="Arial"/>
        </w:rPr>
        <w:t xml:space="preserve"> </w:t>
      </w:r>
      <w:proofErr w:type="spellStart"/>
      <w:r w:rsidRPr="003316BF">
        <w:rPr>
          <w:rFonts w:ascii="Arial" w:eastAsia="Calibri" w:hAnsi="Arial" w:cs="Arial"/>
        </w:rPr>
        <w:t>preču</w:t>
      </w:r>
      <w:proofErr w:type="spellEnd"/>
      <w:r w:rsidRPr="003316BF">
        <w:rPr>
          <w:rFonts w:ascii="Arial" w:eastAsia="Calibri" w:hAnsi="Arial" w:cs="Arial"/>
        </w:rPr>
        <w:t xml:space="preserve"> </w:t>
      </w:r>
      <w:proofErr w:type="spellStart"/>
      <w:r w:rsidRPr="003316BF">
        <w:rPr>
          <w:rFonts w:ascii="Arial" w:eastAsia="Calibri" w:hAnsi="Arial" w:cs="Arial"/>
        </w:rPr>
        <w:lastRenderedPageBreak/>
        <w:t>aprites</w:t>
      </w:r>
      <w:proofErr w:type="spellEnd"/>
      <w:r w:rsidRPr="003316BF">
        <w:rPr>
          <w:rFonts w:ascii="Arial" w:eastAsia="Calibri" w:hAnsi="Arial" w:cs="Arial"/>
        </w:rPr>
        <w:t xml:space="preserve"> </w:t>
      </w:r>
      <w:proofErr w:type="spellStart"/>
      <w:r w:rsidRPr="003316BF">
        <w:rPr>
          <w:rFonts w:ascii="Arial" w:eastAsia="Calibri" w:hAnsi="Arial" w:cs="Arial"/>
        </w:rPr>
        <w:t>noteikumiem</w:t>
      </w:r>
      <w:proofErr w:type="spellEnd"/>
      <w:r w:rsidRPr="003316BF">
        <w:rPr>
          <w:rFonts w:ascii="Arial" w:eastAsia="Calibri" w:hAnsi="Arial" w:cs="Arial"/>
        </w:rPr>
        <w:t xml:space="preserve">. </w:t>
      </w:r>
      <w:proofErr w:type="spellStart"/>
      <w:r w:rsidRPr="003316BF">
        <w:rPr>
          <w:rFonts w:ascii="Arial" w:eastAsia="Calibri" w:hAnsi="Arial" w:cs="Arial"/>
        </w:rPr>
        <w:t>Degvielas</w:t>
      </w:r>
      <w:proofErr w:type="spellEnd"/>
      <w:r w:rsidRPr="003316BF">
        <w:rPr>
          <w:rFonts w:ascii="Arial" w:eastAsia="Calibri" w:hAnsi="Arial" w:cs="Arial"/>
        </w:rPr>
        <w:t xml:space="preserve"> </w:t>
      </w:r>
      <w:proofErr w:type="spellStart"/>
      <w:r w:rsidRPr="003316BF">
        <w:rPr>
          <w:rFonts w:ascii="Arial" w:eastAsia="Calibri" w:hAnsi="Arial" w:cs="Arial"/>
        </w:rPr>
        <w:t>paraugu</w:t>
      </w:r>
      <w:proofErr w:type="spellEnd"/>
      <w:r w:rsidRPr="003316BF">
        <w:rPr>
          <w:rFonts w:ascii="Arial" w:eastAsia="Calibri" w:hAnsi="Arial" w:cs="Arial"/>
        </w:rPr>
        <w:t xml:space="preserve"> </w:t>
      </w:r>
      <w:proofErr w:type="spellStart"/>
      <w:r w:rsidRPr="003316BF">
        <w:rPr>
          <w:rFonts w:ascii="Arial" w:eastAsia="Calibri" w:hAnsi="Arial" w:cs="Arial"/>
        </w:rPr>
        <w:t>ņemšanas</w:t>
      </w:r>
      <w:proofErr w:type="spellEnd"/>
      <w:r w:rsidRPr="003316BF">
        <w:rPr>
          <w:rFonts w:ascii="Arial" w:eastAsia="Calibri" w:hAnsi="Arial" w:cs="Arial"/>
        </w:rPr>
        <w:t xml:space="preserve"> un </w:t>
      </w:r>
      <w:proofErr w:type="spellStart"/>
      <w:r w:rsidRPr="003316BF">
        <w:rPr>
          <w:rFonts w:ascii="Arial" w:eastAsia="Calibri" w:hAnsi="Arial" w:cs="Arial"/>
        </w:rPr>
        <w:t>ar</w:t>
      </w:r>
      <w:proofErr w:type="spellEnd"/>
      <w:r w:rsidRPr="003316BF">
        <w:rPr>
          <w:rFonts w:ascii="Arial" w:eastAsia="Calibri" w:hAnsi="Arial" w:cs="Arial"/>
        </w:rPr>
        <w:t xml:space="preserve"> to </w:t>
      </w:r>
      <w:proofErr w:type="spellStart"/>
      <w:r w:rsidRPr="003316BF">
        <w:rPr>
          <w:rFonts w:ascii="Arial" w:eastAsia="Calibri" w:hAnsi="Arial" w:cs="Arial"/>
        </w:rPr>
        <w:t>saistīto</w:t>
      </w:r>
      <w:proofErr w:type="spellEnd"/>
      <w:r w:rsidRPr="003316BF">
        <w:rPr>
          <w:rFonts w:ascii="Arial" w:eastAsia="Calibri" w:hAnsi="Arial" w:cs="Arial"/>
        </w:rPr>
        <w:t xml:space="preserve"> </w:t>
      </w:r>
      <w:proofErr w:type="spellStart"/>
      <w:r w:rsidRPr="003316BF">
        <w:rPr>
          <w:rFonts w:ascii="Arial" w:eastAsia="Calibri" w:hAnsi="Arial" w:cs="Arial"/>
        </w:rPr>
        <w:t>izmaksu</w:t>
      </w:r>
      <w:proofErr w:type="spellEnd"/>
      <w:r w:rsidRPr="003316BF">
        <w:rPr>
          <w:rFonts w:ascii="Arial" w:eastAsia="Calibri" w:hAnsi="Arial" w:cs="Arial"/>
        </w:rPr>
        <w:t xml:space="preserve"> </w:t>
      </w:r>
      <w:proofErr w:type="spellStart"/>
      <w:r w:rsidRPr="003316BF">
        <w:rPr>
          <w:rFonts w:ascii="Arial" w:eastAsia="Calibri" w:hAnsi="Arial" w:cs="Arial"/>
        </w:rPr>
        <w:t>regulēšanā</w:t>
      </w:r>
      <w:proofErr w:type="spellEnd"/>
      <w:r w:rsidRPr="003316BF">
        <w:rPr>
          <w:rFonts w:ascii="Arial" w:eastAsia="Calibri" w:hAnsi="Arial" w:cs="Arial"/>
        </w:rPr>
        <w:t xml:space="preserve"> </w:t>
      </w:r>
      <w:proofErr w:type="spellStart"/>
      <w:r w:rsidRPr="003316BF">
        <w:rPr>
          <w:rFonts w:ascii="Arial" w:eastAsia="Calibri" w:hAnsi="Arial" w:cs="Arial"/>
        </w:rPr>
        <w:t>aicinām</w:t>
      </w:r>
      <w:proofErr w:type="spellEnd"/>
      <w:r w:rsidRPr="003316BF">
        <w:rPr>
          <w:rFonts w:ascii="Arial" w:eastAsia="Calibri" w:hAnsi="Arial" w:cs="Arial"/>
        </w:rPr>
        <w:t xml:space="preserve"> </w:t>
      </w:r>
      <w:proofErr w:type="spellStart"/>
      <w:r w:rsidRPr="003316BF">
        <w:rPr>
          <w:rFonts w:ascii="Arial" w:eastAsia="Calibri" w:hAnsi="Arial" w:cs="Arial"/>
        </w:rPr>
        <w:t>pieturēties</w:t>
      </w:r>
      <w:proofErr w:type="spellEnd"/>
      <w:r w:rsidRPr="003316BF">
        <w:rPr>
          <w:rFonts w:ascii="Arial" w:eastAsia="Calibri" w:hAnsi="Arial" w:cs="Arial"/>
        </w:rPr>
        <w:t xml:space="preserve"> pie </w:t>
      </w:r>
      <w:proofErr w:type="spellStart"/>
      <w:r w:rsidRPr="003316BF">
        <w:rPr>
          <w:rFonts w:ascii="Arial" w:eastAsia="Calibri" w:hAnsi="Arial" w:cs="Arial"/>
        </w:rPr>
        <w:t>spēkā</w:t>
      </w:r>
      <w:proofErr w:type="spellEnd"/>
      <w:r w:rsidRPr="003316BF">
        <w:rPr>
          <w:rFonts w:ascii="Arial" w:eastAsia="Calibri" w:hAnsi="Arial" w:cs="Arial"/>
        </w:rPr>
        <w:t xml:space="preserve"> </w:t>
      </w:r>
      <w:proofErr w:type="spellStart"/>
      <w:r w:rsidRPr="003316BF">
        <w:rPr>
          <w:rFonts w:ascii="Arial" w:eastAsia="Calibri" w:hAnsi="Arial" w:cs="Arial"/>
        </w:rPr>
        <w:t>esošā</w:t>
      </w:r>
      <w:proofErr w:type="spellEnd"/>
      <w:r w:rsidRPr="003316BF">
        <w:rPr>
          <w:rFonts w:ascii="Arial" w:eastAsia="Calibri" w:hAnsi="Arial" w:cs="Arial"/>
        </w:rPr>
        <w:t xml:space="preserve"> </w:t>
      </w:r>
      <w:proofErr w:type="spellStart"/>
      <w:r w:rsidRPr="003316BF">
        <w:rPr>
          <w:rFonts w:ascii="Arial" w:eastAsia="Calibri" w:hAnsi="Arial" w:cs="Arial"/>
        </w:rPr>
        <w:t>regulējuma</w:t>
      </w:r>
      <w:proofErr w:type="spellEnd"/>
      <w:r w:rsidRPr="003316BF">
        <w:rPr>
          <w:rFonts w:ascii="Arial" w:eastAsia="Calibri" w:hAnsi="Arial" w:cs="Arial"/>
        </w:rPr>
        <w:t>.</w:t>
      </w:r>
    </w:p>
    <w:p w:rsidR="003316BF" w:rsidRPr="003316BF" w:rsidRDefault="003316BF" w:rsidP="003316BF">
      <w:pPr>
        <w:spacing w:before="100" w:beforeAutospacing="1" w:after="100" w:afterAutospacing="1" w:line="240" w:lineRule="auto"/>
        <w:rPr>
          <w:rFonts w:ascii="Arial" w:eastAsia="Times New Roman" w:hAnsi="Arial" w:cs="Arial"/>
          <w:i/>
          <w:iCs/>
          <w:sz w:val="24"/>
          <w:szCs w:val="24"/>
          <w:lang w:val="lv-LV"/>
        </w:rPr>
      </w:pPr>
      <w:r w:rsidRPr="003316BF">
        <w:rPr>
          <w:rFonts w:ascii="Arial" w:eastAsia="Times New Roman" w:hAnsi="Arial" w:cs="Arial"/>
          <w:sz w:val="24"/>
          <w:szCs w:val="24"/>
          <w:lang w:val="lv-LV"/>
        </w:rPr>
        <w:t>4) Lūdzam precizēt likumprojekta 13.pantu, paredzot ziņošanas pienākumu un piespiedu naudas aprēķinu, ja mērķis nav sasniegts, iepriekšējā likumprojekta redakcijā noteiktajā periodā, proti, ziņojuma pienākums un piespiedu naudas aprēķins un maksājums  vienu reizi gadā. Paredzot ziņošanas pienākumu ik pēc sešiem mēnešiem, ja mērķis netiek izpildīts, rodas neskaidrības par ziņošanas periodiem, to atskaites datumiem un piespiedu naudas aprēķinu. Lūdzam atgriezties pie iepriekšējā likumprojekta redakcijā noteiktā, ka piespiedu naudu aprēķina pēc finanšu gada neto apgrozījuma, kas attiecas uz degvielas apriti, tai skaitā piegādi un tirdzniecību.</w:t>
      </w:r>
    </w:p>
    <w:p w:rsidR="003316BF" w:rsidRPr="003316BF" w:rsidRDefault="003316BF" w:rsidP="003316BF">
      <w:pPr>
        <w:spacing w:before="100" w:beforeAutospacing="1" w:after="100" w:afterAutospacing="1" w:line="240" w:lineRule="auto"/>
        <w:rPr>
          <w:rFonts w:ascii="Arial" w:eastAsia="Times New Roman" w:hAnsi="Arial" w:cs="Arial"/>
          <w:sz w:val="24"/>
          <w:szCs w:val="24"/>
          <w:lang w:val="lv-LV"/>
        </w:rPr>
      </w:pPr>
      <w:r w:rsidRPr="003316BF">
        <w:rPr>
          <w:rFonts w:ascii="Arial" w:eastAsia="Times New Roman" w:hAnsi="Arial" w:cs="Arial"/>
          <w:sz w:val="24"/>
          <w:szCs w:val="24"/>
          <w:lang w:val="lv-LV"/>
        </w:rPr>
        <w:t>5) Lūdzam izteikt likumprojekta 14.panta pirmo daļu šādā redakcijā:</w:t>
      </w:r>
    </w:p>
    <w:p w:rsidR="003316BF" w:rsidRDefault="003316BF" w:rsidP="003316BF">
      <w:pPr>
        <w:spacing w:before="100" w:beforeAutospacing="1" w:after="100" w:afterAutospacing="1" w:line="240" w:lineRule="auto"/>
        <w:rPr>
          <w:rFonts w:ascii="Arial" w:eastAsia="Times New Roman" w:hAnsi="Arial" w:cs="Arial"/>
          <w:i/>
          <w:iCs/>
          <w:sz w:val="24"/>
          <w:szCs w:val="24"/>
          <w:lang w:val="lv-LV"/>
        </w:rPr>
      </w:pPr>
      <w:r w:rsidRPr="003316BF">
        <w:rPr>
          <w:rFonts w:ascii="Arial" w:eastAsia="Times New Roman" w:hAnsi="Arial" w:cs="Arial"/>
          <w:sz w:val="24"/>
          <w:szCs w:val="24"/>
          <w:lang w:val="lv-LV"/>
        </w:rPr>
        <w:t>“</w:t>
      </w:r>
      <w:r w:rsidRPr="003316BF">
        <w:rPr>
          <w:rFonts w:ascii="Arial" w:eastAsia="Times New Roman" w:hAnsi="Arial" w:cs="Arial"/>
          <w:i/>
          <w:iCs/>
          <w:sz w:val="24"/>
          <w:szCs w:val="24"/>
          <w:lang w:val="lv-LV"/>
        </w:rPr>
        <w:t>Lai veicinātu transporta enerģijas izmantošanas radīto siltumnīcefekta gāzu emisiju samazināšanu, atjaunojamās transporta enerģijas izmantošanu un energoefektivitātes uzlabošanu transporta sektorā, degvielas piegādātājs maksā transporta enerģijas aprites cikla emisiju intensitātes samazināšanas nodevu (turpmāk – valsts nodeva) 1% no degvielas piegādātāja pēdējā finanšu gada neto apgrozījuma, kas attiecas uz degvielas apriti, tai</w:t>
      </w:r>
      <w:r>
        <w:rPr>
          <w:rFonts w:ascii="Arial" w:eastAsia="Times New Roman" w:hAnsi="Arial" w:cs="Arial"/>
          <w:i/>
          <w:iCs/>
          <w:sz w:val="24"/>
          <w:szCs w:val="24"/>
          <w:lang w:val="lv-LV"/>
        </w:rPr>
        <w:t xml:space="preserve"> skaitā piegādi un tirdzniecību.”</w:t>
      </w:r>
    </w:p>
    <w:p w:rsidR="003316BF" w:rsidRPr="003316BF" w:rsidRDefault="003316BF" w:rsidP="003316BF">
      <w:pPr>
        <w:spacing w:before="100" w:beforeAutospacing="1" w:after="100" w:afterAutospacing="1" w:line="240" w:lineRule="auto"/>
        <w:rPr>
          <w:rFonts w:ascii="Arial" w:eastAsia="Times New Roman" w:hAnsi="Arial" w:cs="Arial"/>
          <w:i/>
          <w:iCs/>
          <w:sz w:val="24"/>
          <w:szCs w:val="24"/>
          <w:lang w:val="lv-LV"/>
        </w:rPr>
      </w:pPr>
      <w:proofErr w:type="spellStart"/>
      <w:r w:rsidRPr="003316BF">
        <w:rPr>
          <w:rFonts w:ascii="Arial" w:hAnsi="Arial" w:cs="Arial"/>
          <w:sz w:val="24"/>
          <w:szCs w:val="24"/>
        </w:rPr>
        <w:t>Cieņā</w:t>
      </w:r>
      <w:proofErr w:type="spellEnd"/>
      <w:r w:rsidRPr="003316BF">
        <w:rPr>
          <w:rFonts w:ascii="Arial" w:hAnsi="Arial" w:cs="Arial"/>
          <w:sz w:val="24"/>
          <w:szCs w:val="24"/>
        </w:rPr>
        <w:t>,</w:t>
      </w:r>
    </w:p>
    <w:p w:rsidR="003316BF" w:rsidRPr="003316BF" w:rsidRDefault="003316BF" w:rsidP="003316BF">
      <w:pPr>
        <w:spacing w:after="0" w:line="240" w:lineRule="auto"/>
        <w:rPr>
          <w:rFonts w:ascii="Arial" w:eastAsia="Calibri" w:hAnsi="Arial" w:cs="Arial"/>
          <w:noProof/>
          <w:sz w:val="24"/>
          <w:szCs w:val="24"/>
          <w:lang w:val="lv-LV" w:eastAsia="ru-RU"/>
        </w:rPr>
      </w:pPr>
      <w:r w:rsidRPr="003316BF">
        <w:rPr>
          <w:rFonts w:ascii="Arial" w:eastAsia="Calibri" w:hAnsi="Arial" w:cs="Arial"/>
          <w:sz w:val="24"/>
          <w:szCs w:val="24"/>
          <w:lang w:val="lv-LV"/>
        </w:rPr>
        <w:t>Degvielas tirgotāju un</w:t>
      </w:r>
      <w:r w:rsidRPr="003316BF">
        <w:rPr>
          <w:rFonts w:ascii="Arial" w:eastAsia="Calibri" w:hAnsi="Arial" w:cs="Arial"/>
          <w:noProof/>
          <w:sz w:val="24"/>
          <w:szCs w:val="24"/>
          <w:lang w:val="lv-LV" w:eastAsia="ru-RU"/>
        </w:rPr>
        <w:t xml:space="preserve">                                                                              </w:t>
      </w:r>
    </w:p>
    <w:p w:rsidR="003316BF" w:rsidRPr="003316BF" w:rsidRDefault="003316BF" w:rsidP="003316BF">
      <w:pPr>
        <w:spacing w:after="0" w:line="240" w:lineRule="auto"/>
        <w:rPr>
          <w:rFonts w:ascii="Arial" w:eastAsia="Calibri" w:hAnsi="Arial" w:cs="Arial"/>
          <w:sz w:val="24"/>
          <w:szCs w:val="24"/>
          <w:lang w:val="lv-LV"/>
        </w:rPr>
      </w:pPr>
      <w:r w:rsidRPr="003316BF">
        <w:rPr>
          <w:rFonts w:ascii="Arial" w:eastAsia="Calibri" w:hAnsi="Arial" w:cs="Arial"/>
          <w:sz w:val="24"/>
          <w:szCs w:val="24"/>
          <w:lang w:val="lv-LV"/>
        </w:rPr>
        <w:t xml:space="preserve">ražotāju savienības                                                                </w:t>
      </w:r>
    </w:p>
    <w:p w:rsidR="003316BF" w:rsidRPr="003316BF" w:rsidRDefault="003316BF" w:rsidP="003316BF">
      <w:pPr>
        <w:spacing w:after="0" w:line="240" w:lineRule="auto"/>
        <w:rPr>
          <w:rFonts w:ascii="Arial" w:eastAsia="Calibri" w:hAnsi="Arial" w:cs="Arial"/>
          <w:sz w:val="24"/>
          <w:szCs w:val="24"/>
          <w:lang w:val="lv-LV"/>
        </w:rPr>
      </w:pPr>
      <w:r w:rsidRPr="003316BF">
        <w:rPr>
          <w:rFonts w:ascii="Arial" w:eastAsia="Calibri" w:hAnsi="Arial" w:cs="Arial"/>
          <w:sz w:val="24"/>
          <w:szCs w:val="24"/>
          <w:lang w:val="lv-LV"/>
        </w:rPr>
        <w:t xml:space="preserve">Prezidents                                                                                       S.Semjonovs                                                                    </w:t>
      </w:r>
    </w:p>
    <w:p w:rsidR="003316BF" w:rsidRPr="003316BF" w:rsidRDefault="003316BF" w:rsidP="003316BF">
      <w:pPr>
        <w:spacing w:after="0" w:line="240" w:lineRule="auto"/>
        <w:rPr>
          <w:rFonts w:ascii="Arial" w:eastAsia="Calibri" w:hAnsi="Arial" w:cs="Arial"/>
          <w:sz w:val="24"/>
          <w:szCs w:val="24"/>
          <w:lang w:val="lv-LV"/>
        </w:rPr>
      </w:pPr>
    </w:p>
    <w:p w:rsidR="003316BF" w:rsidRPr="003316BF" w:rsidRDefault="003316BF" w:rsidP="003316BF">
      <w:pPr>
        <w:spacing w:after="0" w:line="240" w:lineRule="auto"/>
        <w:rPr>
          <w:rFonts w:ascii="Arial" w:eastAsia="Calibri" w:hAnsi="Arial" w:cs="Arial"/>
          <w:sz w:val="24"/>
          <w:szCs w:val="24"/>
          <w:lang w:val="lv-LV"/>
        </w:rPr>
      </w:pPr>
      <w:r w:rsidRPr="003316BF">
        <w:rPr>
          <w:rFonts w:ascii="Arial" w:eastAsia="Calibri" w:hAnsi="Arial" w:cs="Arial"/>
          <w:sz w:val="24"/>
          <w:szCs w:val="24"/>
          <w:lang w:val="lv-LV"/>
        </w:rPr>
        <w:t xml:space="preserve">                  </w:t>
      </w:r>
    </w:p>
    <w:p w:rsidR="003316BF" w:rsidRPr="003316BF" w:rsidRDefault="003316BF" w:rsidP="003316BF">
      <w:pPr>
        <w:rPr>
          <w:rFonts w:ascii="Arial" w:eastAsia="Calibri" w:hAnsi="Arial" w:cs="Arial"/>
          <w:sz w:val="24"/>
          <w:szCs w:val="24"/>
          <w:lang w:val="lv-LV" w:eastAsia="lv-LV"/>
        </w:rPr>
      </w:pPr>
      <w:r w:rsidRPr="003316BF">
        <w:rPr>
          <w:rFonts w:ascii="Arial" w:eastAsia="Calibri" w:hAnsi="Arial" w:cs="Arial"/>
          <w:sz w:val="24"/>
          <w:szCs w:val="24"/>
          <w:lang w:val="lv-LV" w:eastAsia="lv-LV"/>
        </w:rPr>
        <w:t>DOKUMENTS PARAKSTĪTS ELEKTRONISKI AR DROŠU ELEKTRONISKO PARAKSTU, KAS SATUR LAIKA ZĪMOGU. DOKUMENTA PARAKSTĪŠANAS DATUMS IR PĒDĒJĀ PARAKSTĪTĀJA LAIKA ZĪMOGA DATUMS.</w:t>
      </w:r>
    </w:p>
    <w:p w:rsidR="003316BF" w:rsidRPr="003316BF" w:rsidRDefault="003316BF" w:rsidP="003316BF">
      <w:pPr>
        <w:rPr>
          <w:rFonts w:ascii="Times New Roman" w:eastAsia="Calibri" w:hAnsi="Times New Roman" w:cs="Times New Roman"/>
          <w:lang w:val="lv-LV" w:eastAsia="lv-LV"/>
        </w:rPr>
      </w:pPr>
    </w:p>
    <w:p w:rsidR="00D612F9" w:rsidRDefault="00D612F9"/>
    <w:sectPr w:rsidR="00D612F9" w:rsidSect="003316BF">
      <w:pgSz w:w="12240" w:h="15840"/>
      <w:pgMar w:top="1440" w:right="81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824A83"/>
    <w:multiLevelType w:val="hybridMultilevel"/>
    <w:tmpl w:val="6D30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087696"/>
    <w:multiLevelType w:val="hybridMultilevel"/>
    <w:tmpl w:val="42A0804E"/>
    <w:lvl w:ilvl="0" w:tplc="3C366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6BF"/>
    <w:rsid w:val="003316BF"/>
    <w:rsid w:val="004F7D74"/>
    <w:rsid w:val="00D61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538806-1FBA-4332-930F-709A64F3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1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6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sts@e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trs2@inbox.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2890</Words>
  <Characters>1648</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dc:creator>
  <cp:lastModifiedBy>Helēna Rimša</cp:lastModifiedBy>
  <cp:revision>2</cp:revision>
  <dcterms:created xsi:type="dcterms:W3CDTF">2021-06-19T10:08:00Z</dcterms:created>
  <dcterms:modified xsi:type="dcterms:W3CDTF">2021-06-19T10:08:00Z</dcterms:modified>
</cp:coreProperties>
</file>