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22-TA-1631: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par plānā iekļauto pasākumu īstenošanai nepieciešamo finansējumu 5.6.punktā norādīts, ka pasākums tiek finansēts no budžeta programmas - 04.01.00 Ieslodzījuma vietas, lūdzu ņemt vērā, ka 5.6.punktā norādītais pasākums tiek finansēts no Valsts probācijas dienesta piešķirtā budžeta programmas - 04.03.00 Probācijas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04.03.00 Probācijas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par plāna pasākumu īstenošanai nepieciešamo finansējumu precizēta 5.6. pasākuma finansējuma budžeta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nākotnē paredzama publiskā finansējuma piešķiršana pasākumiem, kas saistīti arī ar saimnieciskās darbības veikšanu, lūdzam papildināt plāna projektu ar norādi, ka ieviešot plānā minētos pasākumus, tie tiks vērtēti komercdarbības atbalsta kontroles kontekstā un tiks piemērots komercdarbības atbalsta kontroles regulējums,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minētajam papildināta 1.nodaļa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projekta plāna 5.2. pasākums paredz sadarbībā ar jomas speciālistiem izstrādāt nepieciešamās profesionālās kvalifikācijas prasības atkarību profilakses speciālistam darbam pašvaldībā, definējot tā pamatuzdevumus, nepieciešamās zināšanas, prasmes un izglītību (piemēram, psihologs, sabiedrības veselības speciālists, sociālais darbinieks)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vērš uzmanību, ka saskaņā ar 03.03.2022. Profesionālās izglītības likuma grozījumiem, kas stājas spēkā ar 01.04.2022. no likuma ir izslēgts 24.1 pants. Profesionālās kvalifikācijas prasības. Likuma V nodaļas 22.panta 2.apakšpunkts nosaka profesionālās izglītības satura reglamentējošo pamatdokumentu - profesijas standarts un tajā iekļautās profesionālās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22.1 pants Profesionālo kvalifikāciju sistēma nosaka, ka profesionālo kvalifikāciju sistēma ir sistematizēts nozarē nepieciešamo prasību kopums profesionālās kvalifikācijas ieguvei un profesionālās kompetences pilnveidei, kuru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nozares kvalifikāciju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profesiju standarti un tajos iekļautās profesionālās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izglītības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kvalifikācijas vai tās daļas novērtēšanas, atzīšanas un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lūdz izvērtēt vai nepieciešams ieviest jaunu profesionālo kvalifikāciju “Atkarību profilakses speciālists” un izstrādāt profesijas standartu un tajā iekļautās profesionālās kvalifikācijas prasības un vienlaicīgi izvērtēt vai “Atkarību profilakses speciālista” kompetences, zināšanas un prasmes nav iekļaujamas citās, jau esošās profesionālās kvalifikācijās, veicot esošo profesijas standartu aktualizāciju un ieviešot izmaiņas profesionālās izglītības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Izglītības un zinātnes ministriju, kā arī Valsts satura centru, ka plāna projekta ietvarā tiks izstrādātas nevis nepieciešamās profesionālās kvalifikācijas prasības atkarību profilakses speciālistam darbam pašvaldībā,  definējot tā pamatuzdevumus, nepieciešamās zināšanas un izglītību pienākumu veikšanai,  bet gan  plāns paredz apkopot informācija par profesionālās un augstākās izglītības programmās iekļauto saturu un apjomu par atkarību profilakses jautājumiem dažādu jomu speciālistiem un sagatavoti priekšlikumus nepieciešamajām izmaiņām profesionālās un augstākās izglītības saturā, vienlaikus vērtējot nepieciešamību attīstīt profesionālās pilnveides vai profesionālās tālākizglītības programmas par atkarību profilakses jautājumiem, tādējādi nodrošinot atkarību profilakses speciālistam darbam pašvaldībās nepieciešamās zināšanas un prasmes. Atbilstoši minētajam precizēts 5.2.pasākums plāna projektā un kopsavilkumā par plāna pasākumu īstenošanai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3.3.5. apakšnodaļas "Cilvēkresursi narkoloģijā" pirmās rindkopas pēdējā teikuma tekstu iekavās "(atkarību profilakses speciālisti, sociālie darbinieki, mentori)", aiz vārda "mentori" papildināt ar vārdiem "ģimenes asistenti".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(atkarību profilakses speciālisti, sociālie darbinieki, mentori, ģimenes asistenti)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redakcija plāna situācijas apraksta 3.3.5.apakšnodaļā un 4. nodaļas 1.3.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4.3.pasākumam kā finansējuma avotu papildus norādīt ESF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telefoniska vienošanās ar LM par to, ka pie plāna projekta 4.3.pasākuma netiek  norādīts finansējuma avots no ESF. Vienlaikus veikti labojumi plāna projekta  kopsavilkumā par plāna pasākumu īstenošanai nepieciešamo finansējumu un  precizēts 4.3. pasākumam norādītais finansējuma avots no "Bez papildus finansējuma" uz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53.lpp pirmajā rindkopā ir minēts, ka "Plāna 4.1. pasākums paredz izvērtēt iespēju izveidot atkarību izraisošo vielu lietošanas profilakses programmu ilgstošas sociālās aprūpes un sociālās rehabilitācijas institūcijās esošajiem klientiem. Minētā pasākuma ietvaros paredzēts veikt  esošās situācijas izvērtējumu un apzināt atkarību izraisošo vielu lietošanas izplatību minētajās institūcijās un, balstoties uz citu valstu pieredzi, izstrādāt priekšlikums profilakses programmas izveidošanai ilgstošas sociālās aprūpes institūciju klientiem."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ne Labklājības ministrijas rīcībā, ne ilgstošas sociālās aprūpes un sociālā rehabiitācijas institūcīju (2021.gadā ilgstošas sociālās aprūpes un sociālās rehabilitācijas pakalpojumu sniedza 127 institūcijas) rīcībā nav tādu cilvēku resursu vai finanšu līdzekļu, lai iepirktu attiecīgā pakalpojuma veikšanu, izveidotu nepieciešamās profilakses programmas, kā arī tās īstenotu. Līdz ar to lūdzam svītrot informatīvajā ziņojumā iepriekš minēto informāciju,  kā arī 4. Rīcības virziena 4.1. pasākumu (73.lpp).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telefoniska vienošanās ar LM, ka plāna projekta 4.1. pasākums netiek dzēsts, bet tiek veikti precizējumi tā darbības rezultātā. Veikti labojumi 4.1.pasākuma darbības rezultatīvajā rādītājā un finansējuma avotā.  Informējam, ka  4.1. pasākums neparedz uzreiz izstrādāt un ieviest programmu, bet gan paredz izvērtēt iespēju izveidot atkarību izraisošo vielu lietošanas profilakses programmu ilgstošas sociālās aprūpes un sociālās rehabilitācijas institūcijās esošajiem klientiem. Minētā pasākuma ietvaros ir paredzēts - veikt  esošās situācijas  izpēti  un apzināt atkarību izraisošo vielu lietošanas izplatība  ilgstošu   sociālās   aprūpes   un sociālās   rehabilitācijas   institūciju   klientu vidū. Un ņemot  vērā   veikto izpēti  un   citu   valstu pieredzi,   sagatavot priekšlikumus  atkarību izraisošo   vielu   lietošanas   profilakses programmas   ieviešanai   ilgstošu   sociālās aprūpes   un   sociālās   rehabilitācijas institūciju klientiem.  Minētais pasākums tika iekļauts ņemot vērā diskusijas, kas norisinājās starp VM un LM, plāna precizēšanai pēc publiskās apspriedes. VM veica izmaiņas pasākumā, paredzot, ka šajā plāna periodā nav paredzēts izstrādāt programmu un jau to ieviest, bet norādīja, ka šajā periodā tiks veikts situācijas izvērtējums un sagatavoti priekšlikumi. Šādu rosinājumu attiecībā uz to, ka pirms programmas izstrādes ir jāveic izpēte norādīja arī LM, jo būtu jāsaprot, cik atkarību problēmas ir izplatītas  ilgstošas sociālās aprūpes institūcijās esošo klientu vidū un vai šobrīd tajās notiek atkarību profilakse, kā arī kādi profilakses pasākumi būtu ieviešami šajās iestādēs esošajiem klientiem. Vienlaikus norādām, ka minētā 4.1. pasākuma izpildei nav paredzēts papildus finansējums ne no valsts, ne ESF līdzekļiem, jo no LM puses tika norādīts, ka šādu situācijas izpēti var veikt bez papildus finansējuma,proti, esošā finansējuma ietvaros.  Attiecīgi veikti labojumi plāna projekta  kopsavilkumā par plāna pasākumu īstenošanai nepieciešamo finansējumu un  precizēts 4.1. pasākumam norādītais finansējuma avots no "Bez papildus finansējuma" uz "Esošā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attiecībā par plāna projektā minēto pasākumu ir iesniegusi starpnozaru prioritārā pasākuma pieteikumu kartiņu (29_05_H), kurā norādītā informācija daļēji sakrīt ar plāna projekta pielikumā “Kopsavilkums par plānā iekļauto pasākumu īstenošanai nepieciešamo  finansējumu” norādīto informāciju saistībā ar papildu nepieciešamo finansējumu 2023.gadam un turpmāk ik gadu  sadalījumā pa apakšprogrammām. Lūdzam nepieciešamības gadījumā veikt attiecīgos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veikti labojumi Veselības ministrijas iesniegto starpnozaru prioritāro pasākumu pieteikumu kartiņā (29_05_H) un tuvākā laikā precizētā kartiņa tiks nosūtīta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projektā norādīto, ka Labklājības ministrijai 4.2. un 4.4.pasākuma īstenošanai nepieciešams papildu valsts budžeta finansējums sākot ar 2024.gadu, lūdzam precizēt MK rīkojuma projekta 5.punktu, nosakot, ka jautājums par papildu valsts budžeta līdzekļu piešķiršanu plānā paredzēto pasākumu īstenošanai skatāms Ministru kabinetā gadskārtējā valsts budžeta likumprojekta un vidēja termiņa budžeta ietvara likumprojekta sagatavošanas procesā kopā ar visu ministriju un citu centrālo valsts iestāžu iesniegtajiem prioritāro pasākumu pieteikumiem, ievērojot valsts budžeta finansiālās iespējas. Attiecīgi papildināma plāna projekta VI sadaļa “Ietekmes novērtējums uz valsts un pašvaldību budžetu”, vienlaikus tajā norādot kopējo papildu nepieciešamo valsts budžeta finansējuma apmēru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5.punkts. Plāna projekta 5.nodaļa “Ietekmes novērtējums uz valsts un pašvaldību budžetu” papildināta ar kopsavilkumu par plānā iekļauto pasākumu īstenošanai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pasākumam “Izmeklējums ar mikromatricu tehnoloģiju narkotisko vielu noteikšanai” norādītās summas plāna projekta 2.11.pielikumā ar  kopsavilkumā par plānā iekļauto pasākumu īstenošanai nepieciešamo finansējumu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2.11. pielikumā norādītā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projektam 4.1.pasākums paredz izvērtēt iespēju izveidot atkarību izraisošo vielu lietošanas profilakses programmu ilgstošas sociālās aprūpes un sociālās rehabilitācijas institūcijās esošajiem klientiem, savukārt plāna projekta pielikumā 4.1.pasākumam ailē “Finansējuma avots” norādīts “Bez finansējuma”. Lūdzam papildināt plāna projekta pielikumu ar informāciju, kādu LM piešķirto valsts budžeta līdzekļu ietvaros tiks īstenots minētais pasākums, tai skaitā norādot pasākuma īstenošanai paredzētā finansējuma apmēru. Plāna projekta pielikums analoģiski papildināms arī par 4.3. un 4.5.pasākuma īstenošanai plānoto finansējumu. Vienlaikus, attiecīgi precizējama plāna projekta V sadaļas “Mērķi un rīcības virzieni” ailē “Finansējuma avots”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4.1., 4.3. un 4.5. pasākuma īstenošana paredzēta Labklājības ministrijas administratīvās kapacitātes ietvaros un pasākumu īstenošanai nav nepieciešams papildus valsts budžeta finansējums, tika  precizēts plāna projekta  kopsavilkums par plāna pasākumu īstenošanai nepieciešamo finansējumu 4.1., 4.3. un 4.5. pasākumiem norādītais finansējuma avots. Vienlaikus norādām, ka Labklājības ministrija nevar sniegt Veselības ministrijai informāciju, kāds ir esošā finansējuma apjoms, kas tiks paredzēts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53.lpp. norādīts, ka LM ir uzsākts darbs pie ģimenes asistenta pakalpojuma ieviešanas pašvaldībās. Lūdzam papildināt plāna projektā minēto informāciju ar skaidrojumu, kāda finansējuma ietvaros minētais pakalpojums tiek īstenots.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53.lpp. informācija ar skaidrojumu: “Ģimenes asistenta pakalpojuma ieviešana pašvaldībās tiek īstenota Eiropas sociālā fonda un valsts budžeta finansējuma ietvaros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pielikumā 4.4.pasākuma papildu nepieciešamā finansējuma aprēķinā tiek plānoti administrēšanas izdevumi 20% apmērā, turklāt aprēķinā papildus administrēšanas izdevumiem 20% apmērā tiek iekļautas pakalpojuma nodrošināšanai pieskaitāmās izmaksas (telpu, materiālu, u.c. konsultāciju nodrošināšanas izmaksas). Nav atbalstāma tik lielu administrēšanas izdevumu plānošana, līdz ar to nepieciešams pārskatīt plānoto administrēšanas izdevumu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grozs pēc satura un līdzības atbilst MK 23.12.2014. noteikumos Nr.790 "Sociālās rehabilitācijas pakalpojumu sniegšanas kārtība no vardarbības cietušām un vardarbību veikušām pilngadīgām personām" iekļautajam pakalpojumam vardarbībā cietušām pilngadīgām personām, finansējums pakalpojuma izdevumu pozīcijām vienai vienībai, t.sk., administrēšanas izdevumiem, plānots iepriekš minētā pakalpojuma apjomā (MK 23.12.2014. not. Nr.790  49. punkts, 50.1. un 50.3.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Finanšu ministrijas iebildumu, Labklājības ministrija ir precizējusi kopsavilkumā par plāna pasākumu īstenošanai nepieciešamo finansējumu Nr.4.4. atsauci zem aprēķinu tabulas “Psihologa nodrošināšana līdzatkarīgām personām individuāli vai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kopsavilkumā par plānā iekļauto pasākumu īstenošanai nepieciešamo finansējumu norādīto, ka 4.4.pasākuma īstenošanai sākot ar 2024.gadu nepieciešams papildu valsts budžeta finansējums 89 496 euro apmērā ik gadu, plāna projekta V sadaļas “Mērķi un rīcības virzieni” ailē “Finansējuma avots” norādāms, ka 4.4.pasākumam nepieciešams papildu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kopsavilkumā par plānā iekļauto pasākumu īstenošanai nepieciešamo finansējumu norādīts, ka nepieciešams papildu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kopsavilkuma par plānā iekļauto pasākumu īstenošanai nepieciešamo finansējumu tabulu, ņemot vērā, ka atbilstoši patreizējam sadalījumam ailes “1.Rīcības virziens”  nosaukums neatbilst norādītajam informācijas saturam, jo tiek norādīta visu piecu rīcības virzienu kopssumma nevis atspoguļots 1.rīcības virziens.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pasākumu īstenošanai nepieciešamā finansējuma kopsavilkuma tabula precizēta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Veselības ministriju par atbildīgo institūciju plāna īstenošanā, noteikto pasākumu izpildes koordinēšanā un pārraudzībā.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precizētais Ministru kabineta rīkojuma projekts “Plāna projekts “Profilakses pasākumu un veselības aprūpes pakalpojumu uzlabošanas plāns alkoholisko dzērienu un narkotisko vielu lietošanas izplatības mazināšanas jomā 2023.-2025.gadam”” (turpmāk – projekts) un par to izsakām šādu priekšlikumu. Projekta 1. un 2. punktā paredzētās normas piedāvājam samainīt vietām, jo atbilstoši izveidotajai attīstības plānošanas dokumentu sagatavošanas un apstiprināšanas praksei Ministru kabineta rīkojuma 1. punktā norāda Ministru kabineta lēmumu par attīstības plānošanas dokumenta apstiprināšanu. Papildus norādām, ka šādi tiks novērsta projekta 1. punktā esošā kļūda – iepriekš neatrunāta saīsinājuma “plāns” izmantošana, jo saīsinājums šobrīd ir paredzēts projekta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rīkojuma projektā 1. punkts samainīts vietām ar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"Izmantotie saīsinājumi" ar saīsinājumi "ESF+", ņemot vērā, ka Eiropas Savienības kohēzijas politikas 2021.-2027.gada plānošanas periodā veselības veicināšanas pasākumus plānots finansēt no Eiropas Sociālais fonds plus. Attiecīgi lūdzam pārskatīt plāna projektu, un korekti pielietot saīsinājumu "ESF" un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plāna projektā norādīt ESF projektu numurus un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un tā kopsavilkums par plānā iekļauto pasākumu īstenošanai nepieciešamo finansējumu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plāna projekta 3.3.5. apakšsadaļā “Cilvēkresursi narkoloģijā” Eiropas Savienības kohēzijas politikas 2021.-2027.gada plānošanas perioda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 58.lpp.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plāna projekta 3.3.5. apakšsadaļā “Cilvēkresursi narkoloģijā” Eiropas Savienības struktūrfondu un Kohēzijas fona 2014.-2020. gada plānošanas periods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 58.lpp.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V sadaļas “Mērķi un rīcības virzieni” tabulā pie 1.1., 1.2., 1.6., 1.8., 1.9., 1.10., 5.3. un 5.6.pasākumiem atsauces, tajās norādot, ka šo pasākumu ieviešana plānota 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ietvaros. Norādām, ka Eiropas Savienības kohēzijas politikas programmas 2021.–2027.gadam vēl nav apstiprināta, līdz ar to atbalsts vēl var mainīties.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kopsavilkums par plānā iekļauto pasākumu īstenošanai nepieciešamo finansējumu pie minētajiem plāna punktiem, norādot nepieciešamās atsauces uz atbilstošo ESF programmu un norādot, ka  ESF programma vēl nav apstiprināta, līdz ar to atbalsts vēl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Plāna projekta 3.3.1.  apakšnodaļas, 33. lapā, 3. rindkopā aizstāt teikumu</w:t>
            </w:r>
            <w:r w:rsidR="00000000" w:rsidRPr="00000000" w:rsidDel="00000000">
              <w:rPr>
                <w:rtl w:val="0"/>
              </w:rPr>
              <w:t xml:space="preserve"> "Līdzīga situācija ieslodzīto un probācijas dienesta klientu vidū ir arī ar alkoholisko dzērienu lietošanu un alkohola atkarības izplatību" ar teikumu "Arī alkohola atkarība ir izplatīta ieslodzīto un probācijas dienesta klientu vidū". </w:t>
            </w:r>
            <w:r w:rsidR="00000000" w:rsidRPr="00000000" w:rsidDel="00000000">
              <w:rPr>
                <w:b w:val="1"/>
                <w:rtl w:val="0"/>
              </w:rPr>
              <w:t xml:space="preserve">Pamatojums:</w:t>
            </w:r>
            <w:r w:rsidR="00000000" w:rsidRPr="00000000" w:rsidDel="00000000">
              <w:rPr>
                <w:rtl w:val="0"/>
              </w:rPr>
              <w:t xml:space="preserve"> šis ir ticams, praksē balstīts pieņēmums, kas tomēr nav pamatots pētījumos vai statistikā. Tāpēc grūti to salīdzināt ar iepriekšējā rindkopā norādītajām atziņām.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Plāna projekta 3.3.5. apakšnodaļas, 60.lapā, 2. un 3.  rindkopā</w:t>
            </w:r>
            <w:r w:rsidR="00000000" w:rsidRPr="00000000" w:rsidDel="00000000">
              <w:rPr>
                <w:rtl w:val="0"/>
              </w:rPr>
              <w:t xml:space="preserve"> "Saskaņā ar Tieslietu ministrijas sniegto informāciju 2021.gadā 1504 notiesātajiem  ir  konstatēti atkarību izraisošo vielu lietošanas riski. Kopējais notiesāto skaits uz atskaites periodu bija 2362. Tādejādi 64% no notiesāto kopskaita uz atskaites periodu ir konstatēts atkarību izraisošo vielu lietošanas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1504 notiesātajiem, kuriem ir konstatēti atkarību izraisošo vielu lietošanas riski, 208 ir  jaunieši (personas vecumā no 18 gadiem līdz 25 gadiem (ieskaitot)) un 1296 – pieaugušie (personas vecumā no 26 gadi). Tādejādi 16% no notiesātajiem, kuriem ir konstatēts atkarību izraisošo vielu lietošanas risks, ir jaunieši", lūdzam aizstāt vārdu "notiesātais" ar vārdiem "ar brīvības atņemšanu notiesātais vai ieslodzītais", jo, cik noprotams - pēc šeit sniegtās statistikas, aprakstītas personas, kas izcieš sodu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Lūdzam pārskatīt Plāna projekta numerāciju</w:t>
            </w:r>
            <w:r w:rsidR="00000000" w:rsidRPr="00000000" w:rsidDel="00000000">
              <w:rPr>
                <w:rtl w:val="0"/>
              </w:rPr>
              <w:t xml:space="preserve"> (lietojot arābu ciparus), ņemot vērā, ka tajā lietoti gan romiešu, gan arābu cipari.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3.3.1. un 3.3.5. apakšnodaļas redakcija. Plāna projekta numerācija precizēta, lietojot tikai arābu ciparus.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savas kompetences ietvaros ir izvērtējusi Ministru kabineta plāna projektu “Profilakses pasākumu un veselības aprūpes pakalpojumu uzlabošanas plāns alkoholisko dzērienu  un narkotisko vielu lietošanas izplatības mazināšanas jomā 2023.-2025.gadam” (turpmāk – projekts) un vērš uzmanību uz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pirmo daļu  valsts pārvalde ir pakļauta likumam un tiesībām. Tā darbojas normatīvajos aktos noteiktās kompetences ietvaros. Valsts pārvalde savas pilnvaras var izmantot tikai atbilstoši pilnvarojuma jēgai un mērķim. Vienlaikus likuma “Par pašvaldībām” 3. panta pirmā daļa noteic, ka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 Tādejādi pašvaldība ir tiesīgas darboties tikai likumā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piektajā nodaļā “Mērķi un rīcības virzieni” noteiktie pasākumi paredz pašvaldību līdzdalību. Tajā pašā laikā projektā nav noteiktības par pašvaldību līdzdalības tiesisko pamatu plānā minēto pasākumu izpildē. Proti, pašvaldību līdzdalība nav pamatota ar likumā noteiktu pašvaldību kompetenci. Vienlaikus vēršam uzmanību, ka ar terminu “pašvaldība” saprot likuma “Par pašvaldībām” 3. pantā noteikto, tādejādi projektā minēto pašvaldību līdzdalību var īstenot jebkura pašvaldības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atbilstoši likuma “Par pašvaldībām” 6. pantam vienīgi likuma “Par pašvaldībām” 15. pantā noteiktās autonomās funkcijas un autonomās funkcijas, kas tiek īstenotas kā brīvprātīgās iniciatīvas, tiek finansētas no attiecīgās pašvaldības budžeta,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ministrija aicina precizēt pašvaldību kompetenci projektā noteikto pasākumu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1.nodaļa "Kopsavilkums" papildināta ar pašvaldību kompetenci plāna projekta 4.nodaļā noteikto pasākumu 1.3., 1.9., 1.10., 2.3., 4.1., 4.2., 4.3., 4.4., 4.5., 5.3.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V sadaļas “Mērķi un rīcības virzieni” 2.1. plānā mērķa rezultatīvā rādītāja apraksta teksta redakciju, kur vārdu “policija”  aizstāt ar pilnu iestādes nosaukumu “Valsts policija”. Attiecīgi precizēt iepriekš minētā vārda redakciju citviet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plāna 4.nodaļas 2.1.pasākumā vārds "policija" aizstāts ar "VP" un plānā lietoto saīsinājumu sadaļa papildināta ar saīsinājumu "VP". Tāpat plāna situācijas aprakstā vārdi "Valsts policija" aizstāti ar "VP". Vienā gadījumā situācijas aprakstā tika apstāts vārds "policija", jo narkotiku apkarošanā var būt iesaistīta ne tikai Valsts policija, bet arī pašvaldību policija.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projekta “Izmantoto saīsinājumu sarakstu” ar tabulas “Mērķi un rīcības virzieni” 2.1. un 4.3. pasākuma ailē “Līdzatbildīgās institūcijas” lietotu, iepriekš neatrunātu saīsinājumu skaidrojumiem “VP” un “IeM”.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Izmantoto saīsinājumu saraksts papildināts ar "IeM" un "VP"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narkotiku un alkohola lietošana, it īpaši smagi vielu lietošanas traucējumi ir apvīti ar dažādiem stereotipiem un stigmu, kas būtiski ietekmē sabiedrības attieksmi un kavē atsevišķu pakalpojumu ieviešanu vai īstenošanu. Lūdzam izvērtēt, vai daži tekstā lietotie jēdzieni un apgalvojumi nerada vai nekultivē stereotipus, piemēram, Plāna 3.2. apakšnodaļas pirmajā rindkopā minēts, ka narkotiku lietošana ietekmē “</w:t>
            </w:r>
            <w:r w:rsidR="00000000" w:rsidRPr="00000000" w:rsidDel="00000000">
              <w:rPr>
                <w:i w:val="1"/>
                <w:rtl w:val="0"/>
              </w:rPr>
              <w:t xml:space="preserve">morālo integritāti</w:t>
            </w:r>
            <w:r w:rsidR="00000000" w:rsidRPr="00000000" w:rsidDel="00000000">
              <w:rPr>
                <w:rtl w:val="0"/>
              </w:rPr>
              <w:t xml:space="preserve">”, tātad narkotiku lietotāji ir amorāli? Šīs pašas apakšnodaļas 19. lappusē minēts, ka “</w:t>
            </w:r>
            <w:r w:rsidR="00000000" w:rsidRPr="00000000" w:rsidDel="00000000">
              <w:rPr>
                <w:i w:val="1"/>
                <w:rtl w:val="0"/>
              </w:rPr>
              <w:t xml:space="preserve">bieži narkotikas tiek lietotas, ja persona ir psihiski slima</w:t>
            </w:r>
            <w:r w:rsidR="00000000" w:rsidRPr="00000000" w:rsidDel="00000000">
              <w:rPr>
                <w:rtl w:val="0"/>
              </w:rPr>
              <w:t xml:space="preserve">”, tātad narkotiku lietotāji bieži ir psihiski slimi? Arī Plāna 3.3.1. apakšnodaļas 31. lappusē minēts, ka “</w:t>
            </w:r>
            <w:r w:rsidR="00000000" w:rsidRPr="00000000" w:rsidDel="00000000">
              <w:rPr>
                <w:b w:val="1"/>
                <w:i w:val="1"/>
                <w:rtl w:val="0"/>
              </w:rPr>
              <w:t xml:space="preserve">nereti</w:t>
            </w:r>
            <w:r w:rsidR="00000000" w:rsidRPr="00000000" w:rsidDel="00000000">
              <w:rPr>
                <w:i w:val="1"/>
                <w:rtl w:val="0"/>
              </w:rPr>
              <w:t xml:space="preserve"> festivāla apmeklētāji pēc dalības pasākumā un alkohola vai lietošanas vada transportlīdzekli reibumā</w:t>
            </w:r>
            <w:r w:rsidR="00000000" w:rsidRPr="00000000" w:rsidDel="00000000">
              <w:rPr>
                <w:rtl w:val="0"/>
              </w:rPr>
              <w:t xml:space="preserve">”. Nenoliedzami festivāli ir paaugstināta riska vide un pēdējos gados, piemēram, elektrisko skrejriteņu vadīšana reibumā pēc pasākumiem ir kļuvusi par aktuāli problēmu, kas apliecina, ka profilakses intervences izklaides vietām ir jānodrošina nepārtraukti. Vienlaikus aicinām nevispārināt transporta līdzekļu vadīšanu reibumā uz visiem festivālu apmeklētājiem.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3.2. apakšnodaļas pirmajā rindkopā svītrot vārdus "morālo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Plāna 3.2. apakšnodaļas 19. lappusē teikuma daļu "</w:t>
            </w:r>
            <w:r w:rsidR="00000000" w:rsidRPr="00000000" w:rsidDel="00000000">
              <w:rPr>
                <w:i w:val="1"/>
                <w:rtl w:val="0"/>
              </w:rPr>
              <w:t xml:space="preserve">bieži narkotikas tiek lietotas, ja persona ir psihiski slima</w:t>
            </w:r>
            <w:r w:rsidR="00000000" w:rsidRPr="00000000" w:rsidDel="00000000">
              <w:rPr>
                <w:rtl w:val="0"/>
              </w:rPr>
              <w:t xml:space="preserve">" ar teikumu "</w:t>
            </w:r>
            <w:r w:rsidR="00000000" w:rsidRPr="00000000" w:rsidDel="00000000">
              <w:rPr>
                <w:i w:val="1"/>
                <w:rtl w:val="0"/>
              </w:rPr>
              <w:t xml:space="preserve">Psihiskās veselības traucējumi var ietekmēt narkotiku lietošanas uzsākšanu.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Plāna 3.3.1. apakšnodaļas 31. lappusē teikumu "</w:t>
            </w:r>
            <w:r w:rsidR="00000000" w:rsidRPr="00000000" w:rsidDel="00000000">
              <w:rPr>
                <w:i w:val="1"/>
                <w:rtl w:val="0"/>
              </w:rPr>
              <w:t xml:space="preserve">Latvijā joprojām ir augsts alkohola reibumā izraisīto ceļu satiksmes negadījumu skaits, un nereti izklaižu vietu vai dažādu festivālu apmeklētāji pēc dalības pasākumā un alkohola vai citu apreibinošu vielu lietošanas vada transportlīdzekli reibumā, radot risku ne tikai savai, bet arī sabiedrības veselība</w:t>
            </w:r>
            <w:r w:rsidR="00000000" w:rsidRPr="00000000" w:rsidDel="00000000">
              <w:rPr>
                <w:rtl w:val="0"/>
              </w:rPr>
              <w:t xml:space="preserve">i" ar teikumu "</w:t>
            </w:r>
            <w:r w:rsidR="00000000" w:rsidRPr="00000000" w:rsidDel="00000000">
              <w:rPr>
                <w:i w:val="1"/>
                <w:rtl w:val="0"/>
              </w:rPr>
              <w:t xml:space="preserve">Festivāli ir saistīti ar paaugstinātiem riskiem, kas rodas alkohola vai narkotiku lietošanas rezultātā, piemēram, automašīnu, velosipēdu vai elektrisko skrejriteņu vadīšanu reibumā, akūta alkohola intoksikācija, agresivitāte un vardarbība, nedroši seksuāli sakari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alkohola reibumā izdarīto ceļu satiksmes negadījumu skaitu, lūdzu skatīt 5.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 un 3.3.1. apakšnodaļas precizētas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atbildot uz priekšlikumā norādītajiem jautājumiem, informējam, ka  morālā integritāte saistīta ar valstī noteikto likumu un normu ievērošanu. Ņemot vērā, ka narkotiku lietošana valstī nav legāla un ir aizliegta ar likumu, personas, kas lieto narkotikas, likumus pārkāpj. Taču, lai neradītu papildu stigmatizējošu attieksmi, vārdu salikums "morālo integritāti" tika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EMCDDA veiktajā interneta aptaujā narkotiku lietotāji kā vienu no iemesliem narkotiku lietošanai norādīja pašārstēšanos un dažādu psihisku simptomu mazināšanu. Tāpat jāņem vērā, ka medikamenti, kas tiek izmantoti psihisku traucējumu ārstēšanā, satur narkotiskās un psihotropās vielas.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vadīšana reibumā pēc festivāliem netiek vispārināta uz visiem festivālu apmeklētājiem, jo teikumā tiek teikts, ka tas tiek darīts "nereti".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 apakšnodaļas 1. rindkopā minēts, ka “N</w:t>
            </w:r>
            <w:r w:rsidR="00000000" w:rsidRPr="00000000" w:rsidDel="00000000">
              <w:rPr>
                <w:i w:val="1"/>
                <w:rtl w:val="0"/>
              </w:rPr>
              <w:t xml:space="preserve">arkotiskās vielas saturoši produkti kļūst aizvien daudzveidīgāki, ar lielāku tīrības pakāpi un spēcīgāku iedarbību, tāpat to cilvēku loks, kuri lieto narkotikas, kļūst aizvien daudzveidīgāks</w:t>
            </w:r>
            <w:r w:rsidR="00000000" w:rsidRPr="00000000" w:rsidDel="00000000">
              <w:rPr>
                <w:rtl w:val="0"/>
              </w:rPr>
              <w:t xml:space="preserve">”. Lūdzam pievienot atsauci minētajam apgalvojumam, jo, pamatojoties uz mums pieejamo informāciju, varam piekrist, ka nelegālajā tirgū ir ienākušas vielas ar ļoti spēcīgu iedarbību, nelegālie produkti ir kļuvuši daudzveidīgāki, bet nevaram piekrist, ka nelegālajam vielām ir lielāka tīrības pakāpe, jo vielas mēdz atjaukt ar balstvielām vai citām psihoaktīvajām vielām ar mērķi saglabāt pārdošanas apjomu, vienlaikus mazinot pašizmaksu. Dati par Latvijā konstatēto narkotisko vielu vidējām tīrībām vairāku gadu griezumā pieejami EMCDDA mājas lapā “Potency/Purity: https://www.emcdda.europa.eu/data/stats2022/ppp_en”. Tāpat nav pieejama informācija, ka cilvēku loks, kuri lieto narkotikas, būtu būtiski dažādojies pēdējo 10 gadu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Narkotiskās vielas saturoši produkti kļūst aizvien daudzveidīgāki, nelegālajā tirgū turpina parādīties jaunas specīgas iedarbības vielas, turklāt nelegālais tirgus spēj ātri pielāgoties dažādām pārmaiņām, turpinot apmierināt narkotisko vielu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 apakšnodaļa precizēta atbilstoši priekšlikumam.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cilvēku loks, kuri lieto narkotikas, ir dažādojies tādā ziņā, ka narkotikas tiek lietotas arī turīgu un pārticīgu cilvēku lokā, ne tikai trūcīgu un maznodrošinātu, kā tas parasti tiek uzskatīts. Uz to norāda arī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3.3.1. apakšnodaļā iekļaut aprakstu par alkohola lietošanas profilakses konceptuālo ietvaru. Tāpat lūdzam norādīt, kādā plānošanas dokumentā pēc 2022. gada tiks risināti vides profilakses jautājumi (alkohola tirdzniecības cena, fiziskās pieejamības un mārketinga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telefoniska vienošanās, ka plāna projektā  netiks aprakstīts detalizēts alkohola lietošanas profilakses konceptuālais ietvars, bet gan iekļauta vispārēja informācija, ka alkoholisko dzērienu lietošanas profilakse neatšķiras no narkotisko vielu lietošanas profilakses. Vienlaikus attiecībā uz vides profilakses jautājumiem alkoholisma mazināšanā, Veselības ministrija plāno turpināt ieviest un īstenot arī vides profilakses pasākumus (alkohola tirdzniecības cena, fiziskās pieejamības un mārketinga ierobežojumi), tādējādi ieviešot 2020.gadā Ministru kabinetā apstiprinātā  Alkoholisko dzērienu patēriņa mazināšanas un alkoholisma ierobežošanas rīcības plānā 2020.-2022. gadam minētos pasākumus.  Tomēr šajā plāna projektā vides profilakses pasākumi netika iekļauti. Ņemot vērā plānā noteiktos pasākumus VM ir izstrādājusi divus likumprojektus “Grozījumi Alkoholisko dzērienu aprites likumā” un “Grozījumi Elektronisko plašsaziņas līdzekļu likumā”, kas paredz virkni pasākumu ar mērķi ierobežot alkohola patēriņu un pieejamību sabiedrībā, alkohola reklāmu un mārketingu saskaņā ar PVO politikas plānošanas dokumentos un  ziņojumos iekļautajiem  izmaksu efektīviem ieteikumiem un  pasākumiem. Abi likumprojekti tika nodoti publiskai apspriešanai  (27.06.2021.-27.07.2021.). Pēc publiskās apspriedes abi likumprojekti tika nodoti saskaņošanai TAP portālā (22.03.2022.-04.04.2022.) Kā arī 04.07.2022 tika organizēta starpministriju saskaņošanas sanāksme, pēc kuras 03.08.2022 likumprojekti tika nodoti atkārtotai piecu dienu saskaņošanai TAP portālā (03.08-10.08.2022). Vienlaikus vides profilakses pasākumi, kas saistīti ar alkohola cenu un akcīzi tiks risināti Veselības ministrijas izstrādātajās un 2022.gada 26.maijā MK pieņemtajās Sabiedrības veselības pamatnostādnēs 2021-2027.gadam, kurās ir iekļauts 1.3.12.uzdevums, kas paredz valsts nodokļu politikas plānošanas dokumenta ietvarā attiecīgajam periodam pārskatīt akcīzes nodokli alkoholiskajiem dzērieniem samērojot valsts fiskālos un sabiedrības veselības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Veselības ministrijas tālākās iniciatīvas vides profilakses jomā būs saistītas arī ar Veselības ministrijas pasūtītā pētījuma „Par alkohola lietošanu, tā radītajām sekām un profilakses ekonomiskajiem ieguvumiem Latvijā” rezultātiem.  Alkohola radītā kaitējuma novērtējums, kas tiks veikts  ne tikai apzinās problēmas apmērus (veselības un sociālās izmaksas), t.sk. salīdzinājumā ar citām valstīm. Tajā pašā laikā pētījuma ietvaros tiks izvērtēti politikas instrumenti un to efektivitāte/ietekme  - 1)Alkohola fiziskās pieejamības mazināšana - mazumtirdzniecības laika ierobežojumu pastiprināšana klātienē 2) Alkohola pārdošanas minimālā vecuma paaugstināšana līdz 20 gadiem 3) Akcīzes nodokļa alkoholiskajiem dzērieniem paaugstināšana 4)Transportlīdzekļu vadītāju asinīs pieļaujamās alkohola koncentrācijas samazināšana 5) Alkohola reklāmas un mārketinga ierobežošana. Pēc pētījuma iespējams likumdošanas iniciatīvas, kuras nav iekļautas šobrīd nevienā politikas plānošanas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3.3.1. apakšnodaļas 31. lappuses pēdējā rindkopā minēts, ka “</w:t>
            </w:r>
            <w:r w:rsidR="00000000" w:rsidRPr="00000000" w:rsidDel="00000000">
              <w:rPr>
                <w:i w:val="1"/>
                <w:rtl w:val="0"/>
              </w:rPr>
              <w:t xml:space="preserve">Latvijā joprojām ir augsts alkohola reibumā izraisīto ceļu satiksmes negadījumu skaits</w:t>
            </w:r>
            <w:r w:rsidR="00000000" w:rsidRPr="00000000" w:rsidDel="00000000">
              <w:rPr>
                <w:rtl w:val="0"/>
              </w:rPr>
              <w:t xml:space="preserve">” un pievienota atsauce uz Eiropas Komisijas ziņu </w:t>
            </w:r>
            <w:r w:rsidR="00000000" w:rsidRPr="00000000" w:rsidDel="00000000">
              <w:rPr>
                <w:i w:val="1"/>
                <w:rtl w:val="0"/>
              </w:rPr>
              <w:t xml:space="preserve">“Road safety in the EU: fatalities in 2021 remain well below pre-pandemic level</w:t>
            </w:r>
            <w:r w:rsidR="00000000" w:rsidRPr="00000000" w:rsidDel="00000000">
              <w:rPr>
                <w:rtl w:val="0"/>
              </w:rPr>
              <w:t xml:space="preserve">”. Vēršam uzmanību, ka šajā avotā nav atrodama statistika par alkohola reibumā izraisītiem ceļu satiksmes negadījumiem. Lūdzam apgalvojumus par transporta līdzekļu vadīšanu alkohola reibumā izdarīt saskaņā ar Ceļu satiksmes drošības plāna 2021.-2027. gadam 2.3.2. apakšnodaļā veikto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2. priekšlikuma piedāvātās redakcijas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plāna projekta 3.3.1. apakšnodaļā, iekļaujot informāciju par transporta līdzekļu vadīšanu alkohola reibumā balstoties uz Satiksmes ministrijas Ceļu satiksmes drošības plāna 2021.-2027. gadam veikto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V sadaļas 1.3. pasākuma redakciju aiz vārda “transportlīdzekļa” papildināt ar iekāvām un vārdiem “(automašīnu, velosipēdu, elektrisko skrejriteņu u.c.)”. Ņemot vērā, ka daļa bojāgājušo un cietušo ceļu satiksmē ir gājēji, velosipēdisti un elektrisko skrejriteņu vadītāji alkohola reibumā, vēlams šajā aktivitātē iekļaut profilakses pasākumus arī šīm mērķa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rekomendācijas izklaides vietu īpašniekiem un izklaides pasākumu organizētājiem ieviešanai izklaides vietās, lai atturētu vai pasargātu izklaides vietu apmeklētājus no narkotisko vielu lietošanas vai no transportlīdzekļa (automašīnu, velisopēdu, elektrisko skrejriteņu u.tml.) vadīšanas reibumā.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3.3.1. apakšnodaļas un 1.3. pasākuma redakcija precizēta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V sadaļas 1.10. pasākuma redakcijas nav saprotama pasākuma mērķa grupa, proti, vai pasākums paredzēts tiem vecākiem, kuru bērni vielas ir pamēģinājuši, vai tiem vecākiem, kuru bērniem ir izveidojusies kaitīga lietošana vai atkarība. Katrai no šīm mērķa grupām ir nepieciešama cita pieeja. Aicinām šajā plānā noteikto pasākumu veltīt ģimenēm, kuru bērniem ir izveidojusies kaitīga lietošana vai atkarība, jo šādu pasākumu akūti pietrūkst ģimenēm, kuri bērni nonāk policijas redzeslokā par vielu lietošanu. Attiecīgi aicinām pasākumu izteikt šādā redakcijā “Īstenot pasākumus, lai pilnveidotu un stiprinātu atbalstu ģimenēm ar bērniem, kuriem ir izveidojusies kaitīga vielu lietošana vai atkarība”. Šāda redakcija ietvertu visus 1.10. pasākuma rezultatīvo rādītājus, tai skaitā informēšanu. Savukārt vecākus, kuru bērniem vielu lietošanas traucējumi nav izveidojušies, var informēt par citām piemērotām aktivitātēm, mazinot aizspriedumus un normalizējot dalību tādās audzināšanas prasmju programmās kā “Bērnu emocionālā audzināšana”, “Ceļvedis, audzinot pusaudzi” vai citās prasmju un zināšanu nostiprināšanas nodarbībās. Dalība šādās programmās stiprinās aizsargfaktorus vielu pamēģināšanai un lietošanas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Īstenot pasākumus, lai pilnveidotu un stiprinātu atbalstu ģimenēm ar bērniem, kuriem ir izveidojusies kaitīga vielu lietošana vai 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īstenoti atbalsta pasākumi ģimenēm ar bērniem, kuriem ir izveidojusies kaitīga vielu lietošana vai atkarība.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1.10.pasākuma redakcijā tiek minēts, ka pasākums paredz izglītības pasākumus vecākiem par bērnu un pusaudžu atkarību pazīmju atpazīšanu, tāpat 1.10. pasākuma otrās daļas redakcija norāda, ka atbalsta pasākumi tiks nodrošināti tiem vecākiem, kuru bērniem ir atkarību problēmas. Līdz ar to 1.10. pasākums jau ir mērķēts uz Iekšlietu ministrijas norādīto mērķa grupu - bērni, kuriem izveidojusies kaitīga lietošana vai atkarība.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projektam pielikumā 4.2.pasākumam ailē “Budžeta programmas” norādīto LM pamatbudžeta 22.02.00 apakšprogrammas nosaukumu uz “Valsts programma bērnu un ģimenes stāvokļa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pielikumā 4.2. pasākuma ailē “Budžeta programmas” norādītais LM pamatbudžeta 22.02.00 apakšprogrammas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savas kompetences ietvaros ir izvērtējusi precizēto Ministru kabineta plāna projektu “Profilakses pasākumu un veselības aprūpes pakalpojumu uzlabošanas plāns alkoholisko dzērienu  un narkotisko vielu lietošanas izplatības mazināšanas jomā 2023.-2025.gadam” (turpmāk – projekts) un vērš uzmanību, ka projektā ir ņemts vērā ministrijas priekšlikums, proti, norādīta pašvaldību kompetence noteikto pasākumu izpildē, tajā pašā laikā norādītā pašvaldību kompetence konkrēto pasākumu izpildei ir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“Atbilstoši likuma “Par pašvaldībām” 15. pantam pašvaldību autonomajās funkcijās ietilpst nodrošināt veselības aprūpes pieejamību, kā arī veicināt iedzīvotāju veselīgu dzīvesveidu un sportu, piedalīties sabiedriskās kārtības nodrošināšanā, kā arī žūpības apkarošanā, nodrošināt iedzīvotājiem sociālo palīdzību (sociālo aprūpi), rūpēties par kultūru un sekmēt tradicionālo kultūras vērtību saglabāšanu un tautas jaunrades attīstību (organizatoriska un finansiāla palīdzība kultūras iestādēm un pasākumiem, atbalsts kultūras pieminekļu saglabāšanai u.c.). Ņemot vērā minēto, pašvaldības ir pārvaldes līmenis, kurš atrodas vistuvāk sabiedrībai, lai visātrāk un efektīvāk reaģētu uz nepieciešamajām vajadzībām un izmaiņām. Tieši pašvaldībās sākas valsts politikas realizācija, un tas ir posms, kas var dot atgriezenisko saiti un vērtējumu politikas atbilstībai reālajai situācijai un vajadzībām, tāpēc plānā paredzēto pasākumu veiksmīgai īstenošanai kā līdzatbildīgās institūcijas ir  noteiktas tieši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pašvaldībām” 7. panta otrās daļas pirmais teikums noteic, ka šā likuma 15. pantā paredzēto autonomo funkciju izpildi organizē un par to atbild pašvaldības. Savukārt projektā paredzētos pasākumus pašvaldība neorganizē un ir noteikta vien kā līdzatbildīgā persona. Ievērojot minēto, projektā minētos pasākumus nevar uzskatīt par pasākumiem, kuru pašvaldība pilda likuma “Par pašvaldībām” 15. pantā noteikto autonomo funkciju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ministrijai nav pamata piekrist viedoklim, ka likuma “Par pašvaldībām” 15. panta pirmās daļas 6. punktā noteiktajā pašvaldību autonomajā funkcijā ietilpstošais uzdevums, veicināt iedzīvotāju veselīgu dzīvesveidu, attiecas uz profilaktisko pasākumu veikšanu personām ar atkarībām vai atkarību profilaksi, jo minētais pašvaldības uzdevums attiecas uz ikvienu iedzīvotāju un uzliek pašvaldībai vispārīgu pienākumu pēc saviem ieskatiem veicināt iedzīvotāju veselīgu dzīvesveidu, piemēram, radot iespējas iedzīvotājiem nodarboties ar sportu, pavadīt brīvo laiku, piemēram, bērnu rotaļu laukumos, parkos vai pastaigu takās utml. Vienlaikus ministrijai nav pamata piekrist viedoklim, ka likuma “Par pašvaldībām” 15. panta pirmās daļas 12. punktā noteiktā pašvaldību autonomā funkcija, piedalīties sabiedriskās kārtības nodrošināšanā, apkarot žūpību un netiklību, ir saistīta ar atkarības no alkohola profilaksi, jo ir nepārprotami, ka funkcija attiecas tikai uz sabiedriskās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ministrija aicina precizēt pašvaldību kompetenci projektā noteikto pasākumu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pašvaldību kompetence plāna pasākumu īstenošanā 8.lpp. Izņemta atsauce uz likuma "Par pašvaldībām" 15.pantu. Papildināts ar informāciju par pašvaldību dalību Veselības ministrijas organizētajās domnīcās plāna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VI sadaļu “Ietekmes novērtējums uz valsts un pašvaldību budžetu” atbilstoši MK rīkojuma projekta 5.punktā paredzētajam, t.i. norādot, ka, jautājums  par papildu valsts budžeta līdzekļu piešķiršanu plānā paredzēto pasākumu īstenošanai skatāms Ministru kabineta gadskārtējā valsts budžeta likumprojekta un vidēja termiņa budžeta ietvara likumprojekta sagatavošanas procesā kopā ar visu ministriju un citu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5.sadaļa "Ietekmes novērtējums uz valsts un pašvaldību budžetu" papildināta atbilstoši Finanšu ministrijas priekšlikumā norādītajam (skat. plāna 82.lpp.)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22-TA-1631</w:t>
    </w:r>
    <w:r>
      <w:br/>
    </w:r>
    <w:r w:rsidR="00000000" w:rsidRPr="00000000" w:rsidDel="00000000">
      <w:rPr>
        <w:rtl w:val="0"/>
      </w:rPr>
      <w:t xml:space="preserve">23.09.2022. 13.37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22-TA-1631</w:t>
    </w:r>
    <w:r>
      <w:br/>
    </w:r>
    <w:r w:rsidR="00000000" w:rsidRPr="00000000" w:rsidDel="00000000">
      <w:rPr>
        <w:rtl w:val="0"/>
      </w:rPr>
      <w:t xml:space="preserve">23.09.2022. 13.37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Izziņa_22-TA-1631.docx</dc:title>
</cp:coreProperties>
</file>

<file path=docProps/custom.xml><?xml version="1.0" encoding="utf-8"?>
<Properties xmlns="http://schemas.openxmlformats.org/officeDocument/2006/custom-properties" xmlns:vt="http://schemas.openxmlformats.org/officeDocument/2006/docPropsVTypes"/>
</file>