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24-TA-150: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2013. gada 17. septembra noteikumos Nr. 885 "Valsts ugunsdzēsības un glābšanas dienesta maksas pakalpojumu cenrādis"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>
              <w:left w:val="nil"/>
              <w:right w:val="nil"/>
            </w:tcBorders>
          </w:tcPr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sz w:val="28"/>
                <w:b w:val="1"/>
                <w:rtl w:val="0"/>
              </w:rPr>
            </w:pPr>
            <w:r w:rsidR="00000000" w:rsidRPr="00000000" w:rsidDel="00000000">
              <w:rPr>
                <w:sz w:val="28"/>
                <w:b w:val="1"/>
                <w:rtl w:val="0"/>
              </w:rPr>
              <w:t xml:space="preserve"/>
            </w:r>
            <w:r w:rsidR="00000000" w:rsidRPr="00000000" w:rsidDel="00000000">
              <w:rPr>
                <w:sz w:val="28"/>
                <w:b w:val="1"/>
                <w:rtl w:val="0"/>
              </w:rPr>
              <w:t xml:space="preserve">1.0 Likumi.lv (12.11.2022.)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- 06.02.2024.)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Lūgums skaidrākas izpratnes nolūkā Ministru kabineta noteikumu projekta anotācijas 1.3.sadaļu papildināt ar skaidrojumu par pievienotās vērtības nodokļa standarta likmes piemērošanu Ministru kabineta noteikumu projekta pielikuma 1.-4.punktā minētajiem pakalpojumiem un ar skaidrojumu par pievienotās vērtības nodokļa nepiemērošanu minētā pielikuma 5.- 7.punktā minētajiem pakalpojumiem.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Papildināta Ministru kabineta noteikumu projekta anotācijas 1.3.sadaļa ar skaidrojumu par pievienotās vērtības nodokļa standarta likmes piemērošanu Ministru kabineta noteikumu projekta pielikuma 1.-4.punktā minētajiem pakalpojumiem un par pievienotās vērtības nodokļa nepiemērošanu minētā pielikuma 5.-7.punktā minētajiem pakalpojumiem.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 Projekta izstrādē iesaistītās institūcijas un sabiedrības līdzdalības process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(VK - 12.02.2024.)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atbilstoši vcadlīnijām tiesību akta projekta sākotnējās ietekmes novērtēšanai un novērtējuma ziņojuma sagatavošanai vienotajā tiesību aktu izstrādes un saskaņošanas portālā (pieejamas Ministru kabineta tīmekļvientē: https://www.mk.gov.lv/lv/media/16905/download?attachment) sniegt skaidrojumu, kāpēc projekta izstrādē nav nepieciešams nodrošināt sabiedrības pārstāvju iesaisti.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Papildināta Ministru kabineta noteikumu projekta anotācijas 6. sadaļa ar skaidrojumu, kāpēc projekta izstrādē nav nepieciešams nodrošināt sabiedrības pārstāvju iesaisti.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 Projekta izstrādē iesaistītās institūcijas un sabiedrības līdzdalības process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24-TA-150</w:t>
    </w:r>
    <w:r>
      <w:br/>
    </w:r>
    <w:r w:rsidR="00000000" w:rsidRPr="00000000" w:rsidDel="00000000">
      <w:rPr>
        <w:rtl w:val="0"/>
      </w:rPr>
      <w:t xml:space="preserve">19.02.2024. 13.36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24-TA-150</w:t>
    </w:r>
    <w:r>
      <w:br/>
    </w:r>
    <w:r w:rsidR="00000000" w:rsidRPr="00000000" w:rsidDel="00000000">
      <w:rPr>
        <w:rtl w:val="0"/>
      </w:rPr>
      <w:t xml:space="preserve">19.02.2024. 13.36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Izziņa_24-TA-150.docx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