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8EC09" w14:textId="21A79AD2" w:rsidR="00E84C39" w:rsidRPr="00F86669" w:rsidRDefault="00E84C39" w:rsidP="00E84C39">
      <w:pPr>
        <w:widowControl/>
        <w:rPr>
          <w:szCs w:val="24"/>
        </w:rPr>
      </w:pPr>
      <w:bookmarkStart w:id="0" w:name="_Hlk36803156"/>
      <w:bookmarkStart w:id="1" w:name="_GoBack"/>
      <w:bookmarkEnd w:id="1"/>
      <w:r w:rsidRPr="00F86669">
        <w:rPr>
          <w:rFonts w:eastAsia="Times New Roman"/>
          <w:szCs w:val="24"/>
        </w:rPr>
        <w:t xml:space="preserve">Uz 01.04.2021.     </w:t>
      </w:r>
      <w:r w:rsidRPr="00F86669">
        <w:rPr>
          <w:szCs w:val="24"/>
        </w:rPr>
        <w:t xml:space="preserve">VSS prot. Nr.13  </w:t>
      </w:r>
      <w:r w:rsidR="002C6CD7">
        <w:rPr>
          <w:szCs w:val="24"/>
        </w:rPr>
        <w:t>2</w:t>
      </w:r>
      <w:r w:rsidRPr="00F86669">
        <w:rPr>
          <w:szCs w:val="24"/>
        </w:rPr>
        <w:t>.§ (VSS-</w:t>
      </w:r>
      <w:r w:rsidR="002C6CD7">
        <w:rPr>
          <w:szCs w:val="24"/>
        </w:rPr>
        <w:t>289</w:t>
      </w:r>
      <w:r w:rsidRPr="00F86669">
        <w:rPr>
          <w:szCs w:val="24"/>
        </w:rPr>
        <w:t>)</w:t>
      </w:r>
    </w:p>
    <w:p w14:paraId="7223FA58" w14:textId="77777777" w:rsidR="00E84C39" w:rsidRPr="00F86669" w:rsidRDefault="00E84C39" w:rsidP="00E84C39">
      <w:pPr>
        <w:rPr>
          <w:szCs w:val="24"/>
        </w:rPr>
      </w:pPr>
    </w:p>
    <w:p w14:paraId="69480371" w14:textId="045F5DB3" w:rsidR="00E84C39" w:rsidRPr="002C6CD7" w:rsidRDefault="00E84C39" w:rsidP="00E84C39">
      <w:pPr>
        <w:pStyle w:val="NoSpacing"/>
        <w:jc w:val="right"/>
        <w:rPr>
          <w:b/>
          <w:sz w:val="26"/>
          <w:szCs w:val="26"/>
        </w:rPr>
      </w:pPr>
      <w:r w:rsidRPr="002C6CD7">
        <w:rPr>
          <w:b/>
          <w:sz w:val="26"/>
          <w:szCs w:val="26"/>
        </w:rPr>
        <w:t>Aizsardzības ministrijai</w:t>
      </w:r>
    </w:p>
    <w:p w14:paraId="0AB90176" w14:textId="77777777" w:rsidR="00E84C39" w:rsidRPr="002C6CD7" w:rsidRDefault="00E84C39" w:rsidP="00E84C39">
      <w:pPr>
        <w:pStyle w:val="NoSpacing"/>
        <w:rPr>
          <w:bCs/>
          <w:sz w:val="26"/>
          <w:szCs w:val="26"/>
        </w:rPr>
      </w:pPr>
    </w:p>
    <w:p w14:paraId="7679C58F" w14:textId="77777777" w:rsidR="00E84C39" w:rsidRPr="002C6CD7" w:rsidRDefault="00E84C39" w:rsidP="00E84C39">
      <w:pPr>
        <w:rPr>
          <w:sz w:val="26"/>
          <w:szCs w:val="26"/>
        </w:rPr>
      </w:pPr>
    </w:p>
    <w:p w14:paraId="389CF9E8" w14:textId="77777777" w:rsidR="00E84C39" w:rsidRPr="002C6CD7" w:rsidRDefault="00E84C39" w:rsidP="00E84C39">
      <w:pPr>
        <w:widowControl/>
        <w:jc w:val="left"/>
        <w:rPr>
          <w:rFonts w:eastAsia="Times New Roman"/>
          <w:i/>
          <w:sz w:val="26"/>
          <w:szCs w:val="26"/>
        </w:rPr>
      </w:pPr>
      <w:r w:rsidRPr="002C6CD7">
        <w:rPr>
          <w:rFonts w:eastAsia="Times New Roman"/>
          <w:i/>
          <w:sz w:val="26"/>
          <w:szCs w:val="26"/>
        </w:rPr>
        <w:t xml:space="preserve">Par </w:t>
      </w:r>
      <w:bookmarkStart w:id="2" w:name="_Hlk36045257"/>
      <w:r w:rsidRPr="002C6CD7">
        <w:rPr>
          <w:rFonts w:eastAsia="Times New Roman"/>
          <w:i/>
          <w:sz w:val="26"/>
          <w:szCs w:val="26"/>
        </w:rPr>
        <w:t xml:space="preserve">likumprojektu “Grozījumi </w:t>
      </w:r>
    </w:p>
    <w:p w14:paraId="792C15F7" w14:textId="77777777" w:rsidR="00E84C39" w:rsidRPr="002C6CD7" w:rsidRDefault="00E84C39" w:rsidP="00E84C39">
      <w:pPr>
        <w:widowControl/>
        <w:jc w:val="left"/>
        <w:rPr>
          <w:rFonts w:eastAsia="Times New Roman"/>
          <w:i/>
          <w:sz w:val="26"/>
          <w:szCs w:val="26"/>
        </w:rPr>
      </w:pPr>
      <w:r w:rsidRPr="002C6CD7">
        <w:rPr>
          <w:rFonts w:eastAsia="Times New Roman"/>
          <w:i/>
          <w:sz w:val="26"/>
          <w:szCs w:val="26"/>
        </w:rPr>
        <w:t>Nacionālās drošības likumā”</w:t>
      </w:r>
    </w:p>
    <w:bookmarkEnd w:id="2"/>
    <w:p w14:paraId="2B539905" w14:textId="35EB2B41" w:rsidR="00E84C39" w:rsidRPr="002C6CD7" w:rsidRDefault="00E84C39" w:rsidP="00E84C39">
      <w:pPr>
        <w:widowControl/>
        <w:jc w:val="left"/>
        <w:rPr>
          <w:rFonts w:eastAsia="Times New Roman"/>
          <w:sz w:val="26"/>
          <w:szCs w:val="26"/>
        </w:rPr>
      </w:pPr>
    </w:p>
    <w:p w14:paraId="19E72299" w14:textId="77777777" w:rsidR="002C6CD7" w:rsidRPr="002C6CD7" w:rsidRDefault="002C6CD7" w:rsidP="00E84C39">
      <w:pPr>
        <w:widowControl/>
        <w:jc w:val="left"/>
        <w:rPr>
          <w:rFonts w:eastAsia="Times New Roman"/>
          <w:sz w:val="26"/>
          <w:szCs w:val="26"/>
        </w:rPr>
      </w:pPr>
    </w:p>
    <w:p w14:paraId="41222B0F" w14:textId="59017E9E" w:rsidR="00E84C39" w:rsidRPr="002C6CD7" w:rsidRDefault="00E84C39" w:rsidP="00E84C39">
      <w:pPr>
        <w:widowControl/>
        <w:ind w:firstLine="720"/>
        <w:rPr>
          <w:rFonts w:eastAsia="Times New Roman"/>
          <w:sz w:val="26"/>
          <w:szCs w:val="26"/>
        </w:rPr>
      </w:pPr>
      <w:r w:rsidRPr="002C6CD7">
        <w:rPr>
          <w:rFonts w:eastAsia="Times New Roman"/>
          <w:sz w:val="26"/>
          <w:szCs w:val="26"/>
        </w:rPr>
        <w:t xml:space="preserve">Tieslietu ministrija ir izskatījusi Aizsardzības ministrijas sagatavoto </w:t>
      </w:r>
      <w:r w:rsidRPr="002C6CD7">
        <w:rPr>
          <w:sz w:val="26"/>
          <w:szCs w:val="26"/>
        </w:rPr>
        <w:t>likumprojektu “Grozījumi Nacionālās drošības likumā” (turpmāk – projekts) un tā sākotnējās ietekmes novērtējuma ziņojumu (anotāciju) un atbalsta projekta tālāko virzību, vienlaikus izsakot šādu</w:t>
      </w:r>
      <w:r w:rsidR="002C6CD7">
        <w:rPr>
          <w:sz w:val="26"/>
          <w:szCs w:val="26"/>
        </w:rPr>
        <w:t>s</w:t>
      </w:r>
      <w:r w:rsidRPr="002C6CD7">
        <w:rPr>
          <w:sz w:val="26"/>
          <w:szCs w:val="26"/>
        </w:rPr>
        <w:t xml:space="preserve"> iebildumu</w:t>
      </w:r>
      <w:r w:rsidR="002C6CD7">
        <w:rPr>
          <w:sz w:val="26"/>
          <w:szCs w:val="26"/>
        </w:rPr>
        <w:t>s</w:t>
      </w:r>
      <w:r w:rsidRPr="002C6CD7">
        <w:rPr>
          <w:sz w:val="26"/>
          <w:szCs w:val="26"/>
        </w:rPr>
        <w:t xml:space="preserve">. </w:t>
      </w:r>
    </w:p>
    <w:p w14:paraId="411C490E" w14:textId="175A2454" w:rsidR="005C72F9" w:rsidRDefault="005C72F9" w:rsidP="005C72F9">
      <w:pPr>
        <w:pStyle w:val="NoSpacing"/>
        <w:ind w:firstLine="709"/>
        <w:rPr>
          <w:sz w:val="26"/>
          <w:szCs w:val="26"/>
        </w:rPr>
      </w:pPr>
      <w:r>
        <w:rPr>
          <w:sz w:val="26"/>
          <w:szCs w:val="26"/>
        </w:rPr>
        <w:t>1</w:t>
      </w:r>
      <w:r w:rsidRPr="002C6CD7">
        <w:rPr>
          <w:sz w:val="26"/>
          <w:szCs w:val="26"/>
        </w:rPr>
        <w:t xml:space="preserve">. </w:t>
      </w:r>
      <w:r>
        <w:rPr>
          <w:sz w:val="26"/>
          <w:szCs w:val="26"/>
        </w:rPr>
        <w:t>P</w:t>
      </w:r>
      <w:r w:rsidRPr="002C6CD7">
        <w:rPr>
          <w:sz w:val="26"/>
          <w:szCs w:val="26"/>
        </w:rPr>
        <w:t>rojekta 3.</w:t>
      </w:r>
      <w:r>
        <w:rPr>
          <w:sz w:val="26"/>
          <w:szCs w:val="26"/>
        </w:rPr>
        <w:t> </w:t>
      </w:r>
      <w:r w:rsidRPr="002C6CD7">
        <w:rPr>
          <w:sz w:val="26"/>
          <w:szCs w:val="26"/>
        </w:rPr>
        <w:t xml:space="preserve">pantā </w:t>
      </w:r>
      <w:r>
        <w:rPr>
          <w:sz w:val="26"/>
          <w:szCs w:val="26"/>
        </w:rPr>
        <w:t xml:space="preserve">paredzētajā </w:t>
      </w:r>
      <w:r w:rsidRPr="00AA3CB3">
        <w:rPr>
          <w:sz w:val="26"/>
          <w:szCs w:val="26"/>
        </w:rPr>
        <w:t xml:space="preserve">Nacionālās drošības likuma (turpmāk – </w:t>
      </w:r>
      <w:r>
        <w:rPr>
          <w:sz w:val="26"/>
          <w:szCs w:val="26"/>
        </w:rPr>
        <w:t>l</w:t>
      </w:r>
      <w:r w:rsidRPr="00AA3CB3">
        <w:rPr>
          <w:sz w:val="26"/>
          <w:szCs w:val="26"/>
        </w:rPr>
        <w:t xml:space="preserve">ikums) </w:t>
      </w:r>
      <w:r>
        <w:rPr>
          <w:sz w:val="26"/>
          <w:szCs w:val="26"/>
        </w:rPr>
        <w:t xml:space="preserve">37. panta 7. punktā tiek </w:t>
      </w:r>
      <w:r w:rsidRPr="002C6CD7">
        <w:rPr>
          <w:sz w:val="26"/>
          <w:szCs w:val="26"/>
        </w:rPr>
        <w:t>nor</w:t>
      </w:r>
      <w:r w:rsidR="00236AC7">
        <w:rPr>
          <w:sz w:val="26"/>
          <w:szCs w:val="26"/>
        </w:rPr>
        <w:t>ā</w:t>
      </w:r>
      <w:r w:rsidRPr="002C6CD7">
        <w:rPr>
          <w:sz w:val="26"/>
          <w:szCs w:val="26"/>
        </w:rPr>
        <w:t xml:space="preserve">dīts, ka preču izplatīšanas ierobežojumi neattiecas uz Eiropas Savienības dalībvalstīm, Amerikas Savienotām </w:t>
      </w:r>
      <w:r w:rsidR="006B0BAC">
        <w:rPr>
          <w:sz w:val="26"/>
          <w:szCs w:val="26"/>
        </w:rPr>
        <w:t>Valstīm</w:t>
      </w:r>
      <w:r w:rsidRPr="002C6CD7">
        <w:rPr>
          <w:sz w:val="26"/>
          <w:szCs w:val="26"/>
        </w:rPr>
        <w:t xml:space="preserve">, Kanādu, Austrāliju, Jaunzēlandi, Norvēģiju, Šveici, Japānu un Apvienoto Karalisti. Nepieciešams izvērtēt šo sarakstu, jo pašlaik tajā nav ietvertas visas Eiropas Brīvās tirdzniecības asociācijas dalībvalstis, piemēram, Islande un </w:t>
      </w:r>
      <w:r w:rsidRPr="002C6CD7">
        <w:rPr>
          <w:sz w:val="26"/>
          <w:szCs w:val="26"/>
        </w:rPr>
        <w:lastRenderedPageBreak/>
        <w:t xml:space="preserve">Lihtenšteina. Jebkurā gadījumā projekta anotācijā nepieciešams skaidri pamatot, kādēļ ir vai nav izvēlētas konkrētas valstis. Minētais attiecas arī uz līdzīgu projekta regulējumu citviet. </w:t>
      </w:r>
      <w:r w:rsidR="00364FBC">
        <w:rPr>
          <w:sz w:val="26"/>
          <w:szCs w:val="26"/>
        </w:rPr>
        <w:t>Papildus norādām, ka p</w:t>
      </w:r>
      <w:r w:rsidR="00364FBC" w:rsidRPr="002C6CD7">
        <w:rPr>
          <w:sz w:val="26"/>
          <w:szCs w:val="26"/>
        </w:rPr>
        <w:t>rojektā atsauces uz Eiropas Savienības regulām nepieciešams izteikt atbilstoši Ministru kabineta 2009.</w:t>
      </w:r>
      <w:r w:rsidR="00364FBC">
        <w:rPr>
          <w:sz w:val="26"/>
          <w:szCs w:val="26"/>
        </w:rPr>
        <w:t> </w:t>
      </w:r>
      <w:r w:rsidR="00364FBC" w:rsidRPr="002C6CD7">
        <w:rPr>
          <w:sz w:val="26"/>
          <w:szCs w:val="26"/>
        </w:rPr>
        <w:t>gada 3.</w:t>
      </w:r>
      <w:r w:rsidR="00364FBC">
        <w:rPr>
          <w:sz w:val="26"/>
          <w:szCs w:val="26"/>
        </w:rPr>
        <w:t> </w:t>
      </w:r>
      <w:r w:rsidR="00364FBC" w:rsidRPr="002C6CD7">
        <w:rPr>
          <w:sz w:val="26"/>
          <w:szCs w:val="26"/>
        </w:rPr>
        <w:t>februāra noteikumu Nr.108 “Normatīvo aktu projektu sagatavošanas noteikumi” 171</w:t>
      </w:r>
      <w:r w:rsidR="00364FBC">
        <w:rPr>
          <w:sz w:val="26"/>
          <w:szCs w:val="26"/>
        </w:rPr>
        <w:t>. </w:t>
      </w:r>
      <w:r w:rsidR="00364FBC" w:rsidRPr="002C6CD7">
        <w:rPr>
          <w:sz w:val="26"/>
          <w:szCs w:val="26"/>
        </w:rPr>
        <w:t>un 172.</w:t>
      </w:r>
      <w:r w:rsidR="00364FBC">
        <w:rPr>
          <w:sz w:val="26"/>
          <w:szCs w:val="26"/>
        </w:rPr>
        <w:t> </w:t>
      </w:r>
      <w:r w:rsidR="00364FBC" w:rsidRPr="002C6CD7">
        <w:rPr>
          <w:sz w:val="26"/>
          <w:szCs w:val="26"/>
        </w:rPr>
        <w:t>punktam.</w:t>
      </w:r>
    </w:p>
    <w:p w14:paraId="09132ADF" w14:textId="581EF0EF" w:rsidR="00E50281" w:rsidRPr="009D6997" w:rsidRDefault="005C72F9" w:rsidP="00E50281">
      <w:pPr>
        <w:pStyle w:val="NoSpacing"/>
        <w:ind w:firstLine="709"/>
        <w:rPr>
          <w:sz w:val="26"/>
          <w:szCs w:val="26"/>
        </w:rPr>
      </w:pPr>
      <w:r>
        <w:rPr>
          <w:sz w:val="26"/>
          <w:szCs w:val="26"/>
        </w:rPr>
        <w:t>2</w:t>
      </w:r>
      <w:r w:rsidR="00E50281" w:rsidRPr="009D6997">
        <w:rPr>
          <w:sz w:val="26"/>
          <w:szCs w:val="26"/>
        </w:rPr>
        <w:t xml:space="preserve">. Projekta </w:t>
      </w:r>
      <w:r>
        <w:rPr>
          <w:sz w:val="26"/>
          <w:szCs w:val="26"/>
        </w:rPr>
        <w:t>3</w:t>
      </w:r>
      <w:r w:rsidR="00E50281" w:rsidRPr="009D6997">
        <w:rPr>
          <w:sz w:val="26"/>
          <w:szCs w:val="26"/>
        </w:rPr>
        <w:t>.</w:t>
      </w:r>
      <w:r w:rsidR="00E50281">
        <w:rPr>
          <w:sz w:val="26"/>
          <w:szCs w:val="26"/>
        </w:rPr>
        <w:t> </w:t>
      </w:r>
      <w:r w:rsidR="00E50281" w:rsidRPr="009D6997">
        <w:rPr>
          <w:sz w:val="26"/>
          <w:szCs w:val="26"/>
        </w:rPr>
        <w:t xml:space="preserve">pantā paredzētajā </w:t>
      </w:r>
      <w:r w:rsidR="00E50281" w:rsidRPr="00AA3CB3">
        <w:rPr>
          <w:sz w:val="26"/>
          <w:szCs w:val="26"/>
        </w:rPr>
        <w:t xml:space="preserve">likuma </w:t>
      </w:r>
      <w:r w:rsidR="00E50281" w:rsidRPr="009D6997">
        <w:rPr>
          <w:sz w:val="26"/>
          <w:szCs w:val="26"/>
        </w:rPr>
        <w:t>37.</w:t>
      </w:r>
      <w:r w:rsidR="00E50281">
        <w:rPr>
          <w:sz w:val="26"/>
          <w:szCs w:val="26"/>
        </w:rPr>
        <w:t> </w:t>
      </w:r>
      <w:r w:rsidR="00E50281" w:rsidRPr="009D6997">
        <w:rPr>
          <w:sz w:val="26"/>
          <w:szCs w:val="26"/>
        </w:rPr>
        <w:t>panta 9.</w:t>
      </w:r>
      <w:r w:rsidR="00E50281">
        <w:rPr>
          <w:sz w:val="26"/>
          <w:szCs w:val="26"/>
        </w:rPr>
        <w:t> </w:t>
      </w:r>
      <w:r w:rsidR="00E50281" w:rsidRPr="009D6997">
        <w:rPr>
          <w:sz w:val="26"/>
          <w:szCs w:val="26"/>
        </w:rPr>
        <w:t xml:space="preserve">punktā kā kritērijs ir noteikta pazīme </w:t>
      </w:r>
      <w:r w:rsidR="00E50281">
        <w:rPr>
          <w:sz w:val="26"/>
          <w:szCs w:val="26"/>
        </w:rPr>
        <w:t>–</w:t>
      </w:r>
      <w:r w:rsidR="00E50281" w:rsidRPr="009D6997">
        <w:rPr>
          <w:sz w:val="26"/>
          <w:szCs w:val="26"/>
        </w:rPr>
        <w:t xml:space="preserve"> </w:t>
      </w:r>
      <w:r w:rsidR="00E50281">
        <w:rPr>
          <w:sz w:val="26"/>
          <w:szCs w:val="26"/>
        </w:rPr>
        <w:t>“</w:t>
      </w:r>
      <w:r w:rsidR="00E50281" w:rsidRPr="009D6997">
        <w:rPr>
          <w:sz w:val="26"/>
          <w:szCs w:val="26"/>
        </w:rPr>
        <w:t>valsts kritiskās infrastruktūras sistēmās iekļauto datu kopu apstrādātājs</w:t>
      </w:r>
      <w:r w:rsidR="00E50281">
        <w:rPr>
          <w:sz w:val="26"/>
          <w:szCs w:val="26"/>
        </w:rPr>
        <w:t>”</w:t>
      </w:r>
      <w:r w:rsidR="00E50281" w:rsidRPr="009D6997">
        <w:rPr>
          <w:sz w:val="26"/>
          <w:szCs w:val="26"/>
        </w:rPr>
        <w:t xml:space="preserve">. Termina </w:t>
      </w:r>
      <w:r w:rsidR="00E50281">
        <w:rPr>
          <w:sz w:val="26"/>
          <w:szCs w:val="26"/>
        </w:rPr>
        <w:t>“</w:t>
      </w:r>
      <w:r w:rsidR="00E50281" w:rsidRPr="009D6997">
        <w:rPr>
          <w:sz w:val="26"/>
          <w:szCs w:val="26"/>
        </w:rPr>
        <w:t>apstrādātājs</w:t>
      </w:r>
      <w:r w:rsidR="00E50281">
        <w:rPr>
          <w:sz w:val="26"/>
          <w:szCs w:val="26"/>
        </w:rPr>
        <w:t>”</w:t>
      </w:r>
      <w:r w:rsidR="00E50281" w:rsidRPr="009D6997">
        <w:rPr>
          <w:sz w:val="26"/>
          <w:szCs w:val="26"/>
        </w:rPr>
        <w:t xml:space="preserve"> skaidrojums saistībā ar fizisko personu datu apstrādi ir atrodams Eiropas Parlamenta un Padomes 2016.</w:t>
      </w:r>
      <w:r w:rsidR="00E50281">
        <w:rPr>
          <w:sz w:val="26"/>
          <w:szCs w:val="26"/>
        </w:rPr>
        <w:t> </w:t>
      </w:r>
      <w:r w:rsidR="00E50281" w:rsidRPr="009D6997">
        <w:rPr>
          <w:sz w:val="26"/>
          <w:szCs w:val="26"/>
        </w:rPr>
        <w:t>gada 27.</w:t>
      </w:r>
      <w:r w:rsidR="00E50281">
        <w:rPr>
          <w:sz w:val="26"/>
          <w:szCs w:val="26"/>
        </w:rPr>
        <w:t> </w:t>
      </w:r>
      <w:r w:rsidR="00E50281" w:rsidRPr="009D6997">
        <w:rPr>
          <w:sz w:val="26"/>
          <w:szCs w:val="26"/>
        </w:rPr>
        <w:t xml:space="preserve">aprīļa regulā Nr.2016/679 par fizisku personu aizsardzību attiecībā uz personas datu apstrādi un šādu datu brīvu apriti un ar ko atceļ Direktīvu 95/46/EK (Vispārīgā datu aizsardzības regula) dotajos terminu skaidrojumos. Vienlaikus no </w:t>
      </w:r>
      <w:r w:rsidR="00236AC7">
        <w:rPr>
          <w:sz w:val="26"/>
          <w:szCs w:val="26"/>
        </w:rPr>
        <w:t>p</w:t>
      </w:r>
      <w:r w:rsidR="00E50281" w:rsidRPr="009D6997">
        <w:rPr>
          <w:sz w:val="26"/>
          <w:szCs w:val="26"/>
        </w:rPr>
        <w:t xml:space="preserve">rojekta un tam pievienotās anotācijas nav viennozīmīgi saprotams, ka minētā </w:t>
      </w:r>
      <w:r w:rsidR="00E50281">
        <w:rPr>
          <w:sz w:val="26"/>
          <w:szCs w:val="26"/>
        </w:rPr>
        <w:t>p</w:t>
      </w:r>
      <w:r w:rsidR="00E50281" w:rsidRPr="009D6997">
        <w:rPr>
          <w:sz w:val="26"/>
          <w:szCs w:val="26"/>
        </w:rPr>
        <w:t xml:space="preserve">rojektā norādītā pazīme tiktu attiecināta vienīgi uz fizisko personu datu apstrādes gadījumiem. Ņemot vērā minēto, </w:t>
      </w:r>
      <w:r w:rsidR="00E50281">
        <w:rPr>
          <w:sz w:val="26"/>
          <w:szCs w:val="26"/>
        </w:rPr>
        <w:t xml:space="preserve">projekta anotācijā nepieciešams </w:t>
      </w:r>
      <w:r w:rsidR="00E50281" w:rsidRPr="009D6997">
        <w:rPr>
          <w:sz w:val="26"/>
          <w:szCs w:val="26"/>
        </w:rPr>
        <w:t>papildinā</w:t>
      </w:r>
      <w:r w:rsidR="00E50281">
        <w:rPr>
          <w:sz w:val="26"/>
          <w:szCs w:val="26"/>
        </w:rPr>
        <w:t>t</w:t>
      </w:r>
      <w:r w:rsidR="00E50281" w:rsidRPr="009D6997">
        <w:rPr>
          <w:sz w:val="26"/>
          <w:szCs w:val="26"/>
        </w:rPr>
        <w:t xml:space="preserve"> skaidrojum</w:t>
      </w:r>
      <w:r w:rsidR="00E50281">
        <w:rPr>
          <w:sz w:val="26"/>
          <w:szCs w:val="26"/>
        </w:rPr>
        <w:t>u</w:t>
      </w:r>
      <w:r w:rsidR="00E50281" w:rsidRPr="009D6997">
        <w:rPr>
          <w:sz w:val="26"/>
          <w:szCs w:val="26"/>
        </w:rPr>
        <w:t xml:space="preserve"> par to, kas </w:t>
      </w:r>
      <w:r w:rsidR="00E50281">
        <w:rPr>
          <w:sz w:val="26"/>
          <w:szCs w:val="26"/>
        </w:rPr>
        <w:t>p</w:t>
      </w:r>
      <w:r w:rsidR="00E50281" w:rsidRPr="009D6997">
        <w:rPr>
          <w:sz w:val="26"/>
          <w:szCs w:val="26"/>
        </w:rPr>
        <w:t>rojekta ietv</w:t>
      </w:r>
      <w:r w:rsidR="00236AC7">
        <w:rPr>
          <w:sz w:val="26"/>
          <w:szCs w:val="26"/>
        </w:rPr>
        <w:t>a</w:t>
      </w:r>
      <w:r w:rsidR="00E50281" w:rsidRPr="009D6997">
        <w:rPr>
          <w:sz w:val="26"/>
          <w:szCs w:val="26"/>
        </w:rPr>
        <w:t xml:space="preserve">ros tiek saprasts ar terminu </w:t>
      </w:r>
      <w:r w:rsidR="00E50281">
        <w:rPr>
          <w:sz w:val="26"/>
          <w:szCs w:val="26"/>
        </w:rPr>
        <w:t>“</w:t>
      </w:r>
      <w:r w:rsidR="00E50281" w:rsidRPr="009D6997">
        <w:rPr>
          <w:sz w:val="26"/>
          <w:szCs w:val="26"/>
        </w:rPr>
        <w:t>datu kopu apstrādātājs</w:t>
      </w:r>
      <w:r w:rsidR="00E50281">
        <w:rPr>
          <w:sz w:val="26"/>
          <w:szCs w:val="26"/>
        </w:rPr>
        <w:t>”</w:t>
      </w:r>
      <w:r w:rsidR="00E50281" w:rsidRPr="009D6997">
        <w:rPr>
          <w:sz w:val="26"/>
          <w:szCs w:val="26"/>
        </w:rPr>
        <w:t xml:space="preserve">, proti, vai tā būtu </w:t>
      </w:r>
      <w:r w:rsidR="00E50281">
        <w:rPr>
          <w:sz w:val="26"/>
          <w:szCs w:val="26"/>
        </w:rPr>
        <w:t>“</w:t>
      </w:r>
      <w:r w:rsidR="00E50281" w:rsidRPr="009D6997">
        <w:rPr>
          <w:sz w:val="26"/>
          <w:szCs w:val="26"/>
        </w:rPr>
        <w:t xml:space="preserve">fiziska vai juridiska persona, </w:t>
      </w:r>
      <w:r w:rsidR="00E50281" w:rsidRPr="009D6997">
        <w:rPr>
          <w:sz w:val="26"/>
          <w:szCs w:val="26"/>
        </w:rPr>
        <w:lastRenderedPageBreak/>
        <w:t>publiska iestāde, aģentūra vai cita struktūra, kura pārziņa vārdā apstrādā personas datus, izņemot gadījumos, ja to veic finanšu tirgus dalībnieki</w:t>
      </w:r>
      <w:r w:rsidR="00E50281">
        <w:rPr>
          <w:sz w:val="26"/>
          <w:szCs w:val="26"/>
        </w:rPr>
        <w:t>”</w:t>
      </w:r>
      <w:r w:rsidR="00E50281" w:rsidRPr="009D6997">
        <w:rPr>
          <w:sz w:val="26"/>
          <w:szCs w:val="26"/>
        </w:rPr>
        <w:t xml:space="preserve"> atbilstoši </w:t>
      </w:r>
      <w:r w:rsidR="00E50281">
        <w:rPr>
          <w:sz w:val="26"/>
          <w:szCs w:val="26"/>
        </w:rPr>
        <w:t>f</w:t>
      </w:r>
      <w:r w:rsidR="00E50281" w:rsidRPr="009D6997">
        <w:rPr>
          <w:sz w:val="26"/>
          <w:szCs w:val="26"/>
        </w:rPr>
        <w:t>izisko personu datu aizsardzību regulējošajiem normatīvajiem aktiem, vai arī ar šo terminu tiek saprasts no minētā atšķirīgs personu loks un veiktās darbības ar datiem vai datu kopām.</w:t>
      </w:r>
    </w:p>
    <w:p w14:paraId="7E14B3BB" w14:textId="68743DD7" w:rsidR="00E50281" w:rsidRPr="002C6CD7" w:rsidRDefault="005C72F9" w:rsidP="00E50281">
      <w:pPr>
        <w:pStyle w:val="NoSpacing"/>
        <w:ind w:firstLine="709"/>
        <w:rPr>
          <w:sz w:val="26"/>
          <w:szCs w:val="26"/>
        </w:rPr>
      </w:pPr>
      <w:r>
        <w:rPr>
          <w:sz w:val="26"/>
          <w:szCs w:val="26"/>
        </w:rPr>
        <w:t>3</w:t>
      </w:r>
      <w:r w:rsidR="00E50281">
        <w:rPr>
          <w:sz w:val="26"/>
          <w:szCs w:val="26"/>
        </w:rPr>
        <w:t>. P</w:t>
      </w:r>
      <w:r w:rsidR="00E50281" w:rsidRPr="002C6CD7">
        <w:rPr>
          <w:sz w:val="26"/>
          <w:szCs w:val="26"/>
        </w:rPr>
        <w:t xml:space="preserve">rojektā tiek lietoti atšķirīgi termini – aizdevums, nozīmīgs ārvalsts tiešais aizdevums, ārvalsts tiešais aizdevums – tādējādi apgrūtinot normu izpratni. </w:t>
      </w:r>
      <w:r w:rsidR="00E50281">
        <w:rPr>
          <w:sz w:val="26"/>
          <w:szCs w:val="26"/>
        </w:rPr>
        <w:t>T</w:t>
      </w:r>
      <w:r w:rsidR="00E50281" w:rsidRPr="002C6CD7">
        <w:rPr>
          <w:sz w:val="26"/>
          <w:szCs w:val="26"/>
        </w:rPr>
        <w:t>ā, piemēram, projekta 4.</w:t>
      </w:r>
      <w:r w:rsidR="00E50281">
        <w:rPr>
          <w:sz w:val="26"/>
          <w:szCs w:val="26"/>
        </w:rPr>
        <w:t> </w:t>
      </w:r>
      <w:r w:rsidR="006B0BAC" w:rsidRPr="002C6CD7">
        <w:rPr>
          <w:sz w:val="26"/>
          <w:szCs w:val="26"/>
        </w:rPr>
        <w:t>pan</w:t>
      </w:r>
      <w:r w:rsidR="006B0BAC">
        <w:rPr>
          <w:sz w:val="26"/>
          <w:szCs w:val="26"/>
        </w:rPr>
        <w:t>tā paredzētā 38. panta</w:t>
      </w:r>
      <w:r w:rsidR="006B0BAC" w:rsidRPr="002C6CD7">
        <w:rPr>
          <w:sz w:val="26"/>
          <w:szCs w:val="26"/>
        </w:rPr>
        <w:t xml:space="preserve"> </w:t>
      </w:r>
      <w:r w:rsidR="00E50281" w:rsidRPr="002C6CD7">
        <w:rPr>
          <w:sz w:val="26"/>
          <w:szCs w:val="26"/>
        </w:rPr>
        <w:t>pirmajā daļā tiek iekļauts regulējums, ka turpmāk Ministru kabinets lems par atļauju nacionālajai drošībai nozīmīgām komercsabiedrībām saņemt aizdevumus. No minētā regulējuma nav skaidri saprotams, par kādiem aizdevumiem Ministru kabinets lems, proti, vai par jebkādiem aizdevumiem vai 4.</w:t>
      </w:r>
      <w:r w:rsidR="00E50281">
        <w:rPr>
          <w:sz w:val="26"/>
          <w:szCs w:val="26"/>
        </w:rPr>
        <w:t> </w:t>
      </w:r>
      <w:r w:rsidR="00E50281" w:rsidRPr="002C6CD7">
        <w:rPr>
          <w:sz w:val="26"/>
          <w:szCs w:val="26"/>
        </w:rPr>
        <w:t>panta trešajā un ceturtajā daļā skaidrotajiem nozīmīgiem ārvalstu tiešajiem aizdevumiem. Tāpat arī projekta 6.</w:t>
      </w:r>
      <w:r w:rsidR="00E50281">
        <w:rPr>
          <w:sz w:val="26"/>
          <w:szCs w:val="26"/>
        </w:rPr>
        <w:t> </w:t>
      </w:r>
      <w:r w:rsidR="00E50281" w:rsidRPr="002C6CD7">
        <w:rPr>
          <w:sz w:val="26"/>
          <w:szCs w:val="26"/>
        </w:rPr>
        <w:t xml:space="preserve">pantā </w:t>
      </w:r>
      <w:r w:rsidR="00E50281">
        <w:rPr>
          <w:sz w:val="26"/>
          <w:szCs w:val="26"/>
        </w:rPr>
        <w:t xml:space="preserve">paredzētajā </w:t>
      </w:r>
      <w:r w:rsidR="00E50281" w:rsidRPr="002C6CD7">
        <w:rPr>
          <w:sz w:val="26"/>
          <w:szCs w:val="26"/>
        </w:rPr>
        <w:t>likuma 40.</w:t>
      </w:r>
      <w:r w:rsidR="00E50281">
        <w:rPr>
          <w:sz w:val="26"/>
          <w:szCs w:val="26"/>
        </w:rPr>
        <w:t> </w:t>
      </w:r>
      <w:r w:rsidR="00E50281" w:rsidRPr="002C6CD7">
        <w:rPr>
          <w:sz w:val="26"/>
          <w:szCs w:val="26"/>
        </w:rPr>
        <w:t xml:space="preserve">pantā ir iekļauts termins </w:t>
      </w:r>
      <w:r w:rsidR="00E50281">
        <w:rPr>
          <w:sz w:val="26"/>
          <w:szCs w:val="26"/>
        </w:rPr>
        <w:t>“</w:t>
      </w:r>
      <w:r w:rsidR="00E50281" w:rsidRPr="002C6CD7">
        <w:rPr>
          <w:sz w:val="26"/>
          <w:szCs w:val="26"/>
        </w:rPr>
        <w:t>ārvalsts tiešais aizdevums</w:t>
      </w:r>
      <w:r w:rsidR="00E50281">
        <w:rPr>
          <w:sz w:val="26"/>
          <w:szCs w:val="26"/>
        </w:rPr>
        <w:t>”</w:t>
      </w:r>
      <w:r w:rsidR="00E50281" w:rsidRPr="002C6CD7">
        <w:rPr>
          <w:sz w:val="26"/>
          <w:szCs w:val="26"/>
        </w:rPr>
        <w:t xml:space="preserve"> un no normas ir secināms, ka Ministru kabineta atļauja ir nepieciešama gadījumos, ja komercsabiedrība vēlas saņemt ārvalsts tiešo aizdevumu. Tādējādi nav saprotams, kāpēc projekta 4.</w:t>
      </w:r>
      <w:r w:rsidR="00E50281">
        <w:rPr>
          <w:sz w:val="26"/>
          <w:szCs w:val="26"/>
        </w:rPr>
        <w:t> </w:t>
      </w:r>
      <w:r w:rsidR="00E50281" w:rsidRPr="002C6CD7">
        <w:rPr>
          <w:sz w:val="26"/>
          <w:szCs w:val="26"/>
        </w:rPr>
        <w:t xml:space="preserve">pantā ir iekļauts termins </w:t>
      </w:r>
      <w:r w:rsidR="00E50281">
        <w:rPr>
          <w:sz w:val="26"/>
          <w:szCs w:val="26"/>
        </w:rPr>
        <w:t>“</w:t>
      </w:r>
      <w:r w:rsidR="00E50281" w:rsidRPr="002C6CD7">
        <w:rPr>
          <w:sz w:val="26"/>
          <w:szCs w:val="26"/>
        </w:rPr>
        <w:t>aizdevums</w:t>
      </w:r>
      <w:r w:rsidR="00E50281">
        <w:rPr>
          <w:sz w:val="26"/>
          <w:szCs w:val="26"/>
        </w:rPr>
        <w:t xml:space="preserve">” </w:t>
      </w:r>
      <w:r w:rsidR="00E50281" w:rsidRPr="002C6CD7">
        <w:rPr>
          <w:sz w:val="26"/>
          <w:szCs w:val="26"/>
        </w:rPr>
        <w:t xml:space="preserve">un kāpēc </w:t>
      </w:r>
      <w:r w:rsidR="006B0BAC">
        <w:rPr>
          <w:sz w:val="26"/>
          <w:szCs w:val="26"/>
        </w:rPr>
        <w:t>jaunajā 38. panta</w:t>
      </w:r>
      <w:r w:rsidR="006B0BAC" w:rsidRPr="002C6CD7">
        <w:rPr>
          <w:sz w:val="26"/>
          <w:szCs w:val="26"/>
        </w:rPr>
        <w:t xml:space="preserve"> </w:t>
      </w:r>
      <w:r w:rsidR="00E50281" w:rsidRPr="002C6CD7">
        <w:rPr>
          <w:sz w:val="26"/>
          <w:szCs w:val="26"/>
        </w:rPr>
        <w:t>trešajā daļā ir skaidrota nozīmīga ār</w:t>
      </w:r>
      <w:r w:rsidR="00E50281" w:rsidRPr="002C6CD7">
        <w:rPr>
          <w:sz w:val="26"/>
          <w:szCs w:val="26"/>
        </w:rPr>
        <w:lastRenderedPageBreak/>
        <w:t>valsts tiešā aizdevuma būtība, ja no projekta 6.</w:t>
      </w:r>
      <w:r w:rsidR="00E50281">
        <w:rPr>
          <w:sz w:val="26"/>
          <w:szCs w:val="26"/>
        </w:rPr>
        <w:t> </w:t>
      </w:r>
      <w:r w:rsidR="00E50281" w:rsidRPr="002C6CD7">
        <w:rPr>
          <w:sz w:val="26"/>
          <w:szCs w:val="26"/>
        </w:rPr>
        <w:t>panta izriet, ka Ministru kabinets lemj par jebkādu ārvalsts tiešo aizdevumu. Savukārt projekta 8.</w:t>
      </w:r>
      <w:r w:rsidR="00E50281">
        <w:rPr>
          <w:sz w:val="26"/>
          <w:szCs w:val="26"/>
        </w:rPr>
        <w:t> </w:t>
      </w:r>
      <w:r w:rsidR="00E50281" w:rsidRPr="002C6CD7">
        <w:rPr>
          <w:sz w:val="26"/>
          <w:szCs w:val="26"/>
        </w:rPr>
        <w:t xml:space="preserve">pants paredz, ka Ministru kabineta atļauja nepieciešama jebkādam aizdevumam, kurš atbilst pantā noteiktajiem kritērijiem, taču no normas būtības secināms, ka šis aizdevums varētu būt domāts kā nozīmīgs ārvalsts tiešais aizdevums. </w:t>
      </w:r>
      <w:r w:rsidR="00E50281">
        <w:rPr>
          <w:sz w:val="26"/>
          <w:szCs w:val="26"/>
        </w:rPr>
        <w:t xml:space="preserve">Ievērojot </w:t>
      </w:r>
      <w:r w:rsidR="00E50281" w:rsidRPr="002C6CD7">
        <w:rPr>
          <w:sz w:val="26"/>
          <w:szCs w:val="26"/>
        </w:rPr>
        <w:t>minēto, projekt</w:t>
      </w:r>
      <w:r w:rsidR="00E50281">
        <w:rPr>
          <w:sz w:val="26"/>
          <w:szCs w:val="26"/>
        </w:rPr>
        <w:t>ā</w:t>
      </w:r>
      <w:r w:rsidR="00E50281" w:rsidRPr="002C6CD7">
        <w:rPr>
          <w:sz w:val="26"/>
          <w:szCs w:val="26"/>
        </w:rPr>
        <w:t xml:space="preserve"> </w:t>
      </w:r>
      <w:r w:rsidR="00E50281">
        <w:rPr>
          <w:sz w:val="26"/>
          <w:szCs w:val="26"/>
        </w:rPr>
        <w:t xml:space="preserve">nepieciešams precizēt </w:t>
      </w:r>
      <w:r w:rsidR="00E50281" w:rsidRPr="002C6CD7">
        <w:rPr>
          <w:sz w:val="26"/>
          <w:szCs w:val="26"/>
        </w:rPr>
        <w:t xml:space="preserve">lietoto terminoloģiju. </w:t>
      </w:r>
    </w:p>
    <w:p w14:paraId="7B400916" w14:textId="6295DFEB" w:rsidR="00E50281" w:rsidRPr="002C6CD7" w:rsidRDefault="005C72F9" w:rsidP="00E50281">
      <w:pPr>
        <w:pStyle w:val="NoSpacing"/>
        <w:ind w:firstLine="709"/>
        <w:rPr>
          <w:sz w:val="26"/>
          <w:szCs w:val="26"/>
        </w:rPr>
      </w:pPr>
      <w:r>
        <w:rPr>
          <w:sz w:val="26"/>
          <w:szCs w:val="26"/>
        </w:rPr>
        <w:t>4</w:t>
      </w:r>
      <w:r w:rsidR="00E50281">
        <w:rPr>
          <w:sz w:val="26"/>
          <w:szCs w:val="26"/>
        </w:rPr>
        <w:t>. Projektā</w:t>
      </w:r>
      <w:r w:rsidR="00E50281" w:rsidRPr="002C6CD7">
        <w:rPr>
          <w:sz w:val="26"/>
          <w:szCs w:val="26"/>
        </w:rPr>
        <w:t xml:space="preserve"> termina “kapitāls” lietošana </w:t>
      </w:r>
      <w:r w:rsidR="00E50281">
        <w:rPr>
          <w:sz w:val="26"/>
          <w:szCs w:val="26"/>
        </w:rPr>
        <w:t xml:space="preserve">var </w:t>
      </w:r>
      <w:r w:rsidR="00E50281" w:rsidRPr="002C6CD7">
        <w:rPr>
          <w:sz w:val="26"/>
          <w:szCs w:val="26"/>
        </w:rPr>
        <w:t>rad</w:t>
      </w:r>
      <w:r w:rsidR="00E50281">
        <w:rPr>
          <w:sz w:val="26"/>
          <w:szCs w:val="26"/>
        </w:rPr>
        <w:t>īt normu dažādas interpretācijas iespējas</w:t>
      </w:r>
      <w:r w:rsidR="00E50281" w:rsidRPr="002C6CD7">
        <w:rPr>
          <w:sz w:val="26"/>
          <w:szCs w:val="26"/>
        </w:rPr>
        <w:t xml:space="preserve">, jo ar terminu “kapitāls” komercdarbības vidē nereti tiek saprasts Komerclikumā ietvertais pamatkapitāla regulējums, taču nav skaidrs, vai normas mērķis ir bijis noteikt dalību pamatkapitālā. </w:t>
      </w:r>
      <w:r w:rsidR="00E50281">
        <w:rPr>
          <w:sz w:val="26"/>
          <w:szCs w:val="26"/>
        </w:rPr>
        <w:t>Ievērojot minēto</w:t>
      </w:r>
      <w:r w:rsidR="00E50281" w:rsidRPr="002C6CD7">
        <w:rPr>
          <w:sz w:val="26"/>
          <w:szCs w:val="26"/>
        </w:rPr>
        <w:t xml:space="preserve">, </w:t>
      </w:r>
      <w:r w:rsidR="00E50281">
        <w:rPr>
          <w:sz w:val="26"/>
          <w:szCs w:val="26"/>
        </w:rPr>
        <w:t xml:space="preserve">nepieciešams </w:t>
      </w:r>
      <w:r w:rsidR="00E50281" w:rsidRPr="002C6CD7">
        <w:rPr>
          <w:sz w:val="26"/>
          <w:szCs w:val="26"/>
        </w:rPr>
        <w:t>precizēt projekta 4.</w:t>
      </w:r>
      <w:r w:rsidR="00E50281">
        <w:rPr>
          <w:sz w:val="26"/>
          <w:szCs w:val="26"/>
        </w:rPr>
        <w:t> </w:t>
      </w:r>
      <w:r w:rsidR="00E50281" w:rsidRPr="002C6CD7">
        <w:rPr>
          <w:sz w:val="26"/>
          <w:szCs w:val="26"/>
        </w:rPr>
        <w:t>pant</w:t>
      </w:r>
      <w:r w:rsidR="00E50281">
        <w:rPr>
          <w:sz w:val="26"/>
          <w:szCs w:val="26"/>
        </w:rPr>
        <w:t xml:space="preserve">ā paredzētā likuma 38. panta </w:t>
      </w:r>
      <w:r w:rsidR="00E50281" w:rsidRPr="002C6CD7">
        <w:rPr>
          <w:sz w:val="26"/>
          <w:szCs w:val="26"/>
        </w:rPr>
        <w:t>trešajā daļā lietoto terminu “kapitāls”. Papildus vēršam uzmanību, ka projekta 4.</w:t>
      </w:r>
      <w:r w:rsidR="00E50281">
        <w:rPr>
          <w:sz w:val="26"/>
          <w:szCs w:val="26"/>
        </w:rPr>
        <w:t> </w:t>
      </w:r>
      <w:r w:rsidR="00E50281" w:rsidRPr="002C6CD7">
        <w:rPr>
          <w:sz w:val="26"/>
          <w:szCs w:val="26"/>
        </w:rPr>
        <w:t>pant</w:t>
      </w:r>
      <w:r w:rsidR="00E50281">
        <w:rPr>
          <w:sz w:val="26"/>
          <w:szCs w:val="26"/>
        </w:rPr>
        <w:t xml:space="preserve">ā paredzētā likuma 38. panta trešajā </w:t>
      </w:r>
      <w:r w:rsidR="00E50281" w:rsidRPr="002C6CD7">
        <w:rPr>
          <w:sz w:val="26"/>
          <w:szCs w:val="26"/>
        </w:rPr>
        <w:t>daļā</w:t>
      </w:r>
      <w:r w:rsidR="00E50281">
        <w:rPr>
          <w:sz w:val="26"/>
          <w:szCs w:val="26"/>
        </w:rPr>
        <w:t xml:space="preserve"> </w:t>
      </w:r>
      <w:r w:rsidR="00E50281" w:rsidRPr="002C6CD7">
        <w:rPr>
          <w:sz w:val="26"/>
          <w:szCs w:val="26"/>
        </w:rPr>
        <w:t xml:space="preserve">ir ietverta </w:t>
      </w:r>
      <w:r w:rsidR="00E50281">
        <w:rPr>
          <w:sz w:val="26"/>
          <w:szCs w:val="26"/>
        </w:rPr>
        <w:t xml:space="preserve">iekšējā </w:t>
      </w:r>
      <w:r w:rsidR="00E50281" w:rsidRPr="002C6CD7">
        <w:rPr>
          <w:sz w:val="26"/>
          <w:szCs w:val="26"/>
        </w:rPr>
        <w:t>atsauce uz panta trešo daļu</w:t>
      </w:r>
      <w:r w:rsidR="00E50281">
        <w:rPr>
          <w:sz w:val="26"/>
          <w:szCs w:val="26"/>
        </w:rPr>
        <w:t>. Šāda veida iekšējās atsauces neveido</w:t>
      </w:r>
      <w:r w:rsidR="00E50281" w:rsidRPr="002C6CD7">
        <w:rPr>
          <w:sz w:val="26"/>
          <w:szCs w:val="26"/>
        </w:rPr>
        <w:t xml:space="preserve">, līdz ar to lūdzam precizēt </w:t>
      </w:r>
      <w:r w:rsidR="00E50281">
        <w:rPr>
          <w:sz w:val="26"/>
          <w:szCs w:val="26"/>
        </w:rPr>
        <w:t xml:space="preserve">vai izslēgt </w:t>
      </w:r>
      <w:r w:rsidR="00E50281" w:rsidRPr="002C6CD7">
        <w:rPr>
          <w:sz w:val="26"/>
          <w:szCs w:val="26"/>
        </w:rPr>
        <w:t xml:space="preserve">normā ietverto atsauci uz panta trešo daļu. </w:t>
      </w:r>
    </w:p>
    <w:p w14:paraId="35FD42DA" w14:textId="724DEA9B" w:rsidR="00AA3CB3" w:rsidRPr="00AA3CB3" w:rsidRDefault="005C72F9" w:rsidP="00AA3CB3">
      <w:pPr>
        <w:pStyle w:val="NoSpacing"/>
        <w:ind w:firstLine="709"/>
        <w:rPr>
          <w:sz w:val="26"/>
          <w:szCs w:val="26"/>
        </w:rPr>
      </w:pPr>
      <w:r>
        <w:rPr>
          <w:sz w:val="26"/>
          <w:szCs w:val="26"/>
        </w:rPr>
        <w:t>5</w:t>
      </w:r>
      <w:r w:rsidR="00AA3CB3" w:rsidRPr="00AA3CB3">
        <w:rPr>
          <w:sz w:val="26"/>
          <w:szCs w:val="26"/>
        </w:rPr>
        <w:t>. Projekta 4.</w:t>
      </w:r>
      <w:r w:rsidR="00904F76">
        <w:rPr>
          <w:sz w:val="26"/>
          <w:szCs w:val="26"/>
        </w:rPr>
        <w:t> </w:t>
      </w:r>
      <w:r w:rsidR="00AA3CB3" w:rsidRPr="00AA3CB3">
        <w:rPr>
          <w:sz w:val="26"/>
          <w:szCs w:val="26"/>
        </w:rPr>
        <w:t>pantā paredzētā likuma 38.</w:t>
      </w:r>
      <w:r w:rsidR="00AA3CB3">
        <w:rPr>
          <w:sz w:val="26"/>
          <w:szCs w:val="26"/>
        </w:rPr>
        <w:t> </w:t>
      </w:r>
      <w:r w:rsidR="00AA3CB3" w:rsidRPr="00AA3CB3">
        <w:rPr>
          <w:sz w:val="26"/>
          <w:szCs w:val="26"/>
        </w:rPr>
        <w:t>panta pirmās daļas 3.</w:t>
      </w:r>
      <w:r w:rsidR="00AA3CB3">
        <w:rPr>
          <w:sz w:val="26"/>
          <w:szCs w:val="26"/>
        </w:rPr>
        <w:t> </w:t>
      </w:r>
      <w:r w:rsidR="00AA3CB3" w:rsidRPr="00AA3CB3">
        <w:rPr>
          <w:sz w:val="26"/>
          <w:szCs w:val="26"/>
        </w:rPr>
        <w:t xml:space="preserve">punktā noteikts Ministru kabineta pienākums noteikt nacionālajai drošībai nozīmīgām biedrībām vai nodibinājumiem šajā nodaļā minētos pienākumus un lemt par atļauju šādām darbībām - attiecībā uz biedrībām un nodibinājumiem par </w:t>
      </w:r>
      <w:r w:rsidR="00AA3CB3" w:rsidRPr="00AA3CB3">
        <w:rPr>
          <w:sz w:val="26"/>
          <w:szCs w:val="26"/>
        </w:rPr>
        <w:lastRenderedPageBreak/>
        <w:t>biedra statusa saglabāšanu, ja mainās patiesais labuma guvējs. Vēršam uzmanību, ka atbilstoši Biedrību un nodibinājumu likuma 28.</w:t>
      </w:r>
      <w:r w:rsidR="00AA3CB3">
        <w:rPr>
          <w:sz w:val="26"/>
          <w:szCs w:val="26"/>
        </w:rPr>
        <w:t> </w:t>
      </w:r>
      <w:r w:rsidR="00AA3CB3" w:rsidRPr="00AA3CB3">
        <w:rPr>
          <w:sz w:val="26"/>
          <w:szCs w:val="26"/>
        </w:rPr>
        <w:t>panta pirmajai daļai biedrība sastāv vismaz no diviem biedriem, ja statūti nenosaka lielāku biedru skaitu, un biedra statusu iegūst biedrības dibinātāji pēc biedrības ierakstīšanas biedrību un nodibinājumu reģistrā. Savukārt attiecībā uz nodibinājumiem Biedrību un nodibinājumu likuma 86.</w:t>
      </w:r>
      <w:r w:rsidR="00AA3CB3">
        <w:rPr>
          <w:sz w:val="26"/>
          <w:szCs w:val="26"/>
        </w:rPr>
        <w:t> </w:t>
      </w:r>
      <w:r w:rsidR="00AA3CB3" w:rsidRPr="00AA3CB3">
        <w:rPr>
          <w:sz w:val="26"/>
          <w:szCs w:val="26"/>
        </w:rPr>
        <w:t xml:space="preserve">pants noteic, ka to var dibināt viena vai vairākas personas; dibinātāja statuss nav mantojams, un to nevar nodot trešajām personām. Personas, kuras piešķīrušas mantu nodibinājumam pēc tā ierakstīšanas reģistrā, nav uzskatāmas par dibinātājiem. Jāņem vērā, ka biedrība ir personu apvienība, bet nodibinājums, arī fonds, ir mantas kopums. Ņemot vērā minēto, nodibinājuma substanci neveido biedri, bet gan mantas kopums, nodibinājumam nav biedru. Līdz ar to </w:t>
      </w:r>
      <w:r w:rsidR="00904F76">
        <w:rPr>
          <w:sz w:val="26"/>
          <w:szCs w:val="26"/>
        </w:rPr>
        <w:t>p</w:t>
      </w:r>
      <w:r w:rsidR="00AA3CB3" w:rsidRPr="00AA3CB3">
        <w:rPr>
          <w:sz w:val="26"/>
          <w:szCs w:val="26"/>
        </w:rPr>
        <w:t>rojektā paredzēt</w:t>
      </w:r>
      <w:r w:rsidR="00904F76">
        <w:rPr>
          <w:sz w:val="26"/>
          <w:szCs w:val="26"/>
        </w:rPr>
        <w:t>o</w:t>
      </w:r>
      <w:r w:rsidR="00AA3CB3" w:rsidRPr="00AA3CB3">
        <w:rPr>
          <w:sz w:val="26"/>
          <w:szCs w:val="26"/>
        </w:rPr>
        <w:t xml:space="preserve"> </w:t>
      </w:r>
      <w:r>
        <w:rPr>
          <w:sz w:val="26"/>
          <w:szCs w:val="26"/>
        </w:rPr>
        <w:t>l</w:t>
      </w:r>
      <w:r w:rsidR="00AA3CB3" w:rsidRPr="00AA3CB3">
        <w:rPr>
          <w:sz w:val="26"/>
          <w:szCs w:val="26"/>
        </w:rPr>
        <w:t>ikuma 38.</w:t>
      </w:r>
      <w:r w:rsidR="00904F76">
        <w:rPr>
          <w:sz w:val="26"/>
          <w:szCs w:val="26"/>
        </w:rPr>
        <w:t> </w:t>
      </w:r>
      <w:r w:rsidR="00AA3CB3" w:rsidRPr="00AA3CB3">
        <w:rPr>
          <w:sz w:val="26"/>
          <w:szCs w:val="26"/>
        </w:rPr>
        <w:t>panta pirmās daļas 3.</w:t>
      </w:r>
      <w:r w:rsidR="00904F76">
        <w:rPr>
          <w:sz w:val="26"/>
          <w:szCs w:val="26"/>
        </w:rPr>
        <w:t> </w:t>
      </w:r>
      <w:r w:rsidR="00AA3CB3" w:rsidRPr="00AA3CB3">
        <w:rPr>
          <w:sz w:val="26"/>
          <w:szCs w:val="26"/>
        </w:rPr>
        <w:t>punkt</w:t>
      </w:r>
      <w:r w:rsidR="00904F76">
        <w:rPr>
          <w:sz w:val="26"/>
          <w:szCs w:val="26"/>
        </w:rPr>
        <w:t>u</w:t>
      </w:r>
      <w:r w:rsidR="00AA3CB3" w:rsidRPr="00AA3CB3">
        <w:rPr>
          <w:sz w:val="26"/>
          <w:szCs w:val="26"/>
        </w:rPr>
        <w:t xml:space="preserve"> </w:t>
      </w:r>
      <w:r w:rsidR="00904F76">
        <w:rPr>
          <w:sz w:val="26"/>
          <w:szCs w:val="26"/>
        </w:rPr>
        <w:t xml:space="preserve">nepieciešams </w:t>
      </w:r>
      <w:r w:rsidR="00AA3CB3" w:rsidRPr="00AA3CB3">
        <w:rPr>
          <w:sz w:val="26"/>
          <w:szCs w:val="26"/>
        </w:rPr>
        <w:t>precizē</w:t>
      </w:r>
      <w:r w:rsidR="00904F76">
        <w:rPr>
          <w:sz w:val="26"/>
          <w:szCs w:val="26"/>
        </w:rPr>
        <w:t>t</w:t>
      </w:r>
      <w:r w:rsidR="00AA3CB3" w:rsidRPr="00AA3CB3">
        <w:rPr>
          <w:sz w:val="26"/>
          <w:szCs w:val="26"/>
        </w:rPr>
        <w:t xml:space="preserve"> atbilstoši regulējuma mērķim. Minēto </w:t>
      </w:r>
      <w:r w:rsidR="00904F76">
        <w:rPr>
          <w:sz w:val="26"/>
          <w:szCs w:val="26"/>
        </w:rPr>
        <w:t xml:space="preserve">nepieciešams </w:t>
      </w:r>
      <w:r w:rsidR="00AA3CB3" w:rsidRPr="00AA3CB3">
        <w:rPr>
          <w:sz w:val="26"/>
          <w:szCs w:val="26"/>
        </w:rPr>
        <w:t xml:space="preserve">ņemt vērā </w:t>
      </w:r>
      <w:r w:rsidR="00904F76">
        <w:rPr>
          <w:sz w:val="26"/>
          <w:szCs w:val="26"/>
        </w:rPr>
        <w:t>visā p</w:t>
      </w:r>
      <w:r w:rsidR="00AA3CB3" w:rsidRPr="00AA3CB3">
        <w:rPr>
          <w:sz w:val="26"/>
          <w:szCs w:val="26"/>
        </w:rPr>
        <w:t>rojekt</w:t>
      </w:r>
      <w:r w:rsidR="00904F76">
        <w:rPr>
          <w:sz w:val="26"/>
          <w:szCs w:val="26"/>
        </w:rPr>
        <w:t>ā</w:t>
      </w:r>
      <w:r w:rsidR="00AA3CB3" w:rsidRPr="00AA3CB3">
        <w:rPr>
          <w:sz w:val="26"/>
          <w:szCs w:val="26"/>
        </w:rPr>
        <w:t xml:space="preserve"> kopumā, </w:t>
      </w:r>
      <w:r w:rsidR="00904F76">
        <w:rPr>
          <w:sz w:val="26"/>
          <w:szCs w:val="26"/>
        </w:rPr>
        <w:t>proti, l</w:t>
      </w:r>
      <w:r w:rsidR="00AA3CB3" w:rsidRPr="00AA3CB3">
        <w:rPr>
          <w:sz w:val="26"/>
          <w:szCs w:val="26"/>
        </w:rPr>
        <w:t>ikumā paredzēt</w:t>
      </w:r>
      <w:r w:rsidR="00904F76">
        <w:rPr>
          <w:sz w:val="26"/>
          <w:szCs w:val="26"/>
        </w:rPr>
        <w:t>o</w:t>
      </w:r>
      <w:r w:rsidR="00AA3CB3" w:rsidRPr="00AA3CB3">
        <w:rPr>
          <w:sz w:val="26"/>
          <w:szCs w:val="26"/>
        </w:rPr>
        <w:t xml:space="preserve"> regulējumu </w:t>
      </w:r>
      <w:r w:rsidR="00904F76">
        <w:rPr>
          <w:sz w:val="26"/>
          <w:szCs w:val="26"/>
        </w:rPr>
        <w:t xml:space="preserve">par </w:t>
      </w:r>
      <w:r w:rsidR="00AA3CB3" w:rsidRPr="00AA3CB3">
        <w:rPr>
          <w:sz w:val="26"/>
          <w:szCs w:val="26"/>
        </w:rPr>
        <w:t>nodibinājumu un tā biedriem.</w:t>
      </w:r>
    </w:p>
    <w:p w14:paraId="596B47A9" w14:textId="1EF0AC37" w:rsidR="00FE6A45" w:rsidRPr="00FE6A45" w:rsidRDefault="00E91641" w:rsidP="00FE6A45">
      <w:pPr>
        <w:pStyle w:val="NoSpacing"/>
        <w:ind w:firstLine="709"/>
      </w:pPr>
      <w:r>
        <w:rPr>
          <w:sz w:val="26"/>
          <w:szCs w:val="26"/>
        </w:rPr>
        <w:t>6</w:t>
      </w:r>
      <w:r w:rsidR="00AA3CB3" w:rsidRPr="00904F76">
        <w:rPr>
          <w:sz w:val="26"/>
          <w:szCs w:val="26"/>
        </w:rPr>
        <w:t xml:space="preserve">. Atbilstoši </w:t>
      </w:r>
      <w:r w:rsidR="00904F76">
        <w:rPr>
          <w:sz w:val="26"/>
          <w:szCs w:val="26"/>
        </w:rPr>
        <w:t>p</w:t>
      </w:r>
      <w:r w:rsidR="00AA3CB3" w:rsidRPr="00904F76">
        <w:rPr>
          <w:sz w:val="26"/>
          <w:szCs w:val="26"/>
        </w:rPr>
        <w:t>rojekt</w:t>
      </w:r>
      <w:r w:rsidR="005860C0" w:rsidRPr="005860C0">
        <w:rPr>
          <w:sz w:val="26"/>
          <w:szCs w:val="26"/>
        </w:rPr>
        <w:t>a 5.</w:t>
      </w:r>
      <w:r w:rsidR="005860C0">
        <w:rPr>
          <w:sz w:val="26"/>
          <w:szCs w:val="26"/>
        </w:rPr>
        <w:t> </w:t>
      </w:r>
      <w:r w:rsidR="005860C0" w:rsidRPr="005860C0">
        <w:rPr>
          <w:sz w:val="26"/>
          <w:szCs w:val="26"/>
        </w:rPr>
        <w:t>pantā paredzēt</w:t>
      </w:r>
      <w:r w:rsidR="005860C0">
        <w:rPr>
          <w:sz w:val="26"/>
          <w:szCs w:val="26"/>
        </w:rPr>
        <w:t>ajam</w:t>
      </w:r>
      <w:r w:rsidR="005860C0" w:rsidRPr="005860C0">
        <w:rPr>
          <w:sz w:val="26"/>
          <w:szCs w:val="26"/>
        </w:rPr>
        <w:t xml:space="preserve"> </w:t>
      </w:r>
      <w:r w:rsidR="00904F76">
        <w:rPr>
          <w:sz w:val="26"/>
          <w:szCs w:val="26"/>
        </w:rPr>
        <w:t>l</w:t>
      </w:r>
      <w:r w:rsidR="00AA3CB3" w:rsidRPr="00904F76">
        <w:rPr>
          <w:sz w:val="26"/>
          <w:szCs w:val="26"/>
        </w:rPr>
        <w:t>ikuma 39.</w:t>
      </w:r>
      <w:r w:rsidR="00904F76">
        <w:rPr>
          <w:sz w:val="26"/>
          <w:szCs w:val="26"/>
        </w:rPr>
        <w:t> </w:t>
      </w:r>
      <w:r w:rsidR="00AA3CB3" w:rsidRPr="00904F76">
        <w:rPr>
          <w:sz w:val="26"/>
          <w:szCs w:val="26"/>
        </w:rPr>
        <w:t>panta pirmās daļas 1.</w:t>
      </w:r>
      <w:r w:rsidR="00904F76">
        <w:rPr>
          <w:sz w:val="26"/>
          <w:szCs w:val="26"/>
        </w:rPr>
        <w:t> </w:t>
      </w:r>
      <w:r w:rsidR="00AA3CB3" w:rsidRPr="00904F76">
        <w:rPr>
          <w:sz w:val="26"/>
          <w:szCs w:val="26"/>
        </w:rPr>
        <w:t xml:space="preserve">punktam komercsabiedrība, biedrība vai nodibinājums likumā noteiktos gadījumos iesniedz komercreģistra iestādei vai biedrību un nodibinājumu </w:t>
      </w:r>
      <w:r w:rsidR="00AA3CB3" w:rsidRPr="00904F76">
        <w:rPr>
          <w:sz w:val="26"/>
          <w:szCs w:val="26"/>
        </w:rPr>
        <w:lastRenderedPageBreak/>
        <w:t>reģistram paziņojumu par savu atbilstību nacionālajai drošībai nozīmīgas komercsabiedrības, biedrības vai nodibinājuma nosacījumiem. Likuma 39.</w:t>
      </w:r>
      <w:r w:rsidR="00904F76">
        <w:rPr>
          <w:sz w:val="26"/>
          <w:szCs w:val="26"/>
        </w:rPr>
        <w:t> </w:t>
      </w:r>
      <w:r w:rsidR="00AA3CB3" w:rsidRPr="00904F76">
        <w:rPr>
          <w:sz w:val="26"/>
          <w:szCs w:val="26"/>
        </w:rPr>
        <w:t xml:space="preserve">panta otrā un </w:t>
      </w:r>
      <w:r w:rsidR="00904F76">
        <w:rPr>
          <w:sz w:val="26"/>
          <w:szCs w:val="26"/>
        </w:rPr>
        <w:t>2.</w:t>
      </w:r>
      <w:r w:rsidR="00904F76" w:rsidRPr="00904F76">
        <w:rPr>
          <w:sz w:val="26"/>
          <w:szCs w:val="26"/>
          <w:vertAlign w:val="superscript"/>
        </w:rPr>
        <w:t>1</w:t>
      </w:r>
      <w:r w:rsidR="00904F76">
        <w:rPr>
          <w:sz w:val="26"/>
          <w:szCs w:val="26"/>
        </w:rPr>
        <w:t> </w:t>
      </w:r>
      <w:r w:rsidR="00AA3CB3" w:rsidRPr="00904F76">
        <w:rPr>
          <w:sz w:val="26"/>
          <w:szCs w:val="26"/>
        </w:rPr>
        <w:t>daļa attiecīgi noteic, ka komercreģistra iestāde informāciju par komercsabiedrības atbilstību nacionālajai drošībai nozīmīgas komercsabiedrības nosacījumiem publicē komercreģistra iestādes mājaslapā internetā un biedrību un nodibinājumu reģistrs informāciju par biedrības vai nodibinājuma atbilstību nacionālajai drošībai nozīmīgas biedrības vai nodibinājuma nosacījumiem publicē biedrību un nodibinājumu reģistra mājaslapā internetā.</w:t>
      </w:r>
      <w:r w:rsidR="00904F76">
        <w:rPr>
          <w:sz w:val="26"/>
          <w:szCs w:val="26"/>
        </w:rPr>
        <w:t xml:space="preserve"> V</w:t>
      </w:r>
      <w:r w:rsidR="00AA3CB3" w:rsidRPr="00904F76">
        <w:rPr>
          <w:sz w:val="26"/>
          <w:szCs w:val="26"/>
        </w:rPr>
        <w:t>ērš</w:t>
      </w:r>
      <w:r w:rsidR="00904F76">
        <w:rPr>
          <w:sz w:val="26"/>
          <w:szCs w:val="26"/>
        </w:rPr>
        <w:t>am</w:t>
      </w:r>
      <w:r w:rsidR="00AA3CB3" w:rsidRPr="00904F76">
        <w:rPr>
          <w:sz w:val="26"/>
          <w:szCs w:val="26"/>
        </w:rPr>
        <w:t xml:space="preserve"> uzmanību, ka </w:t>
      </w:r>
      <w:r w:rsidR="00904F76">
        <w:rPr>
          <w:sz w:val="26"/>
          <w:szCs w:val="26"/>
        </w:rPr>
        <w:t>p</w:t>
      </w:r>
      <w:r w:rsidR="00AA3CB3" w:rsidRPr="00904F76">
        <w:rPr>
          <w:sz w:val="26"/>
          <w:szCs w:val="26"/>
        </w:rPr>
        <w:t xml:space="preserve">rojektā ietvertajā regulējumā nav konsekvences, jo komersantu gadījumā ir ietverta norāde uz iestādi, proti, komercreģistra iestādi, bet biedrību un nodibinājumu gadījumā </w:t>
      </w:r>
      <w:r w:rsidR="00904F76">
        <w:rPr>
          <w:sz w:val="26"/>
          <w:szCs w:val="26"/>
        </w:rPr>
        <w:t>–</w:t>
      </w:r>
      <w:r w:rsidR="00AA3CB3" w:rsidRPr="00904F76">
        <w:rPr>
          <w:sz w:val="26"/>
          <w:szCs w:val="26"/>
        </w:rPr>
        <w:t xml:space="preserve"> uz reģistru, proti, biedrību un nodibinājumu reģistru. </w:t>
      </w:r>
      <w:r w:rsidR="00904F76">
        <w:rPr>
          <w:sz w:val="26"/>
          <w:szCs w:val="26"/>
        </w:rPr>
        <w:t>Uzņēmumu reģistrs ir tā iestāde, kas ved g</w:t>
      </w:r>
      <w:r w:rsidR="00AA3CB3" w:rsidRPr="00904F76">
        <w:rPr>
          <w:sz w:val="26"/>
          <w:szCs w:val="26"/>
        </w:rPr>
        <w:t xml:space="preserve">an komercreģistru, gan </w:t>
      </w:r>
      <w:r w:rsidR="00904F76">
        <w:rPr>
          <w:sz w:val="26"/>
          <w:szCs w:val="26"/>
        </w:rPr>
        <w:t xml:space="preserve">arī </w:t>
      </w:r>
      <w:r w:rsidR="00AA3CB3" w:rsidRPr="00904F76">
        <w:rPr>
          <w:sz w:val="26"/>
          <w:szCs w:val="26"/>
        </w:rPr>
        <w:t>biedrību un nodibinājumu reģistru</w:t>
      </w:r>
      <w:r w:rsidR="00904F76">
        <w:rPr>
          <w:sz w:val="26"/>
          <w:szCs w:val="26"/>
        </w:rPr>
        <w:t xml:space="preserve">. Vienlaikus </w:t>
      </w:r>
      <w:r w:rsidR="00AA3CB3" w:rsidRPr="00904F76">
        <w:rPr>
          <w:sz w:val="26"/>
          <w:szCs w:val="26"/>
        </w:rPr>
        <w:t>vērš</w:t>
      </w:r>
      <w:r w:rsidR="00904F76">
        <w:rPr>
          <w:sz w:val="26"/>
          <w:szCs w:val="26"/>
        </w:rPr>
        <w:t>am</w:t>
      </w:r>
      <w:r w:rsidR="00AA3CB3" w:rsidRPr="00904F76">
        <w:rPr>
          <w:sz w:val="26"/>
          <w:szCs w:val="26"/>
        </w:rPr>
        <w:t xml:space="preserve"> uzmanību, ka tīmekļvietne </w:t>
      </w:r>
      <w:r w:rsidR="00904F76">
        <w:rPr>
          <w:sz w:val="26"/>
          <w:szCs w:val="26"/>
        </w:rPr>
        <w:t>(</w:t>
      </w:r>
      <w:r w:rsidR="00904F76" w:rsidRPr="00904F76">
        <w:rPr>
          <w:sz w:val="26"/>
          <w:szCs w:val="26"/>
        </w:rPr>
        <w:t>mājaslapa</w:t>
      </w:r>
      <w:r w:rsidR="00904F76">
        <w:rPr>
          <w:sz w:val="26"/>
          <w:szCs w:val="26"/>
        </w:rPr>
        <w:t>)</w:t>
      </w:r>
      <w:r w:rsidR="00904F76" w:rsidRPr="00904F76">
        <w:rPr>
          <w:sz w:val="26"/>
          <w:szCs w:val="26"/>
        </w:rPr>
        <w:t xml:space="preserve"> </w:t>
      </w:r>
      <w:r w:rsidR="00904F76">
        <w:rPr>
          <w:sz w:val="26"/>
          <w:szCs w:val="26"/>
        </w:rPr>
        <w:t>ir iestādei</w:t>
      </w:r>
      <w:r w:rsidR="00904F76" w:rsidRPr="00904F76">
        <w:rPr>
          <w:sz w:val="26"/>
          <w:szCs w:val="26"/>
        </w:rPr>
        <w:t xml:space="preserve">, </w:t>
      </w:r>
      <w:r w:rsidR="00AA3CB3" w:rsidRPr="00904F76">
        <w:rPr>
          <w:sz w:val="26"/>
          <w:szCs w:val="26"/>
        </w:rPr>
        <w:t>nevis reģistri</w:t>
      </w:r>
      <w:r w:rsidR="006913B9">
        <w:rPr>
          <w:sz w:val="26"/>
          <w:szCs w:val="26"/>
        </w:rPr>
        <w:t>em</w:t>
      </w:r>
      <w:r w:rsidR="00AA3CB3" w:rsidRPr="00904F76">
        <w:rPr>
          <w:sz w:val="26"/>
          <w:szCs w:val="26"/>
        </w:rPr>
        <w:t xml:space="preserve">. </w:t>
      </w:r>
      <w:r w:rsidR="006913B9">
        <w:rPr>
          <w:sz w:val="26"/>
          <w:szCs w:val="26"/>
        </w:rPr>
        <w:t xml:space="preserve">Ievērojot minēto, projektā paredzētās normas nepieciešams precizēt, norādot par informācijas apmaiņu vai paziņojumu </w:t>
      </w:r>
      <w:r w:rsidR="006913B9" w:rsidRPr="00904F76">
        <w:rPr>
          <w:sz w:val="26"/>
          <w:szCs w:val="26"/>
        </w:rPr>
        <w:t xml:space="preserve">par savu atbilstību nacionālajai drošībai nozīmīgas komercsabiedrības, biedrības vai nodibinājuma nosacījumiem </w:t>
      </w:r>
      <w:r w:rsidR="006913B9">
        <w:rPr>
          <w:sz w:val="26"/>
          <w:szCs w:val="26"/>
        </w:rPr>
        <w:t xml:space="preserve">iesniegšanu starp iestādēm (juridiskām personām), papildus var paredzēt Uzņēmumu reģistra pienākumu </w:t>
      </w:r>
      <w:r w:rsidR="00AA3CB3" w:rsidRPr="00904F76">
        <w:rPr>
          <w:sz w:val="26"/>
          <w:szCs w:val="26"/>
        </w:rPr>
        <w:t>savā tīmekļvietnē publicē</w:t>
      </w:r>
      <w:r w:rsidR="006913B9">
        <w:rPr>
          <w:sz w:val="26"/>
          <w:szCs w:val="26"/>
        </w:rPr>
        <w:t>t</w:t>
      </w:r>
      <w:r w:rsidR="00AA3CB3" w:rsidRPr="00904F76">
        <w:rPr>
          <w:sz w:val="26"/>
          <w:szCs w:val="26"/>
        </w:rPr>
        <w:t xml:space="preserve"> noteikto informāciju.</w:t>
      </w:r>
      <w:r w:rsidR="00FE6A45">
        <w:rPr>
          <w:sz w:val="26"/>
          <w:szCs w:val="26"/>
        </w:rPr>
        <w:t xml:space="preserve"> </w:t>
      </w:r>
      <w:r w:rsidR="00FE6A45">
        <w:rPr>
          <w:sz w:val="26"/>
          <w:szCs w:val="26"/>
        </w:rPr>
        <w:lastRenderedPageBreak/>
        <w:t xml:space="preserve">Papildus piedāvājam </w:t>
      </w:r>
      <w:r w:rsidR="00FE6A45" w:rsidRPr="00FE6A45">
        <w:rPr>
          <w:sz w:val="26"/>
          <w:szCs w:val="26"/>
        </w:rPr>
        <w:t>apvienot projekta 5.</w:t>
      </w:r>
      <w:r w:rsidR="00FE6A45">
        <w:rPr>
          <w:sz w:val="26"/>
          <w:szCs w:val="26"/>
        </w:rPr>
        <w:t> </w:t>
      </w:r>
      <w:r w:rsidR="00FE6A45" w:rsidRPr="00FE6A45">
        <w:rPr>
          <w:sz w:val="26"/>
          <w:szCs w:val="26"/>
        </w:rPr>
        <w:t>pant</w:t>
      </w:r>
      <w:r w:rsidR="00FE6A45">
        <w:rPr>
          <w:sz w:val="26"/>
          <w:szCs w:val="26"/>
        </w:rPr>
        <w:t>ā</w:t>
      </w:r>
      <w:r w:rsidR="00FE6A45" w:rsidRPr="00FE6A45">
        <w:rPr>
          <w:sz w:val="26"/>
          <w:szCs w:val="26"/>
        </w:rPr>
        <w:t xml:space="preserve"> </w:t>
      </w:r>
      <w:r w:rsidR="00FE6A45">
        <w:rPr>
          <w:sz w:val="26"/>
          <w:szCs w:val="26"/>
        </w:rPr>
        <w:t xml:space="preserve">paredzēto likuma </w:t>
      </w:r>
      <w:r w:rsidR="00FE6A45" w:rsidRPr="00904F76">
        <w:rPr>
          <w:sz w:val="26"/>
          <w:szCs w:val="26"/>
        </w:rPr>
        <w:t>39.</w:t>
      </w:r>
      <w:r w:rsidR="00FE6A45">
        <w:rPr>
          <w:sz w:val="26"/>
          <w:szCs w:val="26"/>
        </w:rPr>
        <w:t> </w:t>
      </w:r>
      <w:r w:rsidR="00FE6A45" w:rsidRPr="00904F76">
        <w:rPr>
          <w:sz w:val="26"/>
          <w:szCs w:val="26"/>
        </w:rPr>
        <w:t xml:space="preserve">panta </w:t>
      </w:r>
      <w:r w:rsidR="00FE6A45" w:rsidRPr="00FE6A45">
        <w:rPr>
          <w:sz w:val="26"/>
          <w:szCs w:val="26"/>
        </w:rPr>
        <w:t>otro un 2.</w:t>
      </w:r>
      <w:r w:rsidR="00FE6A45" w:rsidRPr="00FE6A45">
        <w:rPr>
          <w:sz w:val="26"/>
          <w:szCs w:val="26"/>
          <w:vertAlign w:val="superscript"/>
        </w:rPr>
        <w:t>1</w:t>
      </w:r>
      <w:r w:rsidR="00FE6A45">
        <w:rPr>
          <w:sz w:val="26"/>
          <w:szCs w:val="26"/>
        </w:rPr>
        <w:t> </w:t>
      </w:r>
      <w:r w:rsidR="00FE6A45" w:rsidRPr="00FE6A45">
        <w:rPr>
          <w:sz w:val="26"/>
          <w:szCs w:val="26"/>
        </w:rPr>
        <w:t>daļu, paredzot</w:t>
      </w:r>
      <w:r w:rsidR="00FE6A45">
        <w:rPr>
          <w:sz w:val="26"/>
          <w:szCs w:val="26"/>
        </w:rPr>
        <w:t xml:space="preserve"> par </w:t>
      </w:r>
      <w:r w:rsidR="00FE6A45" w:rsidRPr="00FE6A45">
        <w:rPr>
          <w:sz w:val="26"/>
          <w:szCs w:val="26"/>
        </w:rPr>
        <w:t>Uzņēmumu reģistr</w:t>
      </w:r>
      <w:r w:rsidR="00FE6A45">
        <w:rPr>
          <w:sz w:val="26"/>
          <w:szCs w:val="26"/>
        </w:rPr>
        <w:t xml:space="preserve">a pienākumiem vienu normu. Turklāt gadījumā, ja pants tiek izteikts jaunā redakcijā, tajā </w:t>
      </w:r>
      <w:proofErr w:type="spellStart"/>
      <w:r w:rsidR="00FE6A45" w:rsidRPr="002C6CD7">
        <w:rPr>
          <w:sz w:val="26"/>
          <w:szCs w:val="26"/>
        </w:rPr>
        <w:t>pr</w:t>
      </w:r>
      <w:r w:rsidR="00FE6A45">
        <w:rPr>
          <w:sz w:val="26"/>
          <w:szCs w:val="26"/>
        </w:rPr>
        <w:t>i</w:t>
      </w:r>
      <w:r w:rsidR="00FE6A45" w:rsidRPr="002C6CD7">
        <w:rPr>
          <w:sz w:val="26"/>
          <w:szCs w:val="26"/>
        </w:rPr>
        <w:t>m</w:t>
      </w:r>
      <w:proofErr w:type="spellEnd"/>
      <w:r w:rsidR="00FE6A45" w:rsidRPr="002C6CD7">
        <w:rPr>
          <w:sz w:val="26"/>
          <w:szCs w:val="26"/>
        </w:rPr>
        <w:t xml:space="preserve"> </w:t>
      </w:r>
      <w:r w:rsidR="00FE6A45">
        <w:rPr>
          <w:sz w:val="26"/>
          <w:szCs w:val="26"/>
        </w:rPr>
        <w:t xml:space="preserve">vienības (panta daļas) neveido. Ievērojot minēto, </w:t>
      </w:r>
      <w:r w:rsidR="00E50281">
        <w:rPr>
          <w:sz w:val="26"/>
          <w:szCs w:val="26"/>
        </w:rPr>
        <w:t xml:space="preserve">ja projektā tiek saglabātas atsevišķas daļas, </w:t>
      </w:r>
      <w:r w:rsidR="00FE6A45">
        <w:rPr>
          <w:sz w:val="26"/>
          <w:szCs w:val="26"/>
        </w:rPr>
        <w:t>nepieciešams precizēt projektā paredzēto likuma 39. pant</w:t>
      </w:r>
      <w:r w:rsidR="00E50281">
        <w:rPr>
          <w:sz w:val="26"/>
          <w:szCs w:val="26"/>
        </w:rPr>
        <w:t>a daļ</w:t>
      </w:r>
      <w:r w:rsidR="00FE6A45">
        <w:rPr>
          <w:sz w:val="26"/>
          <w:szCs w:val="26"/>
        </w:rPr>
        <w:t xml:space="preserve">u numerāciju. </w:t>
      </w:r>
    </w:p>
    <w:p w14:paraId="463BD949" w14:textId="057F63C4" w:rsidR="00E91641" w:rsidRPr="00BE3DA8" w:rsidRDefault="006B0BAC" w:rsidP="00E91641">
      <w:pPr>
        <w:pStyle w:val="NoSpacing"/>
        <w:ind w:firstLine="709"/>
        <w:rPr>
          <w:sz w:val="26"/>
          <w:szCs w:val="26"/>
        </w:rPr>
      </w:pPr>
      <w:r>
        <w:rPr>
          <w:sz w:val="26"/>
          <w:szCs w:val="26"/>
        </w:rPr>
        <w:t>7</w:t>
      </w:r>
      <w:r w:rsidR="00E91641" w:rsidRPr="00BE3DA8">
        <w:rPr>
          <w:sz w:val="26"/>
          <w:szCs w:val="26"/>
        </w:rPr>
        <w:t>. Projekt</w:t>
      </w:r>
      <w:r w:rsidR="00E91641">
        <w:rPr>
          <w:sz w:val="26"/>
          <w:szCs w:val="26"/>
        </w:rPr>
        <w:t>a 5. pantā</w:t>
      </w:r>
      <w:r w:rsidR="00E91641" w:rsidRPr="00BE3DA8">
        <w:rPr>
          <w:sz w:val="26"/>
          <w:szCs w:val="26"/>
        </w:rPr>
        <w:t xml:space="preserve"> paredzētā </w:t>
      </w:r>
      <w:r w:rsidR="00E91641">
        <w:rPr>
          <w:sz w:val="26"/>
          <w:szCs w:val="26"/>
        </w:rPr>
        <w:t xml:space="preserve">likuma </w:t>
      </w:r>
      <w:r w:rsidR="00E91641" w:rsidRPr="00BE3DA8">
        <w:rPr>
          <w:sz w:val="26"/>
          <w:szCs w:val="26"/>
        </w:rPr>
        <w:t>39.</w:t>
      </w:r>
      <w:r w:rsidR="00E91641">
        <w:rPr>
          <w:sz w:val="26"/>
          <w:szCs w:val="26"/>
        </w:rPr>
        <w:t> </w:t>
      </w:r>
      <w:r w:rsidR="00E91641" w:rsidRPr="00BE3DA8">
        <w:rPr>
          <w:sz w:val="26"/>
          <w:szCs w:val="26"/>
        </w:rPr>
        <w:t>panta pirmās daļas 4.</w:t>
      </w:r>
      <w:r w:rsidR="00E91641">
        <w:rPr>
          <w:sz w:val="26"/>
          <w:szCs w:val="26"/>
        </w:rPr>
        <w:t> </w:t>
      </w:r>
      <w:r w:rsidR="00E91641" w:rsidRPr="00BE3DA8">
        <w:rPr>
          <w:sz w:val="26"/>
          <w:szCs w:val="26"/>
        </w:rPr>
        <w:t>punktā ir ietverta norāde uz komercsabiedrībām, līdz ar to nav viennozīmīgi saprotams, vai tajā noteiktais informēšanas pienākums ir attiecināms tikai uz komercsabiedrībām vai arī uz biedrībām un nodibinājumiem. Ņemot vērā minēto, aicinām izvērtēt nepieciešamību precizēt punkta redakciju.</w:t>
      </w:r>
      <w:r w:rsidR="00E91641">
        <w:rPr>
          <w:sz w:val="26"/>
          <w:szCs w:val="26"/>
        </w:rPr>
        <w:t xml:space="preserve"> Līdzīgi piedāvājam izvērtēt visus p</w:t>
      </w:r>
      <w:r w:rsidR="00E91641" w:rsidRPr="00E91641">
        <w:rPr>
          <w:sz w:val="26"/>
          <w:szCs w:val="26"/>
        </w:rPr>
        <w:t>rojekta 5.</w:t>
      </w:r>
      <w:r w:rsidR="00E91641">
        <w:rPr>
          <w:sz w:val="26"/>
          <w:szCs w:val="26"/>
        </w:rPr>
        <w:t> </w:t>
      </w:r>
      <w:r w:rsidR="00E91641" w:rsidRPr="00E91641">
        <w:rPr>
          <w:sz w:val="26"/>
          <w:szCs w:val="26"/>
        </w:rPr>
        <w:t>pantā paredzētā likuma 39.</w:t>
      </w:r>
      <w:r w:rsidR="00E91641">
        <w:rPr>
          <w:sz w:val="26"/>
          <w:szCs w:val="26"/>
        </w:rPr>
        <w:t> </w:t>
      </w:r>
      <w:r w:rsidR="00E91641" w:rsidRPr="00E91641">
        <w:rPr>
          <w:sz w:val="26"/>
          <w:szCs w:val="26"/>
        </w:rPr>
        <w:t>panta pirmās daļas punkt</w:t>
      </w:r>
      <w:r w:rsidR="00E91641">
        <w:rPr>
          <w:sz w:val="26"/>
          <w:szCs w:val="26"/>
        </w:rPr>
        <w:t xml:space="preserve">us, lai paziņojuma iesniegšanas pienākums atsevišķiem subjektiem nebūtu dažādi interpretējams. </w:t>
      </w:r>
      <w:r w:rsidR="006863D8">
        <w:rPr>
          <w:sz w:val="26"/>
          <w:szCs w:val="26"/>
        </w:rPr>
        <w:t xml:space="preserve">Turklāt nepieciešams izvērtēt iespēju arī par </w:t>
      </w:r>
      <w:r w:rsidR="006863D8" w:rsidRPr="006863D8">
        <w:rPr>
          <w:sz w:val="26"/>
          <w:szCs w:val="26"/>
        </w:rPr>
        <w:t xml:space="preserve">biedrībām un nodibinājumiem </w:t>
      </w:r>
      <w:r w:rsidR="006863D8">
        <w:rPr>
          <w:sz w:val="26"/>
          <w:szCs w:val="26"/>
        </w:rPr>
        <w:t xml:space="preserve">veidot </w:t>
      </w:r>
      <w:r w:rsidR="006863D8" w:rsidRPr="006863D8">
        <w:rPr>
          <w:sz w:val="26"/>
          <w:szCs w:val="26"/>
        </w:rPr>
        <w:t>līdz</w:t>
      </w:r>
      <w:r w:rsidR="006863D8">
        <w:rPr>
          <w:sz w:val="26"/>
          <w:szCs w:val="26"/>
        </w:rPr>
        <w:t xml:space="preserve">īgu ar </w:t>
      </w:r>
      <w:r w:rsidR="006863D8" w:rsidRPr="006863D8">
        <w:rPr>
          <w:sz w:val="26"/>
          <w:szCs w:val="26"/>
        </w:rPr>
        <w:t>komercsabiedrībām regulējum</w:t>
      </w:r>
      <w:r w:rsidR="006863D8">
        <w:rPr>
          <w:sz w:val="26"/>
          <w:szCs w:val="26"/>
        </w:rPr>
        <w:t>u</w:t>
      </w:r>
      <w:r w:rsidR="006863D8" w:rsidRPr="006863D8">
        <w:rPr>
          <w:sz w:val="26"/>
          <w:szCs w:val="26"/>
        </w:rPr>
        <w:t xml:space="preserve"> </w:t>
      </w:r>
      <w:r w:rsidR="006863D8">
        <w:rPr>
          <w:sz w:val="26"/>
          <w:szCs w:val="26"/>
        </w:rPr>
        <w:t>(</w:t>
      </w:r>
      <w:r w:rsidR="006863D8" w:rsidRPr="006863D8">
        <w:rPr>
          <w:sz w:val="26"/>
          <w:szCs w:val="26"/>
        </w:rPr>
        <w:t>projekta 5.</w:t>
      </w:r>
      <w:r w:rsidR="006863D8">
        <w:rPr>
          <w:sz w:val="26"/>
          <w:szCs w:val="26"/>
        </w:rPr>
        <w:t> </w:t>
      </w:r>
      <w:r w:rsidRPr="006863D8">
        <w:rPr>
          <w:sz w:val="26"/>
          <w:szCs w:val="26"/>
        </w:rPr>
        <w:t>pant</w:t>
      </w:r>
      <w:r>
        <w:rPr>
          <w:sz w:val="26"/>
          <w:szCs w:val="26"/>
        </w:rPr>
        <w:t>ā paredzētā 39. panta</w:t>
      </w:r>
      <w:r w:rsidRPr="006863D8">
        <w:rPr>
          <w:sz w:val="26"/>
          <w:szCs w:val="26"/>
        </w:rPr>
        <w:t xml:space="preserve"> </w:t>
      </w:r>
      <w:r w:rsidR="006863D8" w:rsidRPr="006863D8">
        <w:rPr>
          <w:sz w:val="26"/>
          <w:szCs w:val="26"/>
        </w:rPr>
        <w:t>pirmās daļas 3.</w:t>
      </w:r>
      <w:r w:rsidR="006863D8">
        <w:rPr>
          <w:sz w:val="26"/>
          <w:szCs w:val="26"/>
        </w:rPr>
        <w:t> </w:t>
      </w:r>
      <w:r w:rsidR="006863D8" w:rsidRPr="006863D8">
        <w:rPr>
          <w:sz w:val="26"/>
          <w:szCs w:val="26"/>
        </w:rPr>
        <w:t>punkt</w:t>
      </w:r>
      <w:r w:rsidR="006863D8">
        <w:rPr>
          <w:sz w:val="26"/>
          <w:szCs w:val="26"/>
        </w:rPr>
        <w:t xml:space="preserve">s), kad pienākums ir </w:t>
      </w:r>
      <w:r w:rsidR="006863D8" w:rsidRPr="006863D8">
        <w:rPr>
          <w:sz w:val="26"/>
          <w:szCs w:val="26"/>
        </w:rPr>
        <w:t>informē</w:t>
      </w:r>
      <w:r w:rsidR="006863D8">
        <w:rPr>
          <w:sz w:val="26"/>
          <w:szCs w:val="26"/>
        </w:rPr>
        <w:t>t</w:t>
      </w:r>
      <w:r w:rsidR="006863D8" w:rsidRPr="006863D8">
        <w:rPr>
          <w:sz w:val="26"/>
          <w:szCs w:val="26"/>
        </w:rPr>
        <w:t xml:space="preserve"> biedrīb</w:t>
      </w:r>
      <w:r w:rsidR="006863D8">
        <w:rPr>
          <w:sz w:val="26"/>
          <w:szCs w:val="26"/>
        </w:rPr>
        <w:t xml:space="preserve">u </w:t>
      </w:r>
      <w:r w:rsidR="006863D8" w:rsidRPr="006863D8">
        <w:rPr>
          <w:sz w:val="26"/>
          <w:szCs w:val="26"/>
        </w:rPr>
        <w:t>biedrus</w:t>
      </w:r>
      <w:r w:rsidR="006863D8">
        <w:rPr>
          <w:sz w:val="26"/>
          <w:szCs w:val="26"/>
        </w:rPr>
        <w:t xml:space="preserve">. </w:t>
      </w:r>
    </w:p>
    <w:p w14:paraId="010BAAC0" w14:textId="738D3A7D" w:rsidR="00E91641" w:rsidRPr="00BE3DA8" w:rsidRDefault="006B0BAC" w:rsidP="00E91641">
      <w:pPr>
        <w:pStyle w:val="NoSpacing"/>
        <w:ind w:firstLine="709"/>
        <w:rPr>
          <w:sz w:val="26"/>
          <w:szCs w:val="26"/>
        </w:rPr>
      </w:pPr>
      <w:r>
        <w:rPr>
          <w:sz w:val="26"/>
          <w:szCs w:val="26"/>
        </w:rPr>
        <w:t>8</w:t>
      </w:r>
      <w:r w:rsidR="00E91641" w:rsidRPr="00BE3DA8">
        <w:rPr>
          <w:sz w:val="26"/>
          <w:szCs w:val="26"/>
        </w:rPr>
        <w:t>. Projekt</w:t>
      </w:r>
      <w:r w:rsidR="00E91641">
        <w:rPr>
          <w:sz w:val="26"/>
          <w:szCs w:val="26"/>
        </w:rPr>
        <w:t>a 5. pantā</w:t>
      </w:r>
      <w:r w:rsidR="00E91641" w:rsidRPr="00BE3DA8">
        <w:rPr>
          <w:sz w:val="26"/>
          <w:szCs w:val="26"/>
        </w:rPr>
        <w:t xml:space="preserve"> paredzētā </w:t>
      </w:r>
      <w:r w:rsidR="00E91641">
        <w:rPr>
          <w:sz w:val="26"/>
          <w:szCs w:val="26"/>
        </w:rPr>
        <w:t>l</w:t>
      </w:r>
      <w:r w:rsidR="00E91641" w:rsidRPr="00BE3DA8">
        <w:rPr>
          <w:sz w:val="26"/>
          <w:szCs w:val="26"/>
        </w:rPr>
        <w:t>ikuma 39.</w:t>
      </w:r>
      <w:r w:rsidR="00E91641">
        <w:rPr>
          <w:sz w:val="26"/>
          <w:szCs w:val="26"/>
        </w:rPr>
        <w:t> </w:t>
      </w:r>
      <w:r w:rsidR="00E91641" w:rsidRPr="00BE3DA8">
        <w:rPr>
          <w:sz w:val="26"/>
          <w:szCs w:val="26"/>
        </w:rPr>
        <w:t xml:space="preserve">panta trešā daļa norāda uz “patiesā labuma guvējiem” </w:t>
      </w:r>
      <w:r w:rsidR="00E91641">
        <w:rPr>
          <w:sz w:val="26"/>
          <w:szCs w:val="26"/>
        </w:rPr>
        <w:t>–</w:t>
      </w:r>
      <w:r w:rsidR="00E91641" w:rsidRPr="00BE3DA8">
        <w:rPr>
          <w:sz w:val="26"/>
          <w:szCs w:val="26"/>
        </w:rPr>
        <w:t xml:space="preserve"> finanšu institūcijām, ieguldījumu fondiem u.tml. </w:t>
      </w:r>
      <w:r w:rsidR="00E91641" w:rsidRPr="00BE3DA8">
        <w:rPr>
          <w:sz w:val="26"/>
          <w:szCs w:val="26"/>
        </w:rPr>
        <w:lastRenderedPageBreak/>
        <w:t>ieguldītājiem, nosakot, ka informācijā par “patiesā labuma guvējiem” var ietvert tikai ziņas par attiecīgo finanšu institūciju un tās darbības politiku</w:t>
      </w:r>
      <w:r w:rsidR="00E91641">
        <w:rPr>
          <w:sz w:val="26"/>
          <w:szCs w:val="26"/>
        </w:rPr>
        <w:t>, kā arī “</w:t>
      </w:r>
      <w:r w:rsidR="00E91641" w:rsidRPr="00BE3DA8">
        <w:rPr>
          <w:sz w:val="26"/>
          <w:szCs w:val="26"/>
        </w:rPr>
        <w:t>patiesā labuma guvējiem</w:t>
      </w:r>
      <w:r w:rsidR="00E91641">
        <w:rPr>
          <w:sz w:val="26"/>
          <w:szCs w:val="26"/>
        </w:rPr>
        <w:t>”</w:t>
      </w:r>
      <w:r w:rsidR="00E91641" w:rsidRPr="00BE3DA8">
        <w:rPr>
          <w:sz w:val="26"/>
          <w:szCs w:val="26"/>
        </w:rPr>
        <w:t xml:space="preserve"> </w:t>
      </w:r>
      <w:r w:rsidR="00E91641">
        <w:rPr>
          <w:sz w:val="26"/>
          <w:szCs w:val="26"/>
        </w:rPr>
        <w:t>–</w:t>
      </w:r>
      <w:r w:rsidR="00E91641" w:rsidRPr="00BE3DA8">
        <w:rPr>
          <w:sz w:val="26"/>
          <w:szCs w:val="26"/>
        </w:rPr>
        <w:t xml:space="preserve"> kas var būt biedrība vai nodibinājums.</w:t>
      </w:r>
      <w:r w:rsidR="00E91641">
        <w:rPr>
          <w:sz w:val="26"/>
          <w:szCs w:val="26"/>
        </w:rPr>
        <w:t xml:space="preserve"> V</w:t>
      </w:r>
      <w:r w:rsidR="00E91641" w:rsidRPr="00BE3DA8">
        <w:rPr>
          <w:sz w:val="26"/>
          <w:szCs w:val="26"/>
        </w:rPr>
        <w:t>ērš</w:t>
      </w:r>
      <w:r w:rsidR="00E91641">
        <w:rPr>
          <w:sz w:val="26"/>
          <w:szCs w:val="26"/>
        </w:rPr>
        <w:t>am</w:t>
      </w:r>
      <w:r w:rsidR="00E91641" w:rsidRPr="00BE3DA8">
        <w:rPr>
          <w:sz w:val="26"/>
          <w:szCs w:val="26"/>
        </w:rPr>
        <w:t xml:space="preserve"> uzmanību, ka atbilstoši noziedzīgi iegūtu līdzekļu legalizācijas un terorisma un </w:t>
      </w:r>
      <w:proofErr w:type="spellStart"/>
      <w:r w:rsidR="00E91641" w:rsidRPr="00BE3DA8">
        <w:rPr>
          <w:sz w:val="26"/>
          <w:szCs w:val="26"/>
        </w:rPr>
        <w:t>proliferācijas</w:t>
      </w:r>
      <w:proofErr w:type="spellEnd"/>
      <w:r w:rsidR="00E91641" w:rsidRPr="00BE3DA8">
        <w:rPr>
          <w:sz w:val="26"/>
          <w:szCs w:val="26"/>
        </w:rPr>
        <w:t xml:space="preserve"> novēršanas jomas regulējumam tajā tiek lietots termins </w:t>
      </w:r>
      <w:r w:rsidR="00E91641">
        <w:rPr>
          <w:sz w:val="26"/>
          <w:szCs w:val="26"/>
        </w:rPr>
        <w:t>“</w:t>
      </w:r>
      <w:r w:rsidR="00E91641" w:rsidRPr="00BE3DA8">
        <w:rPr>
          <w:sz w:val="26"/>
          <w:szCs w:val="26"/>
        </w:rPr>
        <w:t>patiesais labuma guvējs</w:t>
      </w:r>
      <w:r w:rsidR="00E91641">
        <w:rPr>
          <w:sz w:val="26"/>
          <w:szCs w:val="26"/>
        </w:rPr>
        <w:t>”</w:t>
      </w:r>
      <w:r w:rsidR="00E91641" w:rsidRPr="00BE3DA8">
        <w:rPr>
          <w:sz w:val="26"/>
          <w:szCs w:val="26"/>
        </w:rPr>
        <w:t xml:space="preserve">. </w:t>
      </w:r>
      <w:r w:rsidR="00E91641">
        <w:rPr>
          <w:sz w:val="26"/>
          <w:szCs w:val="26"/>
        </w:rPr>
        <w:t>Projektā nepieciešams ņemt</w:t>
      </w:r>
      <w:r w:rsidR="00E91641" w:rsidRPr="00BE3DA8">
        <w:rPr>
          <w:sz w:val="26"/>
          <w:szCs w:val="26"/>
        </w:rPr>
        <w:t xml:space="preserve"> vērā, ka atbilstoši noziedzīgi iegūtu līdzekļu legalizācijas un terorisma un </w:t>
      </w:r>
      <w:proofErr w:type="spellStart"/>
      <w:r w:rsidR="00E91641" w:rsidRPr="00BE3DA8">
        <w:rPr>
          <w:sz w:val="26"/>
          <w:szCs w:val="26"/>
        </w:rPr>
        <w:t>proliferācijas</w:t>
      </w:r>
      <w:proofErr w:type="spellEnd"/>
      <w:r w:rsidR="00E91641" w:rsidRPr="00BE3DA8">
        <w:rPr>
          <w:sz w:val="26"/>
          <w:szCs w:val="26"/>
        </w:rPr>
        <w:t xml:space="preserve"> finansēšanas novēršanas jomas regulējumam patiesais labuma guvējs vienmēr būs fiziskā persona. </w:t>
      </w:r>
      <w:r w:rsidR="00E91641">
        <w:rPr>
          <w:sz w:val="26"/>
          <w:szCs w:val="26"/>
        </w:rPr>
        <w:t xml:space="preserve">Ievērojot minēto, </w:t>
      </w:r>
      <w:r w:rsidR="00E91641" w:rsidRPr="00BE3DA8">
        <w:rPr>
          <w:sz w:val="26"/>
          <w:szCs w:val="26"/>
        </w:rPr>
        <w:t>likuma regulējum</w:t>
      </w:r>
      <w:r w:rsidR="00E91641">
        <w:rPr>
          <w:sz w:val="26"/>
          <w:szCs w:val="26"/>
        </w:rPr>
        <w:t>u</w:t>
      </w:r>
      <w:r w:rsidR="00E91641" w:rsidRPr="00BE3DA8">
        <w:rPr>
          <w:sz w:val="26"/>
          <w:szCs w:val="26"/>
        </w:rPr>
        <w:t xml:space="preserve"> </w:t>
      </w:r>
      <w:r w:rsidR="00E91641">
        <w:rPr>
          <w:sz w:val="26"/>
          <w:szCs w:val="26"/>
        </w:rPr>
        <w:t xml:space="preserve">par </w:t>
      </w:r>
      <w:r w:rsidR="00E91641" w:rsidRPr="00BE3DA8">
        <w:rPr>
          <w:sz w:val="26"/>
          <w:szCs w:val="26"/>
        </w:rPr>
        <w:t xml:space="preserve">patiesajiem labuma guvējiem </w:t>
      </w:r>
      <w:r w:rsidR="00E91641">
        <w:rPr>
          <w:sz w:val="26"/>
          <w:szCs w:val="26"/>
        </w:rPr>
        <w:t xml:space="preserve">nepieciešams </w:t>
      </w:r>
      <w:r w:rsidR="00E91641" w:rsidRPr="00BE3DA8">
        <w:rPr>
          <w:sz w:val="26"/>
          <w:szCs w:val="26"/>
        </w:rPr>
        <w:t>saskaņo</w:t>
      </w:r>
      <w:r w:rsidR="00E91641">
        <w:rPr>
          <w:sz w:val="26"/>
          <w:szCs w:val="26"/>
        </w:rPr>
        <w:t>t</w:t>
      </w:r>
      <w:r w:rsidR="00E91641" w:rsidRPr="00BE3DA8">
        <w:rPr>
          <w:sz w:val="26"/>
          <w:szCs w:val="26"/>
        </w:rPr>
        <w:t xml:space="preserve"> ar noziedzīgi iegūtu līdzekļu legalizācijas un terorisma un </w:t>
      </w:r>
      <w:proofErr w:type="spellStart"/>
      <w:r w:rsidR="00E91641" w:rsidRPr="00BE3DA8">
        <w:rPr>
          <w:sz w:val="26"/>
          <w:szCs w:val="26"/>
        </w:rPr>
        <w:t>proliferācijas</w:t>
      </w:r>
      <w:proofErr w:type="spellEnd"/>
      <w:r w:rsidR="00E91641" w:rsidRPr="00BE3DA8">
        <w:rPr>
          <w:sz w:val="26"/>
          <w:szCs w:val="26"/>
        </w:rPr>
        <w:t xml:space="preserve"> finansēšanas novēršanas jomas regulējumu. Minētais attiecas uz visu </w:t>
      </w:r>
      <w:r w:rsidR="00E91641">
        <w:rPr>
          <w:sz w:val="26"/>
          <w:szCs w:val="26"/>
        </w:rPr>
        <w:t>p</w:t>
      </w:r>
      <w:r w:rsidR="00E91641" w:rsidRPr="00BE3DA8">
        <w:rPr>
          <w:sz w:val="26"/>
          <w:szCs w:val="26"/>
        </w:rPr>
        <w:t>rojekta regulējumu, tostarp paredzēto Nacionālās drošības likuma 38.</w:t>
      </w:r>
      <w:r w:rsidR="00E91641">
        <w:rPr>
          <w:sz w:val="26"/>
          <w:szCs w:val="26"/>
        </w:rPr>
        <w:t> </w:t>
      </w:r>
      <w:r w:rsidR="00E91641" w:rsidRPr="00BE3DA8">
        <w:rPr>
          <w:sz w:val="26"/>
          <w:szCs w:val="26"/>
        </w:rPr>
        <w:t>panta regulējumu.</w:t>
      </w:r>
    </w:p>
    <w:p w14:paraId="5A3977CD" w14:textId="5FEAE00F" w:rsidR="000479AC" w:rsidRPr="00BE3DA8" w:rsidRDefault="000479AC" w:rsidP="000479AC">
      <w:pPr>
        <w:pStyle w:val="NoSpacing"/>
        <w:ind w:firstLine="709"/>
        <w:rPr>
          <w:sz w:val="26"/>
          <w:szCs w:val="26"/>
        </w:rPr>
      </w:pPr>
      <w:r>
        <w:rPr>
          <w:sz w:val="26"/>
          <w:szCs w:val="26"/>
        </w:rPr>
        <w:t>9</w:t>
      </w:r>
      <w:r w:rsidRPr="00BE3DA8">
        <w:rPr>
          <w:sz w:val="26"/>
          <w:szCs w:val="26"/>
        </w:rPr>
        <w:t>. Projekt</w:t>
      </w:r>
      <w:r>
        <w:rPr>
          <w:sz w:val="26"/>
          <w:szCs w:val="26"/>
        </w:rPr>
        <w:t>a 6. pantā</w:t>
      </w:r>
      <w:r w:rsidRPr="00BE3DA8">
        <w:rPr>
          <w:sz w:val="26"/>
          <w:szCs w:val="26"/>
        </w:rPr>
        <w:t xml:space="preserve"> paredzēt</w:t>
      </w:r>
      <w:r>
        <w:rPr>
          <w:sz w:val="26"/>
          <w:szCs w:val="26"/>
        </w:rPr>
        <w:t>o</w:t>
      </w:r>
      <w:r w:rsidRPr="00BE3DA8">
        <w:rPr>
          <w:sz w:val="26"/>
          <w:szCs w:val="26"/>
        </w:rPr>
        <w:t xml:space="preserve"> </w:t>
      </w:r>
      <w:r>
        <w:rPr>
          <w:sz w:val="26"/>
          <w:szCs w:val="26"/>
        </w:rPr>
        <w:t>l</w:t>
      </w:r>
      <w:r w:rsidRPr="00BE3DA8">
        <w:rPr>
          <w:sz w:val="26"/>
          <w:szCs w:val="26"/>
        </w:rPr>
        <w:t xml:space="preserve">ikuma </w:t>
      </w:r>
      <w:r>
        <w:rPr>
          <w:sz w:val="26"/>
          <w:szCs w:val="26"/>
        </w:rPr>
        <w:t>40</w:t>
      </w:r>
      <w:r w:rsidRPr="00BE3DA8">
        <w:rPr>
          <w:sz w:val="26"/>
          <w:szCs w:val="26"/>
        </w:rPr>
        <w:t>.</w:t>
      </w:r>
      <w:r>
        <w:rPr>
          <w:sz w:val="26"/>
          <w:szCs w:val="26"/>
        </w:rPr>
        <w:t> </w:t>
      </w:r>
      <w:r w:rsidRPr="00BE3DA8">
        <w:rPr>
          <w:sz w:val="26"/>
          <w:szCs w:val="26"/>
        </w:rPr>
        <w:t xml:space="preserve">panta </w:t>
      </w:r>
      <w:r>
        <w:rPr>
          <w:sz w:val="26"/>
          <w:szCs w:val="26"/>
        </w:rPr>
        <w:t>o</w:t>
      </w:r>
      <w:r w:rsidRPr="00BE3DA8">
        <w:rPr>
          <w:sz w:val="26"/>
          <w:szCs w:val="26"/>
        </w:rPr>
        <w:t>tr</w:t>
      </w:r>
      <w:r>
        <w:rPr>
          <w:sz w:val="26"/>
          <w:szCs w:val="26"/>
        </w:rPr>
        <w:t>o</w:t>
      </w:r>
      <w:r w:rsidRPr="00BE3DA8">
        <w:rPr>
          <w:sz w:val="26"/>
          <w:szCs w:val="26"/>
        </w:rPr>
        <w:t xml:space="preserve"> daļ</w:t>
      </w:r>
      <w:r>
        <w:rPr>
          <w:sz w:val="26"/>
          <w:szCs w:val="26"/>
        </w:rPr>
        <w:t>u nepieciešams papildus izvērtēt</w:t>
      </w:r>
      <w:r w:rsidR="004425F5">
        <w:rPr>
          <w:sz w:val="26"/>
          <w:szCs w:val="26"/>
        </w:rPr>
        <w:t xml:space="preserve"> un precizēt vai no projekta izslēgt.</w:t>
      </w:r>
      <w:r>
        <w:rPr>
          <w:sz w:val="26"/>
          <w:szCs w:val="26"/>
        </w:rPr>
        <w:t xml:space="preserve"> Vēršam uzmanību, ka jebkurai </w:t>
      </w:r>
      <w:r w:rsidRPr="00BE3DA8">
        <w:rPr>
          <w:sz w:val="26"/>
          <w:szCs w:val="26"/>
        </w:rPr>
        <w:t>institūcij</w:t>
      </w:r>
      <w:r>
        <w:rPr>
          <w:sz w:val="26"/>
          <w:szCs w:val="26"/>
        </w:rPr>
        <w:t>ai</w:t>
      </w:r>
      <w:r w:rsidRPr="00BE3DA8">
        <w:rPr>
          <w:sz w:val="26"/>
          <w:szCs w:val="26"/>
        </w:rPr>
        <w:t xml:space="preserve">, </w:t>
      </w:r>
      <w:r>
        <w:rPr>
          <w:sz w:val="26"/>
          <w:szCs w:val="26"/>
        </w:rPr>
        <w:t>arī Ministru kabinetam</w:t>
      </w:r>
      <w:r w:rsidR="00236AC7">
        <w:rPr>
          <w:sz w:val="26"/>
          <w:szCs w:val="26"/>
        </w:rPr>
        <w:t>,</w:t>
      </w:r>
      <w:r>
        <w:rPr>
          <w:sz w:val="26"/>
          <w:szCs w:val="26"/>
        </w:rPr>
        <w:t xml:space="preserve"> ir saistošs jebkurā likumā noteikts regulējums. Ja kāds likums nosaka </w:t>
      </w:r>
      <w:r w:rsidR="004425F5">
        <w:rPr>
          <w:sz w:val="26"/>
          <w:szCs w:val="26"/>
        </w:rPr>
        <w:t xml:space="preserve">noteiktus nosacījumus vai arī </w:t>
      </w:r>
      <w:r>
        <w:rPr>
          <w:sz w:val="26"/>
          <w:szCs w:val="26"/>
        </w:rPr>
        <w:t xml:space="preserve">aizliegumus, tie </w:t>
      </w:r>
      <w:r w:rsidR="004425F5">
        <w:rPr>
          <w:sz w:val="26"/>
          <w:szCs w:val="26"/>
        </w:rPr>
        <w:t xml:space="preserve">kompetentajai iestādei </w:t>
      </w:r>
      <w:r>
        <w:rPr>
          <w:sz w:val="26"/>
          <w:szCs w:val="26"/>
        </w:rPr>
        <w:t xml:space="preserve">ir jākonstatē un Ministru kabinetam </w:t>
      </w:r>
      <w:r w:rsidR="00892F56">
        <w:rPr>
          <w:sz w:val="26"/>
          <w:szCs w:val="26"/>
        </w:rPr>
        <w:t xml:space="preserve">šādos </w:t>
      </w:r>
      <w:r w:rsidR="00892F56">
        <w:rPr>
          <w:sz w:val="26"/>
          <w:szCs w:val="26"/>
        </w:rPr>
        <w:lastRenderedPageBreak/>
        <w:t xml:space="preserve">gadījumos </w:t>
      </w:r>
      <w:r w:rsidR="004425F5">
        <w:rPr>
          <w:sz w:val="26"/>
          <w:szCs w:val="26"/>
        </w:rPr>
        <w:t xml:space="preserve">nav tiesības pieņemt privātpersonai labvēlīgu lēmumu. Šādu lēmumu pieņemšana būs pretrunā ar valsts pārvaldei noteikto </w:t>
      </w:r>
      <w:r w:rsidR="00236AC7">
        <w:rPr>
          <w:sz w:val="26"/>
          <w:szCs w:val="26"/>
        </w:rPr>
        <w:t>tiesiskuma</w:t>
      </w:r>
      <w:r w:rsidR="004425F5">
        <w:rPr>
          <w:sz w:val="26"/>
          <w:szCs w:val="26"/>
        </w:rPr>
        <w:t xml:space="preserve"> principu. </w:t>
      </w:r>
    </w:p>
    <w:p w14:paraId="61ABFAD4" w14:textId="561BC769" w:rsidR="00AA3CB3" w:rsidRPr="005F4FCA" w:rsidRDefault="004425F5" w:rsidP="00AA3CB3">
      <w:pPr>
        <w:pStyle w:val="NoSpacing"/>
        <w:ind w:firstLine="709"/>
        <w:rPr>
          <w:sz w:val="26"/>
          <w:szCs w:val="26"/>
        </w:rPr>
      </w:pPr>
      <w:r>
        <w:rPr>
          <w:sz w:val="26"/>
          <w:szCs w:val="26"/>
        </w:rPr>
        <w:t>10</w:t>
      </w:r>
      <w:r w:rsidR="00AA3CB3" w:rsidRPr="005F4FCA">
        <w:rPr>
          <w:sz w:val="26"/>
          <w:szCs w:val="26"/>
        </w:rPr>
        <w:t xml:space="preserve">. Aicinām izvērtēt, vai </w:t>
      </w:r>
      <w:r w:rsidR="005F4FCA">
        <w:rPr>
          <w:sz w:val="26"/>
          <w:szCs w:val="26"/>
        </w:rPr>
        <w:t>p</w:t>
      </w:r>
      <w:r w:rsidR="005F4FCA" w:rsidRPr="00BE3DA8">
        <w:rPr>
          <w:sz w:val="26"/>
          <w:szCs w:val="26"/>
        </w:rPr>
        <w:t>rojekt</w:t>
      </w:r>
      <w:r w:rsidR="005F4FCA">
        <w:rPr>
          <w:sz w:val="26"/>
          <w:szCs w:val="26"/>
        </w:rPr>
        <w:t xml:space="preserve">a </w:t>
      </w:r>
      <w:r w:rsidR="00E50281">
        <w:rPr>
          <w:sz w:val="26"/>
          <w:szCs w:val="26"/>
        </w:rPr>
        <w:t>6</w:t>
      </w:r>
      <w:r w:rsidR="005F4FCA">
        <w:rPr>
          <w:sz w:val="26"/>
          <w:szCs w:val="26"/>
        </w:rPr>
        <w:t>. pantā</w:t>
      </w:r>
      <w:r w:rsidR="005F4FCA" w:rsidRPr="00BE3DA8">
        <w:rPr>
          <w:sz w:val="26"/>
          <w:szCs w:val="26"/>
        </w:rPr>
        <w:t xml:space="preserve"> </w:t>
      </w:r>
      <w:r w:rsidR="00AA3CB3" w:rsidRPr="005F4FCA">
        <w:rPr>
          <w:sz w:val="26"/>
          <w:szCs w:val="26"/>
        </w:rPr>
        <w:t>paredzētajā likuma 40.</w:t>
      </w:r>
      <w:r w:rsidR="005F4FCA">
        <w:rPr>
          <w:sz w:val="26"/>
          <w:szCs w:val="26"/>
        </w:rPr>
        <w:t> </w:t>
      </w:r>
      <w:r w:rsidR="00AA3CB3" w:rsidRPr="005F4FCA">
        <w:rPr>
          <w:sz w:val="26"/>
          <w:szCs w:val="26"/>
        </w:rPr>
        <w:t xml:space="preserve">pantā un citur </w:t>
      </w:r>
      <w:r w:rsidR="005F4FCA">
        <w:rPr>
          <w:sz w:val="26"/>
          <w:szCs w:val="26"/>
        </w:rPr>
        <w:t>p</w:t>
      </w:r>
      <w:r w:rsidR="00AA3CB3" w:rsidRPr="005F4FCA">
        <w:rPr>
          <w:sz w:val="26"/>
          <w:szCs w:val="26"/>
        </w:rPr>
        <w:t xml:space="preserve">rojektā paredzētais </w:t>
      </w:r>
      <w:r w:rsidR="005F4FCA">
        <w:rPr>
          <w:sz w:val="26"/>
          <w:szCs w:val="26"/>
        </w:rPr>
        <w:t xml:space="preserve">regulējums </w:t>
      </w:r>
      <w:r w:rsidR="00AA3CB3" w:rsidRPr="005F4FCA">
        <w:rPr>
          <w:sz w:val="26"/>
          <w:szCs w:val="26"/>
        </w:rPr>
        <w:t>attiecībā uz būtisku līdzdalību vai izšķirošu ietekmi</w:t>
      </w:r>
      <w:r w:rsidR="0012657D">
        <w:rPr>
          <w:sz w:val="26"/>
          <w:szCs w:val="26"/>
        </w:rPr>
        <w:t>, ņemot vērā lēmumu pieņemšanas kārtību (balsošanu)</w:t>
      </w:r>
      <w:r w:rsidR="006B0BAC">
        <w:rPr>
          <w:sz w:val="26"/>
          <w:szCs w:val="26"/>
        </w:rPr>
        <w:t>,</w:t>
      </w:r>
      <w:r w:rsidR="00AA3CB3" w:rsidRPr="005F4FCA">
        <w:rPr>
          <w:sz w:val="26"/>
          <w:szCs w:val="26"/>
        </w:rPr>
        <w:t xml:space="preserve"> pēc būtības ir attiecināmi arī uz biedrībām vai nodibinājumiem un nepieciešamības gadījumā precizēt regulējumu.</w:t>
      </w:r>
    </w:p>
    <w:p w14:paraId="4C559AD8" w14:textId="006D16B2" w:rsidR="00AA3CB3" w:rsidRPr="00074655" w:rsidRDefault="006B0BAC" w:rsidP="00AA3CB3">
      <w:pPr>
        <w:pStyle w:val="NoSpacing"/>
        <w:ind w:firstLine="709"/>
        <w:rPr>
          <w:sz w:val="26"/>
          <w:szCs w:val="26"/>
        </w:rPr>
      </w:pPr>
      <w:r>
        <w:rPr>
          <w:sz w:val="26"/>
          <w:szCs w:val="26"/>
        </w:rPr>
        <w:t>1</w:t>
      </w:r>
      <w:r w:rsidR="004425F5">
        <w:rPr>
          <w:sz w:val="26"/>
          <w:szCs w:val="26"/>
        </w:rPr>
        <w:t>1</w:t>
      </w:r>
      <w:r w:rsidR="00AA3CB3" w:rsidRPr="00074655">
        <w:rPr>
          <w:sz w:val="26"/>
          <w:szCs w:val="26"/>
        </w:rPr>
        <w:t>. Projekt</w:t>
      </w:r>
      <w:r w:rsidR="00074655">
        <w:rPr>
          <w:sz w:val="26"/>
          <w:szCs w:val="26"/>
        </w:rPr>
        <w:t>a 7. pant</w:t>
      </w:r>
      <w:r w:rsidR="00AA3CB3" w:rsidRPr="00074655">
        <w:rPr>
          <w:sz w:val="26"/>
          <w:szCs w:val="26"/>
        </w:rPr>
        <w:t xml:space="preserve">ā </w:t>
      </w:r>
      <w:r w:rsidR="00074655">
        <w:rPr>
          <w:sz w:val="26"/>
          <w:szCs w:val="26"/>
        </w:rPr>
        <w:t>iekļautā l</w:t>
      </w:r>
      <w:r w:rsidR="00AA3CB3" w:rsidRPr="00074655">
        <w:rPr>
          <w:sz w:val="26"/>
          <w:szCs w:val="26"/>
        </w:rPr>
        <w:t>ikuma 41.</w:t>
      </w:r>
      <w:r w:rsidR="00074655">
        <w:rPr>
          <w:sz w:val="26"/>
          <w:szCs w:val="26"/>
        </w:rPr>
        <w:t> </w:t>
      </w:r>
      <w:r w:rsidR="00AA3CB3" w:rsidRPr="00074655">
        <w:rPr>
          <w:sz w:val="26"/>
          <w:szCs w:val="26"/>
        </w:rPr>
        <w:t>panta pirmā un otrā daļa paredz noteikt pienākumu</w:t>
      </w:r>
      <w:r w:rsidR="00EC7AE0">
        <w:rPr>
          <w:sz w:val="26"/>
          <w:szCs w:val="26"/>
        </w:rPr>
        <w:t>,</w:t>
      </w:r>
      <w:r w:rsidR="00AA3CB3" w:rsidRPr="00074655">
        <w:rPr>
          <w:sz w:val="26"/>
          <w:szCs w:val="26"/>
        </w:rPr>
        <w:t xml:space="preserve"> tostarp biedrības biedram</w:t>
      </w:r>
      <w:r w:rsidR="00EC7AE0">
        <w:rPr>
          <w:sz w:val="26"/>
          <w:szCs w:val="26"/>
        </w:rPr>
        <w:t>,</w:t>
      </w:r>
      <w:r w:rsidR="00AA3CB3" w:rsidRPr="00074655">
        <w:rPr>
          <w:sz w:val="26"/>
          <w:szCs w:val="26"/>
        </w:rPr>
        <w:t xml:space="preserve"> saņemt atļauju palikt par biedru biedrībā, ja mainās tās patiesais labuma guvējs, piecu darba dienu laikā no dienas, kad notikusi patiesā labuma guvēja maiņa, iesniedzot pieteikumu šīs atļaujas saņemšanai. </w:t>
      </w:r>
      <w:r w:rsidR="00074655">
        <w:rPr>
          <w:sz w:val="26"/>
          <w:szCs w:val="26"/>
        </w:rPr>
        <w:t xml:space="preserve">Vēršam uzmanību, ka </w:t>
      </w:r>
      <w:r w:rsidR="00AA3CB3" w:rsidRPr="00074655">
        <w:rPr>
          <w:sz w:val="26"/>
          <w:szCs w:val="26"/>
        </w:rPr>
        <w:t xml:space="preserve">nav saprotama </w:t>
      </w:r>
      <w:r w:rsidR="00074655">
        <w:rPr>
          <w:sz w:val="26"/>
          <w:szCs w:val="26"/>
        </w:rPr>
        <w:t xml:space="preserve">projektā </w:t>
      </w:r>
      <w:r w:rsidR="00AA3CB3" w:rsidRPr="00074655">
        <w:rPr>
          <w:sz w:val="26"/>
          <w:szCs w:val="26"/>
        </w:rPr>
        <w:t xml:space="preserve">paredzētā </w:t>
      </w:r>
      <w:r w:rsidR="00074655">
        <w:rPr>
          <w:sz w:val="26"/>
          <w:szCs w:val="26"/>
        </w:rPr>
        <w:t>l</w:t>
      </w:r>
      <w:r w:rsidR="00AA3CB3" w:rsidRPr="00074655">
        <w:rPr>
          <w:sz w:val="26"/>
          <w:szCs w:val="26"/>
        </w:rPr>
        <w:t>ikuma 41.</w:t>
      </w:r>
      <w:r w:rsidR="00074655">
        <w:rPr>
          <w:sz w:val="26"/>
          <w:szCs w:val="26"/>
        </w:rPr>
        <w:t> </w:t>
      </w:r>
      <w:r w:rsidR="00AA3CB3" w:rsidRPr="00074655">
        <w:rPr>
          <w:sz w:val="26"/>
          <w:szCs w:val="26"/>
        </w:rPr>
        <w:t>panta praktiskās piemērošanas iespēja, ņemot vērā, ka biedrības biedram, ja viņš pats nav patiesais labuma guvējs, nav informācijas (izņemot publiski pieejamo) par to, kas ir konkrētās biedrības patiesais labuma guvējs vai ka tas ir mainījies. Turklāt jāņem vērā, ka biedrības biedri var būt gan fiziskas, gan juridiskas personas un to maksimālais skaits nav ierobežots</w:t>
      </w:r>
      <w:r w:rsidR="00074655">
        <w:rPr>
          <w:sz w:val="26"/>
          <w:szCs w:val="26"/>
        </w:rPr>
        <w:t>, b</w:t>
      </w:r>
      <w:r w:rsidR="00AA3CB3" w:rsidRPr="00074655">
        <w:rPr>
          <w:sz w:val="26"/>
          <w:szCs w:val="26"/>
        </w:rPr>
        <w:t>et patiesais labuma guvējs, kā norādīts</w:t>
      </w:r>
      <w:r w:rsidR="00EC7AE0">
        <w:rPr>
          <w:sz w:val="26"/>
          <w:szCs w:val="26"/>
        </w:rPr>
        <w:t xml:space="preserve"> iepriekš</w:t>
      </w:r>
      <w:r w:rsidR="00AA3CB3" w:rsidRPr="00074655">
        <w:rPr>
          <w:sz w:val="26"/>
          <w:szCs w:val="26"/>
        </w:rPr>
        <w:t>, vienmēr būs fiziskā persona.</w:t>
      </w:r>
      <w:r w:rsidR="00815319">
        <w:rPr>
          <w:sz w:val="26"/>
          <w:szCs w:val="26"/>
        </w:rPr>
        <w:t xml:space="preserve"> </w:t>
      </w:r>
      <w:r w:rsidR="00815319">
        <w:rPr>
          <w:sz w:val="26"/>
          <w:szCs w:val="26"/>
        </w:rPr>
        <w:lastRenderedPageBreak/>
        <w:t xml:space="preserve">Tādējādi Tieslietu ministrijas ieskatā projektā paredzētais </w:t>
      </w:r>
      <w:r w:rsidR="00815319" w:rsidRPr="00815319">
        <w:rPr>
          <w:sz w:val="26"/>
          <w:szCs w:val="26"/>
        </w:rPr>
        <w:t>likuma 41.</w:t>
      </w:r>
      <w:r w:rsidR="00815319">
        <w:rPr>
          <w:sz w:val="26"/>
          <w:szCs w:val="26"/>
        </w:rPr>
        <w:t> </w:t>
      </w:r>
      <w:r w:rsidR="00815319" w:rsidRPr="00815319">
        <w:rPr>
          <w:sz w:val="26"/>
          <w:szCs w:val="26"/>
        </w:rPr>
        <w:t>panta otr</w:t>
      </w:r>
      <w:r w:rsidR="00815319">
        <w:rPr>
          <w:sz w:val="26"/>
          <w:szCs w:val="26"/>
        </w:rPr>
        <w:t>aj</w:t>
      </w:r>
      <w:r w:rsidR="00815319" w:rsidRPr="00815319">
        <w:rPr>
          <w:sz w:val="26"/>
          <w:szCs w:val="26"/>
        </w:rPr>
        <w:t>ā daļ</w:t>
      </w:r>
      <w:r w:rsidR="00815319">
        <w:rPr>
          <w:sz w:val="26"/>
          <w:szCs w:val="26"/>
        </w:rPr>
        <w:t xml:space="preserve">ā noteiktais piecu darba dienu termiņš nav samērīgs. </w:t>
      </w:r>
      <w:r w:rsidR="00993FB4">
        <w:rPr>
          <w:sz w:val="26"/>
          <w:szCs w:val="26"/>
        </w:rPr>
        <w:t xml:space="preserve">Termiņu nepieciešams noteikt lielāku, turklāt saistot to ar brīdi, kad persona ir saņēmusi informāciju vai paziņojumu par nepieciešamību rīkoties. </w:t>
      </w:r>
    </w:p>
    <w:p w14:paraId="25EFF604" w14:textId="7743D6BF" w:rsidR="006627E2" w:rsidRDefault="006627E2" w:rsidP="006627E2">
      <w:pPr>
        <w:pStyle w:val="NoSpacing"/>
        <w:ind w:firstLine="709"/>
        <w:rPr>
          <w:sz w:val="26"/>
          <w:szCs w:val="26"/>
        </w:rPr>
      </w:pPr>
      <w:r w:rsidRPr="0012657D">
        <w:rPr>
          <w:sz w:val="26"/>
          <w:szCs w:val="26"/>
        </w:rPr>
        <w:t>1</w:t>
      </w:r>
      <w:r w:rsidR="004425F5">
        <w:rPr>
          <w:sz w:val="26"/>
          <w:szCs w:val="26"/>
        </w:rPr>
        <w:t>2</w:t>
      </w:r>
      <w:r w:rsidRPr="0012657D">
        <w:rPr>
          <w:sz w:val="26"/>
          <w:szCs w:val="26"/>
        </w:rPr>
        <w:t xml:space="preserve">. Projekta </w:t>
      </w:r>
      <w:r>
        <w:rPr>
          <w:sz w:val="26"/>
          <w:szCs w:val="26"/>
        </w:rPr>
        <w:t>9</w:t>
      </w:r>
      <w:r w:rsidRPr="0012657D">
        <w:rPr>
          <w:sz w:val="26"/>
          <w:szCs w:val="26"/>
        </w:rPr>
        <w:t>.</w:t>
      </w:r>
      <w:r>
        <w:rPr>
          <w:sz w:val="26"/>
          <w:szCs w:val="26"/>
        </w:rPr>
        <w:t> </w:t>
      </w:r>
      <w:r w:rsidRPr="0012657D">
        <w:rPr>
          <w:sz w:val="26"/>
          <w:szCs w:val="26"/>
        </w:rPr>
        <w:t>pant</w:t>
      </w:r>
      <w:r>
        <w:rPr>
          <w:sz w:val="26"/>
          <w:szCs w:val="26"/>
        </w:rPr>
        <w:t>ā</w:t>
      </w:r>
      <w:r w:rsidRPr="0012657D">
        <w:rPr>
          <w:sz w:val="26"/>
          <w:szCs w:val="26"/>
        </w:rPr>
        <w:t xml:space="preserve"> paredz</w:t>
      </w:r>
      <w:r>
        <w:rPr>
          <w:sz w:val="26"/>
          <w:szCs w:val="26"/>
        </w:rPr>
        <w:t>ēto</w:t>
      </w:r>
      <w:r w:rsidRPr="0012657D">
        <w:rPr>
          <w:sz w:val="26"/>
          <w:szCs w:val="26"/>
        </w:rPr>
        <w:t xml:space="preserve"> </w:t>
      </w:r>
      <w:r>
        <w:rPr>
          <w:sz w:val="26"/>
          <w:szCs w:val="26"/>
        </w:rPr>
        <w:t>l</w:t>
      </w:r>
      <w:r w:rsidRPr="0012657D">
        <w:rPr>
          <w:sz w:val="26"/>
          <w:szCs w:val="26"/>
        </w:rPr>
        <w:t>ikuma 44.</w:t>
      </w:r>
      <w:r>
        <w:rPr>
          <w:sz w:val="26"/>
          <w:szCs w:val="26"/>
        </w:rPr>
        <w:t> </w:t>
      </w:r>
      <w:r w:rsidRPr="0012657D">
        <w:rPr>
          <w:sz w:val="26"/>
          <w:szCs w:val="26"/>
        </w:rPr>
        <w:t xml:space="preserve">panta </w:t>
      </w:r>
      <w:r>
        <w:rPr>
          <w:sz w:val="26"/>
          <w:szCs w:val="26"/>
        </w:rPr>
        <w:t xml:space="preserve">pirmo </w:t>
      </w:r>
      <w:r w:rsidRPr="0012657D">
        <w:rPr>
          <w:sz w:val="26"/>
          <w:szCs w:val="26"/>
        </w:rPr>
        <w:t xml:space="preserve">daļu </w:t>
      </w:r>
      <w:r>
        <w:rPr>
          <w:sz w:val="26"/>
          <w:szCs w:val="26"/>
        </w:rPr>
        <w:t xml:space="preserve">nepieciešams papildus izvērtēt. </w:t>
      </w:r>
      <w:r w:rsidRPr="0012657D">
        <w:rPr>
          <w:sz w:val="26"/>
          <w:szCs w:val="26"/>
        </w:rPr>
        <w:t xml:space="preserve">Vēršam uzmanību, ka </w:t>
      </w:r>
      <w:r>
        <w:rPr>
          <w:sz w:val="26"/>
          <w:szCs w:val="26"/>
        </w:rPr>
        <w:t>lēmuma pieņemšanas (administratīvā akta izdošanas) termiņu nosaka Administratīvā procesa likuma 64. pants</w:t>
      </w:r>
      <w:r w:rsidR="006B0BAC">
        <w:rPr>
          <w:sz w:val="26"/>
          <w:szCs w:val="26"/>
        </w:rPr>
        <w:t xml:space="preserve"> –</w:t>
      </w:r>
      <w:r>
        <w:rPr>
          <w:sz w:val="26"/>
          <w:szCs w:val="26"/>
        </w:rPr>
        <w:t xml:space="preserve"> gan četru mēnešu termiņu, gan arī lielāku. Ievērojot minēto, p</w:t>
      </w:r>
      <w:r w:rsidRPr="0012657D">
        <w:rPr>
          <w:sz w:val="26"/>
          <w:szCs w:val="26"/>
        </w:rPr>
        <w:t>rojekt</w:t>
      </w:r>
      <w:r>
        <w:rPr>
          <w:sz w:val="26"/>
          <w:szCs w:val="26"/>
        </w:rPr>
        <w:t xml:space="preserve">ā nav nepieciešams veidot dublējošu regulējumu. </w:t>
      </w:r>
    </w:p>
    <w:p w14:paraId="5AB9596D" w14:textId="740C4B54" w:rsidR="006627E2" w:rsidRDefault="00AA3CB3" w:rsidP="00AA3CB3">
      <w:pPr>
        <w:pStyle w:val="NoSpacing"/>
        <w:ind w:firstLine="709"/>
        <w:rPr>
          <w:sz w:val="26"/>
          <w:szCs w:val="26"/>
        </w:rPr>
      </w:pPr>
      <w:r w:rsidRPr="0012657D">
        <w:rPr>
          <w:sz w:val="26"/>
          <w:szCs w:val="26"/>
        </w:rPr>
        <w:t>1</w:t>
      </w:r>
      <w:r w:rsidR="004425F5">
        <w:rPr>
          <w:sz w:val="26"/>
          <w:szCs w:val="26"/>
        </w:rPr>
        <w:t>3</w:t>
      </w:r>
      <w:r w:rsidRPr="0012657D">
        <w:rPr>
          <w:sz w:val="26"/>
          <w:szCs w:val="26"/>
        </w:rPr>
        <w:t>. Projekta</w:t>
      </w:r>
      <w:r w:rsidR="006B0BAC">
        <w:rPr>
          <w:sz w:val="26"/>
          <w:szCs w:val="26"/>
        </w:rPr>
        <w:t xml:space="preserve"> 9. un</w:t>
      </w:r>
      <w:r w:rsidRPr="0012657D">
        <w:rPr>
          <w:sz w:val="26"/>
          <w:szCs w:val="26"/>
        </w:rPr>
        <w:t xml:space="preserve"> 10.</w:t>
      </w:r>
      <w:r w:rsidR="0012657D">
        <w:rPr>
          <w:sz w:val="26"/>
          <w:szCs w:val="26"/>
        </w:rPr>
        <w:t> </w:t>
      </w:r>
      <w:r w:rsidRPr="0012657D">
        <w:rPr>
          <w:sz w:val="26"/>
          <w:szCs w:val="26"/>
        </w:rPr>
        <w:t xml:space="preserve">pants paredz papildināt </w:t>
      </w:r>
      <w:r w:rsidR="0012657D">
        <w:rPr>
          <w:sz w:val="26"/>
          <w:szCs w:val="26"/>
        </w:rPr>
        <w:t>l</w:t>
      </w:r>
      <w:r w:rsidRPr="0012657D">
        <w:rPr>
          <w:sz w:val="26"/>
          <w:szCs w:val="26"/>
        </w:rPr>
        <w:t>ikuma 44.</w:t>
      </w:r>
      <w:r w:rsidR="0012657D">
        <w:rPr>
          <w:sz w:val="26"/>
          <w:szCs w:val="26"/>
        </w:rPr>
        <w:t> </w:t>
      </w:r>
      <w:r w:rsidRPr="0012657D">
        <w:rPr>
          <w:sz w:val="26"/>
          <w:szCs w:val="26"/>
        </w:rPr>
        <w:t>panta</w:t>
      </w:r>
      <w:r w:rsidR="006B0BAC">
        <w:rPr>
          <w:sz w:val="26"/>
          <w:szCs w:val="26"/>
        </w:rPr>
        <w:t xml:space="preserve"> pirmo un</w:t>
      </w:r>
      <w:r w:rsidRPr="0012657D">
        <w:rPr>
          <w:sz w:val="26"/>
          <w:szCs w:val="26"/>
        </w:rPr>
        <w:t xml:space="preserve"> trešo daļu ar </w:t>
      </w:r>
      <w:r w:rsidR="0012657D">
        <w:rPr>
          <w:sz w:val="26"/>
          <w:szCs w:val="26"/>
        </w:rPr>
        <w:t xml:space="preserve">iekšējo atsauci </w:t>
      </w:r>
      <w:r w:rsidRPr="0012657D">
        <w:rPr>
          <w:sz w:val="26"/>
          <w:szCs w:val="26"/>
        </w:rPr>
        <w:t>uz 39.</w:t>
      </w:r>
      <w:r w:rsidR="0012657D">
        <w:rPr>
          <w:sz w:val="26"/>
          <w:szCs w:val="26"/>
        </w:rPr>
        <w:t> </w:t>
      </w:r>
      <w:r w:rsidRPr="0012657D">
        <w:rPr>
          <w:sz w:val="26"/>
          <w:szCs w:val="26"/>
        </w:rPr>
        <w:t xml:space="preserve">panta piekto daļu. Vēršam uzmanību, ka </w:t>
      </w:r>
      <w:r w:rsidR="0012657D">
        <w:rPr>
          <w:sz w:val="26"/>
          <w:szCs w:val="26"/>
        </w:rPr>
        <w:t>šobrīd p</w:t>
      </w:r>
      <w:r w:rsidRPr="0012657D">
        <w:rPr>
          <w:sz w:val="26"/>
          <w:szCs w:val="26"/>
        </w:rPr>
        <w:t xml:space="preserve">rojekts paredz izteikt </w:t>
      </w:r>
      <w:r w:rsidR="0012657D">
        <w:rPr>
          <w:sz w:val="26"/>
          <w:szCs w:val="26"/>
        </w:rPr>
        <w:t>l</w:t>
      </w:r>
      <w:r w:rsidRPr="0012657D">
        <w:rPr>
          <w:sz w:val="26"/>
          <w:szCs w:val="26"/>
        </w:rPr>
        <w:t>ikuma 39.</w:t>
      </w:r>
      <w:r w:rsidR="0012657D">
        <w:rPr>
          <w:sz w:val="26"/>
          <w:szCs w:val="26"/>
        </w:rPr>
        <w:t> </w:t>
      </w:r>
      <w:r w:rsidRPr="0012657D">
        <w:rPr>
          <w:sz w:val="26"/>
          <w:szCs w:val="26"/>
        </w:rPr>
        <w:t xml:space="preserve">pantu jaunā redakcijā, </w:t>
      </w:r>
      <w:r w:rsidR="0012657D">
        <w:rPr>
          <w:sz w:val="26"/>
          <w:szCs w:val="26"/>
        </w:rPr>
        <w:t xml:space="preserve">kurā panta </w:t>
      </w:r>
      <w:r w:rsidRPr="0012657D">
        <w:rPr>
          <w:sz w:val="26"/>
          <w:szCs w:val="26"/>
        </w:rPr>
        <w:t xml:space="preserve">piektā daļa netiek paredzēta. </w:t>
      </w:r>
      <w:r w:rsidR="0012657D">
        <w:rPr>
          <w:sz w:val="26"/>
          <w:szCs w:val="26"/>
        </w:rPr>
        <w:t xml:space="preserve">Ievērojot </w:t>
      </w:r>
      <w:r w:rsidRPr="0012657D">
        <w:rPr>
          <w:sz w:val="26"/>
          <w:szCs w:val="26"/>
        </w:rPr>
        <w:t>minēto, nepieciešam</w:t>
      </w:r>
      <w:r w:rsidR="0012657D">
        <w:rPr>
          <w:sz w:val="26"/>
          <w:szCs w:val="26"/>
        </w:rPr>
        <w:t>s izvērtēt p</w:t>
      </w:r>
      <w:r w:rsidRPr="0012657D">
        <w:rPr>
          <w:sz w:val="26"/>
          <w:szCs w:val="26"/>
        </w:rPr>
        <w:t>rojekta</w:t>
      </w:r>
      <w:r w:rsidR="006B0BAC">
        <w:rPr>
          <w:sz w:val="26"/>
          <w:szCs w:val="26"/>
        </w:rPr>
        <w:t xml:space="preserve"> 9. un</w:t>
      </w:r>
      <w:r w:rsidRPr="0012657D">
        <w:rPr>
          <w:sz w:val="26"/>
          <w:szCs w:val="26"/>
        </w:rPr>
        <w:t xml:space="preserve"> 10.</w:t>
      </w:r>
      <w:r w:rsidR="0012657D">
        <w:rPr>
          <w:sz w:val="26"/>
          <w:szCs w:val="26"/>
        </w:rPr>
        <w:t> </w:t>
      </w:r>
      <w:r w:rsidRPr="0012657D">
        <w:rPr>
          <w:sz w:val="26"/>
          <w:szCs w:val="26"/>
        </w:rPr>
        <w:t>pantā paredzēto</w:t>
      </w:r>
      <w:r w:rsidR="006B0BAC">
        <w:rPr>
          <w:sz w:val="26"/>
          <w:szCs w:val="26"/>
        </w:rPr>
        <w:t>s</w:t>
      </w:r>
      <w:r w:rsidRPr="0012657D">
        <w:rPr>
          <w:sz w:val="26"/>
          <w:szCs w:val="26"/>
        </w:rPr>
        <w:t xml:space="preserve"> </w:t>
      </w:r>
      <w:r w:rsidR="0012657D">
        <w:rPr>
          <w:sz w:val="26"/>
          <w:szCs w:val="26"/>
        </w:rPr>
        <w:t>grozījumu</w:t>
      </w:r>
      <w:r w:rsidR="006B0BAC">
        <w:rPr>
          <w:sz w:val="26"/>
          <w:szCs w:val="26"/>
        </w:rPr>
        <w:t>s</w:t>
      </w:r>
      <w:r w:rsidR="0012657D">
        <w:rPr>
          <w:sz w:val="26"/>
          <w:szCs w:val="26"/>
        </w:rPr>
        <w:t xml:space="preserve"> un to</w:t>
      </w:r>
      <w:r w:rsidR="006B0BAC">
        <w:rPr>
          <w:sz w:val="26"/>
          <w:szCs w:val="26"/>
        </w:rPr>
        <w:t>s</w:t>
      </w:r>
      <w:r w:rsidR="0012657D">
        <w:rPr>
          <w:sz w:val="26"/>
          <w:szCs w:val="26"/>
        </w:rPr>
        <w:t xml:space="preserve"> precizēt vai no projekta izslēgt. </w:t>
      </w:r>
      <w:r w:rsidRPr="0012657D">
        <w:rPr>
          <w:sz w:val="26"/>
          <w:szCs w:val="26"/>
        </w:rPr>
        <w:t xml:space="preserve">Vienlaikus aicinām izvērtēt, vai </w:t>
      </w:r>
      <w:r w:rsidR="0012657D">
        <w:rPr>
          <w:sz w:val="26"/>
          <w:szCs w:val="26"/>
        </w:rPr>
        <w:t>l</w:t>
      </w:r>
      <w:r w:rsidRPr="0012657D">
        <w:rPr>
          <w:sz w:val="26"/>
          <w:szCs w:val="26"/>
        </w:rPr>
        <w:t>ikuma 44.</w:t>
      </w:r>
      <w:r w:rsidR="0012657D">
        <w:rPr>
          <w:sz w:val="26"/>
          <w:szCs w:val="26"/>
        </w:rPr>
        <w:t> </w:t>
      </w:r>
      <w:r w:rsidRPr="0012657D">
        <w:rPr>
          <w:sz w:val="26"/>
          <w:szCs w:val="26"/>
        </w:rPr>
        <w:t>panta trešajā daļā noteiktais par paziņojuma par pieņemto lēmumu nosūtīšanu komercsabiedrībai nav attiecināms arī uz biedrību un nodibinājumu.</w:t>
      </w:r>
      <w:r w:rsidR="0012657D">
        <w:rPr>
          <w:sz w:val="26"/>
          <w:szCs w:val="26"/>
        </w:rPr>
        <w:t xml:space="preserve"> </w:t>
      </w:r>
    </w:p>
    <w:p w14:paraId="4A9F8D5E" w14:textId="66DD4432" w:rsidR="00993FB4" w:rsidRPr="006913B9" w:rsidRDefault="00993FB4" w:rsidP="00993FB4">
      <w:pPr>
        <w:pStyle w:val="NoSpacing"/>
        <w:ind w:firstLine="709"/>
        <w:rPr>
          <w:sz w:val="26"/>
          <w:szCs w:val="26"/>
        </w:rPr>
      </w:pPr>
      <w:r>
        <w:rPr>
          <w:sz w:val="26"/>
          <w:szCs w:val="26"/>
        </w:rPr>
        <w:t>1</w:t>
      </w:r>
      <w:r w:rsidR="004425F5">
        <w:rPr>
          <w:sz w:val="26"/>
          <w:szCs w:val="26"/>
        </w:rPr>
        <w:t>4</w:t>
      </w:r>
      <w:r w:rsidRPr="006913B9">
        <w:rPr>
          <w:sz w:val="26"/>
          <w:szCs w:val="26"/>
        </w:rPr>
        <w:t xml:space="preserve">. </w:t>
      </w:r>
      <w:r>
        <w:rPr>
          <w:sz w:val="26"/>
          <w:szCs w:val="26"/>
        </w:rPr>
        <w:t>S</w:t>
      </w:r>
      <w:r w:rsidRPr="006913B9">
        <w:rPr>
          <w:sz w:val="26"/>
          <w:szCs w:val="26"/>
        </w:rPr>
        <w:t xml:space="preserve">askaņā ar likuma “Par Latvijas Republikas Uzņēmumu reģistru” </w:t>
      </w:r>
      <w:r w:rsidRPr="006913B9">
        <w:rPr>
          <w:sz w:val="26"/>
          <w:szCs w:val="26"/>
        </w:rPr>
        <w:lastRenderedPageBreak/>
        <w:t>4.</w:t>
      </w:r>
      <w:r w:rsidRPr="006913B9">
        <w:rPr>
          <w:sz w:val="26"/>
          <w:szCs w:val="26"/>
          <w:vertAlign w:val="superscript"/>
        </w:rPr>
        <w:t>4</w:t>
      </w:r>
      <w:r>
        <w:rPr>
          <w:sz w:val="26"/>
          <w:szCs w:val="26"/>
        </w:rPr>
        <w:t> </w:t>
      </w:r>
      <w:r w:rsidRPr="006913B9">
        <w:rPr>
          <w:sz w:val="26"/>
          <w:szCs w:val="26"/>
        </w:rPr>
        <w:t xml:space="preserve">panta pirmo daļu </w:t>
      </w:r>
      <w:r>
        <w:rPr>
          <w:sz w:val="26"/>
          <w:szCs w:val="26"/>
        </w:rPr>
        <w:t>Uzņēmumu r</w:t>
      </w:r>
      <w:r w:rsidRPr="006913B9">
        <w:rPr>
          <w:sz w:val="26"/>
          <w:szCs w:val="26"/>
        </w:rPr>
        <w:t xml:space="preserve">eģistra amatpersona izdara ierakstus </w:t>
      </w:r>
      <w:r w:rsidRPr="007706E8">
        <w:rPr>
          <w:sz w:val="26"/>
          <w:szCs w:val="26"/>
        </w:rPr>
        <w:t xml:space="preserve">Uzņēmumu reģistra </w:t>
      </w:r>
      <w:r w:rsidRPr="006913B9">
        <w:rPr>
          <w:sz w:val="26"/>
          <w:szCs w:val="26"/>
        </w:rPr>
        <w:t>vestajos reģistros, pamatojoties uz ieinteresētās personas pieteikumu, tiesas nolēmumu, valsts pārvaldes iestādes lēmumu vai paziņojumu, kas saņemts reģistru savstarpējās savienojamības sistēmā no ārvalsts reģistra. Termins “paziņojums” šobrīd normatīvajos aktos tiek lietots īpašos gadījumos, tostarp likuma 39.</w:t>
      </w:r>
      <w:r>
        <w:rPr>
          <w:sz w:val="26"/>
          <w:szCs w:val="26"/>
        </w:rPr>
        <w:t> </w:t>
      </w:r>
      <w:r w:rsidRPr="006913B9">
        <w:rPr>
          <w:sz w:val="26"/>
          <w:szCs w:val="26"/>
        </w:rPr>
        <w:t>panta pirmās daļas 1.</w:t>
      </w:r>
      <w:r>
        <w:rPr>
          <w:sz w:val="26"/>
          <w:szCs w:val="26"/>
        </w:rPr>
        <w:t> </w:t>
      </w:r>
      <w:r w:rsidRPr="006913B9">
        <w:rPr>
          <w:sz w:val="26"/>
          <w:szCs w:val="26"/>
        </w:rPr>
        <w:t xml:space="preserve">punktā, un </w:t>
      </w:r>
      <w:r>
        <w:rPr>
          <w:sz w:val="26"/>
          <w:szCs w:val="26"/>
        </w:rPr>
        <w:t>amatpersona</w:t>
      </w:r>
      <w:r w:rsidRPr="006913B9">
        <w:rPr>
          <w:sz w:val="26"/>
          <w:szCs w:val="26"/>
        </w:rPr>
        <w:t>, vērtējot iesniegto paziņojumu, vērtē vienīgi vispārīgu atbilstību normatīvajiem aktiem, proti, vai paziņojuma iesniegšanu paredz normatīvie akti un vai to iesniegusi persona, kura tiesīga iesniegt paziņojumu, kā arī, vai iesniegtajiem dokumentiem ir juridisks spēks.</w:t>
      </w:r>
      <w:r>
        <w:rPr>
          <w:sz w:val="26"/>
          <w:szCs w:val="26"/>
        </w:rPr>
        <w:t xml:space="preserve"> </w:t>
      </w:r>
      <w:r w:rsidRPr="006913B9">
        <w:rPr>
          <w:sz w:val="26"/>
          <w:szCs w:val="26"/>
        </w:rPr>
        <w:t xml:space="preserve">Līdz ar to lūdzam papildināt anotāciju ar attiecīgu informāciju, papildus norādot arīdzan, ka </w:t>
      </w:r>
      <w:r>
        <w:rPr>
          <w:sz w:val="26"/>
          <w:szCs w:val="26"/>
        </w:rPr>
        <w:t>Uzņēmumu r</w:t>
      </w:r>
      <w:r w:rsidRPr="006913B9">
        <w:rPr>
          <w:sz w:val="26"/>
          <w:szCs w:val="26"/>
        </w:rPr>
        <w:t xml:space="preserve">eģistra valsts </w:t>
      </w:r>
      <w:r w:rsidR="006B0BAC" w:rsidRPr="006913B9">
        <w:rPr>
          <w:sz w:val="26"/>
          <w:szCs w:val="26"/>
        </w:rPr>
        <w:t>notār</w:t>
      </w:r>
      <w:r w:rsidR="006B0BAC">
        <w:rPr>
          <w:sz w:val="26"/>
          <w:szCs w:val="26"/>
        </w:rPr>
        <w:t>am</w:t>
      </w:r>
      <w:r w:rsidRPr="006913B9">
        <w:rPr>
          <w:sz w:val="26"/>
          <w:szCs w:val="26"/>
        </w:rPr>
        <w:t>, saņemot šādu paziņojumu un ievērojot tam normatīvajos aktos noteikto kompetenci, nav jāvērtē ne</w:t>
      </w:r>
      <w:r w:rsidR="00EC7AE0">
        <w:rPr>
          <w:sz w:val="26"/>
          <w:szCs w:val="26"/>
        </w:rPr>
        <w:t>dz</w:t>
      </w:r>
      <w:r w:rsidRPr="006913B9">
        <w:rPr>
          <w:sz w:val="26"/>
          <w:szCs w:val="26"/>
        </w:rPr>
        <w:t xml:space="preserve"> komercsabiedrības, nedz arī biedrības un nodibinājuma, kurš iesniedzis paziņojumu par atbilstību nacionālajai drošībai nozīmīgas komercsabiedrības, biedrības vai nodibinājuma nosacījumiem, faktiskā atbilstība </w:t>
      </w:r>
      <w:r>
        <w:rPr>
          <w:sz w:val="26"/>
          <w:szCs w:val="26"/>
        </w:rPr>
        <w:t>l</w:t>
      </w:r>
      <w:r w:rsidRPr="006913B9">
        <w:rPr>
          <w:sz w:val="26"/>
          <w:szCs w:val="26"/>
        </w:rPr>
        <w:t>ikuma 37.</w:t>
      </w:r>
      <w:r>
        <w:rPr>
          <w:sz w:val="26"/>
          <w:szCs w:val="26"/>
        </w:rPr>
        <w:t> </w:t>
      </w:r>
      <w:r w:rsidRPr="006913B9">
        <w:rPr>
          <w:sz w:val="26"/>
          <w:szCs w:val="26"/>
        </w:rPr>
        <w:t>pantam.</w:t>
      </w:r>
    </w:p>
    <w:p w14:paraId="65FF3174" w14:textId="11942E82" w:rsidR="00993FB4" w:rsidRPr="005157B1" w:rsidRDefault="00993FB4" w:rsidP="00993FB4">
      <w:pPr>
        <w:pStyle w:val="NoSpacing"/>
        <w:ind w:firstLine="709"/>
        <w:rPr>
          <w:sz w:val="26"/>
          <w:szCs w:val="26"/>
        </w:rPr>
      </w:pPr>
      <w:r>
        <w:rPr>
          <w:sz w:val="26"/>
          <w:szCs w:val="26"/>
        </w:rPr>
        <w:t>1</w:t>
      </w:r>
      <w:r w:rsidR="004425F5">
        <w:rPr>
          <w:sz w:val="26"/>
          <w:szCs w:val="26"/>
        </w:rPr>
        <w:t>5</w:t>
      </w:r>
      <w:r w:rsidRPr="005157B1">
        <w:rPr>
          <w:sz w:val="26"/>
          <w:szCs w:val="26"/>
        </w:rPr>
        <w:t>. Vēršam arī uzmanību, ka saskaņā ar Komerclikuma 15.</w:t>
      </w:r>
      <w:r>
        <w:rPr>
          <w:sz w:val="26"/>
          <w:szCs w:val="26"/>
        </w:rPr>
        <w:t> </w:t>
      </w:r>
      <w:r w:rsidRPr="005157B1">
        <w:rPr>
          <w:sz w:val="26"/>
          <w:szCs w:val="26"/>
        </w:rPr>
        <w:t>panta pirmo daļu par dokumentu pievienošanu komersanta reģistrācijas lietai mak</w:t>
      </w:r>
      <w:r w:rsidRPr="005157B1">
        <w:rPr>
          <w:sz w:val="26"/>
          <w:szCs w:val="26"/>
        </w:rPr>
        <w:lastRenderedPageBreak/>
        <w:t xml:space="preserve">sājama valsts nodeva, līdz ar to atbilstoši spēkā esošajam regulējumam komercsabiedrība, iesniedzot </w:t>
      </w:r>
      <w:r>
        <w:rPr>
          <w:sz w:val="26"/>
          <w:szCs w:val="26"/>
        </w:rPr>
        <w:t>Uzņēmumu r</w:t>
      </w:r>
      <w:r w:rsidRPr="005157B1">
        <w:rPr>
          <w:sz w:val="26"/>
          <w:szCs w:val="26"/>
        </w:rPr>
        <w:t xml:space="preserve">eģistram dokumentus atbilstoši </w:t>
      </w:r>
      <w:r>
        <w:rPr>
          <w:sz w:val="26"/>
          <w:szCs w:val="26"/>
        </w:rPr>
        <w:t>l</w:t>
      </w:r>
      <w:r w:rsidRPr="005157B1">
        <w:rPr>
          <w:sz w:val="26"/>
          <w:szCs w:val="26"/>
        </w:rPr>
        <w:t>ikuma 39.</w:t>
      </w:r>
      <w:r>
        <w:rPr>
          <w:sz w:val="26"/>
          <w:szCs w:val="26"/>
        </w:rPr>
        <w:t> </w:t>
      </w:r>
      <w:r w:rsidRPr="005157B1">
        <w:rPr>
          <w:sz w:val="26"/>
          <w:szCs w:val="26"/>
        </w:rPr>
        <w:t>pantā noteiktajam, maksā valsts nodevu atbilstoši Ministru kabineta 2016.</w:t>
      </w:r>
      <w:r>
        <w:rPr>
          <w:sz w:val="26"/>
          <w:szCs w:val="26"/>
        </w:rPr>
        <w:t> </w:t>
      </w:r>
      <w:r w:rsidRPr="005157B1">
        <w:rPr>
          <w:sz w:val="26"/>
          <w:szCs w:val="26"/>
        </w:rPr>
        <w:t>gada 11.</w:t>
      </w:r>
      <w:r>
        <w:rPr>
          <w:sz w:val="26"/>
          <w:szCs w:val="26"/>
        </w:rPr>
        <w:t> </w:t>
      </w:r>
      <w:r w:rsidRPr="005157B1">
        <w:rPr>
          <w:sz w:val="26"/>
          <w:szCs w:val="26"/>
        </w:rPr>
        <w:t xml:space="preserve">oktobra noteikumos Nr.664 “Noteikumi par valsts nodevu, kas maksājama par ierakstu izdarīšanu uzņēmumu reģistra žurnālā un komercreģistrā, kā arī iesniedzamo dokumentu reģistrēšanu” noteiktajam. </w:t>
      </w:r>
      <w:r>
        <w:rPr>
          <w:sz w:val="26"/>
          <w:szCs w:val="26"/>
        </w:rPr>
        <w:t xml:space="preserve">Līdzīgs regulējums par biedrībām un nodibinājumiem ir paredzēts Biedrību un nodibinājumu likuma 20. pantā un </w:t>
      </w:r>
      <w:r w:rsidRPr="005157B1">
        <w:rPr>
          <w:sz w:val="26"/>
          <w:szCs w:val="26"/>
        </w:rPr>
        <w:t>Ministru kabineta 20</w:t>
      </w:r>
      <w:r>
        <w:rPr>
          <w:sz w:val="26"/>
          <w:szCs w:val="26"/>
        </w:rPr>
        <w:t>04</w:t>
      </w:r>
      <w:r w:rsidRPr="005157B1">
        <w:rPr>
          <w:sz w:val="26"/>
          <w:szCs w:val="26"/>
        </w:rPr>
        <w:t>.</w:t>
      </w:r>
      <w:r>
        <w:rPr>
          <w:sz w:val="26"/>
          <w:szCs w:val="26"/>
        </w:rPr>
        <w:t> </w:t>
      </w:r>
      <w:r w:rsidRPr="005157B1">
        <w:rPr>
          <w:sz w:val="26"/>
          <w:szCs w:val="26"/>
        </w:rPr>
        <w:t xml:space="preserve">gada </w:t>
      </w:r>
      <w:r>
        <w:rPr>
          <w:sz w:val="26"/>
          <w:szCs w:val="26"/>
        </w:rPr>
        <w:t>15</w:t>
      </w:r>
      <w:r w:rsidRPr="005157B1">
        <w:rPr>
          <w:sz w:val="26"/>
          <w:szCs w:val="26"/>
        </w:rPr>
        <w:t>.</w:t>
      </w:r>
      <w:r>
        <w:rPr>
          <w:sz w:val="26"/>
          <w:szCs w:val="26"/>
        </w:rPr>
        <w:t> aprīļa</w:t>
      </w:r>
      <w:r w:rsidRPr="005157B1">
        <w:rPr>
          <w:sz w:val="26"/>
          <w:szCs w:val="26"/>
        </w:rPr>
        <w:t xml:space="preserve"> noteikumos Nr.</w:t>
      </w:r>
      <w:r>
        <w:rPr>
          <w:sz w:val="26"/>
          <w:szCs w:val="26"/>
        </w:rPr>
        <w:t>308</w:t>
      </w:r>
      <w:r w:rsidRPr="005157B1">
        <w:rPr>
          <w:sz w:val="26"/>
          <w:szCs w:val="26"/>
        </w:rPr>
        <w:t xml:space="preserve"> “</w:t>
      </w:r>
      <w:r w:rsidRPr="007706E8">
        <w:rPr>
          <w:sz w:val="26"/>
          <w:szCs w:val="26"/>
        </w:rPr>
        <w:t>Noteikumi par valsts nodevu ieraksta izdarīšanai biedrību un nodibinājumu reģistrā</w:t>
      </w:r>
      <w:r>
        <w:rPr>
          <w:sz w:val="26"/>
          <w:szCs w:val="26"/>
        </w:rPr>
        <w:t>”.</w:t>
      </w:r>
      <w:r w:rsidRPr="005157B1">
        <w:rPr>
          <w:sz w:val="26"/>
          <w:szCs w:val="26"/>
        </w:rPr>
        <w:t xml:space="preserve"> Ņemot vērā </w:t>
      </w:r>
      <w:r>
        <w:rPr>
          <w:sz w:val="26"/>
          <w:szCs w:val="26"/>
        </w:rPr>
        <w:t>p</w:t>
      </w:r>
      <w:r w:rsidRPr="005157B1">
        <w:rPr>
          <w:sz w:val="26"/>
          <w:szCs w:val="26"/>
        </w:rPr>
        <w:t xml:space="preserve">rojektā noteikto, proti, ka </w:t>
      </w:r>
      <w:r>
        <w:rPr>
          <w:sz w:val="26"/>
          <w:szCs w:val="26"/>
        </w:rPr>
        <w:t>l</w:t>
      </w:r>
      <w:r w:rsidRPr="005157B1">
        <w:rPr>
          <w:sz w:val="26"/>
          <w:szCs w:val="26"/>
        </w:rPr>
        <w:t xml:space="preserve">ikumā noteikto paziņojumu </w:t>
      </w:r>
      <w:r>
        <w:rPr>
          <w:sz w:val="26"/>
          <w:szCs w:val="26"/>
        </w:rPr>
        <w:t>Uzņēmumu r</w:t>
      </w:r>
      <w:r w:rsidRPr="005157B1">
        <w:rPr>
          <w:sz w:val="26"/>
          <w:szCs w:val="26"/>
        </w:rPr>
        <w:t>eģistram iesniegs arī biedrības un nodibinājumi, lūdzam risināt jautājumu arī par valsts nodevas noteikšanu par šādu dokumentu reģistrāciju un atzīmes izdarīšanu reģistrā.</w:t>
      </w:r>
    </w:p>
    <w:p w14:paraId="0A1914F9" w14:textId="458F95CF" w:rsidR="00993FB4" w:rsidRPr="00BE3DA8" w:rsidRDefault="00993FB4" w:rsidP="00993FB4">
      <w:pPr>
        <w:pStyle w:val="NoSpacing"/>
        <w:ind w:firstLine="709"/>
        <w:rPr>
          <w:sz w:val="26"/>
          <w:szCs w:val="26"/>
        </w:rPr>
      </w:pPr>
      <w:r>
        <w:rPr>
          <w:sz w:val="26"/>
          <w:szCs w:val="26"/>
        </w:rPr>
        <w:t>1</w:t>
      </w:r>
      <w:r w:rsidR="004425F5">
        <w:rPr>
          <w:sz w:val="26"/>
          <w:szCs w:val="26"/>
        </w:rPr>
        <w:t>6</w:t>
      </w:r>
      <w:r w:rsidRPr="00BE3DA8">
        <w:rPr>
          <w:sz w:val="26"/>
          <w:szCs w:val="26"/>
        </w:rPr>
        <w:t xml:space="preserve">. </w:t>
      </w:r>
      <w:r w:rsidR="006B0BAC">
        <w:rPr>
          <w:sz w:val="26"/>
          <w:szCs w:val="26"/>
        </w:rPr>
        <w:t>P</w:t>
      </w:r>
      <w:r w:rsidRPr="00BE3DA8">
        <w:rPr>
          <w:sz w:val="26"/>
          <w:szCs w:val="26"/>
        </w:rPr>
        <w:t xml:space="preserve">rojekts paredz papildināt </w:t>
      </w:r>
      <w:r>
        <w:rPr>
          <w:sz w:val="26"/>
          <w:szCs w:val="26"/>
        </w:rPr>
        <w:t>l</w:t>
      </w:r>
      <w:r w:rsidRPr="00BE3DA8">
        <w:rPr>
          <w:sz w:val="26"/>
          <w:szCs w:val="26"/>
        </w:rPr>
        <w:t xml:space="preserve">ikuma subjektu loku, nosakot, ka nacionālajai drošībai nozīmīgas var būt ne vien komercsabiedrības, bet arī biedrības un nodibinājumi un līdz ar to arī biedrībām un nodibinājumiem ir pienākums </w:t>
      </w:r>
      <w:r>
        <w:rPr>
          <w:sz w:val="26"/>
          <w:szCs w:val="26"/>
        </w:rPr>
        <w:t>Uzņēmumu r</w:t>
      </w:r>
      <w:r w:rsidRPr="00BE3DA8">
        <w:rPr>
          <w:sz w:val="26"/>
          <w:szCs w:val="26"/>
        </w:rPr>
        <w:t xml:space="preserve">eģistram iesniegt atbilstošu informāciju, bet Reģistram ir pienākums savā tīmekļvietnē publicēt informāciju par to, ka attiecīgā komercsabiedrība, biedrība vai nodibinājums atbilst nacionālajai drošībai nozīmīgas </w:t>
      </w:r>
      <w:r w:rsidRPr="00BE3DA8">
        <w:rPr>
          <w:sz w:val="26"/>
          <w:szCs w:val="26"/>
        </w:rPr>
        <w:lastRenderedPageBreak/>
        <w:t xml:space="preserve">komercsabiedrības, biedrības vai nodibinājuma nosacījumiem. </w:t>
      </w:r>
      <w:r>
        <w:rPr>
          <w:sz w:val="26"/>
          <w:szCs w:val="26"/>
        </w:rPr>
        <w:t>Uzņēmumu r</w:t>
      </w:r>
      <w:r w:rsidRPr="00BE3DA8">
        <w:rPr>
          <w:sz w:val="26"/>
          <w:szCs w:val="26"/>
        </w:rPr>
        <w:t xml:space="preserve">eģistrs </w:t>
      </w:r>
      <w:r>
        <w:rPr>
          <w:sz w:val="26"/>
          <w:szCs w:val="26"/>
        </w:rPr>
        <w:t xml:space="preserve">ir </w:t>
      </w:r>
      <w:r w:rsidRPr="00BE3DA8">
        <w:rPr>
          <w:sz w:val="26"/>
          <w:szCs w:val="26"/>
        </w:rPr>
        <w:t>vēr</w:t>
      </w:r>
      <w:r>
        <w:rPr>
          <w:sz w:val="26"/>
          <w:szCs w:val="26"/>
        </w:rPr>
        <w:t>sis</w:t>
      </w:r>
      <w:r w:rsidRPr="00BE3DA8">
        <w:rPr>
          <w:sz w:val="26"/>
          <w:szCs w:val="26"/>
        </w:rPr>
        <w:t xml:space="preserve"> uzmanību, ka, neveicot būtiskas papildu izmaiņas informācijas sistēmā, minēto regulējumu iespējams ieviest tādējādi, ka pie visiem tādiem tiesību subjektiem neatkarīgi no to formas (komercsabiedrība, biedrība, nodibinājums) tiks pievienota vienota atzīme, piemēram, “nacionālajai drošībai nozīmīga juridiskā persona”.</w:t>
      </w:r>
      <w:r>
        <w:rPr>
          <w:sz w:val="26"/>
          <w:szCs w:val="26"/>
        </w:rPr>
        <w:t xml:space="preserve"> Ie</w:t>
      </w:r>
      <w:r w:rsidRPr="00BE3DA8">
        <w:rPr>
          <w:sz w:val="26"/>
          <w:szCs w:val="26"/>
        </w:rPr>
        <w:t>vēr</w:t>
      </w:r>
      <w:r>
        <w:rPr>
          <w:sz w:val="26"/>
          <w:szCs w:val="26"/>
        </w:rPr>
        <w:t>ojot</w:t>
      </w:r>
      <w:r w:rsidRPr="00BE3DA8">
        <w:rPr>
          <w:sz w:val="26"/>
          <w:szCs w:val="26"/>
        </w:rPr>
        <w:t xml:space="preserve"> minēto, </w:t>
      </w:r>
      <w:r>
        <w:rPr>
          <w:sz w:val="26"/>
          <w:szCs w:val="26"/>
        </w:rPr>
        <w:t>p</w:t>
      </w:r>
      <w:r w:rsidRPr="00BE3DA8">
        <w:rPr>
          <w:sz w:val="26"/>
          <w:szCs w:val="26"/>
        </w:rPr>
        <w:t xml:space="preserve">rojekta anotāciju </w:t>
      </w:r>
      <w:r>
        <w:rPr>
          <w:sz w:val="26"/>
          <w:szCs w:val="26"/>
        </w:rPr>
        <w:t xml:space="preserve">nepieciešams </w:t>
      </w:r>
      <w:r w:rsidRPr="00BE3DA8">
        <w:rPr>
          <w:sz w:val="26"/>
          <w:szCs w:val="26"/>
        </w:rPr>
        <w:t xml:space="preserve">papildināt ar informāciju par to, kā </w:t>
      </w:r>
      <w:r>
        <w:rPr>
          <w:sz w:val="26"/>
          <w:szCs w:val="26"/>
        </w:rPr>
        <w:t>Uzņēmumu r</w:t>
      </w:r>
      <w:r w:rsidRPr="00BE3DA8">
        <w:rPr>
          <w:sz w:val="26"/>
          <w:szCs w:val="26"/>
        </w:rPr>
        <w:t>eģistra tīmekļvietnē tiks nodrošināta informācijas par nacionālajai drošībai nozīmīgas juridiskās personas statusu pieejamība. Proti, pie informācijas par tiesību subjektu neatkarīgi no tā tiesiskās formas tiks pievienota vienota atzīme ar informāciju par to, ka tiesību subjekts ir nacionālajai drošībai nozīmīga juridiskā persona.</w:t>
      </w:r>
      <w:r>
        <w:rPr>
          <w:sz w:val="26"/>
          <w:szCs w:val="26"/>
        </w:rPr>
        <w:t xml:space="preserve"> </w:t>
      </w:r>
      <w:r w:rsidRPr="00BE3DA8">
        <w:rPr>
          <w:sz w:val="26"/>
          <w:szCs w:val="26"/>
        </w:rPr>
        <w:t xml:space="preserve">Papildus vēršam uzmanību, ka gadījumā, ja regulējuma ieviešanai nepieciešams veidot katrai atsevišķai tiesību subjekta formai raksturīgu atzīmi, vai arī tiek paredzēts vēl cits atšķirīgs risinājums, </w:t>
      </w:r>
      <w:r>
        <w:rPr>
          <w:sz w:val="26"/>
          <w:szCs w:val="26"/>
        </w:rPr>
        <w:t>Uzņēmumu r</w:t>
      </w:r>
      <w:r w:rsidRPr="00BE3DA8">
        <w:rPr>
          <w:sz w:val="26"/>
          <w:szCs w:val="26"/>
        </w:rPr>
        <w:t>eģistram tā ieviešanai būs nepieciešami gan papildu finanšu resursi, gan laiks ieviešanai.</w:t>
      </w:r>
    </w:p>
    <w:p w14:paraId="72C581BE" w14:textId="453D23AB" w:rsidR="009D6997" w:rsidRDefault="00AA3CB3" w:rsidP="00AA3CB3">
      <w:pPr>
        <w:pStyle w:val="NoSpacing"/>
        <w:ind w:firstLine="709"/>
        <w:rPr>
          <w:sz w:val="26"/>
          <w:szCs w:val="26"/>
        </w:rPr>
      </w:pPr>
      <w:r w:rsidRPr="009D6997">
        <w:rPr>
          <w:sz w:val="26"/>
          <w:szCs w:val="26"/>
        </w:rPr>
        <w:t>1</w:t>
      </w:r>
      <w:r w:rsidR="004425F5">
        <w:rPr>
          <w:sz w:val="26"/>
          <w:szCs w:val="26"/>
        </w:rPr>
        <w:t>7</w:t>
      </w:r>
      <w:r w:rsidRPr="009D6997">
        <w:rPr>
          <w:sz w:val="26"/>
          <w:szCs w:val="26"/>
        </w:rPr>
        <w:t xml:space="preserve">. Ņemot vērā </w:t>
      </w:r>
      <w:r w:rsidR="00253034">
        <w:rPr>
          <w:sz w:val="26"/>
          <w:szCs w:val="26"/>
        </w:rPr>
        <w:t>p</w:t>
      </w:r>
      <w:r w:rsidRPr="009D6997">
        <w:rPr>
          <w:sz w:val="26"/>
          <w:szCs w:val="26"/>
        </w:rPr>
        <w:t xml:space="preserve">rojektā paredzētos </w:t>
      </w:r>
      <w:r w:rsidR="00253034">
        <w:rPr>
          <w:sz w:val="26"/>
          <w:szCs w:val="26"/>
        </w:rPr>
        <w:t>l</w:t>
      </w:r>
      <w:r w:rsidRPr="009D6997">
        <w:rPr>
          <w:sz w:val="26"/>
          <w:szCs w:val="26"/>
        </w:rPr>
        <w:t xml:space="preserve">ikuma grozījumus attiecībā uz informācijas iesniegšanu </w:t>
      </w:r>
      <w:r w:rsidR="00253034">
        <w:rPr>
          <w:sz w:val="26"/>
          <w:szCs w:val="26"/>
        </w:rPr>
        <w:t>Uzņēmumu r</w:t>
      </w:r>
      <w:r w:rsidRPr="009D6997">
        <w:rPr>
          <w:sz w:val="26"/>
          <w:szCs w:val="26"/>
        </w:rPr>
        <w:t xml:space="preserve">eģistram un </w:t>
      </w:r>
      <w:r w:rsidR="00253034">
        <w:rPr>
          <w:sz w:val="26"/>
          <w:szCs w:val="26"/>
        </w:rPr>
        <w:t>Uzņēmumu</w:t>
      </w:r>
      <w:r w:rsidR="00253034" w:rsidRPr="009D6997">
        <w:rPr>
          <w:sz w:val="26"/>
          <w:szCs w:val="26"/>
        </w:rPr>
        <w:t xml:space="preserve"> </w:t>
      </w:r>
      <w:r w:rsidR="00253034">
        <w:rPr>
          <w:sz w:val="26"/>
          <w:szCs w:val="26"/>
        </w:rPr>
        <w:t>r</w:t>
      </w:r>
      <w:r w:rsidRPr="009D6997">
        <w:rPr>
          <w:sz w:val="26"/>
          <w:szCs w:val="26"/>
        </w:rPr>
        <w:t xml:space="preserve">eģistra pienākumu informācijas publiskošanā, lūdzam papildināt </w:t>
      </w:r>
      <w:r w:rsidR="009D6997">
        <w:rPr>
          <w:sz w:val="26"/>
          <w:szCs w:val="26"/>
        </w:rPr>
        <w:t>p</w:t>
      </w:r>
      <w:r w:rsidRPr="009D6997">
        <w:rPr>
          <w:sz w:val="26"/>
          <w:szCs w:val="26"/>
        </w:rPr>
        <w:t xml:space="preserve">rojekta </w:t>
      </w:r>
      <w:r w:rsidR="009D6997">
        <w:rPr>
          <w:sz w:val="26"/>
          <w:szCs w:val="26"/>
        </w:rPr>
        <w:t>a</w:t>
      </w:r>
      <w:r w:rsidRPr="009D6997">
        <w:rPr>
          <w:sz w:val="26"/>
          <w:szCs w:val="26"/>
        </w:rPr>
        <w:t>notācij</w:t>
      </w:r>
      <w:r w:rsidR="00253034">
        <w:rPr>
          <w:sz w:val="26"/>
          <w:szCs w:val="26"/>
        </w:rPr>
        <w:t xml:space="preserve">as II sadaļu </w:t>
      </w:r>
      <w:r w:rsidRPr="009D6997">
        <w:rPr>
          <w:sz w:val="26"/>
          <w:szCs w:val="26"/>
        </w:rPr>
        <w:t xml:space="preserve">ar norādi par </w:t>
      </w:r>
      <w:r w:rsidR="00253034">
        <w:rPr>
          <w:sz w:val="26"/>
          <w:szCs w:val="26"/>
        </w:rPr>
        <w:t xml:space="preserve">tiesiskā regulējuma </w:t>
      </w:r>
      <w:r w:rsidRPr="009D6997">
        <w:rPr>
          <w:sz w:val="26"/>
          <w:szCs w:val="26"/>
        </w:rPr>
        <w:t xml:space="preserve">ietekmi uz </w:t>
      </w:r>
      <w:r w:rsidR="00253034">
        <w:rPr>
          <w:sz w:val="26"/>
          <w:szCs w:val="26"/>
        </w:rPr>
        <w:t>iestādi</w:t>
      </w:r>
      <w:r w:rsidR="006863D8">
        <w:rPr>
          <w:sz w:val="26"/>
          <w:szCs w:val="26"/>
        </w:rPr>
        <w:t xml:space="preserve">, proti, administratīvā </w:t>
      </w:r>
      <w:r w:rsidR="006863D8">
        <w:rPr>
          <w:sz w:val="26"/>
          <w:szCs w:val="26"/>
        </w:rPr>
        <w:lastRenderedPageBreak/>
        <w:t>sloga palielināšanos</w:t>
      </w:r>
      <w:r w:rsidR="00253034">
        <w:rPr>
          <w:sz w:val="26"/>
          <w:szCs w:val="26"/>
        </w:rPr>
        <w:t xml:space="preserve">. </w:t>
      </w:r>
    </w:p>
    <w:p w14:paraId="1306EE39" w14:textId="4C5D8F01" w:rsidR="00AA3CB3" w:rsidRDefault="00993FB4" w:rsidP="00AA3CB3">
      <w:pPr>
        <w:pStyle w:val="NoSpacing"/>
        <w:ind w:firstLine="709"/>
        <w:rPr>
          <w:sz w:val="26"/>
          <w:szCs w:val="26"/>
        </w:rPr>
      </w:pPr>
      <w:r>
        <w:rPr>
          <w:sz w:val="26"/>
          <w:szCs w:val="26"/>
        </w:rPr>
        <w:t>1</w:t>
      </w:r>
      <w:r w:rsidR="004425F5">
        <w:rPr>
          <w:sz w:val="26"/>
          <w:szCs w:val="26"/>
        </w:rPr>
        <w:t>8</w:t>
      </w:r>
      <w:r>
        <w:rPr>
          <w:sz w:val="26"/>
          <w:szCs w:val="26"/>
        </w:rPr>
        <w:t xml:space="preserve">. </w:t>
      </w:r>
      <w:r w:rsidR="009D6997">
        <w:rPr>
          <w:sz w:val="26"/>
          <w:szCs w:val="26"/>
        </w:rPr>
        <w:t xml:space="preserve">Latvijas Republikas </w:t>
      </w:r>
      <w:r w:rsidR="00AA3CB3" w:rsidRPr="009D6997">
        <w:rPr>
          <w:sz w:val="26"/>
          <w:szCs w:val="26"/>
        </w:rPr>
        <w:t>Saeimā izskatīšan</w:t>
      </w:r>
      <w:r w:rsidR="009D6997">
        <w:rPr>
          <w:sz w:val="26"/>
          <w:szCs w:val="26"/>
        </w:rPr>
        <w:t xml:space="preserve">ā šobrīd </w:t>
      </w:r>
      <w:r w:rsidR="00AA3CB3" w:rsidRPr="009D6997">
        <w:rPr>
          <w:sz w:val="26"/>
          <w:szCs w:val="26"/>
        </w:rPr>
        <w:t>ir likumprojekt</w:t>
      </w:r>
      <w:r w:rsidR="009D6997">
        <w:rPr>
          <w:sz w:val="26"/>
          <w:szCs w:val="26"/>
        </w:rPr>
        <w:t>i</w:t>
      </w:r>
      <w:r w:rsidR="00AA3CB3" w:rsidRPr="009D6997">
        <w:rPr>
          <w:sz w:val="26"/>
          <w:szCs w:val="26"/>
        </w:rPr>
        <w:t xml:space="preserve"> </w:t>
      </w:r>
      <w:r w:rsidR="009D6997" w:rsidRPr="009D6997">
        <w:rPr>
          <w:sz w:val="26"/>
          <w:szCs w:val="26"/>
        </w:rPr>
        <w:t xml:space="preserve">“Grozījumi Nacionālās drošības likumā” (Nr.692/Lp13), kas paredz papildināt </w:t>
      </w:r>
      <w:r w:rsidR="009D6997">
        <w:rPr>
          <w:sz w:val="26"/>
          <w:szCs w:val="26"/>
        </w:rPr>
        <w:t>l</w:t>
      </w:r>
      <w:r w:rsidR="009D6997" w:rsidRPr="009D6997">
        <w:rPr>
          <w:sz w:val="26"/>
          <w:szCs w:val="26"/>
        </w:rPr>
        <w:t>ikuma 37.</w:t>
      </w:r>
      <w:r w:rsidR="009D6997">
        <w:rPr>
          <w:sz w:val="26"/>
          <w:szCs w:val="26"/>
        </w:rPr>
        <w:t> </w:t>
      </w:r>
      <w:r w:rsidR="009D6997" w:rsidRPr="009D6997">
        <w:rPr>
          <w:sz w:val="26"/>
          <w:szCs w:val="26"/>
        </w:rPr>
        <w:t>pantu</w:t>
      </w:r>
      <w:r w:rsidR="009D6997">
        <w:rPr>
          <w:sz w:val="26"/>
          <w:szCs w:val="26"/>
        </w:rPr>
        <w:t xml:space="preserve"> un </w:t>
      </w:r>
      <w:r w:rsidR="00AA3CB3" w:rsidRPr="009D6997">
        <w:rPr>
          <w:sz w:val="26"/>
          <w:szCs w:val="26"/>
        </w:rPr>
        <w:t xml:space="preserve">“Grozījumi Nacionālās drošības likumā” (Nr.972/Lp13), kas paredz grozīt </w:t>
      </w:r>
      <w:r w:rsidR="009D6997">
        <w:rPr>
          <w:sz w:val="26"/>
          <w:szCs w:val="26"/>
        </w:rPr>
        <w:t>l</w:t>
      </w:r>
      <w:r w:rsidR="00AA3CB3" w:rsidRPr="009D6997">
        <w:rPr>
          <w:sz w:val="26"/>
          <w:szCs w:val="26"/>
        </w:rPr>
        <w:t>ikuma 39.</w:t>
      </w:r>
      <w:r w:rsidR="009D6997">
        <w:rPr>
          <w:sz w:val="26"/>
          <w:szCs w:val="26"/>
        </w:rPr>
        <w:t> </w:t>
      </w:r>
      <w:r w:rsidR="00AA3CB3" w:rsidRPr="009D6997">
        <w:rPr>
          <w:sz w:val="26"/>
          <w:szCs w:val="26"/>
        </w:rPr>
        <w:t xml:space="preserve">pantu. Ņemot vērā minēto, aicinām </w:t>
      </w:r>
      <w:r w:rsidR="009D6997">
        <w:rPr>
          <w:sz w:val="26"/>
          <w:szCs w:val="26"/>
        </w:rPr>
        <w:t xml:space="preserve">projektā iekļaut </w:t>
      </w:r>
      <w:r w:rsidR="00253034">
        <w:rPr>
          <w:sz w:val="26"/>
          <w:szCs w:val="26"/>
        </w:rPr>
        <w:t>l</w:t>
      </w:r>
      <w:r w:rsidR="00253034" w:rsidRPr="009D6997">
        <w:rPr>
          <w:sz w:val="26"/>
          <w:szCs w:val="26"/>
        </w:rPr>
        <w:t>ikuma 39.</w:t>
      </w:r>
      <w:r w:rsidR="00253034">
        <w:rPr>
          <w:sz w:val="26"/>
          <w:szCs w:val="26"/>
        </w:rPr>
        <w:t> </w:t>
      </w:r>
      <w:r w:rsidR="00253034" w:rsidRPr="009D6997">
        <w:rPr>
          <w:sz w:val="26"/>
          <w:szCs w:val="26"/>
        </w:rPr>
        <w:t>pantu</w:t>
      </w:r>
      <w:r w:rsidR="00253034">
        <w:rPr>
          <w:sz w:val="26"/>
          <w:szCs w:val="26"/>
        </w:rPr>
        <w:t xml:space="preserve"> aktuālā (</w:t>
      </w:r>
      <w:r w:rsidR="009D6997">
        <w:rPr>
          <w:sz w:val="26"/>
          <w:szCs w:val="26"/>
        </w:rPr>
        <w:t>jaunākā</w:t>
      </w:r>
      <w:r w:rsidR="00253034">
        <w:rPr>
          <w:sz w:val="26"/>
          <w:szCs w:val="26"/>
        </w:rPr>
        <w:t>)</w:t>
      </w:r>
      <w:r w:rsidR="009D6997">
        <w:rPr>
          <w:sz w:val="26"/>
          <w:szCs w:val="26"/>
        </w:rPr>
        <w:t xml:space="preserve"> redakcij</w:t>
      </w:r>
      <w:r w:rsidR="00253034">
        <w:rPr>
          <w:sz w:val="26"/>
          <w:szCs w:val="26"/>
        </w:rPr>
        <w:t>ā</w:t>
      </w:r>
      <w:r w:rsidR="009D6997">
        <w:rPr>
          <w:sz w:val="26"/>
          <w:szCs w:val="26"/>
        </w:rPr>
        <w:t xml:space="preserve"> un </w:t>
      </w:r>
      <w:r w:rsidR="00253034">
        <w:rPr>
          <w:sz w:val="26"/>
          <w:szCs w:val="26"/>
        </w:rPr>
        <w:t xml:space="preserve">arī </w:t>
      </w:r>
      <w:r w:rsidR="009D6997">
        <w:rPr>
          <w:sz w:val="26"/>
          <w:szCs w:val="26"/>
        </w:rPr>
        <w:t>p</w:t>
      </w:r>
      <w:r w:rsidR="00AA3CB3" w:rsidRPr="009D6997">
        <w:rPr>
          <w:sz w:val="26"/>
          <w:szCs w:val="26"/>
        </w:rPr>
        <w:t xml:space="preserve">rojekta anotācijā </w:t>
      </w:r>
      <w:r w:rsidR="009D6997">
        <w:rPr>
          <w:sz w:val="26"/>
          <w:szCs w:val="26"/>
        </w:rPr>
        <w:t xml:space="preserve">sniegt </w:t>
      </w:r>
      <w:r w:rsidR="00253034">
        <w:rPr>
          <w:sz w:val="26"/>
          <w:szCs w:val="26"/>
        </w:rPr>
        <w:t xml:space="preserve">izvērstu </w:t>
      </w:r>
      <w:r w:rsidR="009D6997">
        <w:rPr>
          <w:sz w:val="26"/>
          <w:szCs w:val="26"/>
        </w:rPr>
        <w:t xml:space="preserve">informāciju </w:t>
      </w:r>
      <w:r w:rsidR="00AA3CB3" w:rsidRPr="009D6997">
        <w:rPr>
          <w:sz w:val="26"/>
          <w:szCs w:val="26"/>
        </w:rPr>
        <w:t xml:space="preserve">par plānoto rīcību attiecībā uz minētajiem Saeimā izskatāmajiem </w:t>
      </w:r>
      <w:r w:rsidR="00253034">
        <w:rPr>
          <w:sz w:val="26"/>
          <w:szCs w:val="26"/>
        </w:rPr>
        <w:t>l</w:t>
      </w:r>
      <w:r w:rsidR="00AA3CB3" w:rsidRPr="009D6997">
        <w:rPr>
          <w:sz w:val="26"/>
          <w:szCs w:val="26"/>
        </w:rPr>
        <w:t>ikuma grozījumiem</w:t>
      </w:r>
      <w:r w:rsidR="00253034">
        <w:rPr>
          <w:sz w:val="26"/>
          <w:szCs w:val="26"/>
        </w:rPr>
        <w:t xml:space="preserve">. </w:t>
      </w:r>
    </w:p>
    <w:p w14:paraId="782DED97" w14:textId="13ED398D" w:rsidR="002C6CD7" w:rsidRDefault="00993FB4" w:rsidP="00E84C39">
      <w:pPr>
        <w:pStyle w:val="NoSpacing"/>
        <w:ind w:firstLine="709"/>
        <w:rPr>
          <w:sz w:val="26"/>
          <w:szCs w:val="26"/>
        </w:rPr>
      </w:pPr>
      <w:r>
        <w:rPr>
          <w:sz w:val="26"/>
          <w:szCs w:val="26"/>
        </w:rPr>
        <w:t>1</w:t>
      </w:r>
      <w:r w:rsidR="004425F5">
        <w:rPr>
          <w:sz w:val="26"/>
          <w:szCs w:val="26"/>
        </w:rPr>
        <w:t>9</w:t>
      </w:r>
      <w:r w:rsidR="002C6CD7" w:rsidRPr="002C6CD7">
        <w:rPr>
          <w:sz w:val="26"/>
          <w:szCs w:val="26"/>
        </w:rPr>
        <w:t xml:space="preserve">. </w:t>
      </w:r>
      <w:r w:rsidR="006627E2">
        <w:rPr>
          <w:sz w:val="26"/>
          <w:szCs w:val="26"/>
        </w:rPr>
        <w:t xml:space="preserve">Ņemot vērā </w:t>
      </w:r>
      <w:r w:rsidR="002C6CD7" w:rsidRPr="002C6CD7">
        <w:rPr>
          <w:sz w:val="26"/>
          <w:szCs w:val="26"/>
        </w:rPr>
        <w:t>to, ka projektā ieviesta Eiropas Parlamenta un Eiropas Padomes 2019.</w:t>
      </w:r>
      <w:r w:rsidR="006A6262">
        <w:rPr>
          <w:sz w:val="26"/>
          <w:szCs w:val="26"/>
        </w:rPr>
        <w:t> </w:t>
      </w:r>
      <w:r w:rsidR="002C6CD7" w:rsidRPr="002C6CD7">
        <w:rPr>
          <w:sz w:val="26"/>
          <w:szCs w:val="26"/>
        </w:rPr>
        <w:t>gada 19.</w:t>
      </w:r>
      <w:r w:rsidR="006A6262">
        <w:rPr>
          <w:sz w:val="26"/>
          <w:szCs w:val="26"/>
        </w:rPr>
        <w:t> </w:t>
      </w:r>
      <w:r w:rsidR="002C6CD7" w:rsidRPr="002C6CD7">
        <w:rPr>
          <w:sz w:val="26"/>
          <w:szCs w:val="26"/>
        </w:rPr>
        <w:t>marta regula (ES) 2019/452, ar ko izveido regulējumu ārvalstu tiešo ieguldījumu Savienībā izvērtēšanai, un Padomes 2009.</w:t>
      </w:r>
      <w:r w:rsidR="006A6262">
        <w:rPr>
          <w:sz w:val="26"/>
          <w:szCs w:val="26"/>
        </w:rPr>
        <w:t> </w:t>
      </w:r>
      <w:r w:rsidR="002C6CD7" w:rsidRPr="002C6CD7">
        <w:rPr>
          <w:sz w:val="26"/>
          <w:szCs w:val="26"/>
        </w:rPr>
        <w:t>gada 5.</w:t>
      </w:r>
      <w:r w:rsidR="006A6262">
        <w:rPr>
          <w:sz w:val="26"/>
          <w:szCs w:val="26"/>
        </w:rPr>
        <w:t> </w:t>
      </w:r>
      <w:r w:rsidR="002C6CD7" w:rsidRPr="002C6CD7">
        <w:rPr>
          <w:sz w:val="26"/>
          <w:szCs w:val="26"/>
        </w:rPr>
        <w:t>maija Regula (EK) Nr.428/2009, ar ko izveido Kopienas režīmu divējāda lietojuma preču eksporta, pārvadājumu, starpniecības un tranzīta kontrolei, nepieciešams papildināt projekta anotācijas V sadaļas 1.</w:t>
      </w:r>
      <w:r w:rsidR="006A6262">
        <w:rPr>
          <w:sz w:val="26"/>
          <w:szCs w:val="26"/>
        </w:rPr>
        <w:t> </w:t>
      </w:r>
      <w:r w:rsidR="002C6CD7" w:rsidRPr="002C6CD7">
        <w:rPr>
          <w:sz w:val="26"/>
          <w:szCs w:val="26"/>
        </w:rPr>
        <w:t>punktu un 1.</w:t>
      </w:r>
      <w:r w:rsidR="006A6262">
        <w:rPr>
          <w:sz w:val="26"/>
          <w:szCs w:val="26"/>
        </w:rPr>
        <w:t> </w:t>
      </w:r>
      <w:r w:rsidR="002C6CD7" w:rsidRPr="002C6CD7">
        <w:rPr>
          <w:sz w:val="26"/>
          <w:szCs w:val="26"/>
        </w:rPr>
        <w:t>tabulu saskaņā ar Ministru kabineta 2009.</w:t>
      </w:r>
      <w:r w:rsidR="006A6262">
        <w:rPr>
          <w:sz w:val="26"/>
          <w:szCs w:val="26"/>
        </w:rPr>
        <w:t> </w:t>
      </w:r>
      <w:r w:rsidR="002C6CD7" w:rsidRPr="002C6CD7">
        <w:rPr>
          <w:sz w:val="26"/>
          <w:szCs w:val="26"/>
        </w:rPr>
        <w:t>gada 15.</w:t>
      </w:r>
      <w:r w:rsidR="006A6262">
        <w:rPr>
          <w:sz w:val="26"/>
          <w:szCs w:val="26"/>
        </w:rPr>
        <w:t> </w:t>
      </w:r>
      <w:r w:rsidR="002C6CD7" w:rsidRPr="002C6CD7">
        <w:rPr>
          <w:sz w:val="26"/>
          <w:szCs w:val="26"/>
        </w:rPr>
        <w:t>decembra instrukcijas Nr.</w:t>
      </w:r>
      <w:r w:rsidR="006A6262">
        <w:rPr>
          <w:sz w:val="26"/>
          <w:szCs w:val="26"/>
        </w:rPr>
        <w:t> </w:t>
      </w:r>
      <w:r w:rsidR="002C6CD7" w:rsidRPr="002C6CD7">
        <w:rPr>
          <w:sz w:val="26"/>
          <w:szCs w:val="26"/>
        </w:rPr>
        <w:t>19 “Tiesību akta projekta sākotnējās ietekmes izvērtēšanas kārtība” 55.</w:t>
      </w:r>
      <w:r w:rsidR="006A6262">
        <w:rPr>
          <w:sz w:val="26"/>
          <w:szCs w:val="26"/>
        </w:rPr>
        <w:t> </w:t>
      </w:r>
      <w:r w:rsidR="002C6CD7" w:rsidRPr="002C6CD7">
        <w:rPr>
          <w:sz w:val="26"/>
          <w:szCs w:val="26"/>
        </w:rPr>
        <w:t>un 56.</w:t>
      </w:r>
      <w:r w:rsidR="006A6262">
        <w:rPr>
          <w:sz w:val="26"/>
          <w:szCs w:val="26"/>
        </w:rPr>
        <w:t> </w:t>
      </w:r>
      <w:r w:rsidR="002C6CD7" w:rsidRPr="002C6CD7">
        <w:rPr>
          <w:sz w:val="26"/>
          <w:szCs w:val="26"/>
        </w:rPr>
        <w:t>punktu.</w:t>
      </w:r>
    </w:p>
    <w:p w14:paraId="70DF042B" w14:textId="06D071B7" w:rsidR="000479AC" w:rsidRDefault="004425F5" w:rsidP="000479AC">
      <w:pPr>
        <w:pStyle w:val="NoSpacing"/>
        <w:ind w:firstLine="709"/>
        <w:rPr>
          <w:sz w:val="26"/>
          <w:szCs w:val="26"/>
        </w:rPr>
      </w:pPr>
      <w:r>
        <w:rPr>
          <w:sz w:val="26"/>
          <w:szCs w:val="26"/>
        </w:rPr>
        <w:t>20</w:t>
      </w:r>
      <w:r w:rsidR="000479AC" w:rsidRPr="00BE3DA8">
        <w:rPr>
          <w:sz w:val="26"/>
          <w:szCs w:val="26"/>
        </w:rPr>
        <w:t xml:space="preserve">. </w:t>
      </w:r>
      <w:r w:rsidR="000479AC">
        <w:rPr>
          <w:sz w:val="26"/>
          <w:szCs w:val="26"/>
        </w:rPr>
        <w:t>P</w:t>
      </w:r>
      <w:r w:rsidR="000479AC" w:rsidRPr="00BE3DA8">
        <w:rPr>
          <w:sz w:val="26"/>
          <w:szCs w:val="26"/>
        </w:rPr>
        <w:t xml:space="preserve">rojekts paredz </w:t>
      </w:r>
      <w:r w:rsidR="00892F56">
        <w:rPr>
          <w:sz w:val="26"/>
          <w:szCs w:val="26"/>
        </w:rPr>
        <w:t xml:space="preserve">būtiski </w:t>
      </w:r>
      <w:r w:rsidR="000479AC" w:rsidRPr="00BE3DA8">
        <w:rPr>
          <w:sz w:val="26"/>
          <w:szCs w:val="26"/>
        </w:rPr>
        <w:t xml:space="preserve">papildināt </w:t>
      </w:r>
      <w:r w:rsidR="000479AC">
        <w:rPr>
          <w:sz w:val="26"/>
          <w:szCs w:val="26"/>
        </w:rPr>
        <w:t>l</w:t>
      </w:r>
      <w:r w:rsidR="000479AC" w:rsidRPr="00BE3DA8">
        <w:rPr>
          <w:sz w:val="26"/>
          <w:szCs w:val="26"/>
        </w:rPr>
        <w:t xml:space="preserve">ikuma </w:t>
      </w:r>
      <w:r w:rsidR="00892F56">
        <w:rPr>
          <w:sz w:val="26"/>
          <w:szCs w:val="26"/>
        </w:rPr>
        <w:t xml:space="preserve">VI nodaļu, tai skaitā paplašināt </w:t>
      </w:r>
      <w:r w:rsidR="000479AC" w:rsidRPr="00BE3DA8">
        <w:rPr>
          <w:sz w:val="26"/>
          <w:szCs w:val="26"/>
        </w:rPr>
        <w:t xml:space="preserve">subjektu loku, nosakot, ka nacionālajai drošībai nozīmīgas var būt ne </w:t>
      </w:r>
      <w:r w:rsidR="000479AC" w:rsidRPr="00BE3DA8">
        <w:rPr>
          <w:sz w:val="26"/>
          <w:szCs w:val="26"/>
        </w:rPr>
        <w:lastRenderedPageBreak/>
        <w:t>vien komercsabiedrības, bet arī biedrības un nodibinājumi</w:t>
      </w:r>
      <w:r w:rsidR="000479AC">
        <w:rPr>
          <w:sz w:val="26"/>
          <w:szCs w:val="26"/>
        </w:rPr>
        <w:t xml:space="preserve">. Ievērojot minēto, projektu nepieciešams papildināt ar grozījumu likuma 10. panta pirmās daļas 9. punktā, jo šobrīd minētā likuma norma paredz Ministru kabineta kompetenci tikai </w:t>
      </w:r>
      <w:r w:rsidR="00892F56">
        <w:rPr>
          <w:sz w:val="26"/>
          <w:szCs w:val="26"/>
        </w:rPr>
        <w:t xml:space="preserve">par </w:t>
      </w:r>
      <w:r w:rsidR="000479AC" w:rsidRPr="000479AC">
        <w:rPr>
          <w:sz w:val="26"/>
          <w:szCs w:val="26"/>
        </w:rPr>
        <w:t>atļauju ietekmes iegūšanai nacionālajai drošībai nozīmīgās komercsabiedrībās</w:t>
      </w:r>
      <w:r w:rsidR="000479AC">
        <w:rPr>
          <w:sz w:val="26"/>
          <w:szCs w:val="26"/>
        </w:rPr>
        <w:t xml:space="preserve">. </w:t>
      </w:r>
    </w:p>
    <w:p w14:paraId="20415C08" w14:textId="53D1A4B9" w:rsidR="00E84C39" w:rsidRDefault="004425F5" w:rsidP="00E84C39">
      <w:pPr>
        <w:widowControl/>
        <w:ind w:firstLine="720"/>
        <w:rPr>
          <w:rFonts w:eastAsia="Times New Roman"/>
          <w:sz w:val="26"/>
          <w:szCs w:val="26"/>
        </w:rPr>
      </w:pPr>
      <w:r>
        <w:rPr>
          <w:rFonts w:eastAsia="Times New Roman"/>
          <w:sz w:val="26"/>
          <w:szCs w:val="26"/>
        </w:rPr>
        <w:t>Nobeigumā Tieslietu ministrija vēlas informēt, ka Datu valsts i</w:t>
      </w:r>
      <w:r w:rsidRPr="004425F5">
        <w:rPr>
          <w:rFonts w:eastAsia="Times New Roman"/>
          <w:sz w:val="26"/>
          <w:szCs w:val="26"/>
        </w:rPr>
        <w:t xml:space="preserve">nspekcija </w:t>
      </w:r>
      <w:r>
        <w:rPr>
          <w:rFonts w:eastAsia="Times New Roman"/>
          <w:sz w:val="26"/>
          <w:szCs w:val="26"/>
        </w:rPr>
        <w:t xml:space="preserve">saistībā ar projektu </w:t>
      </w:r>
      <w:r w:rsidR="00EC5337">
        <w:rPr>
          <w:rFonts w:eastAsia="Times New Roman"/>
          <w:sz w:val="26"/>
          <w:szCs w:val="26"/>
        </w:rPr>
        <w:t xml:space="preserve">iebildumus nav izteikusi, bet </w:t>
      </w:r>
      <w:r>
        <w:rPr>
          <w:rFonts w:eastAsia="Times New Roman"/>
          <w:sz w:val="26"/>
          <w:szCs w:val="26"/>
        </w:rPr>
        <w:t xml:space="preserve">ir </w:t>
      </w:r>
      <w:r w:rsidRPr="004425F5">
        <w:rPr>
          <w:rFonts w:eastAsia="Times New Roman"/>
          <w:sz w:val="26"/>
          <w:szCs w:val="26"/>
        </w:rPr>
        <w:t>norād</w:t>
      </w:r>
      <w:r>
        <w:rPr>
          <w:rFonts w:eastAsia="Times New Roman"/>
          <w:sz w:val="26"/>
          <w:szCs w:val="26"/>
        </w:rPr>
        <w:t>ījusi</w:t>
      </w:r>
      <w:r w:rsidRPr="004425F5">
        <w:rPr>
          <w:rFonts w:eastAsia="Times New Roman"/>
          <w:sz w:val="26"/>
          <w:szCs w:val="26"/>
        </w:rPr>
        <w:t>, ka atbilstoši Eiropas Parlamenta un Padomes Regulas (ES) 2016/679 (2016. gada 27. aprīlis) par fizisku personu aizsardzību attiecībā uz personas datu apstrādi un šādu datu brīvu apriti un ar ko atceļ Direktīvu 95/46/EK (Vispārīgā datu aizsardzības regula) (turpmāk – Regula) 2.</w:t>
      </w:r>
      <w:r>
        <w:rPr>
          <w:rFonts w:eastAsia="Times New Roman"/>
          <w:sz w:val="26"/>
          <w:szCs w:val="26"/>
        </w:rPr>
        <w:t> </w:t>
      </w:r>
      <w:r w:rsidRPr="004425F5">
        <w:rPr>
          <w:rFonts w:eastAsia="Times New Roman"/>
          <w:sz w:val="26"/>
          <w:szCs w:val="26"/>
        </w:rPr>
        <w:t>panta 2.</w:t>
      </w:r>
      <w:r>
        <w:rPr>
          <w:rFonts w:eastAsia="Times New Roman"/>
          <w:sz w:val="26"/>
          <w:szCs w:val="26"/>
        </w:rPr>
        <w:t> </w:t>
      </w:r>
      <w:r w:rsidRPr="004425F5">
        <w:rPr>
          <w:rFonts w:eastAsia="Times New Roman"/>
          <w:sz w:val="26"/>
          <w:szCs w:val="26"/>
        </w:rPr>
        <w:t>punkta a)</w:t>
      </w:r>
      <w:r>
        <w:rPr>
          <w:rFonts w:eastAsia="Times New Roman"/>
          <w:sz w:val="26"/>
          <w:szCs w:val="26"/>
        </w:rPr>
        <w:t> </w:t>
      </w:r>
      <w:r w:rsidRPr="004425F5">
        <w:rPr>
          <w:rFonts w:eastAsia="Times New Roman"/>
          <w:sz w:val="26"/>
          <w:szCs w:val="26"/>
        </w:rPr>
        <w:t>apakšpunktam regulu nepiemēro personas datu apstrādei tādās darbības gaitā, kas neietilpst Savienības tiesību aktu darbības jomā. Savukārt Regulas 16.</w:t>
      </w:r>
      <w:r>
        <w:rPr>
          <w:rFonts w:eastAsia="Times New Roman"/>
          <w:sz w:val="26"/>
          <w:szCs w:val="26"/>
        </w:rPr>
        <w:t> </w:t>
      </w:r>
      <w:r w:rsidRPr="004425F5">
        <w:rPr>
          <w:rFonts w:eastAsia="Times New Roman"/>
          <w:sz w:val="26"/>
          <w:szCs w:val="26"/>
        </w:rPr>
        <w:t xml:space="preserve">apsvērumā skaidrots, ka regulu nepiemēro jautājumiem par </w:t>
      </w:r>
      <w:proofErr w:type="spellStart"/>
      <w:r w:rsidRPr="004425F5">
        <w:rPr>
          <w:rFonts w:eastAsia="Times New Roman"/>
          <w:sz w:val="26"/>
          <w:szCs w:val="26"/>
        </w:rPr>
        <w:t>pamattiesību</w:t>
      </w:r>
      <w:proofErr w:type="spellEnd"/>
      <w:r w:rsidRPr="004425F5">
        <w:rPr>
          <w:rFonts w:eastAsia="Times New Roman"/>
          <w:sz w:val="26"/>
          <w:szCs w:val="26"/>
        </w:rPr>
        <w:t xml:space="preserve"> un pamatbrīvību aizsardzību vai tādu personas datu brīvu apriti, kas saistīti ar darbībām, kuras neietilpst Savienības tiesību darbības jomā, piemēram, darbībām attiecībā uz valsts drošību, kā arī personas datu apstrādei, ko veic dalībvalstis, rīkojoties saistībā ar Savienības kopējo ārpolitiku un drošības politiku. Ņemot vērā, ka projektā paredzētie grozījumi attiecas uz valsts drošības jomu, Regula nav </w:t>
      </w:r>
      <w:r w:rsidRPr="004425F5">
        <w:rPr>
          <w:rFonts w:eastAsia="Times New Roman"/>
          <w:sz w:val="26"/>
          <w:szCs w:val="26"/>
        </w:rPr>
        <w:lastRenderedPageBreak/>
        <w:t xml:space="preserve">piemērojama. Vienlaikus attiecībā uz tādām datu apstrādes darbībām, kas ietilpst materiālās piemērošanas darbības jomā, </w:t>
      </w:r>
      <w:r>
        <w:rPr>
          <w:rFonts w:eastAsia="Times New Roman"/>
          <w:sz w:val="26"/>
          <w:szCs w:val="26"/>
        </w:rPr>
        <w:t>Datu valsts i</w:t>
      </w:r>
      <w:r w:rsidRPr="004425F5">
        <w:rPr>
          <w:rFonts w:eastAsia="Times New Roman"/>
          <w:sz w:val="26"/>
          <w:szCs w:val="26"/>
        </w:rPr>
        <w:t xml:space="preserve">nspekcija veiks uzraudzību saskaņā ar Regulas noteikumiem. </w:t>
      </w:r>
    </w:p>
    <w:p w14:paraId="0152A44A" w14:textId="77777777" w:rsidR="004425F5" w:rsidRDefault="004425F5" w:rsidP="00E84C39">
      <w:pPr>
        <w:widowControl/>
        <w:ind w:firstLine="720"/>
        <w:rPr>
          <w:rFonts w:eastAsia="Times New Roman"/>
          <w:sz w:val="26"/>
          <w:szCs w:val="26"/>
        </w:rPr>
      </w:pPr>
    </w:p>
    <w:p w14:paraId="07107513" w14:textId="77777777" w:rsidR="0080543C" w:rsidRPr="002C6CD7" w:rsidRDefault="0080543C" w:rsidP="00E84C39">
      <w:pPr>
        <w:widowControl/>
        <w:ind w:firstLine="720"/>
        <w:rPr>
          <w:rFonts w:eastAsia="Times New Roman"/>
          <w:sz w:val="26"/>
          <w:szCs w:val="26"/>
        </w:rPr>
      </w:pPr>
    </w:p>
    <w:p w14:paraId="06745B27" w14:textId="77777777" w:rsidR="00E84C39" w:rsidRPr="002C6CD7" w:rsidRDefault="00E84C39" w:rsidP="00E84C39">
      <w:pPr>
        <w:widowControl/>
        <w:ind w:firstLine="720"/>
        <w:rPr>
          <w:rFonts w:eastAsia="Times New Roman"/>
          <w:sz w:val="26"/>
          <w:szCs w:val="26"/>
        </w:rPr>
      </w:pPr>
    </w:p>
    <w:p w14:paraId="38D99C25" w14:textId="23C2B880" w:rsidR="00E84C39" w:rsidRPr="002C6CD7" w:rsidRDefault="00E84C39" w:rsidP="00E84C39">
      <w:pPr>
        <w:widowControl/>
        <w:rPr>
          <w:rFonts w:eastAsia="Times New Roman"/>
          <w:sz w:val="26"/>
          <w:szCs w:val="26"/>
        </w:rPr>
      </w:pPr>
      <w:r w:rsidRPr="002C6CD7">
        <w:rPr>
          <w:rFonts w:eastAsia="Times New Roman"/>
          <w:sz w:val="26"/>
          <w:szCs w:val="26"/>
        </w:rPr>
        <w:t>Valsts sekretāra vietnie</w:t>
      </w:r>
      <w:r w:rsidR="006A6262">
        <w:rPr>
          <w:rFonts w:eastAsia="Times New Roman"/>
          <w:sz w:val="26"/>
          <w:szCs w:val="26"/>
        </w:rPr>
        <w:t>ka</w:t>
      </w:r>
    </w:p>
    <w:p w14:paraId="0F47FB08" w14:textId="76FB5B1A" w:rsidR="00E84C39" w:rsidRPr="002C6CD7" w:rsidRDefault="00E84C39" w:rsidP="00E84C39">
      <w:pPr>
        <w:widowControl/>
        <w:rPr>
          <w:rFonts w:eastAsia="Times New Roman"/>
          <w:sz w:val="26"/>
          <w:szCs w:val="26"/>
        </w:rPr>
      </w:pPr>
      <w:r w:rsidRPr="002C6CD7">
        <w:rPr>
          <w:rFonts w:eastAsia="Times New Roman"/>
          <w:sz w:val="26"/>
          <w:szCs w:val="26"/>
        </w:rPr>
        <w:t>tiesību politikas jautājumos</w:t>
      </w:r>
      <w:r w:rsidRPr="002C6CD7">
        <w:rPr>
          <w:rFonts w:eastAsia="Times New Roman"/>
          <w:sz w:val="26"/>
          <w:szCs w:val="26"/>
        </w:rPr>
        <w:tab/>
      </w:r>
      <w:r w:rsidR="006A6262">
        <w:rPr>
          <w:rFonts w:eastAsia="Times New Roman"/>
          <w:sz w:val="26"/>
          <w:szCs w:val="26"/>
        </w:rPr>
        <w:t xml:space="preserve"> </w:t>
      </w:r>
      <w:proofErr w:type="spellStart"/>
      <w:r w:rsidR="006A6262">
        <w:rPr>
          <w:rFonts w:eastAsia="Times New Roman"/>
          <w:sz w:val="26"/>
          <w:szCs w:val="26"/>
        </w:rPr>
        <w:t>p.i</w:t>
      </w:r>
      <w:proofErr w:type="spellEnd"/>
      <w:r w:rsidR="006A6262">
        <w:rPr>
          <w:rFonts w:eastAsia="Times New Roman"/>
          <w:sz w:val="26"/>
          <w:szCs w:val="26"/>
        </w:rPr>
        <w:t>.</w:t>
      </w:r>
      <w:r w:rsidRPr="002C6CD7">
        <w:rPr>
          <w:rFonts w:eastAsia="Times New Roman"/>
          <w:sz w:val="26"/>
          <w:szCs w:val="26"/>
        </w:rPr>
        <w:tab/>
      </w:r>
      <w:r w:rsidRPr="002C6CD7">
        <w:rPr>
          <w:rFonts w:eastAsia="Times New Roman"/>
          <w:sz w:val="26"/>
          <w:szCs w:val="26"/>
        </w:rPr>
        <w:tab/>
      </w:r>
      <w:r w:rsidRPr="002C6CD7">
        <w:rPr>
          <w:rFonts w:eastAsia="Times New Roman"/>
          <w:sz w:val="26"/>
          <w:szCs w:val="26"/>
        </w:rPr>
        <w:tab/>
      </w:r>
      <w:r w:rsidRPr="002C6CD7">
        <w:rPr>
          <w:rFonts w:eastAsia="Times New Roman"/>
          <w:sz w:val="26"/>
          <w:szCs w:val="26"/>
        </w:rPr>
        <w:tab/>
      </w:r>
      <w:r w:rsidRPr="002C6CD7">
        <w:rPr>
          <w:rFonts w:eastAsia="Times New Roman"/>
          <w:sz w:val="26"/>
          <w:szCs w:val="26"/>
        </w:rPr>
        <w:tab/>
      </w:r>
      <w:r w:rsidRPr="002C6CD7">
        <w:rPr>
          <w:rFonts w:eastAsia="Times New Roman"/>
          <w:sz w:val="26"/>
          <w:szCs w:val="26"/>
        </w:rPr>
        <w:tab/>
      </w:r>
      <w:r w:rsidR="006A6262">
        <w:rPr>
          <w:rFonts w:eastAsia="Times New Roman"/>
          <w:sz w:val="26"/>
          <w:szCs w:val="26"/>
        </w:rPr>
        <w:tab/>
        <w:t xml:space="preserve">Olga Zeile </w:t>
      </w:r>
    </w:p>
    <w:p w14:paraId="57760F3D" w14:textId="5FAEAF12" w:rsidR="00E84C39" w:rsidRDefault="00E84C39" w:rsidP="00E84C39">
      <w:pPr>
        <w:widowControl/>
        <w:rPr>
          <w:rFonts w:eastAsia="Times New Roman"/>
          <w:sz w:val="26"/>
          <w:szCs w:val="26"/>
        </w:rPr>
      </w:pPr>
    </w:p>
    <w:p w14:paraId="4B7F2BBE" w14:textId="294F51F4" w:rsidR="0080543C" w:rsidRDefault="0080543C" w:rsidP="00E84C39">
      <w:pPr>
        <w:widowControl/>
        <w:rPr>
          <w:rFonts w:eastAsia="Times New Roman"/>
          <w:sz w:val="26"/>
          <w:szCs w:val="26"/>
        </w:rPr>
      </w:pPr>
    </w:p>
    <w:p w14:paraId="6307C3C6" w14:textId="77777777" w:rsidR="0080543C" w:rsidRPr="002C6CD7" w:rsidRDefault="0080543C" w:rsidP="00E84C39">
      <w:pPr>
        <w:widowControl/>
        <w:rPr>
          <w:rFonts w:eastAsia="Times New Roman"/>
          <w:sz w:val="26"/>
          <w:szCs w:val="26"/>
        </w:rPr>
      </w:pPr>
    </w:p>
    <w:p w14:paraId="67336CE0" w14:textId="77777777" w:rsidR="00E84C39" w:rsidRPr="005F73CB" w:rsidRDefault="00E84C39" w:rsidP="00E84C39">
      <w:pPr>
        <w:widowControl/>
        <w:jc w:val="left"/>
        <w:rPr>
          <w:rFonts w:eastAsia="Times New Roman"/>
          <w:sz w:val="20"/>
          <w:szCs w:val="20"/>
        </w:rPr>
      </w:pPr>
      <w:bookmarkStart w:id="3" w:name="_Hlk45806315"/>
      <w:proofErr w:type="spellStart"/>
      <w:r w:rsidRPr="005F73CB">
        <w:rPr>
          <w:rFonts w:eastAsia="Times New Roman"/>
          <w:sz w:val="20"/>
          <w:szCs w:val="20"/>
        </w:rPr>
        <w:t>U.Rudziks</w:t>
      </w:r>
      <w:proofErr w:type="spellEnd"/>
    </w:p>
    <w:p w14:paraId="3AE4C5C9" w14:textId="77777777" w:rsidR="00E84C39" w:rsidRPr="005F73CB" w:rsidRDefault="00E84C39" w:rsidP="00E84C39">
      <w:pPr>
        <w:widowControl/>
        <w:jc w:val="left"/>
        <w:rPr>
          <w:rFonts w:eastAsia="Times New Roman"/>
          <w:sz w:val="20"/>
          <w:szCs w:val="20"/>
        </w:rPr>
      </w:pPr>
      <w:r w:rsidRPr="005F73CB">
        <w:rPr>
          <w:rFonts w:eastAsia="Times New Roman"/>
          <w:sz w:val="20"/>
          <w:szCs w:val="20"/>
        </w:rPr>
        <w:t>Valststiesību departamenta</w:t>
      </w:r>
    </w:p>
    <w:p w14:paraId="758485E2" w14:textId="77777777" w:rsidR="00E84C39" w:rsidRPr="005F73CB" w:rsidRDefault="00E84C39" w:rsidP="00E84C39">
      <w:pPr>
        <w:widowControl/>
        <w:jc w:val="left"/>
        <w:rPr>
          <w:rFonts w:eastAsia="Times New Roman"/>
          <w:sz w:val="20"/>
          <w:szCs w:val="20"/>
        </w:rPr>
      </w:pPr>
      <w:r w:rsidRPr="005F73CB">
        <w:rPr>
          <w:rFonts w:eastAsia="Times New Roman"/>
          <w:sz w:val="20"/>
          <w:szCs w:val="20"/>
        </w:rPr>
        <w:t>Administratīvo tiesību nodaļas jurists</w:t>
      </w:r>
    </w:p>
    <w:p w14:paraId="78113572" w14:textId="77777777" w:rsidR="00E84C39" w:rsidRPr="005F73CB" w:rsidRDefault="00E84C39" w:rsidP="00E84C39">
      <w:pPr>
        <w:widowControl/>
        <w:jc w:val="left"/>
        <w:rPr>
          <w:sz w:val="20"/>
          <w:szCs w:val="20"/>
        </w:rPr>
      </w:pPr>
      <w:r w:rsidRPr="005F73CB">
        <w:rPr>
          <w:rFonts w:eastAsia="Times New Roman"/>
          <w:sz w:val="20"/>
          <w:szCs w:val="20"/>
        </w:rPr>
        <w:t xml:space="preserve">67036902, </w:t>
      </w:r>
      <w:hyperlink r:id="rId6" w:history="1">
        <w:r w:rsidRPr="005F73CB">
          <w:rPr>
            <w:rStyle w:val="Hyperlink"/>
            <w:rFonts w:eastAsia="Times New Roman"/>
            <w:sz w:val="20"/>
            <w:szCs w:val="20"/>
          </w:rPr>
          <w:t>Uldis.R</w:t>
        </w:r>
        <w:bookmarkStart w:id="4" w:name="_Hlt95904132"/>
        <w:r w:rsidRPr="005F73CB">
          <w:rPr>
            <w:rStyle w:val="Hyperlink"/>
            <w:rFonts w:eastAsia="Times New Roman"/>
            <w:sz w:val="20"/>
            <w:szCs w:val="20"/>
          </w:rPr>
          <w:t>u</w:t>
        </w:r>
        <w:bookmarkEnd w:id="4"/>
        <w:r w:rsidRPr="005F73CB">
          <w:rPr>
            <w:rStyle w:val="Hyperlink"/>
            <w:rFonts w:eastAsia="Times New Roman"/>
            <w:sz w:val="20"/>
            <w:szCs w:val="20"/>
          </w:rPr>
          <w:t>dziks@tm.gov.lv</w:t>
        </w:r>
      </w:hyperlink>
      <w:bookmarkEnd w:id="0"/>
      <w:bookmarkEnd w:id="3"/>
    </w:p>
    <w:p w14:paraId="473C4A7A" w14:textId="1726FFD3" w:rsidR="00E84C39" w:rsidRDefault="00E84C39" w:rsidP="00E84C39"/>
    <w:p w14:paraId="473BA488" w14:textId="09D0DE98" w:rsidR="0080543C" w:rsidRPr="005F73CB" w:rsidRDefault="0080543C" w:rsidP="0080543C">
      <w:pPr>
        <w:widowControl/>
        <w:jc w:val="left"/>
        <w:rPr>
          <w:rFonts w:eastAsia="Times New Roman"/>
          <w:sz w:val="20"/>
          <w:szCs w:val="20"/>
        </w:rPr>
      </w:pPr>
      <w:proofErr w:type="spellStart"/>
      <w:r>
        <w:rPr>
          <w:rFonts w:eastAsia="Times New Roman"/>
          <w:sz w:val="20"/>
          <w:szCs w:val="20"/>
        </w:rPr>
        <w:t>E</w:t>
      </w:r>
      <w:r w:rsidRPr="005F73CB">
        <w:rPr>
          <w:rFonts w:eastAsia="Times New Roman"/>
          <w:sz w:val="20"/>
          <w:szCs w:val="20"/>
        </w:rPr>
        <w:t>.</w:t>
      </w:r>
      <w:r>
        <w:rPr>
          <w:rFonts w:eastAsia="Times New Roman"/>
          <w:sz w:val="20"/>
          <w:szCs w:val="20"/>
        </w:rPr>
        <w:t>Gūte</w:t>
      </w:r>
      <w:proofErr w:type="spellEnd"/>
    </w:p>
    <w:p w14:paraId="5623CAAC" w14:textId="77777777" w:rsidR="0080543C" w:rsidRPr="005F73CB" w:rsidRDefault="0080543C" w:rsidP="0080543C">
      <w:pPr>
        <w:widowControl/>
        <w:jc w:val="left"/>
        <w:rPr>
          <w:rFonts w:eastAsia="Times New Roman"/>
          <w:sz w:val="20"/>
          <w:szCs w:val="20"/>
        </w:rPr>
      </w:pPr>
      <w:r w:rsidRPr="005F73CB">
        <w:rPr>
          <w:rFonts w:eastAsia="Times New Roman"/>
          <w:sz w:val="20"/>
          <w:szCs w:val="20"/>
        </w:rPr>
        <w:t>Valststiesību departamenta</w:t>
      </w:r>
    </w:p>
    <w:p w14:paraId="36231D73" w14:textId="6060E4D9" w:rsidR="0080543C" w:rsidRPr="005F73CB" w:rsidRDefault="0080543C" w:rsidP="0080543C">
      <w:pPr>
        <w:widowControl/>
        <w:jc w:val="left"/>
        <w:rPr>
          <w:rFonts w:eastAsia="Times New Roman"/>
          <w:sz w:val="20"/>
          <w:szCs w:val="20"/>
        </w:rPr>
      </w:pPr>
      <w:r>
        <w:rPr>
          <w:rFonts w:eastAsia="Times New Roman"/>
          <w:sz w:val="20"/>
          <w:szCs w:val="20"/>
        </w:rPr>
        <w:t xml:space="preserve">Starptautisko publisko </w:t>
      </w:r>
      <w:r w:rsidRPr="005F73CB">
        <w:rPr>
          <w:rFonts w:eastAsia="Times New Roman"/>
          <w:sz w:val="20"/>
          <w:szCs w:val="20"/>
        </w:rPr>
        <w:t>tiesību nodaļas jurists</w:t>
      </w:r>
    </w:p>
    <w:p w14:paraId="7C2D8D01" w14:textId="75420BC6" w:rsidR="0080543C" w:rsidRPr="005F73CB" w:rsidRDefault="0080543C" w:rsidP="0080543C">
      <w:pPr>
        <w:widowControl/>
        <w:jc w:val="left"/>
        <w:rPr>
          <w:sz w:val="20"/>
          <w:szCs w:val="20"/>
        </w:rPr>
      </w:pPr>
      <w:r w:rsidRPr="0080543C">
        <w:rPr>
          <w:rFonts w:eastAsia="Times New Roman"/>
          <w:sz w:val="20"/>
          <w:szCs w:val="20"/>
        </w:rPr>
        <w:t>67046104</w:t>
      </w:r>
      <w:r w:rsidRPr="005F73CB">
        <w:rPr>
          <w:rFonts w:eastAsia="Times New Roman"/>
          <w:sz w:val="20"/>
          <w:szCs w:val="20"/>
        </w:rPr>
        <w:t xml:space="preserve">, </w:t>
      </w:r>
      <w:hyperlink r:id="rId7" w:history="1">
        <w:r w:rsidRPr="000C64F2">
          <w:rPr>
            <w:rStyle w:val="Hyperlink"/>
            <w:rFonts w:eastAsia="Times New Roman"/>
            <w:sz w:val="20"/>
            <w:szCs w:val="20"/>
          </w:rPr>
          <w:t>Edgars.Gute@tm.gov.lv</w:t>
        </w:r>
      </w:hyperlink>
    </w:p>
    <w:p w14:paraId="4E30F534" w14:textId="77777777" w:rsidR="0080543C" w:rsidRPr="005F73CB" w:rsidRDefault="0080543C" w:rsidP="00E84C39"/>
    <w:p w14:paraId="6F021218" w14:textId="77777777" w:rsidR="00E84C39" w:rsidRPr="005F73CB" w:rsidRDefault="00E84C39" w:rsidP="00E84C39">
      <w:pPr>
        <w:widowControl/>
        <w:jc w:val="left"/>
        <w:rPr>
          <w:rFonts w:eastAsia="Times New Roman"/>
          <w:sz w:val="20"/>
          <w:szCs w:val="20"/>
        </w:rPr>
      </w:pPr>
      <w:proofErr w:type="spellStart"/>
      <w:r>
        <w:rPr>
          <w:rFonts w:eastAsia="Times New Roman"/>
          <w:sz w:val="20"/>
          <w:szCs w:val="20"/>
        </w:rPr>
        <w:t>A</w:t>
      </w:r>
      <w:r w:rsidRPr="005F73CB">
        <w:rPr>
          <w:rFonts w:eastAsia="Times New Roman"/>
          <w:sz w:val="20"/>
          <w:szCs w:val="20"/>
        </w:rPr>
        <w:t>.</w:t>
      </w:r>
      <w:r>
        <w:rPr>
          <w:rFonts w:eastAsia="Times New Roman"/>
          <w:sz w:val="20"/>
          <w:szCs w:val="20"/>
        </w:rPr>
        <w:t>Cehanoviča</w:t>
      </w:r>
      <w:proofErr w:type="spellEnd"/>
    </w:p>
    <w:p w14:paraId="3D7D1283" w14:textId="77777777" w:rsidR="00E84C39" w:rsidRPr="005F73CB" w:rsidRDefault="00E84C39" w:rsidP="00E84C39">
      <w:pPr>
        <w:widowControl/>
        <w:jc w:val="left"/>
        <w:rPr>
          <w:rFonts w:eastAsia="Times New Roman"/>
          <w:sz w:val="20"/>
          <w:szCs w:val="20"/>
        </w:rPr>
      </w:pPr>
      <w:r>
        <w:rPr>
          <w:rFonts w:eastAsia="Times New Roman"/>
          <w:sz w:val="20"/>
          <w:szCs w:val="20"/>
        </w:rPr>
        <w:t>Civil</w:t>
      </w:r>
      <w:r w:rsidRPr="005F73CB">
        <w:rPr>
          <w:rFonts w:eastAsia="Times New Roman"/>
          <w:sz w:val="20"/>
          <w:szCs w:val="20"/>
        </w:rPr>
        <w:t>tiesību departamenta</w:t>
      </w:r>
    </w:p>
    <w:p w14:paraId="023C05BC" w14:textId="77777777" w:rsidR="00E84C39" w:rsidRPr="005F73CB" w:rsidRDefault="00E84C39" w:rsidP="00E84C39">
      <w:pPr>
        <w:widowControl/>
        <w:jc w:val="left"/>
        <w:rPr>
          <w:rFonts w:eastAsia="Times New Roman"/>
          <w:sz w:val="20"/>
          <w:szCs w:val="20"/>
        </w:rPr>
      </w:pPr>
      <w:r>
        <w:rPr>
          <w:rFonts w:eastAsia="Times New Roman"/>
          <w:sz w:val="20"/>
          <w:szCs w:val="20"/>
        </w:rPr>
        <w:t>Komerc</w:t>
      </w:r>
      <w:r w:rsidRPr="005F73CB">
        <w:rPr>
          <w:rFonts w:eastAsia="Times New Roman"/>
          <w:sz w:val="20"/>
          <w:szCs w:val="20"/>
        </w:rPr>
        <w:t>tiesību nodaļas jurist</w:t>
      </w:r>
      <w:r>
        <w:rPr>
          <w:rFonts w:eastAsia="Times New Roman"/>
          <w:sz w:val="20"/>
          <w:szCs w:val="20"/>
        </w:rPr>
        <w:t>e</w:t>
      </w:r>
    </w:p>
    <w:p w14:paraId="53B49E1D" w14:textId="77777777" w:rsidR="00E84C39" w:rsidRDefault="00E84C39" w:rsidP="00E84C39">
      <w:pPr>
        <w:widowControl/>
        <w:jc w:val="left"/>
      </w:pPr>
      <w:r w:rsidRPr="005F73CB">
        <w:rPr>
          <w:rFonts w:eastAsia="Times New Roman"/>
          <w:sz w:val="20"/>
          <w:szCs w:val="20"/>
        </w:rPr>
        <w:t>670369</w:t>
      </w:r>
      <w:r>
        <w:rPr>
          <w:rFonts w:eastAsia="Times New Roman"/>
          <w:sz w:val="20"/>
          <w:szCs w:val="20"/>
        </w:rPr>
        <w:t>53</w:t>
      </w:r>
      <w:r w:rsidRPr="005F73CB">
        <w:rPr>
          <w:rFonts w:eastAsia="Times New Roman"/>
          <w:sz w:val="20"/>
          <w:szCs w:val="20"/>
        </w:rPr>
        <w:t xml:space="preserve">, </w:t>
      </w:r>
      <w:hyperlink r:id="rId8" w:history="1">
        <w:r w:rsidRPr="00570547">
          <w:rPr>
            <w:rStyle w:val="Hyperlink"/>
            <w:rFonts w:eastAsia="Times New Roman"/>
            <w:sz w:val="20"/>
            <w:szCs w:val="20"/>
          </w:rPr>
          <w:t>Anita.Cehanovica@tm.gov.lv</w:t>
        </w:r>
      </w:hyperlink>
    </w:p>
    <w:p w14:paraId="1E835891" w14:textId="77777777" w:rsidR="00E84C39" w:rsidRPr="0087450D" w:rsidRDefault="00E84C39" w:rsidP="00E84C39"/>
    <w:p w14:paraId="06A95147" w14:textId="2E6D0FD4" w:rsidR="0080543C" w:rsidRPr="005F73CB" w:rsidRDefault="0080543C" w:rsidP="0080543C">
      <w:pPr>
        <w:widowControl/>
        <w:jc w:val="left"/>
        <w:rPr>
          <w:rFonts w:eastAsia="Times New Roman"/>
          <w:sz w:val="20"/>
          <w:szCs w:val="20"/>
        </w:rPr>
      </w:pPr>
      <w:proofErr w:type="spellStart"/>
      <w:r>
        <w:rPr>
          <w:rFonts w:eastAsia="Times New Roman"/>
          <w:sz w:val="20"/>
          <w:szCs w:val="20"/>
        </w:rPr>
        <w:t>Dz</w:t>
      </w:r>
      <w:r w:rsidRPr="005F73CB">
        <w:rPr>
          <w:rFonts w:eastAsia="Times New Roman"/>
          <w:sz w:val="20"/>
          <w:szCs w:val="20"/>
        </w:rPr>
        <w:t>.</w:t>
      </w:r>
      <w:r>
        <w:rPr>
          <w:rFonts w:eastAsia="Times New Roman"/>
          <w:sz w:val="20"/>
          <w:szCs w:val="20"/>
        </w:rPr>
        <w:t>Švarca</w:t>
      </w:r>
      <w:proofErr w:type="spellEnd"/>
    </w:p>
    <w:p w14:paraId="289FC3F9" w14:textId="69882DA3" w:rsidR="0080543C" w:rsidRPr="005F73CB" w:rsidRDefault="0080543C" w:rsidP="0080543C">
      <w:pPr>
        <w:widowControl/>
        <w:jc w:val="left"/>
        <w:rPr>
          <w:rFonts w:eastAsia="Times New Roman"/>
          <w:sz w:val="20"/>
          <w:szCs w:val="20"/>
        </w:rPr>
      </w:pPr>
      <w:r>
        <w:rPr>
          <w:rFonts w:eastAsia="Times New Roman"/>
          <w:sz w:val="20"/>
          <w:szCs w:val="20"/>
        </w:rPr>
        <w:t>Uzņēmumu reģistra</w:t>
      </w:r>
    </w:p>
    <w:p w14:paraId="142DDD42" w14:textId="1C89B171" w:rsidR="0080543C" w:rsidRPr="005F73CB" w:rsidRDefault="0080543C" w:rsidP="0080543C">
      <w:pPr>
        <w:widowControl/>
        <w:jc w:val="left"/>
        <w:rPr>
          <w:rFonts w:eastAsia="Times New Roman"/>
          <w:sz w:val="20"/>
          <w:szCs w:val="20"/>
        </w:rPr>
      </w:pPr>
      <w:r w:rsidRPr="0080543C">
        <w:rPr>
          <w:rFonts w:eastAsia="Times New Roman"/>
          <w:sz w:val="20"/>
          <w:szCs w:val="20"/>
        </w:rPr>
        <w:t>Juridiskās nodaļas juriskonsulte</w:t>
      </w:r>
    </w:p>
    <w:p w14:paraId="3E8DF07D" w14:textId="1C17B077" w:rsidR="0080543C" w:rsidRDefault="0080543C" w:rsidP="0080543C">
      <w:pPr>
        <w:widowControl/>
        <w:jc w:val="left"/>
      </w:pPr>
      <w:r w:rsidRPr="0080543C">
        <w:rPr>
          <w:rFonts w:eastAsia="Times New Roman"/>
          <w:sz w:val="20"/>
          <w:szCs w:val="20"/>
        </w:rPr>
        <w:t>67031732</w:t>
      </w:r>
      <w:r w:rsidRPr="005F73CB">
        <w:rPr>
          <w:rFonts w:eastAsia="Times New Roman"/>
          <w:sz w:val="20"/>
          <w:szCs w:val="20"/>
        </w:rPr>
        <w:t xml:space="preserve">, </w:t>
      </w:r>
      <w:hyperlink r:id="rId9" w:history="1">
        <w:r w:rsidRPr="000C64F2">
          <w:rPr>
            <w:rStyle w:val="Hyperlink"/>
            <w:rFonts w:eastAsia="Times New Roman"/>
            <w:sz w:val="20"/>
            <w:szCs w:val="20"/>
          </w:rPr>
          <w:t>Dzintra.Svarca@ur.gov.lv</w:t>
        </w:r>
      </w:hyperlink>
    </w:p>
    <w:p w14:paraId="2FE97AFC" w14:textId="77777777" w:rsidR="00E84C39" w:rsidRPr="0087450D" w:rsidRDefault="00E84C39" w:rsidP="00E84C39"/>
    <w:p w14:paraId="252638C4" w14:textId="77777777" w:rsidR="00FA1969" w:rsidRDefault="00FA1969"/>
    <w:sectPr w:rsidR="00FA1969" w:rsidSect="00E84C39">
      <w:headerReference w:type="default" r:id="rId10"/>
      <w:footerReference w:type="default" r:id="rId11"/>
      <w:headerReference w:type="first" r:id="rId12"/>
      <w:footerReference w:type="first" r:id="rId13"/>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097A17" w14:textId="77777777" w:rsidR="00E90CE1" w:rsidRDefault="00E90CE1" w:rsidP="00E84C39">
      <w:r>
        <w:separator/>
      </w:r>
    </w:p>
  </w:endnote>
  <w:endnote w:type="continuationSeparator" w:id="0">
    <w:p w14:paraId="75D68C56" w14:textId="77777777" w:rsidR="00E90CE1" w:rsidRDefault="00E90CE1" w:rsidP="00E8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9340" w14:textId="77777777" w:rsidR="00E84C39" w:rsidRPr="007745BE" w:rsidRDefault="00E84C39" w:rsidP="00E84C39">
    <w:pPr>
      <w:tabs>
        <w:tab w:val="center" w:pos="4320"/>
        <w:tab w:val="right" w:pos="8640"/>
      </w:tabs>
      <w:rPr>
        <w:sz w:val="20"/>
        <w:szCs w:val="20"/>
      </w:rPr>
    </w:pPr>
    <w:r w:rsidRPr="007745BE">
      <w:rPr>
        <w:sz w:val="20"/>
        <w:szCs w:val="20"/>
      </w:rPr>
      <w:t>TMatz_</w:t>
    </w:r>
    <w:r>
      <w:rPr>
        <w:sz w:val="20"/>
        <w:szCs w:val="20"/>
      </w:rPr>
      <w:t>010421</w:t>
    </w:r>
    <w:r w:rsidRPr="007745BE">
      <w:rPr>
        <w:sz w:val="20"/>
        <w:szCs w:val="20"/>
      </w:rPr>
      <w:t>_</w:t>
    </w:r>
    <w:r>
      <w:rPr>
        <w:sz w:val="20"/>
        <w:szCs w:val="20"/>
      </w:rPr>
      <w:t>A</w:t>
    </w:r>
    <w:r w:rsidRPr="007745BE">
      <w:rPr>
        <w:sz w:val="20"/>
        <w:szCs w:val="20"/>
      </w:rPr>
      <w:t>M_VSS-</w:t>
    </w:r>
    <w:r>
      <w:rPr>
        <w:sz w:val="20"/>
        <w:szCs w:val="20"/>
      </w:rPr>
      <w:t>289</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70390" w14:textId="0E329293" w:rsidR="00E84C39" w:rsidRPr="007745BE" w:rsidRDefault="00E84C39" w:rsidP="00E84C39">
    <w:pPr>
      <w:tabs>
        <w:tab w:val="center" w:pos="4320"/>
        <w:tab w:val="right" w:pos="8640"/>
      </w:tabs>
      <w:rPr>
        <w:sz w:val="20"/>
        <w:szCs w:val="20"/>
      </w:rPr>
    </w:pPr>
    <w:r w:rsidRPr="007745BE">
      <w:rPr>
        <w:sz w:val="20"/>
        <w:szCs w:val="20"/>
      </w:rPr>
      <w:t>TMatz_</w:t>
    </w:r>
    <w:r>
      <w:rPr>
        <w:sz w:val="20"/>
        <w:szCs w:val="20"/>
      </w:rPr>
      <w:t>010421</w:t>
    </w:r>
    <w:r w:rsidRPr="007745BE">
      <w:rPr>
        <w:sz w:val="20"/>
        <w:szCs w:val="20"/>
      </w:rPr>
      <w:t>_</w:t>
    </w:r>
    <w:r>
      <w:rPr>
        <w:sz w:val="20"/>
        <w:szCs w:val="20"/>
      </w:rPr>
      <w:t>A</w:t>
    </w:r>
    <w:r w:rsidRPr="007745BE">
      <w:rPr>
        <w:sz w:val="20"/>
        <w:szCs w:val="20"/>
      </w:rPr>
      <w:t>M_VSS-</w:t>
    </w:r>
    <w:r>
      <w:rPr>
        <w:sz w:val="20"/>
        <w:szCs w:val="20"/>
      </w:rPr>
      <w:t>289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98462" w14:textId="77777777" w:rsidR="00E90CE1" w:rsidRDefault="00E90CE1" w:rsidP="00E84C39">
      <w:r>
        <w:separator/>
      </w:r>
    </w:p>
  </w:footnote>
  <w:footnote w:type="continuationSeparator" w:id="0">
    <w:p w14:paraId="56E55338" w14:textId="77777777" w:rsidR="00E90CE1" w:rsidRDefault="00E90CE1" w:rsidP="00E8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59044644" w14:textId="0285957C" w:rsidR="007B3740" w:rsidRDefault="00610393">
        <w:pPr>
          <w:pStyle w:val="Header"/>
          <w:jc w:val="center"/>
        </w:pPr>
        <w:r>
          <w:fldChar w:fldCharType="begin"/>
        </w:r>
        <w:r>
          <w:instrText>PAGE   \* MERGEFORMAT</w:instrText>
        </w:r>
        <w:r>
          <w:fldChar w:fldCharType="separate"/>
        </w:r>
        <w:r w:rsidR="005F106B">
          <w:rPr>
            <w:noProof/>
          </w:rPr>
          <w:t>6</w:t>
        </w:r>
        <w:r>
          <w:fldChar w:fldCharType="end"/>
        </w:r>
      </w:p>
    </w:sdtContent>
  </w:sdt>
  <w:p w14:paraId="140892D8" w14:textId="77777777" w:rsidR="006C6018" w:rsidRDefault="005F10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A00A3" w14:textId="77777777" w:rsidR="00A34ACB" w:rsidRDefault="005F106B" w:rsidP="00A34ACB">
    <w:pPr>
      <w:pStyle w:val="Header"/>
    </w:pPr>
  </w:p>
  <w:p w14:paraId="3CB7257D" w14:textId="77777777" w:rsidR="00A34ACB" w:rsidRDefault="00610393" w:rsidP="00A34ACB">
    <w:pPr>
      <w:pStyle w:val="Header"/>
    </w:pPr>
    <w:r>
      <w:rPr>
        <w:noProof/>
        <w:lang w:eastAsia="lv-LV"/>
      </w:rPr>
      <w:drawing>
        <wp:anchor distT="0" distB="0" distL="114300" distR="114300" simplePos="0" relativeHeight="251661312" behindDoc="1" locked="0" layoutInCell="1" allowOverlap="1" wp14:anchorId="06A1D129" wp14:editId="08E1B497">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25EFB2" w14:textId="77777777" w:rsidR="00A34ACB" w:rsidRDefault="005F106B" w:rsidP="00A34ACB">
    <w:pPr>
      <w:pStyle w:val="Header"/>
    </w:pPr>
  </w:p>
  <w:p w14:paraId="1F695DDA" w14:textId="77777777" w:rsidR="00A34ACB" w:rsidRDefault="005F106B" w:rsidP="00A34ACB">
    <w:pPr>
      <w:pStyle w:val="Header"/>
    </w:pPr>
  </w:p>
  <w:p w14:paraId="28423409" w14:textId="77777777" w:rsidR="00A34ACB" w:rsidRDefault="005F106B" w:rsidP="00A34ACB">
    <w:pPr>
      <w:pStyle w:val="Header"/>
    </w:pPr>
  </w:p>
  <w:p w14:paraId="0ED30DD2" w14:textId="77777777" w:rsidR="00A34ACB" w:rsidRDefault="005F106B" w:rsidP="00A34ACB">
    <w:pPr>
      <w:pStyle w:val="Header"/>
    </w:pPr>
  </w:p>
  <w:p w14:paraId="51C5EEE1" w14:textId="77777777" w:rsidR="00A34ACB" w:rsidRDefault="005F106B" w:rsidP="00A34ACB">
    <w:pPr>
      <w:pStyle w:val="Header"/>
    </w:pPr>
  </w:p>
  <w:p w14:paraId="316A136B" w14:textId="77777777" w:rsidR="00A34ACB" w:rsidRDefault="005F106B" w:rsidP="00A34ACB">
    <w:pPr>
      <w:pStyle w:val="Header"/>
    </w:pPr>
  </w:p>
  <w:p w14:paraId="4D77B601" w14:textId="77777777" w:rsidR="00A34ACB" w:rsidRDefault="005F106B" w:rsidP="00A34ACB">
    <w:pPr>
      <w:pStyle w:val="Header"/>
    </w:pPr>
  </w:p>
  <w:p w14:paraId="048E1ECE" w14:textId="77777777" w:rsidR="00A34ACB" w:rsidRDefault="005F106B" w:rsidP="00A34ACB">
    <w:pPr>
      <w:pStyle w:val="Header"/>
    </w:pPr>
  </w:p>
  <w:p w14:paraId="5B408187" w14:textId="77777777" w:rsidR="00A34ACB" w:rsidRPr="00815277" w:rsidRDefault="00610393" w:rsidP="00A34ACB">
    <w:pPr>
      <w:pStyle w:val="Header"/>
    </w:pPr>
    <w:r>
      <w:rPr>
        <w:noProof/>
        <w:lang w:eastAsia="lv-LV"/>
      </w:rPr>
      <mc:AlternateContent>
        <mc:Choice Requires="wps">
          <w:drawing>
            <wp:anchor distT="0" distB="0" distL="114300" distR="114300" simplePos="0" relativeHeight="251660288" behindDoc="1" locked="0" layoutInCell="1" allowOverlap="1" wp14:anchorId="55D9BC27" wp14:editId="1D13FFF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FD3E4" w14:textId="77777777" w:rsidR="00A34ACB" w:rsidRPr="006C6018" w:rsidRDefault="0061039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7F108A19" w14:textId="77777777" w:rsidR="00A34ACB" w:rsidRPr="006C6018" w:rsidRDefault="00610393"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55D9BC27">
              <v:stroke joinstyle="miter"/>
              <v:path gradientshapeok="t" o:connecttype="rect"/>
            </v:shapetype>
            <v:shape id="Text Box 43"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610393" w14:paraId="2B1FD3E4"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A34ACB" w:rsidP="00A34ACB" w:rsidRDefault="00610393" w14:paraId="7F108A19"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234F210A" wp14:editId="2DB3379A">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group id="Group 41" style="position:absolute;margin-left:145.7pt;margin-top:149.85pt;width:346.25pt;height:.1pt;z-index:-251657216;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7CCC2D37">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4B5F6D4" w14:textId="77777777" w:rsidR="00AB4E8A" w:rsidRPr="00C836FF" w:rsidRDefault="00610393" w:rsidP="00AB4E8A">
    <w:pPr>
      <w:jc w:val="center"/>
      <w:rPr>
        <w:szCs w:val="24"/>
      </w:rPr>
    </w:pPr>
    <w:r w:rsidRPr="00C836FF">
      <w:rPr>
        <w:szCs w:val="24"/>
      </w:rPr>
      <w:t>Rīgā</w:t>
    </w:r>
  </w:p>
  <w:p w14:paraId="63CAF43C" w14:textId="77777777" w:rsidR="00AB4E8A" w:rsidRPr="00C836FF" w:rsidRDefault="005F106B"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B6DDADF" w14:textId="77777777" w:rsidTr="00A6153E">
      <w:tc>
        <w:tcPr>
          <w:tcW w:w="1810" w:type="dxa"/>
        </w:tcPr>
        <w:p w14:paraId="7C089E19" w14:textId="77777777" w:rsidR="00E11DA3" w:rsidRDefault="005F106B" w:rsidP="00E11DA3">
          <w:pPr>
            <w:pStyle w:val="Header"/>
            <w:jc w:val="center"/>
            <w:rPr>
              <w:szCs w:val="24"/>
            </w:rPr>
          </w:pPr>
          <w:r>
            <w:t>21.04.2021</w:t>
          </w:r>
        </w:p>
      </w:tc>
      <w:tc>
        <w:tcPr>
          <w:tcW w:w="420" w:type="dxa"/>
          <w:tcBorders>
            <w:bottom w:val="nil"/>
          </w:tcBorders>
        </w:tcPr>
        <w:p w14:paraId="71A63265" w14:textId="77777777" w:rsidR="00E11DA3" w:rsidRDefault="00610393" w:rsidP="00E11DA3">
          <w:pPr>
            <w:pStyle w:val="Header"/>
            <w:rPr>
              <w:szCs w:val="24"/>
            </w:rPr>
          </w:pPr>
          <w:r>
            <w:rPr>
              <w:szCs w:val="24"/>
            </w:rPr>
            <w:t xml:space="preserve"> Nr.</w:t>
          </w:r>
        </w:p>
      </w:tc>
      <w:tc>
        <w:tcPr>
          <w:tcW w:w="1890" w:type="dxa"/>
        </w:tcPr>
        <w:p w14:paraId="0FE83CB6" w14:textId="77777777" w:rsidR="00E11DA3" w:rsidRDefault="005F106B" w:rsidP="00E11DA3">
          <w:pPr>
            <w:pStyle w:val="Header"/>
            <w:jc w:val="center"/>
            <w:rPr>
              <w:szCs w:val="24"/>
            </w:rPr>
          </w:pPr>
          <w:r>
            <w:t>1-9.1/444</w:t>
          </w:r>
        </w:p>
      </w:tc>
    </w:tr>
  </w:tbl>
  <w:p w14:paraId="2072852A" w14:textId="77777777" w:rsidR="00AB4E8A" w:rsidRPr="00C836FF" w:rsidRDefault="005F106B" w:rsidP="00E11DA3">
    <w:pPr>
      <w:tabs>
        <w:tab w:val="center" w:pos="4320"/>
        <w:tab w:val="right" w:pos="8640"/>
      </w:tabs>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C39"/>
    <w:rsid w:val="000012F5"/>
    <w:rsid w:val="000479AC"/>
    <w:rsid w:val="00074655"/>
    <w:rsid w:val="0012657D"/>
    <w:rsid w:val="00236AC7"/>
    <w:rsid w:val="00252489"/>
    <w:rsid w:val="00253034"/>
    <w:rsid w:val="002C6CD7"/>
    <w:rsid w:val="00362092"/>
    <w:rsid w:val="00364FBC"/>
    <w:rsid w:val="004425F5"/>
    <w:rsid w:val="005157B1"/>
    <w:rsid w:val="005860C0"/>
    <w:rsid w:val="005C72F9"/>
    <w:rsid w:val="005F106B"/>
    <w:rsid w:val="005F4FCA"/>
    <w:rsid w:val="00610393"/>
    <w:rsid w:val="00651B5C"/>
    <w:rsid w:val="006627E2"/>
    <w:rsid w:val="006863D8"/>
    <w:rsid w:val="006913B9"/>
    <w:rsid w:val="006A6262"/>
    <w:rsid w:val="006B0BAC"/>
    <w:rsid w:val="006D43C9"/>
    <w:rsid w:val="00735A49"/>
    <w:rsid w:val="00740DAA"/>
    <w:rsid w:val="007706E8"/>
    <w:rsid w:val="0080543C"/>
    <w:rsid w:val="00815319"/>
    <w:rsid w:val="00892F56"/>
    <w:rsid w:val="00904F76"/>
    <w:rsid w:val="00993FB4"/>
    <w:rsid w:val="009A0C8B"/>
    <w:rsid w:val="009D6997"/>
    <w:rsid w:val="00AA3CB3"/>
    <w:rsid w:val="00AC4792"/>
    <w:rsid w:val="00BE3DA8"/>
    <w:rsid w:val="00C9258B"/>
    <w:rsid w:val="00E50281"/>
    <w:rsid w:val="00E84C39"/>
    <w:rsid w:val="00E90CE1"/>
    <w:rsid w:val="00E91641"/>
    <w:rsid w:val="00EC5337"/>
    <w:rsid w:val="00EC7AE0"/>
    <w:rsid w:val="00FA1969"/>
    <w:rsid w:val="00FD0E30"/>
    <w:rsid w:val="00FE6A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8F2E4"/>
  <w15:chartTrackingRefBased/>
  <w15:docId w15:val="{2BE2DB2C-96E0-43A3-ADCD-6B23A164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C39"/>
    <w:pPr>
      <w:widowControl w:val="0"/>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84C39"/>
    <w:pPr>
      <w:tabs>
        <w:tab w:val="center" w:pos="4320"/>
        <w:tab w:val="right" w:pos="8640"/>
      </w:tabs>
    </w:pPr>
  </w:style>
  <w:style w:type="character" w:customStyle="1" w:styleId="HeaderChar">
    <w:name w:val="Header Char"/>
    <w:basedOn w:val="DefaultParagraphFont"/>
    <w:link w:val="Header"/>
    <w:rsid w:val="00E84C39"/>
    <w:rPr>
      <w:rFonts w:ascii="Times New Roman" w:eastAsia="Calibri" w:hAnsi="Times New Roman" w:cs="Times New Roman"/>
      <w:sz w:val="24"/>
    </w:rPr>
  </w:style>
  <w:style w:type="table" w:styleId="TableGrid">
    <w:name w:val="Table Grid"/>
    <w:basedOn w:val="TableNormal"/>
    <w:uiPriority w:val="59"/>
    <w:rsid w:val="00E84C39"/>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next w:val="Normal"/>
    <w:uiPriority w:val="1"/>
    <w:qFormat/>
    <w:rsid w:val="00E84C39"/>
  </w:style>
  <w:style w:type="character" w:styleId="Hyperlink">
    <w:name w:val="Hyperlink"/>
    <w:basedOn w:val="DefaultParagraphFont"/>
    <w:uiPriority w:val="99"/>
    <w:unhideWhenUsed/>
    <w:rsid w:val="00E84C39"/>
    <w:rPr>
      <w:color w:val="0000FF"/>
      <w:u w:val="single"/>
    </w:rPr>
  </w:style>
  <w:style w:type="paragraph" w:styleId="Footer">
    <w:name w:val="footer"/>
    <w:basedOn w:val="Normal"/>
    <w:link w:val="FooterChar"/>
    <w:uiPriority w:val="99"/>
    <w:unhideWhenUsed/>
    <w:rsid w:val="00E84C39"/>
    <w:pPr>
      <w:tabs>
        <w:tab w:val="center" w:pos="4513"/>
        <w:tab w:val="right" w:pos="9026"/>
      </w:tabs>
    </w:pPr>
  </w:style>
  <w:style w:type="character" w:customStyle="1" w:styleId="FooterChar">
    <w:name w:val="Footer Char"/>
    <w:basedOn w:val="DefaultParagraphFont"/>
    <w:link w:val="Footer"/>
    <w:uiPriority w:val="99"/>
    <w:rsid w:val="00E84C39"/>
    <w:rPr>
      <w:rFonts w:ascii="Times New Roman" w:eastAsia="Calibri" w:hAnsi="Times New Roman" w:cs="Times New Roman"/>
      <w:sz w:val="24"/>
    </w:rPr>
  </w:style>
  <w:style w:type="character" w:customStyle="1" w:styleId="UnresolvedMention">
    <w:name w:val="Unresolved Mention"/>
    <w:basedOn w:val="DefaultParagraphFont"/>
    <w:uiPriority w:val="99"/>
    <w:semiHidden/>
    <w:unhideWhenUsed/>
    <w:rsid w:val="00805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ta.Cehanovica@tm.gov.lv"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Edgars.Gute@tm.gov.lv"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ldis.Rudziks@tm.gov.lv"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Dzintra.Svarca@ur.gov.l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13085</Words>
  <Characters>7459</Characters>
  <Application>Microsoft Office Word</Application>
  <DocSecurity>4</DocSecurity>
  <Lines>62</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Rudziks</dc:creator>
  <cp:keywords/>
  <dc:description/>
  <cp:lastModifiedBy>Ieva Rublevska</cp:lastModifiedBy>
  <cp:revision>2</cp:revision>
  <dcterms:created xsi:type="dcterms:W3CDTF">2021-04-26T08:25:00Z</dcterms:created>
  <dcterms:modified xsi:type="dcterms:W3CDTF">2021-04-26T08:25:00Z</dcterms:modified>
</cp:coreProperties>
</file>