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Y="3871"/>
        <w:tblW w:w="0" w:type="auto"/>
        <w:tblLayout w:type="fixed"/>
        <w:tblLook w:val="04A0" w:firstRow="1" w:lastRow="0" w:firstColumn="1" w:lastColumn="0" w:noHBand="0" w:noVBand="1"/>
      </w:tblPr>
      <w:tblGrid>
        <w:gridCol w:w="675"/>
        <w:gridCol w:w="1969"/>
        <w:gridCol w:w="410"/>
        <w:gridCol w:w="2206"/>
      </w:tblGrid>
      <w:tr w:rsidR="00123BE7" w14:paraId="56E178B9" w14:textId="77777777" w:rsidTr="002F4027">
        <w:trPr>
          <w:trHeight w:val="357"/>
        </w:trPr>
        <w:tc>
          <w:tcPr>
            <w:tcW w:w="675" w:type="dxa"/>
          </w:tcPr>
          <w:p w14:paraId="56E178B5" w14:textId="77777777" w:rsidR="00C27521" w:rsidRPr="006614FE" w:rsidRDefault="00AE2951" w:rsidP="00C27521">
            <w:pPr>
              <w:spacing w:before="20"/>
              <w:ind w:right="-108"/>
              <w:rPr>
                <w:rFonts w:ascii="Times New Roman" w:hAnsi="Times New Roman"/>
              </w:rPr>
            </w:pPr>
            <w:bookmarkStart w:id="0" w:name="_GoBack"/>
            <w:bookmarkEnd w:id="0"/>
            <w:r w:rsidRPr="006614FE">
              <w:rPr>
                <w:rFonts w:ascii="Times New Roman" w:hAnsi="Times New Roman"/>
                <w:sz w:val="20"/>
              </w:rPr>
              <w:t>Rīgā,</w:t>
            </w:r>
          </w:p>
        </w:tc>
        <w:tc>
          <w:tcPr>
            <w:tcW w:w="1969" w:type="dxa"/>
          </w:tcPr>
          <w:p w14:paraId="56E178B6" w14:textId="77777777" w:rsidR="00C27521" w:rsidRPr="006614FE" w:rsidRDefault="00AE2951" w:rsidP="00C27521">
            <w:pPr>
              <w:pBdr>
                <w:bottom w:val="single" w:sz="4" w:space="1" w:color="auto"/>
              </w:pBdr>
              <w:ind w:hanging="108"/>
              <w:rPr>
                <w:rFonts w:ascii="Times New Roman" w:hAnsi="Times New Roman"/>
              </w:rPr>
            </w:pPr>
            <w:r w:rsidRPr="006614FE">
              <w:rPr>
                <w:rFonts w:ascii="Times New Roman" w:hAnsi="Times New Roman"/>
                <w:noProof/>
              </w:rPr>
              <w:t>18.06.2019</w:t>
            </w:r>
            <w:r w:rsidRPr="006614FE">
              <w:rPr>
                <w:rFonts w:ascii="Times New Roman" w:hAnsi="Times New Roman"/>
              </w:rPr>
              <w:t>.</w:t>
            </w:r>
          </w:p>
        </w:tc>
        <w:tc>
          <w:tcPr>
            <w:tcW w:w="410" w:type="dxa"/>
          </w:tcPr>
          <w:p w14:paraId="56E178B7" w14:textId="77777777" w:rsidR="00C27521" w:rsidRPr="006614FE" w:rsidRDefault="00AE2951" w:rsidP="00C2375C">
            <w:pPr>
              <w:spacing w:before="20"/>
              <w:ind w:right="-187"/>
              <w:rPr>
                <w:rFonts w:ascii="Times New Roman" w:hAnsi="Times New Roman"/>
              </w:rPr>
            </w:pPr>
            <w:r w:rsidRPr="006614FE">
              <w:rPr>
                <w:rFonts w:ascii="Times New Roman" w:hAnsi="Times New Roman"/>
                <w:sz w:val="20"/>
              </w:rPr>
              <w:t>Nr</w:t>
            </w:r>
            <w:r w:rsidR="002F4027" w:rsidRPr="006614FE">
              <w:rPr>
                <w:rFonts w:ascii="Times New Roman" w:hAnsi="Times New Roman"/>
                <w:sz w:val="20"/>
              </w:rPr>
              <w:t>.</w:t>
            </w:r>
          </w:p>
        </w:tc>
        <w:tc>
          <w:tcPr>
            <w:tcW w:w="2206" w:type="dxa"/>
          </w:tcPr>
          <w:p w14:paraId="56E178B8" w14:textId="77777777" w:rsidR="00C27521" w:rsidRPr="006614FE" w:rsidRDefault="00AE2951" w:rsidP="00C2375C">
            <w:pPr>
              <w:pBdr>
                <w:bottom w:val="single" w:sz="4" w:space="1" w:color="auto"/>
              </w:pBdr>
              <w:rPr>
                <w:rFonts w:ascii="Times New Roman" w:hAnsi="Times New Roman"/>
              </w:rPr>
            </w:pPr>
            <w:r w:rsidRPr="006614FE">
              <w:rPr>
                <w:rFonts w:ascii="Times New Roman" w:hAnsi="Times New Roman"/>
                <w:noProof/>
              </w:rPr>
              <w:t>1-132/5885</w:t>
            </w:r>
          </w:p>
        </w:tc>
      </w:tr>
      <w:tr w:rsidR="00123BE7" w14:paraId="56E178BE" w14:textId="77777777" w:rsidTr="002F4027">
        <w:trPr>
          <w:trHeight w:val="351"/>
        </w:trPr>
        <w:tc>
          <w:tcPr>
            <w:tcW w:w="675" w:type="dxa"/>
          </w:tcPr>
          <w:p w14:paraId="56E178BA" w14:textId="77777777" w:rsidR="00C27521" w:rsidRPr="006614FE" w:rsidRDefault="00AE2951" w:rsidP="00C27521">
            <w:pPr>
              <w:spacing w:before="20"/>
              <w:rPr>
                <w:rFonts w:ascii="Times New Roman" w:hAnsi="Times New Roman"/>
                <w:sz w:val="20"/>
              </w:rPr>
            </w:pPr>
            <w:r w:rsidRPr="006614FE">
              <w:rPr>
                <w:rFonts w:ascii="Times New Roman" w:hAnsi="Times New Roman"/>
                <w:sz w:val="20"/>
              </w:rPr>
              <w:t>Uz</w:t>
            </w:r>
          </w:p>
        </w:tc>
        <w:tc>
          <w:tcPr>
            <w:tcW w:w="1969" w:type="dxa"/>
          </w:tcPr>
          <w:p w14:paraId="56E178BB" w14:textId="77777777" w:rsidR="00C27521" w:rsidRPr="000C7166" w:rsidRDefault="00AE2951" w:rsidP="00C27521">
            <w:pPr>
              <w:pBdr>
                <w:bottom w:val="single" w:sz="4" w:space="1" w:color="auto"/>
              </w:pBdr>
              <w:ind w:hanging="108"/>
              <w:rPr>
                <w:rFonts w:ascii="Times New Roman" w:hAnsi="Times New Roman"/>
              </w:rPr>
            </w:pPr>
            <w:r w:rsidRPr="000C7166">
              <w:rPr>
                <w:rFonts w:ascii="Times New Roman" w:hAnsi="Times New Roman"/>
              </w:rPr>
              <w:t>07.06.2019.</w:t>
            </w:r>
          </w:p>
        </w:tc>
        <w:tc>
          <w:tcPr>
            <w:tcW w:w="410" w:type="dxa"/>
          </w:tcPr>
          <w:p w14:paraId="56E178BC" w14:textId="77777777" w:rsidR="00C27521" w:rsidRPr="000C7166" w:rsidRDefault="00AE2951" w:rsidP="00C27521">
            <w:pPr>
              <w:spacing w:before="20"/>
              <w:ind w:right="-108"/>
              <w:rPr>
                <w:rFonts w:ascii="Times New Roman" w:hAnsi="Times New Roman"/>
              </w:rPr>
            </w:pPr>
            <w:r w:rsidRPr="000C7166">
              <w:rPr>
                <w:rFonts w:ascii="Times New Roman" w:hAnsi="Times New Roman"/>
              </w:rPr>
              <w:t>Nr.</w:t>
            </w:r>
          </w:p>
        </w:tc>
        <w:tc>
          <w:tcPr>
            <w:tcW w:w="2206" w:type="dxa"/>
          </w:tcPr>
          <w:p w14:paraId="56E178BD" w14:textId="77777777" w:rsidR="00C27521" w:rsidRPr="000C7166" w:rsidRDefault="00AE2951" w:rsidP="00C27521">
            <w:pPr>
              <w:pBdr>
                <w:bottom w:val="single" w:sz="4" w:space="1" w:color="auto"/>
              </w:pBdr>
              <w:ind w:left="-29" w:hanging="78"/>
              <w:rPr>
                <w:rFonts w:ascii="Times New Roman" w:hAnsi="Times New Roman"/>
              </w:rPr>
            </w:pPr>
            <w:r w:rsidRPr="000C7166">
              <w:rPr>
                <w:rFonts w:ascii="Times New Roman" w:hAnsi="Times New Roman"/>
              </w:rPr>
              <w:t>1-9.3/562</w:t>
            </w:r>
          </w:p>
        </w:tc>
      </w:tr>
    </w:tbl>
    <w:p w14:paraId="56E178BF" w14:textId="77777777" w:rsidR="00E80A25" w:rsidRDefault="00E80A25" w:rsidP="00954D5A">
      <w:pPr>
        <w:rPr>
          <w:rFonts w:ascii="Times New Roman" w:hAnsi="Times New Roman"/>
          <w:sz w:val="24"/>
          <w:szCs w:val="24"/>
        </w:rPr>
      </w:pPr>
    </w:p>
    <w:p w14:paraId="56E178C0" w14:textId="77777777" w:rsidR="00E80A25" w:rsidRPr="00E80A25" w:rsidRDefault="00E80A25" w:rsidP="00E80A25">
      <w:pPr>
        <w:rPr>
          <w:rFonts w:ascii="Times New Roman" w:hAnsi="Times New Roman"/>
          <w:sz w:val="24"/>
          <w:szCs w:val="24"/>
        </w:rPr>
      </w:pPr>
    </w:p>
    <w:p w14:paraId="56E178C1" w14:textId="77777777" w:rsidR="00D11D3D" w:rsidRPr="00E13D2C" w:rsidRDefault="00D11D3D" w:rsidP="00426F92">
      <w:pPr>
        <w:spacing w:after="0" w:line="240" w:lineRule="auto"/>
        <w:jc w:val="right"/>
        <w:rPr>
          <w:rFonts w:ascii="Times New Roman" w:hAnsi="Times New Roman"/>
          <w:b/>
          <w:sz w:val="16"/>
          <w:szCs w:val="16"/>
        </w:rPr>
      </w:pPr>
    </w:p>
    <w:p w14:paraId="56E178C2" w14:textId="77777777" w:rsidR="007F73A3" w:rsidRDefault="007F73A3" w:rsidP="00426F92">
      <w:pPr>
        <w:spacing w:after="0" w:line="240" w:lineRule="auto"/>
        <w:jc w:val="right"/>
        <w:rPr>
          <w:rFonts w:ascii="Times New Roman" w:hAnsi="Times New Roman"/>
          <w:b/>
          <w:sz w:val="24"/>
          <w:szCs w:val="24"/>
        </w:rPr>
      </w:pPr>
    </w:p>
    <w:p w14:paraId="56E178C3" w14:textId="77777777" w:rsidR="00426F92" w:rsidRPr="00065792" w:rsidRDefault="00AE2951" w:rsidP="00426F92">
      <w:pPr>
        <w:spacing w:after="0" w:line="240" w:lineRule="auto"/>
        <w:jc w:val="right"/>
        <w:rPr>
          <w:rFonts w:ascii="Times New Roman" w:hAnsi="Times New Roman"/>
          <w:b/>
          <w:sz w:val="24"/>
          <w:szCs w:val="24"/>
        </w:rPr>
      </w:pPr>
      <w:r>
        <w:rPr>
          <w:rFonts w:ascii="Times New Roman" w:hAnsi="Times New Roman"/>
          <w:b/>
          <w:sz w:val="24"/>
          <w:szCs w:val="24"/>
        </w:rPr>
        <w:t>Tieslietu</w:t>
      </w:r>
      <w:r w:rsidR="00127D56" w:rsidRPr="00065792">
        <w:rPr>
          <w:rFonts w:ascii="Times New Roman" w:hAnsi="Times New Roman"/>
          <w:b/>
          <w:sz w:val="24"/>
          <w:szCs w:val="24"/>
        </w:rPr>
        <w:t xml:space="preserve"> ministrijai</w:t>
      </w:r>
    </w:p>
    <w:p w14:paraId="56E178C4" w14:textId="77777777" w:rsidR="00426F92" w:rsidRPr="00065792" w:rsidRDefault="00AE2951" w:rsidP="00426F92">
      <w:pPr>
        <w:spacing w:after="0" w:line="240" w:lineRule="auto"/>
        <w:jc w:val="right"/>
        <w:rPr>
          <w:rFonts w:ascii="Times New Roman" w:eastAsia="Times New Roman" w:hAnsi="Times New Roman"/>
          <w:color w:val="000000"/>
          <w:sz w:val="24"/>
          <w:szCs w:val="24"/>
          <w:lang w:bidi="lo-LA"/>
        </w:rPr>
      </w:pPr>
      <w:r>
        <w:rPr>
          <w:rStyle w:val="Hipersaite"/>
          <w:rFonts w:ascii="Times New Roman" w:eastAsia="Times New Roman" w:hAnsi="Times New Roman"/>
          <w:sz w:val="24"/>
          <w:szCs w:val="24"/>
          <w:lang w:bidi="lo-LA"/>
        </w:rPr>
        <w:t>zane.perkone@tm.gov.lv</w:t>
      </w:r>
    </w:p>
    <w:p w14:paraId="56E178C5" w14:textId="77777777" w:rsidR="00426F92" w:rsidRPr="00065792" w:rsidRDefault="00426F92" w:rsidP="00426F92">
      <w:pPr>
        <w:spacing w:after="0" w:line="240" w:lineRule="auto"/>
        <w:jc w:val="right"/>
        <w:rPr>
          <w:rFonts w:ascii="Times New Roman" w:hAnsi="Times New Roman"/>
          <w:color w:val="0D0D0D" w:themeColor="text1" w:themeTint="F2"/>
          <w:sz w:val="24"/>
          <w:szCs w:val="24"/>
        </w:rPr>
      </w:pPr>
    </w:p>
    <w:p w14:paraId="56E178C6" w14:textId="77777777" w:rsidR="007F73A3" w:rsidRDefault="007F73A3" w:rsidP="006614FE">
      <w:pPr>
        <w:widowControl/>
        <w:spacing w:after="0" w:line="240" w:lineRule="auto"/>
        <w:jc w:val="both"/>
        <w:rPr>
          <w:rFonts w:ascii="Times New Roman" w:eastAsia="Times New Roman" w:hAnsi="Times New Roman"/>
          <w:i/>
          <w:sz w:val="24"/>
          <w:szCs w:val="24"/>
          <w:lang w:eastAsia="ar-SA"/>
        </w:rPr>
      </w:pPr>
    </w:p>
    <w:p w14:paraId="56E178C7" w14:textId="77777777" w:rsidR="006614FE" w:rsidRDefault="00AE2951" w:rsidP="006614FE">
      <w:pPr>
        <w:widowControl/>
        <w:spacing w:after="0" w:line="240" w:lineRule="auto"/>
        <w:jc w:val="both"/>
        <w:rPr>
          <w:rFonts w:ascii="Times New Roman" w:hAnsi="Times New Roman"/>
          <w:i/>
          <w:sz w:val="24"/>
          <w:szCs w:val="24"/>
        </w:rPr>
      </w:pPr>
      <w:r w:rsidRPr="00065792">
        <w:rPr>
          <w:rFonts w:ascii="Times New Roman" w:eastAsia="Times New Roman" w:hAnsi="Times New Roman"/>
          <w:i/>
          <w:sz w:val="24"/>
          <w:szCs w:val="24"/>
          <w:lang w:eastAsia="ar-SA"/>
        </w:rPr>
        <w:t xml:space="preserve">Atzinums par </w:t>
      </w:r>
      <w:r w:rsidR="00152158">
        <w:rPr>
          <w:rFonts w:ascii="Times New Roman" w:eastAsia="Times New Roman" w:hAnsi="Times New Roman"/>
          <w:i/>
          <w:sz w:val="24"/>
          <w:szCs w:val="24"/>
          <w:lang w:eastAsia="ar-SA"/>
        </w:rPr>
        <w:t xml:space="preserve">precizēto </w:t>
      </w:r>
      <w:r w:rsidRPr="006614FE">
        <w:rPr>
          <w:rFonts w:ascii="Times New Roman" w:hAnsi="Times New Roman"/>
          <w:i/>
          <w:sz w:val="24"/>
          <w:szCs w:val="24"/>
        </w:rPr>
        <w:t>informatīvā ziņojuma projekt</w:t>
      </w:r>
      <w:r>
        <w:rPr>
          <w:rFonts w:ascii="Times New Roman" w:hAnsi="Times New Roman"/>
          <w:i/>
          <w:sz w:val="24"/>
          <w:szCs w:val="24"/>
        </w:rPr>
        <w:t>u</w:t>
      </w:r>
      <w:r w:rsidRPr="006614FE">
        <w:rPr>
          <w:rFonts w:ascii="Times New Roman" w:hAnsi="Times New Roman"/>
          <w:i/>
          <w:sz w:val="24"/>
          <w:szCs w:val="24"/>
        </w:rPr>
        <w:t xml:space="preserve"> </w:t>
      </w:r>
    </w:p>
    <w:p w14:paraId="56E178C8" w14:textId="77777777" w:rsidR="00426F92" w:rsidRPr="00065792" w:rsidRDefault="00AE2951" w:rsidP="006614FE">
      <w:pPr>
        <w:widowControl/>
        <w:spacing w:after="0" w:line="240" w:lineRule="auto"/>
        <w:jc w:val="both"/>
        <w:rPr>
          <w:rFonts w:ascii="Times New Roman" w:hAnsi="Times New Roman"/>
          <w:i/>
          <w:sz w:val="24"/>
          <w:szCs w:val="24"/>
        </w:rPr>
      </w:pPr>
      <w:r w:rsidRPr="006614FE">
        <w:rPr>
          <w:rFonts w:ascii="Times New Roman" w:hAnsi="Times New Roman"/>
          <w:i/>
          <w:sz w:val="24"/>
          <w:szCs w:val="24"/>
        </w:rPr>
        <w:t xml:space="preserve">"Par informācijas dienesta vajadzībām normatīvo regulējumu" (VSS-366) </w:t>
      </w:r>
    </w:p>
    <w:p w14:paraId="56E178C9" w14:textId="77777777" w:rsidR="00127D56" w:rsidRDefault="00127D56" w:rsidP="00D11D3D">
      <w:pPr>
        <w:spacing w:after="0" w:line="240" w:lineRule="auto"/>
        <w:rPr>
          <w:rFonts w:ascii="Times New Roman" w:hAnsi="Times New Roman"/>
          <w:sz w:val="24"/>
          <w:szCs w:val="24"/>
        </w:rPr>
      </w:pPr>
    </w:p>
    <w:p w14:paraId="56E178CA" w14:textId="77777777" w:rsidR="00426F92" w:rsidRDefault="00AE2951" w:rsidP="006614FE">
      <w:pPr>
        <w:spacing w:after="0" w:line="240" w:lineRule="auto"/>
        <w:ind w:firstLine="720"/>
        <w:jc w:val="both"/>
        <w:rPr>
          <w:rFonts w:ascii="Times New Roman" w:hAnsi="Times New Roman"/>
          <w:sz w:val="24"/>
          <w:szCs w:val="24"/>
        </w:rPr>
      </w:pPr>
      <w:r w:rsidRPr="00E13D2C">
        <w:rPr>
          <w:rFonts w:ascii="Times New Roman" w:hAnsi="Times New Roman"/>
          <w:sz w:val="24"/>
          <w:szCs w:val="24"/>
        </w:rPr>
        <w:t>Vides aizsardzības un reģionālās attīstības ministrija</w:t>
      </w:r>
      <w:r w:rsidR="001062E9" w:rsidRPr="00E13D2C">
        <w:rPr>
          <w:rFonts w:ascii="Times New Roman" w:hAnsi="Times New Roman"/>
          <w:sz w:val="24"/>
          <w:szCs w:val="24"/>
        </w:rPr>
        <w:t xml:space="preserve"> (turpmāk – VARAM) </w:t>
      </w:r>
      <w:r w:rsidRPr="00E13D2C">
        <w:rPr>
          <w:rFonts w:ascii="Times New Roman" w:hAnsi="Times New Roman"/>
          <w:sz w:val="24"/>
          <w:szCs w:val="24"/>
        </w:rPr>
        <w:t xml:space="preserve">ir izskatījusi </w:t>
      </w:r>
      <w:r w:rsidR="006614FE" w:rsidRPr="00E13D2C">
        <w:rPr>
          <w:rFonts w:ascii="Times New Roman" w:hAnsi="Times New Roman"/>
          <w:sz w:val="24"/>
          <w:szCs w:val="24"/>
        </w:rPr>
        <w:t>Tieslietu</w:t>
      </w:r>
      <w:r w:rsidRPr="00E13D2C">
        <w:rPr>
          <w:rFonts w:ascii="Times New Roman" w:hAnsi="Times New Roman"/>
          <w:sz w:val="24"/>
          <w:szCs w:val="24"/>
        </w:rPr>
        <w:t xml:space="preserve"> ministrijas </w:t>
      </w:r>
      <w:r w:rsidR="00BD36EA" w:rsidRPr="00E13D2C">
        <w:rPr>
          <w:rFonts w:ascii="Times New Roman" w:hAnsi="Times New Roman"/>
          <w:sz w:val="24"/>
          <w:szCs w:val="24"/>
        </w:rPr>
        <w:t>precizēto</w:t>
      </w:r>
      <w:r w:rsidRPr="00E13D2C">
        <w:rPr>
          <w:rFonts w:ascii="Times New Roman" w:hAnsi="Times New Roman"/>
          <w:sz w:val="24"/>
          <w:szCs w:val="24"/>
        </w:rPr>
        <w:t xml:space="preserve"> </w:t>
      </w:r>
      <w:r w:rsidR="006614FE" w:rsidRPr="00E13D2C">
        <w:rPr>
          <w:rFonts w:ascii="Times New Roman" w:hAnsi="Times New Roman"/>
          <w:sz w:val="24"/>
          <w:szCs w:val="24"/>
        </w:rPr>
        <w:t xml:space="preserve">informatīvā ziņojuma projektu "Par informācijas dienesta vajadzībām normatīvo regulējumu" (VSS-366) </w:t>
      </w:r>
      <w:r w:rsidR="003F1C1F" w:rsidRPr="00E13D2C">
        <w:rPr>
          <w:rFonts w:ascii="Times New Roman" w:hAnsi="Times New Roman"/>
          <w:sz w:val="24"/>
          <w:szCs w:val="24"/>
        </w:rPr>
        <w:t>(turpmāk –</w:t>
      </w:r>
      <w:r w:rsidR="00422905">
        <w:rPr>
          <w:rFonts w:ascii="Times New Roman" w:hAnsi="Times New Roman"/>
          <w:sz w:val="24"/>
          <w:szCs w:val="24"/>
        </w:rPr>
        <w:t xml:space="preserve"> </w:t>
      </w:r>
      <w:r w:rsidR="006614FE" w:rsidRPr="00E13D2C">
        <w:rPr>
          <w:rFonts w:ascii="Times New Roman" w:hAnsi="Times New Roman"/>
          <w:sz w:val="24"/>
          <w:szCs w:val="24"/>
        </w:rPr>
        <w:t>ziņojums</w:t>
      </w:r>
      <w:r w:rsidR="003F1C1F" w:rsidRPr="00E13D2C">
        <w:rPr>
          <w:rFonts w:ascii="Times New Roman" w:hAnsi="Times New Roman"/>
          <w:sz w:val="24"/>
          <w:szCs w:val="24"/>
        </w:rPr>
        <w:t>)</w:t>
      </w:r>
      <w:r w:rsidR="007F73A3">
        <w:rPr>
          <w:rFonts w:ascii="Times New Roman" w:hAnsi="Times New Roman"/>
          <w:sz w:val="24"/>
          <w:szCs w:val="24"/>
        </w:rPr>
        <w:t xml:space="preserve"> un</w:t>
      </w:r>
      <w:r w:rsidR="006614FE" w:rsidRPr="00E13D2C">
        <w:rPr>
          <w:rFonts w:ascii="Times New Roman" w:hAnsi="Times New Roman"/>
          <w:sz w:val="24"/>
          <w:szCs w:val="24"/>
        </w:rPr>
        <w:t xml:space="preserve"> Ministru kabineta sēdes </w:t>
      </w:r>
      <w:proofErr w:type="spellStart"/>
      <w:r w:rsidR="006614FE" w:rsidRPr="00E13D2C">
        <w:rPr>
          <w:rFonts w:ascii="Times New Roman" w:hAnsi="Times New Roman"/>
          <w:sz w:val="24"/>
          <w:szCs w:val="24"/>
        </w:rPr>
        <w:t>protokollēmuma</w:t>
      </w:r>
      <w:proofErr w:type="spellEnd"/>
      <w:r w:rsidR="006614FE" w:rsidRPr="00E13D2C">
        <w:rPr>
          <w:rFonts w:ascii="Times New Roman" w:hAnsi="Times New Roman"/>
          <w:sz w:val="24"/>
          <w:szCs w:val="24"/>
        </w:rPr>
        <w:t xml:space="preserve"> projektu</w:t>
      </w:r>
      <w:r w:rsidRPr="00E13D2C">
        <w:rPr>
          <w:rFonts w:ascii="Times New Roman" w:hAnsi="Times New Roman"/>
          <w:sz w:val="24"/>
          <w:szCs w:val="24"/>
        </w:rPr>
        <w:t xml:space="preserve">, </w:t>
      </w:r>
      <w:r w:rsidR="00BD36EA" w:rsidRPr="00E13D2C">
        <w:rPr>
          <w:rFonts w:ascii="Times New Roman" w:hAnsi="Times New Roman"/>
          <w:sz w:val="24"/>
          <w:szCs w:val="24"/>
        </w:rPr>
        <w:t>kas ar 2019.</w:t>
      </w:r>
      <w:r w:rsidR="00D004FC" w:rsidRPr="00E13D2C">
        <w:rPr>
          <w:rFonts w:ascii="Times New Roman" w:hAnsi="Times New Roman"/>
          <w:sz w:val="24"/>
          <w:szCs w:val="24"/>
        </w:rPr>
        <w:t> </w:t>
      </w:r>
      <w:r w:rsidR="00BD36EA" w:rsidRPr="00E13D2C">
        <w:rPr>
          <w:rFonts w:ascii="Times New Roman" w:hAnsi="Times New Roman"/>
          <w:sz w:val="24"/>
          <w:szCs w:val="24"/>
        </w:rPr>
        <w:t xml:space="preserve">gada </w:t>
      </w:r>
      <w:r w:rsidR="006614FE" w:rsidRPr="00E13D2C">
        <w:rPr>
          <w:rFonts w:ascii="Times New Roman" w:hAnsi="Times New Roman"/>
          <w:sz w:val="24"/>
          <w:szCs w:val="24"/>
        </w:rPr>
        <w:t>7.</w:t>
      </w:r>
      <w:r w:rsidR="00E13D2C">
        <w:rPr>
          <w:rFonts w:ascii="Times New Roman" w:hAnsi="Times New Roman"/>
          <w:sz w:val="24"/>
          <w:szCs w:val="24"/>
        </w:rPr>
        <w:t> </w:t>
      </w:r>
      <w:r w:rsidR="006614FE" w:rsidRPr="00E13D2C">
        <w:rPr>
          <w:rFonts w:ascii="Times New Roman" w:hAnsi="Times New Roman"/>
          <w:sz w:val="24"/>
          <w:szCs w:val="24"/>
        </w:rPr>
        <w:t>jūnija</w:t>
      </w:r>
      <w:r w:rsidR="00BD36EA" w:rsidRPr="00E13D2C">
        <w:rPr>
          <w:rFonts w:ascii="Times New Roman" w:hAnsi="Times New Roman"/>
          <w:sz w:val="24"/>
          <w:szCs w:val="24"/>
        </w:rPr>
        <w:t xml:space="preserve"> vēstuli</w:t>
      </w:r>
      <w:r w:rsidR="006614FE" w:rsidRPr="00E13D2C">
        <w:rPr>
          <w:rFonts w:ascii="Times New Roman" w:hAnsi="Times New Roman"/>
          <w:sz w:val="24"/>
          <w:szCs w:val="24"/>
        </w:rPr>
        <w:t xml:space="preserve"> Nr.</w:t>
      </w:r>
      <w:r w:rsidR="006614FE" w:rsidRPr="006614FE">
        <w:rPr>
          <w:rFonts w:ascii="Times New Roman" w:hAnsi="Times New Roman"/>
          <w:sz w:val="24"/>
          <w:szCs w:val="24"/>
        </w:rPr>
        <w:t>1-9.3/562</w:t>
      </w:r>
      <w:r w:rsidR="006614FE" w:rsidRPr="00E13D2C">
        <w:rPr>
          <w:rFonts w:ascii="Times New Roman" w:hAnsi="Times New Roman"/>
          <w:sz w:val="24"/>
          <w:szCs w:val="24"/>
        </w:rPr>
        <w:t xml:space="preserve"> </w:t>
      </w:r>
      <w:r w:rsidR="00BD36EA" w:rsidRPr="00E13D2C">
        <w:rPr>
          <w:rFonts w:ascii="Times New Roman" w:hAnsi="Times New Roman"/>
          <w:sz w:val="24"/>
          <w:szCs w:val="24"/>
        </w:rPr>
        <w:t>nosūtīt</w:t>
      </w:r>
      <w:r w:rsidR="00D11D3D" w:rsidRPr="00E13D2C">
        <w:rPr>
          <w:rFonts w:ascii="Times New Roman" w:hAnsi="Times New Roman"/>
          <w:sz w:val="24"/>
          <w:szCs w:val="24"/>
        </w:rPr>
        <w:t>i</w:t>
      </w:r>
      <w:r w:rsidR="00BD36EA" w:rsidRPr="00E13D2C">
        <w:rPr>
          <w:rFonts w:ascii="Times New Roman" w:hAnsi="Times New Roman"/>
          <w:sz w:val="24"/>
          <w:szCs w:val="24"/>
        </w:rPr>
        <w:t xml:space="preserve"> elektroniskajai saskaņošanai</w:t>
      </w:r>
      <w:r w:rsidR="007F73A3">
        <w:rPr>
          <w:rFonts w:ascii="Times New Roman" w:hAnsi="Times New Roman"/>
          <w:sz w:val="24"/>
          <w:szCs w:val="24"/>
        </w:rPr>
        <w:t xml:space="preserve"> VARAM</w:t>
      </w:r>
      <w:r w:rsidR="00BD36EA" w:rsidRPr="00E13D2C">
        <w:rPr>
          <w:rFonts w:ascii="Times New Roman" w:hAnsi="Times New Roman"/>
          <w:sz w:val="24"/>
          <w:szCs w:val="24"/>
        </w:rPr>
        <w:t xml:space="preserve">, </w:t>
      </w:r>
      <w:r w:rsidRPr="00E13D2C">
        <w:rPr>
          <w:rFonts w:ascii="Times New Roman" w:hAnsi="Times New Roman"/>
          <w:sz w:val="24"/>
          <w:szCs w:val="24"/>
        </w:rPr>
        <w:t>un</w:t>
      </w:r>
      <w:r w:rsidR="00065792" w:rsidRPr="00E13D2C">
        <w:rPr>
          <w:rFonts w:ascii="Times New Roman" w:hAnsi="Times New Roman"/>
          <w:sz w:val="24"/>
          <w:szCs w:val="24"/>
        </w:rPr>
        <w:t xml:space="preserve"> sniedz atzinumu,</w:t>
      </w:r>
      <w:r w:rsidRPr="00E13D2C">
        <w:rPr>
          <w:rFonts w:ascii="Times New Roman" w:hAnsi="Times New Roman"/>
          <w:sz w:val="24"/>
          <w:szCs w:val="24"/>
        </w:rPr>
        <w:t xml:space="preserve"> izsak</w:t>
      </w:r>
      <w:r w:rsidR="00065792" w:rsidRPr="00E13D2C">
        <w:rPr>
          <w:rFonts w:ascii="Times New Roman" w:hAnsi="Times New Roman"/>
          <w:sz w:val="24"/>
          <w:szCs w:val="24"/>
        </w:rPr>
        <w:t>ot</w:t>
      </w:r>
      <w:r w:rsidR="003F1C1F" w:rsidRPr="00E13D2C">
        <w:rPr>
          <w:rFonts w:ascii="Times New Roman" w:hAnsi="Times New Roman"/>
          <w:sz w:val="24"/>
          <w:szCs w:val="24"/>
        </w:rPr>
        <w:t xml:space="preserve"> turpmāk minēto</w:t>
      </w:r>
      <w:r w:rsidR="006614FE" w:rsidRPr="00E13D2C">
        <w:rPr>
          <w:rFonts w:ascii="Times New Roman" w:hAnsi="Times New Roman"/>
          <w:sz w:val="24"/>
          <w:szCs w:val="24"/>
        </w:rPr>
        <w:t>s</w:t>
      </w:r>
      <w:r w:rsidR="003F1C1F" w:rsidRPr="00E13D2C">
        <w:rPr>
          <w:rFonts w:ascii="Times New Roman" w:hAnsi="Times New Roman"/>
          <w:sz w:val="24"/>
          <w:szCs w:val="24"/>
        </w:rPr>
        <w:t xml:space="preserve"> iebildumu</w:t>
      </w:r>
      <w:r w:rsidR="006614FE" w:rsidRPr="00E13D2C">
        <w:rPr>
          <w:rFonts w:ascii="Times New Roman" w:hAnsi="Times New Roman"/>
          <w:sz w:val="24"/>
          <w:szCs w:val="24"/>
        </w:rPr>
        <w:t>s</w:t>
      </w:r>
      <w:r w:rsidR="003F1C1F" w:rsidRPr="00E13D2C">
        <w:rPr>
          <w:rFonts w:ascii="Times New Roman" w:hAnsi="Times New Roman"/>
          <w:sz w:val="24"/>
          <w:szCs w:val="24"/>
        </w:rPr>
        <w:t>.</w:t>
      </w:r>
    </w:p>
    <w:p w14:paraId="56E178CB" w14:textId="77777777" w:rsidR="007F73A3" w:rsidRPr="00E13D2C" w:rsidRDefault="007F73A3" w:rsidP="006614FE">
      <w:pPr>
        <w:spacing w:after="0" w:line="240" w:lineRule="auto"/>
        <w:ind w:firstLine="720"/>
        <w:jc w:val="both"/>
        <w:rPr>
          <w:rFonts w:ascii="Times New Roman" w:hAnsi="Times New Roman"/>
          <w:sz w:val="24"/>
          <w:szCs w:val="24"/>
        </w:rPr>
      </w:pPr>
    </w:p>
    <w:tbl>
      <w:tblPr>
        <w:tblW w:w="9781" w:type="dxa"/>
        <w:tblInd w:w="-152" w:type="dxa"/>
        <w:tblCellMar>
          <w:left w:w="0" w:type="dxa"/>
          <w:right w:w="0" w:type="dxa"/>
        </w:tblCellMar>
        <w:tblLook w:val="04A0" w:firstRow="1" w:lastRow="0" w:firstColumn="1" w:lastColumn="0" w:noHBand="0" w:noVBand="1"/>
      </w:tblPr>
      <w:tblGrid>
        <w:gridCol w:w="568"/>
        <w:gridCol w:w="4536"/>
        <w:gridCol w:w="4677"/>
      </w:tblGrid>
      <w:tr w:rsidR="00123BE7" w14:paraId="56E178D0" w14:textId="77777777" w:rsidTr="007F73A3">
        <w:trPr>
          <w:trHeight w:val="300"/>
        </w:trPr>
        <w:tc>
          <w:tcPr>
            <w:tcW w:w="568" w:type="dxa"/>
            <w:tcBorders>
              <w:top w:val="single" w:sz="8" w:space="0" w:color="auto"/>
              <w:left w:val="single" w:sz="8" w:space="0" w:color="auto"/>
              <w:bottom w:val="single" w:sz="8" w:space="0" w:color="auto"/>
              <w:right w:val="single" w:sz="8" w:space="0" w:color="auto"/>
            </w:tcBorders>
            <w:shd w:val="clear" w:color="auto" w:fill="FCE4D6"/>
          </w:tcPr>
          <w:p w14:paraId="56E178CC" w14:textId="77777777" w:rsidR="00422905" w:rsidRDefault="00AE2951" w:rsidP="002114C5">
            <w:pPr>
              <w:widowControl/>
              <w:spacing w:after="0" w:line="240" w:lineRule="auto"/>
              <w:jc w:val="center"/>
              <w:rPr>
                <w:rFonts w:ascii="Times New Roman" w:hAnsi="Times New Roman"/>
                <w:b/>
                <w:bCs/>
                <w:color w:val="000000"/>
              </w:rPr>
            </w:pPr>
            <w:r w:rsidRPr="00E13D2C">
              <w:rPr>
                <w:rFonts w:ascii="Times New Roman" w:hAnsi="Times New Roman"/>
                <w:b/>
                <w:bCs/>
                <w:color w:val="000000"/>
              </w:rPr>
              <w:t>Nr.</w:t>
            </w:r>
          </w:p>
          <w:p w14:paraId="56E178CD" w14:textId="77777777" w:rsidR="00BE6799" w:rsidRPr="00E13D2C" w:rsidRDefault="00AE2951" w:rsidP="002114C5">
            <w:pPr>
              <w:widowControl/>
              <w:spacing w:after="0" w:line="240" w:lineRule="auto"/>
              <w:jc w:val="center"/>
              <w:rPr>
                <w:rFonts w:ascii="Times New Roman" w:hAnsi="Times New Roman"/>
                <w:b/>
                <w:bCs/>
                <w:color w:val="000000"/>
              </w:rPr>
            </w:pPr>
            <w:r w:rsidRPr="00E13D2C">
              <w:rPr>
                <w:rFonts w:ascii="Times New Roman" w:hAnsi="Times New Roman"/>
                <w:b/>
                <w:bCs/>
                <w:color w:val="000000"/>
              </w:rPr>
              <w:t>p.k.</w:t>
            </w:r>
          </w:p>
        </w:tc>
        <w:tc>
          <w:tcPr>
            <w:tcW w:w="4536" w:type="dxa"/>
            <w:tcBorders>
              <w:top w:val="single" w:sz="8" w:space="0" w:color="auto"/>
              <w:left w:val="single" w:sz="8" w:space="0" w:color="auto"/>
              <w:bottom w:val="single" w:sz="8" w:space="0" w:color="auto"/>
              <w:right w:val="single" w:sz="8" w:space="0" w:color="auto"/>
            </w:tcBorders>
            <w:shd w:val="clear" w:color="auto" w:fill="FCE4D6"/>
            <w:tcMar>
              <w:top w:w="0" w:type="dxa"/>
              <w:left w:w="108" w:type="dxa"/>
              <w:bottom w:w="0" w:type="dxa"/>
              <w:right w:w="108" w:type="dxa"/>
            </w:tcMar>
            <w:vAlign w:val="center"/>
            <w:hideMark/>
          </w:tcPr>
          <w:p w14:paraId="56E178CE" w14:textId="77777777" w:rsidR="00BE6799" w:rsidRPr="002114C5" w:rsidRDefault="00AE2951" w:rsidP="002114C5">
            <w:pPr>
              <w:widowControl/>
              <w:spacing w:after="0" w:line="240" w:lineRule="auto"/>
              <w:jc w:val="center"/>
              <w:rPr>
                <w:rFonts w:ascii="Times New Roman" w:hAnsi="Times New Roman"/>
                <w:b/>
                <w:bCs/>
                <w:color w:val="000000"/>
                <w:lang w:eastAsia="en-GB"/>
              </w:rPr>
            </w:pPr>
            <w:r>
              <w:rPr>
                <w:rFonts w:ascii="Times New Roman" w:hAnsi="Times New Roman"/>
                <w:b/>
                <w:bCs/>
                <w:color w:val="000000"/>
              </w:rPr>
              <w:t>Z</w:t>
            </w:r>
            <w:r w:rsidRPr="002114C5">
              <w:rPr>
                <w:rFonts w:ascii="Times New Roman" w:hAnsi="Times New Roman"/>
                <w:b/>
                <w:bCs/>
                <w:color w:val="000000"/>
              </w:rPr>
              <w:t>iņojuma redakcija</w:t>
            </w:r>
          </w:p>
        </w:tc>
        <w:tc>
          <w:tcPr>
            <w:tcW w:w="4677" w:type="dxa"/>
            <w:tcBorders>
              <w:top w:val="single" w:sz="8" w:space="0" w:color="auto"/>
              <w:left w:val="nil"/>
              <w:bottom w:val="single" w:sz="8" w:space="0" w:color="auto"/>
              <w:right w:val="single" w:sz="8" w:space="0" w:color="auto"/>
            </w:tcBorders>
            <w:shd w:val="clear" w:color="auto" w:fill="FCE4D6"/>
            <w:tcMar>
              <w:top w:w="0" w:type="dxa"/>
              <w:left w:w="108" w:type="dxa"/>
              <w:bottom w:w="0" w:type="dxa"/>
              <w:right w:w="108" w:type="dxa"/>
            </w:tcMar>
            <w:vAlign w:val="center"/>
            <w:hideMark/>
          </w:tcPr>
          <w:p w14:paraId="56E178CF" w14:textId="77777777" w:rsidR="00BE6799" w:rsidRPr="002114C5" w:rsidRDefault="00AE2951" w:rsidP="002114C5">
            <w:pPr>
              <w:widowControl/>
              <w:spacing w:after="0" w:line="240" w:lineRule="auto"/>
              <w:jc w:val="center"/>
              <w:rPr>
                <w:rFonts w:ascii="Times New Roman" w:hAnsi="Times New Roman"/>
                <w:b/>
                <w:bCs/>
                <w:color w:val="000000"/>
              </w:rPr>
            </w:pPr>
            <w:r w:rsidRPr="00E13D2C">
              <w:rPr>
                <w:rFonts w:ascii="Times New Roman" w:hAnsi="Times New Roman"/>
                <w:b/>
                <w:bCs/>
                <w:color w:val="000000"/>
              </w:rPr>
              <w:t>VARAM iebildums</w:t>
            </w:r>
          </w:p>
        </w:tc>
      </w:tr>
      <w:tr w:rsidR="00123BE7" w14:paraId="56E178D5" w14:textId="77777777" w:rsidTr="007F73A3">
        <w:trPr>
          <w:trHeight w:val="1965"/>
        </w:trPr>
        <w:tc>
          <w:tcPr>
            <w:tcW w:w="568" w:type="dxa"/>
            <w:tcBorders>
              <w:top w:val="nil"/>
              <w:left w:val="single" w:sz="8" w:space="0" w:color="auto"/>
              <w:bottom w:val="single" w:sz="8" w:space="0" w:color="auto"/>
              <w:right w:val="single" w:sz="8" w:space="0" w:color="auto"/>
            </w:tcBorders>
          </w:tcPr>
          <w:p w14:paraId="56E178D1" w14:textId="77777777" w:rsidR="00BE6799" w:rsidRPr="00E13D2C" w:rsidRDefault="00AE2951" w:rsidP="002114C5">
            <w:pPr>
              <w:widowControl/>
              <w:spacing w:after="0" w:line="240" w:lineRule="auto"/>
              <w:rPr>
                <w:rFonts w:ascii="Times New Roman" w:hAnsi="Times New Roman"/>
                <w:bCs/>
                <w:color w:val="000000"/>
              </w:rPr>
            </w:pPr>
            <w:r>
              <w:rPr>
                <w:rFonts w:ascii="Times New Roman" w:hAnsi="Times New Roman"/>
                <w:bCs/>
                <w:color w:val="000000"/>
              </w:rPr>
              <w:t>1.</w:t>
            </w:r>
          </w:p>
        </w:tc>
        <w:tc>
          <w:tcPr>
            <w:tcW w:w="453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E178D2" w14:textId="77777777" w:rsidR="00BE6799" w:rsidRPr="000C7166" w:rsidRDefault="00AE2951" w:rsidP="000C7166">
            <w:pPr>
              <w:widowControl/>
              <w:spacing w:after="0" w:line="240" w:lineRule="auto"/>
              <w:jc w:val="both"/>
              <w:rPr>
                <w:rFonts w:ascii="Times New Roman" w:hAnsi="Times New Roman"/>
                <w:bCs/>
              </w:rPr>
            </w:pPr>
            <w:r w:rsidRPr="000C7166">
              <w:rPr>
                <w:rFonts w:ascii="Times New Roman" w:hAnsi="Times New Roman"/>
                <w:bCs/>
              </w:rPr>
              <w:t xml:space="preserve">ESVIS kā nosūtīšanas/saņemšanas kanāls ir izmantojams tikai attiecībā uz Eiropas Savienības dokumentiem, turklāt to nevar izmantot </w:t>
            </w:r>
            <w:r w:rsidRPr="000C7166">
              <w:rPr>
                <w:rFonts w:ascii="Times New Roman" w:hAnsi="Times New Roman"/>
                <w:bCs/>
              </w:rPr>
              <w:t>dokumentu sagatavošanai.</w:t>
            </w:r>
          </w:p>
        </w:tc>
        <w:tc>
          <w:tcPr>
            <w:tcW w:w="467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6E178D3" w14:textId="77777777" w:rsidR="00BE6799" w:rsidRPr="000C7166" w:rsidRDefault="00AE2951" w:rsidP="000C7166">
            <w:pPr>
              <w:widowControl/>
              <w:spacing w:after="0" w:line="240" w:lineRule="auto"/>
              <w:jc w:val="both"/>
              <w:rPr>
                <w:rFonts w:ascii="Times New Roman" w:hAnsi="Times New Roman"/>
              </w:rPr>
            </w:pPr>
            <w:r w:rsidRPr="000C7166">
              <w:rPr>
                <w:rFonts w:ascii="Times New Roman" w:hAnsi="Times New Roman"/>
              </w:rPr>
              <w:t xml:space="preserve">ESVIS-R daļā ir iespējams veidot tos pašus dokumentu tipus, kas tiek veidoti ESVIS-L daļā. Abas sistēmas daļas ir funkcionāli vienlīdzīgas un procesi tajās ir vienādi, tikai atšķiras dokumentu drošības līmeņi un piekļuve sistēmai. </w:t>
            </w:r>
            <w:r w:rsidRPr="000C7166">
              <w:rPr>
                <w:rFonts w:ascii="Times New Roman" w:hAnsi="Times New Roman"/>
              </w:rPr>
              <w:t>Līdz ar to nepiekrītam rakstītajam, ka ESVIS-R nav iespējams izmantot dokumentu sagatavošanai. Dokumenti netiek veidoti, jo nekur vēl nav norādīts, ka ESVIS-R daļā jāuzsāk DV dokumentu izstrāde. Šo procesu virza Ārlietu ministrija. Kā pirmais no DV procesi</w:t>
            </w:r>
            <w:r w:rsidRPr="000C7166">
              <w:rPr>
                <w:rFonts w:ascii="Times New Roman" w:hAnsi="Times New Roman"/>
              </w:rPr>
              <w:t xml:space="preserve">em varētu būt </w:t>
            </w:r>
            <w:r w:rsidR="00E13D2C" w:rsidRPr="000C7166">
              <w:rPr>
                <w:rFonts w:ascii="Times New Roman" w:hAnsi="Times New Roman"/>
              </w:rPr>
              <w:t>z</w:t>
            </w:r>
            <w:r w:rsidRPr="000C7166">
              <w:rPr>
                <w:rFonts w:ascii="Times New Roman" w:hAnsi="Times New Roman"/>
              </w:rPr>
              <w:t>iņojuma dokumenta izstrāde.</w:t>
            </w:r>
          </w:p>
          <w:p w14:paraId="56E178D4" w14:textId="77777777" w:rsidR="007F73A3" w:rsidRPr="000C7166" w:rsidRDefault="007F73A3" w:rsidP="000C7166">
            <w:pPr>
              <w:widowControl/>
              <w:spacing w:after="0" w:line="240" w:lineRule="auto"/>
              <w:jc w:val="both"/>
              <w:rPr>
                <w:rFonts w:ascii="Times New Roman" w:hAnsi="Times New Roman"/>
              </w:rPr>
            </w:pPr>
          </w:p>
        </w:tc>
      </w:tr>
      <w:tr w:rsidR="00123BE7" w14:paraId="56E178DB" w14:textId="77777777" w:rsidTr="007F73A3">
        <w:trPr>
          <w:trHeight w:val="1590"/>
        </w:trPr>
        <w:tc>
          <w:tcPr>
            <w:tcW w:w="568" w:type="dxa"/>
            <w:tcBorders>
              <w:top w:val="nil"/>
              <w:left w:val="single" w:sz="8" w:space="0" w:color="auto"/>
              <w:bottom w:val="single" w:sz="4" w:space="0" w:color="auto"/>
              <w:right w:val="single" w:sz="8" w:space="0" w:color="auto"/>
            </w:tcBorders>
          </w:tcPr>
          <w:p w14:paraId="56E178D6" w14:textId="77777777" w:rsidR="00BE6799" w:rsidRPr="00E13D2C" w:rsidRDefault="00AE2951" w:rsidP="002114C5">
            <w:pPr>
              <w:widowControl/>
              <w:spacing w:after="0" w:line="240" w:lineRule="auto"/>
              <w:rPr>
                <w:rFonts w:ascii="Times New Roman" w:hAnsi="Times New Roman"/>
                <w:bCs/>
                <w:color w:val="000000"/>
              </w:rPr>
            </w:pPr>
            <w:r>
              <w:rPr>
                <w:rFonts w:ascii="Times New Roman" w:hAnsi="Times New Roman"/>
                <w:bCs/>
                <w:color w:val="000000"/>
              </w:rPr>
              <w:t>2.</w:t>
            </w:r>
          </w:p>
        </w:tc>
        <w:tc>
          <w:tcPr>
            <w:tcW w:w="4536"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56E178D7" w14:textId="77777777" w:rsidR="00BE6799" w:rsidRPr="000C7166" w:rsidRDefault="00AE2951" w:rsidP="000C7166">
            <w:pPr>
              <w:widowControl/>
              <w:spacing w:after="0" w:line="240" w:lineRule="auto"/>
              <w:jc w:val="both"/>
              <w:rPr>
                <w:rFonts w:ascii="Times New Roman" w:hAnsi="Times New Roman"/>
                <w:bCs/>
              </w:rPr>
            </w:pPr>
            <w:r w:rsidRPr="000C7166">
              <w:rPr>
                <w:rFonts w:ascii="Times New Roman" w:hAnsi="Times New Roman"/>
                <w:bCs/>
              </w:rPr>
              <w:t>Iestādes norāda, ka ESVIS lietošana ir sarežģīta, tā neatbilst daudzām prasībām (piemēram, nav iespējams norādīt dokumenta lappušu skaitu), iestādes to izvairās izmantot un informāciju dienesta vajadzībām sūta pa citiem kanāliem</w:t>
            </w:r>
            <w:r w:rsidR="00E13D2C" w:rsidRPr="000C7166">
              <w:rPr>
                <w:rFonts w:ascii="Times New Roman" w:hAnsi="Times New Roman"/>
                <w:bCs/>
              </w:rPr>
              <w:t>.</w:t>
            </w:r>
          </w:p>
        </w:tc>
        <w:tc>
          <w:tcPr>
            <w:tcW w:w="4677" w:type="dxa"/>
            <w:tcBorders>
              <w:top w:val="nil"/>
              <w:left w:val="nil"/>
              <w:bottom w:val="single" w:sz="4" w:space="0" w:color="auto"/>
              <w:right w:val="single" w:sz="8" w:space="0" w:color="auto"/>
            </w:tcBorders>
            <w:tcMar>
              <w:top w:w="0" w:type="dxa"/>
              <w:left w:w="108" w:type="dxa"/>
              <w:bottom w:w="0" w:type="dxa"/>
              <w:right w:w="108" w:type="dxa"/>
            </w:tcMar>
            <w:vAlign w:val="center"/>
          </w:tcPr>
          <w:p w14:paraId="56E178D8" w14:textId="77777777" w:rsidR="00BE6799" w:rsidRPr="000C7166" w:rsidRDefault="00AE2951" w:rsidP="000C7166">
            <w:pPr>
              <w:widowControl/>
              <w:spacing w:after="0" w:line="240" w:lineRule="auto"/>
              <w:jc w:val="both"/>
              <w:rPr>
                <w:rFonts w:ascii="Times New Roman" w:hAnsi="Times New Roman"/>
              </w:rPr>
            </w:pPr>
            <w:r w:rsidRPr="000C7166">
              <w:rPr>
                <w:rFonts w:ascii="Times New Roman" w:hAnsi="Times New Roman"/>
              </w:rPr>
              <w:t xml:space="preserve">Aicinām TM norādīt, kurām </w:t>
            </w:r>
            <w:r w:rsidRPr="000C7166">
              <w:rPr>
                <w:rFonts w:ascii="Times New Roman" w:hAnsi="Times New Roman"/>
              </w:rPr>
              <w:t>tieši prasībām ESVIS neatbilst, ņemot vērā, ka sadarbībā ar visām ministrijām ir izpildīts 2017.</w:t>
            </w:r>
            <w:r w:rsidR="007F73A3" w:rsidRPr="000C7166">
              <w:rPr>
                <w:rFonts w:ascii="Times New Roman" w:hAnsi="Times New Roman"/>
              </w:rPr>
              <w:t> </w:t>
            </w:r>
            <w:r w:rsidRPr="000C7166">
              <w:rPr>
                <w:rFonts w:ascii="Times New Roman" w:hAnsi="Times New Roman"/>
              </w:rPr>
              <w:t xml:space="preserve">gada 28. septembra Valsts sekretāru sanāksmes </w:t>
            </w:r>
            <w:proofErr w:type="spellStart"/>
            <w:r w:rsidRPr="000C7166">
              <w:rPr>
                <w:rFonts w:ascii="Times New Roman" w:hAnsi="Times New Roman"/>
              </w:rPr>
              <w:t>protokollēmuma</w:t>
            </w:r>
            <w:proofErr w:type="spellEnd"/>
            <w:r w:rsidRPr="000C7166">
              <w:rPr>
                <w:rFonts w:ascii="Times New Roman" w:hAnsi="Times New Roman"/>
              </w:rPr>
              <w:t xml:space="preserve"> Nr.38 28.§ 3.punktā uzdotais uzdevums.</w:t>
            </w:r>
          </w:p>
          <w:p w14:paraId="56E178D9" w14:textId="77777777" w:rsidR="00BE6799" w:rsidRPr="000C7166" w:rsidRDefault="00AE2951" w:rsidP="000C7166">
            <w:pPr>
              <w:widowControl/>
              <w:spacing w:after="0" w:line="240" w:lineRule="auto"/>
              <w:jc w:val="both"/>
              <w:rPr>
                <w:rFonts w:ascii="Times New Roman" w:hAnsi="Times New Roman"/>
              </w:rPr>
            </w:pPr>
            <w:r w:rsidRPr="000C7166">
              <w:rPr>
                <w:rFonts w:ascii="Times New Roman" w:hAnsi="Times New Roman"/>
              </w:rPr>
              <w:t>Attiecībā par lapu numerāciju ir reģistrēts pieteikums piln</w:t>
            </w:r>
            <w:r w:rsidRPr="000C7166">
              <w:rPr>
                <w:rFonts w:ascii="Times New Roman" w:hAnsi="Times New Roman"/>
              </w:rPr>
              <w:t xml:space="preserve">veidojumiem. </w:t>
            </w:r>
          </w:p>
          <w:p w14:paraId="56E178DA" w14:textId="77777777" w:rsidR="007F73A3" w:rsidRPr="000C7166" w:rsidRDefault="007F73A3" w:rsidP="000C7166">
            <w:pPr>
              <w:widowControl/>
              <w:spacing w:after="0" w:line="240" w:lineRule="auto"/>
              <w:jc w:val="both"/>
              <w:rPr>
                <w:rFonts w:ascii="Times New Roman" w:hAnsi="Times New Roman"/>
              </w:rPr>
            </w:pPr>
          </w:p>
        </w:tc>
      </w:tr>
      <w:tr w:rsidR="00123BE7" w14:paraId="56E178E2" w14:textId="77777777" w:rsidTr="007F73A3">
        <w:trPr>
          <w:trHeight w:val="1890"/>
        </w:trPr>
        <w:tc>
          <w:tcPr>
            <w:tcW w:w="568" w:type="dxa"/>
            <w:tcBorders>
              <w:top w:val="single" w:sz="4" w:space="0" w:color="auto"/>
              <w:left w:val="single" w:sz="4" w:space="0" w:color="auto"/>
              <w:bottom w:val="single" w:sz="4" w:space="0" w:color="auto"/>
              <w:right w:val="single" w:sz="4" w:space="0" w:color="auto"/>
            </w:tcBorders>
          </w:tcPr>
          <w:p w14:paraId="56E178DC" w14:textId="77777777" w:rsidR="00BE6799" w:rsidRPr="00E13D2C" w:rsidRDefault="00AE2951" w:rsidP="002114C5">
            <w:pPr>
              <w:widowControl/>
              <w:spacing w:after="0" w:line="240" w:lineRule="auto"/>
              <w:rPr>
                <w:rFonts w:ascii="Times New Roman" w:hAnsi="Times New Roman"/>
                <w:bCs/>
                <w:color w:val="000000"/>
              </w:rPr>
            </w:pPr>
            <w:r>
              <w:rPr>
                <w:rFonts w:ascii="Times New Roman" w:hAnsi="Times New Roman"/>
                <w:bCs/>
                <w:color w:val="000000"/>
              </w:rPr>
              <w:lastRenderedPageBreak/>
              <w:t>3.</w:t>
            </w:r>
          </w:p>
        </w:tc>
        <w:tc>
          <w:tcPr>
            <w:tcW w:w="4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6E178DD" w14:textId="77777777" w:rsidR="00BE6799" w:rsidRPr="000C7166" w:rsidRDefault="00AE2951" w:rsidP="000C7166">
            <w:pPr>
              <w:widowControl/>
              <w:spacing w:after="0" w:line="240" w:lineRule="auto"/>
              <w:jc w:val="both"/>
              <w:rPr>
                <w:rFonts w:ascii="Times New Roman" w:hAnsi="Times New Roman"/>
                <w:bCs/>
              </w:rPr>
            </w:pPr>
            <w:r w:rsidRPr="000C7166">
              <w:rPr>
                <w:rFonts w:ascii="Times New Roman" w:hAnsi="Times New Roman"/>
                <w:bCs/>
              </w:rPr>
              <w:t>Iestādes norāda, ka šobrīd notiek darbs pie tā, lai mēģinātu ESVIS sistēmā ieviest elektronisko parakstu, jo informācijas dienesta vajadzībām vidē tā ir viena no galvenajām problēmām, kas būtu jāatrisina</w:t>
            </w:r>
            <w:r w:rsidR="00E13D2C" w:rsidRPr="000C7166">
              <w:rPr>
                <w:rFonts w:ascii="Times New Roman" w:hAnsi="Times New Roman"/>
                <w:bCs/>
              </w:rPr>
              <w:t>.</w:t>
            </w:r>
          </w:p>
        </w:tc>
        <w:tc>
          <w:tcPr>
            <w:tcW w:w="46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6E178DE" w14:textId="77777777" w:rsidR="0023767C" w:rsidRDefault="00AE2951" w:rsidP="000C7166">
            <w:pPr>
              <w:widowControl/>
              <w:spacing w:after="0" w:line="240" w:lineRule="auto"/>
              <w:jc w:val="both"/>
              <w:rPr>
                <w:rFonts w:ascii="Times New Roman" w:hAnsi="Times New Roman"/>
              </w:rPr>
            </w:pPr>
            <w:r w:rsidRPr="000C7166">
              <w:rPr>
                <w:rFonts w:ascii="Times New Roman" w:hAnsi="Times New Roman"/>
              </w:rPr>
              <w:t xml:space="preserve">Elektroniskā paraksta </w:t>
            </w:r>
            <w:r w:rsidRPr="000C7166">
              <w:rPr>
                <w:rFonts w:ascii="Times New Roman" w:hAnsi="Times New Roman"/>
              </w:rPr>
              <w:t>funkcionalitāte pieejama tikai ESVIS-L daļā.</w:t>
            </w:r>
          </w:p>
          <w:p w14:paraId="56E178DF" w14:textId="77777777" w:rsidR="00BE6799" w:rsidRPr="000C7166" w:rsidRDefault="00AE2951" w:rsidP="000C7166">
            <w:pPr>
              <w:widowControl/>
              <w:spacing w:after="0" w:line="240" w:lineRule="auto"/>
              <w:jc w:val="both"/>
              <w:rPr>
                <w:rFonts w:ascii="Times New Roman" w:hAnsi="Times New Roman"/>
              </w:rPr>
            </w:pPr>
            <w:r w:rsidRPr="000C7166">
              <w:rPr>
                <w:rFonts w:ascii="Times New Roman" w:hAnsi="Times New Roman"/>
              </w:rPr>
              <w:t xml:space="preserve"> ESVIS-R daļā elektroniskā paraksta fun</w:t>
            </w:r>
            <w:r w:rsidR="0023767C">
              <w:rPr>
                <w:rFonts w:ascii="Times New Roman" w:hAnsi="Times New Roman"/>
              </w:rPr>
              <w:t>k</w:t>
            </w:r>
            <w:r w:rsidRPr="000C7166">
              <w:rPr>
                <w:rFonts w:ascii="Times New Roman" w:hAnsi="Times New Roman"/>
              </w:rPr>
              <w:t xml:space="preserve">cionalitāti nav iespējams ieviest, jo ESVIS-R daļa atrodas slēgtā vidē, </w:t>
            </w:r>
            <w:r w:rsidR="0023767C">
              <w:rPr>
                <w:rFonts w:ascii="Times New Roman" w:hAnsi="Times New Roman"/>
              </w:rPr>
              <w:t xml:space="preserve">kurā nav atļauti </w:t>
            </w:r>
            <w:r w:rsidRPr="000C7166">
              <w:rPr>
                <w:rFonts w:ascii="Times New Roman" w:hAnsi="Times New Roman"/>
              </w:rPr>
              <w:t>savienojum</w:t>
            </w:r>
            <w:r w:rsidR="0023767C">
              <w:rPr>
                <w:rFonts w:ascii="Times New Roman" w:hAnsi="Times New Roman"/>
              </w:rPr>
              <w:t>i</w:t>
            </w:r>
            <w:r w:rsidRPr="000C7166">
              <w:rPr>
                <w:rFonts w:ascii="Times New Roman" w:hAnsi="Times New Roman"/>
              </w:rPr>
              <w:t xml:space="preserve"> ārpus Vienotā datortīkl</w:t>
            </w:r>
            <w:r w:rsidR="0023767C">
              <w:rPr>
                <w:rFonts w:ascii="Times New Roman" w:hAnsi="Times New Roman"/>
              </w:rPr>
              <w:t>a</w:t>
            </w:r>
            <w:r w:rsidRPr="000C7166">
              <w:rPr>
                <w:rFonts w:ascii="Times New Roman" w:hAnsi="Times New Roman"/>
              </w:rPr>
              <w:t>. Līdz ar to, ja dokuments sistēmā tiks paraks</w:t>
            </w:r>
            <w:r w:rsidRPr="000C7166">
              <w:rPr>
                <w:rFonts w:ascii="Times New Roman" w:hAnsi="Times New Roman"/>
              </w:rPr>
              <w:t xml:space="preserve">tīts ar elektronisko parakstu, šim dokumentam nebūs iespējams veikt paraksta pārbaudi, jo </w:t>
            </w:r>
            <w:r w:rsidR="0023767C">
              <w:rPr>
                <w:rFonts w:ascii="Times New Roman" w:hAnsi="Times New Roman"/>
              </w:rPr>
              <w:t xml:space="preserve">nav atļauti </w:t>
            </w:r>
            <w:r w:rsidRPr="000C7166">
              <w:rPr>
                <w:rFonts w:ascii="Times New Roman" w:hAnsi="Times New Roman"/>
              </w:rPr>
              <w:t xml:space="preserve"> savienojum</w:t>
            </w:r>
            <w:r w:rsidR="0023767C">
              <w:rPr>
                <w:rFonts w:ascii="Times New Roman" w:hAnsi="Times New Roman"/>
              </w:rPr>
              <w:t>i</w:t>
            </w:r>
            <w:r w:rsidRPr="000C7166">
              <w:rPr>
                <w:rFonts w:ascii="Times New Roman" w:hAnsi="Times New Roman"/>
              </w:rPr>
              <w:t xml:space="preserve"> ar</w:t>
            </w:r>
            <w:r w:rsidR="0023767C">
              <w:rPr>
                <w:rFonts w:ascii="Times New Roman" w:hAnsi="Times New Roman"/>
              </w:rPr>
              <w:t xml:space="preserve"> ārpus Vienotā tīkla esoša</w:t>
            </w:r>
            <w:r w:rsidRPr="000C7166">
              <w:rPr>
                <w:rFonts w:ascii="Times New Roman" w:hAnsi="Times New Roman"/>
              </w:rPr>
              <w:t xml:space="preserve"> </w:t>
            </w:r>
            <w:proofErr w:type="spellStart"/>
            <w:r w:rsidRPr="000C7166">
              <w:rPr>
                <w:rFonts w:ascii="Times New Roman" w:hAnsi="Times New Roman"/>
              </w:rPr>
              <w:t>eParaksta</w:t>
            </w:r>
            <w:proofErr w:type="spellEnd"/>
            <w:r w:rsidRPr="000C7166">
              <w:rPr>
                <w:rFonts w:ascii="Times New Roman" w:hAnsi="Times New Roman"/>
              </w:rPr>
              <w:t xml:space="preserve"> pakalpojuma sniedzēju, kas nodrošin</w:t>
            </w:r>
            <w:r w:rsidR="0023767C">
              <w:rPr>
                <w:rFonts w:ascii="Times New Roman" w:hAnsi="Times New Roman"/>
              </w:rPr>
              <w:t>ātu</w:t>
            </w:r>
            <w:r w:rsidRPr="000C7166">
              <w:rPr>
                <w:rFonts w:ascii="Times New Roman" w:hAnsi="Times New Roman"/>
              </w:rPr>
              <w:t xml:space="preserve"> paraksta pārbaudi. </w:t>
            </w:r>
          </w:p>
          <w:p w14:paraId="56E178E0" w14:textId="77777777" w:rsidR="00BE6799" w:rsidRPr="000C7166" w:rsidRDefault="00AE2951" w:rsidP="000C7166">
            <w:pPr>
              <w:widowControl/>
              <w:spacing w:after="0" w:line="240" w:lineRule="auto"/>
              <w:jc w:val="both"/>
              <w:rPr>
                <w:rFonts w:ascii="Times New Roman" w:hAnsi="Times New Roman"/>
              </w:rPr>
            </w:pPr>
            <w:r w:rsidRPr="000C7166">
              <w:rPr>
                <w:rFonts w:ascii="Times New Roman" w:hAnsi="Times New Roman"/>
              </w:rPr>
              <w:t>2014.</w:t>
            </w:r>
            <w:r w:rsidR="007F73A3" w:rsidRPr="000C7166">
              <w:rPr>
                <w:rFonts w:ascii="Times New Roman" w:hAnsi="Times New Roman"/>
              </w:rPr>
              <w:t> </w:t>
            </w:r>
            <w:r w:rsidRPr="000C7166">
              <w:rPr>
                <w:rFonts w:ascii="Times New Roman" w:hAnsi="Times New Roman"/>
              </w:rPr>
              <w:t>gada 14.</w:t>
            </w:r>
            <w:r w:rsidR="007F73A3" w:rsidRPr="000C7166">
              <w:rPr>
                <w:rFonts w:ascii="Times New Roman" w:hAnsi="Times New Roman"/>
              </w:rPr>
              <w:t> </w:t>
            </w:r>
            <w:r w:rsidRPr="000C7166">
              <w:rPr>
                <w:rFonts w:ascii="Times New Roman" w:hAnsi="Times New Roman"/>
              </w:rPr>
              <w:t>oktobra Ministru kabineta in</w:t>
            </w:r>
            <w:r w:rsidRPr="000C7166">
              <w:rPr>
                <w:rFonts w:ascii="Times New Roman" w:hAnsi="Times New Roman"/>
              </w:rPr>
              <w:t>strukcijas Nr. 10  Pielikumā “Vienošanās par valsts informācijas sistēmas darbam ar Eiropas Savienības dokumentiem lietošanu” noteikts, ka iestādes, kuras paraksta vienošanos par sistēmas lietošanu, saskaņā ar Elektronisko dokumentu likuma 3. panta otro da</w:t>
            </w:r>
            <w:r w:rsidRPr="000C7166">
              <w:rPr>
                <w:rFonts w:ascii="Times New Roman" w:hAnsi="Times New Roman"/>
              </w:rPr>
              <w:t>ļu piekrīt, ka par elektroniski parakstītiem uzskatāmi dokumenti, kuriem sistēmā ESVIS ir veiktas parakstīšanas darbības ar lietotājvārdu, kas piešķirts amatpersonai, kurai ir tiesības parakstīt attiecīgo dokumentu līdz ar to ESVIS sistēmas paraksts ir līd</w:t>
            </w:r>
            <w:r w:rsidRPr="000C7166">
              <w:rPr>
                <w:rFonts w:ascii="Times New Roman" w:hAnsi="Times New Roman"/>
              </w:rPr>
              <w:t>zvērtīgs fiziskam vai elektroniskam parakstam.</w:t>
            </w:r>
          </w:p>
          <w:p w14:paraId="56E178E1" w14:textId="77777777" w:rsidR="007F73A3" w:rsidRPr="000C7166" w:rsidRDefault="007F73A3" w:rsidP="000C7166">
            <w:pPr>
              <w:widowControl/>
              <w:spacing w:after="0" w:line="240" w:lineRule="auto"/>
              <w:jc w:val="both"/>
              <w:rPr>
                <w:rFonts w:ascii="Times New Roman" w:hAnsi="Times New Roman"/>
              </w:rPr>
            </w:pPr>
          </w:p>
        </w:tc>
      </w:tr>
      <w:tr w:rsidR="00123BE7" w14:paraId="56E178E7" w14:textId="77777777" w:rsidTr="007F73A3">
        <w:trPr>
          <w:trHeight w:val="631"/>
        </w:trPr>
        <w:tc>
          <w:tcPr>
            <w:tcW w:w="568" w:type="dxa"/>
            <w:tcBorders>
              <w:top w:val="single" w:sz="4" w:space="0" w:color="auto"/>
              <w:left w:val="single" w:sz="8" w:space="0" w:color="auto"/>
              <w:bottom w:val="single" w:sz="8" w:space="0" w:color="auto"/>
              <w:right w:val="single" w:sz="8" w:space="0" w:color="auto"/>
            </w:tcBorders>
          </w:tcPr>
          <w:p w14:paraId="56E178E3" w14:textId="77777777" w:rsidR="00BE6799" w:rsidRPr="00E13D2C" w:rsidRDefault="00AE2951" w:rsidP="002114C5">
            <w:pPr>
              <w:widowControl/>
              <w:spacing w:after="0" w:line="240" w:lineRule="auto"/>
              <w:jc w:val="both"/>
              <w:rPr>
                <w:rFonts w:ascii="Times New Roman" w:hAnsi="Times New Roman"/>
                <w:bCs/>
                <w:color w:val="000000"/>
              </w:rPr>
            </w:pPr>
            <w:r>
              <w:rPr>
                <w:rFonts w:ascii="Times New Roman" w:hAnsi="Times New Roman"/>
                <w:bCs/>
                <w:color w:val="000000"/>
              </w:rPr>
              <w:t>4.</w:t>
            </w:r>
          </w:p>
        </w:tc>
        <w:tc>
          <w:tcPr>
            <w:tcW w:w="4536" w:type="dxa"/>
            <w:tcBorders>
              <w:top w:val="single" w:sz="4" w:space="0" w:color="auto"/>
              <w:left w:val="single" w:sz="8" w:space="0" w:color="auto"/>
              <w:bottom w:val="single" w:sz="8" w:space="0" w:color="auto"/>
              <w:right w:val="single" w:sz="8" w:space="0" w:color="auto"/>
            </w:tcBorders>
            <w:noWrap/>
            <w:tcMar>
              <w:top w:w="0" w:type="dxa"/>
              <w:left w:w="108" w:type="dxa"/>
              <w:bottom w:w="0" w:type="dxa"/>
              <w:right w:w="108" w:type="dxa"/>
            </w:tcMar>
            <w:hideMark/>
          </w:tcPr>
          <w:p w14:paraId="56E178E4" w14:textId="77777777" w:rsidR="00BE6799" w:rsidRPr="000C7166" w:rsidRDefault="00AE2951" w:rsidP="000C7166">
            <w:pPr>
              <w:widowControl/>
              <w:spacing w:after="0" w:line="240" w:lineRule="auto"/>
              <w:jc w:val="both"/>
              <w:rPr>
                <w:rFonts w:ascii="Times New Roman" w:hAnsi="Times New Roman"/>
                <w:bCs/>
              </w:rPr>
            </w:pPr>
            <w:r w:rsidRPr="000C7166">
              <w:rPr>
                <w:rFonts w:ascii="Times New Roman" w:hAnsi="Times New Roman"/>
                <w:bCs/>
              </w:rPr>
              <w:t>Papildus jānorāda, ka 2017.gada 28.septembra VSS protokola Nr.38 28.§ 3.punktā ir paredzēts uzdevums Vides aizsardzības un reģionālās attīstības ministrijai (Valsts reģionālās attīstības aģentūrai) organizēt individuālas tikšanās ar ministrijām, problēmu l</w:t>
            </w:r>
            <w:r w:rsidRPr="000C7166">
              <w:rPr>
                <w:rFonts w:ascii="Times New Roman" w:hAnsi="Times New Roman"/>
                <w:bCs/>
              </w:rPr>
              <w:t>oka un veicamo pasākumu kopuma apzināšanai, lai sistēmas ESVIS-L daļas funkcionalitāte atbilstu lietotāju pamatprasībām un darbības principiem, un varētu pieņemt lēmumu par termiņiem, kuros pilnā apjomā sākt lietot sistēmas ESVIS-L daļu šādiem procesiem: n</w:t>
            </w:r>
            <w:r w:rsidRPr="000C7166">
              <w:rPr>
                <w:rFonts w:ascii="Times New Roman" w:hAnsi="Times New Roman"/>
                <w:bCs/>
              </w:rPr>
              <w:t xml:space="preserve">acionālā pozīcija, informatīvais ziņojums, COM (tabulas saskaņošana, tabulas ierakstu iekšējā saskaņošana), COREPER (tabulas saskaņošana, tabulas ierakstu iekšējā saskaņošana) un VAS process un protokolu saskaņošana. Līdz ar to jau tagad notiek risinājumu </w:t>
            </w:r>
            <w:r w:rsidRPr="000C7166">
              <w:rPr>
                <w:rFonts w:ascii="Times New Roman" w:hAnsi="Times New Roman"/>
                <w:bCs/>
              </w:rPr>
              <w:t xml:space="preserve">meklēšana, lai uzlabotu un atvieglotu ESVIS sistēmas funkcionalitāti.  </w:t>
            </w:r>
          </w:p>
        </w:tc>
        <w:tc>
          <w:tcPr>
            <w:tcW w:w="4677"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6E178E5" w14:textId="77777777" w:rsidR="00BE6799" w:rsidRPr="000C7166" w:rsidRDefault="00AE2951" w:rsidP="000C7166">
            <w:pPr>
              <w:widowControl/>
              <w:spacing w:after="0" w:line="240" w:lineRule="auto"/>
              <w:jc w:val="both"/>
              <w:rPr>
                <w:rFonts w:ascii="Times New Roman" w:hAnsi="Times New Roman"/>
              </w:rPr>
            </w:pPr>
            <w:r w:rsidRPr="000C7166">
              <w:rPr>
                <w:rFonts w:ascii="Times New Roman" w:hAnsi="Times New Roman"/>
              </w:rPr>
              <w:t>Atbilstoši 2017.</w:t>
            </w:r>
            <w:r w:rsidR="007F73A3" w:rsidRPr="000C7166">
              <w:rPr>
                <w:rFonts w:ascii="Times New Roman" w:hAnsi="Times New Roman"/>
              </w:rPr>
              <w:t> </w:t>
            </w:r>
            <w:r w:rsidRPr="000C7166">
              <w:rPr>
                <w:rFonts w:ascii="Times New Roman" w:hAnsi="Times New Roman"/>
              </w:rPr>
              <w:t xml:space="preserve">gada 28. septembra Valsts sekretāru sanāksmes </w:t>
            </w:r>
            <w:proofErr w:type="spellStart"/>
            <w:r w:rsidRPr="000C7166">
              <w:rPr>
                <w:rFonts w:ascii="Times New Roman" w:hAnsi="Times New Roman"/>
              </w:rPr>
              <w:t>protokollēmuma</w:t>
            </w:r>
            <w:proofErr w:type="spellEnd"/>
            <w:r w:rsidRPr="000C7166">
              <w:rPr>
                <w:rFonts w:ascii="Times New Roman" w:hAnsi="Times New Roman"/>
              </w:rPr>
              <w:t xml:space="preserve"> Nr.38 28.§ 3.punktā uzdotajam uzdevumam </w:t>
            </w:r>
            <w:r w:rsidRPr="000C7166">
              <w:rPr>
                <w:rFonts w:ascii="Times New Roman" w:hAnsi="Times New Roman"/>
                <w:i/>
                <w:iCs/>
              </w:rPr>
              <w:t xml:space="preserve">(Vides aizsardzības un reģionālās attīstības </w:t>
            </w:r>
            <w:r w:rsidRPr="000C7166">
              <w:rPr>
                <w:rFonts w:ascii="Times New Roman" w:hAnsi="Times New Roman"/>
                <w:i/>
                <w:iCs/>
              </w:rPr>
              <w:t>ministrijai (Valsts reģionālās attīstības aģentūrai) organizēt individuālas tikšanās ar ministrijām, problēmu loka un veicamo pasākumu kopuma apzināšanai, lai sistēmas ESVIS-L daļas funkcionalitāte atbilstu lietotāju pamatprasībām un darbības principiem, u</w:t>
            </w:r>
            <w:r w:rsidRPr="000C7166">
              <w:rPr>
                <w:rFonts w:ascii="Times New Roman" w:hAnsi="Times New Roman"/>
                <w:i/>
                <w:iCs/>
              </w:rPr>
              <w:t>n varētu pieņemt lēmumu par termiņiem, kuros pilnā apjomā sākt lietot sistēmas ESVIS-L daļu šādiem procesiem: nacionālā pozīcija, informatīvais ziņojums, COM (tabulas saskaņošana, tabulas ierakstu iekšējā saskaņošana), COREPER (tabulas saskaņošana, tabulas</w:t>
            </w:r>
            <w:r w:rsidRPr="000C7166">
              <w:rPr>
                <w:rFonts w:ascii="Times New Roman" w:hAnsi="Times New Roman"/>
                <w:i/>
                <w:iCs/>
              </w:rPr>
              <w:t xml:space="preserve"> ierakstu iekšējā saskaņošana) un VAS process un protokolu saskaņošana.),</w:t>
            </w:r>
            <w:r w:rsidRPr="000C7166">
              <w:rPr>
                <w:rFonts w:ascii="Times New Roman" w:hAnsi="Times New Roman"/>
              </w:rPr>
              <w:t xml:space="preserve"> 2017.</w:t>
            </w:r>
            <w:r w:rsidR="007F73A3" w:rsidRPr="000C7166">
              <w:rPr>
                <w:rFonts w:ascii="Times New Roman" w:hAnsi="Times New Roman"/>
              </w:rPr>
              <w:t> gada 3. </w:t>
            </w:r>
            <w:r w:rsidRPr="000C7166">
              <w:rPr>
                <w:rFonts w:ascii="Times New Roman" w:hAnsi="Times New Roman"/>
              </w:rPr>
              <w:t>novembrī tika organizēta Neformālās darba grupas sanāksme, kuras laikā tika identificēti COM un COREPER tabulas saskaņošanas un VAS procesu un protokolu saskaņošanas ne</w:t>
            </w:r>
            <w:r w:rsidRPr="000C7166">
              <w:rPr>
                <w:rFonts w:ascii="Times New Roman" w:hAnsi="Times New Roman"/>
              </w:rPr>
              <w:t>pieciešamie uzlabojumi un 2017.</w:t>
            </w:r>
            <w:r w:rsidR="007F73A3" w:rsidRPr="000C7166">
              <w:rPr>
                <w:rFonts w:ascii="Times New Roman" w:hAnsi="Times New Roman"/>
              </w:rPr>
              <w:t> gada 24. </w:t>
            </w:r>
            <w:r w:rsidRPr="000C7166">
              <w:rPr>
                <w:rFonts w:ascii="Times New Roman" w:hAnsi="Times New Roman"/>
              </w:rPr>
              <w:t xml:space="preserve">novembrī tika organizēta sanāksme, kuras laikā tika identificēta nacionālās pozīcijas un informatīvā ziņojuma dokumentu </w:t>
            </w:r>
            <w:r w:rsidR="007F73A3" w:rsidRPr="000C7166">
              <w:rPr>
                <w:rFonts w:ascii="Times New Roman" w:hAnsi="Times New Roman"/>
              </w:rPr>
              <w:t>nepieciešamie uzlabojumi. 2018. </w:t>
            </w:r>
            <w:r w:rsidRPr="000C7166">
              <w:rPr>
                <w:rFonts w:ascii="Times New Roman" w:hAnsi="Times New Roman"/>
              </w:rPr>
              <w:t>gada 19.</w:t>
            </w:r>
            <w:r w:rsidR="007F73A3" w:rsidRPr="000C7166">
              <w:rPr>
                <w:rFonts w:ascii="Times New Roman" w:hAnsi="Times New Roman"/>
              </w:rPr>
              <w:t> </w:t>
            </w:r>
            <w:r w:rsidRPr="000C7166">
              <w:rPr>
                <w:rFonts w:ascii="Times New Roman" w:hAnsi="Times New Roman"/>
              </w:rPr>
              <w:t>februāra Vecāko amatpersonu sanāksmē iestāžu apstiprin</w:t>
            </w:r>
            <w:r w:rsidRPr="000C7166">
              <w:rPr>
                <w:rFonts w:ascii="Times New Roman" w:hAnsi="Times New Roman"/>
              </w:rPr>
              <w:t>ātās prasības ESVIS pilnveidošanai tika apstiprinātas (sēdes protokols Nr.1). 2019.</w:t>
            </w:r>
            <w:r w:rsidR="007F73A3" w:rsidRPr="000C7166">
              <w:rPr>
                <w:rFonts w:ascii="Times New Roman" w:hAnsi="Times New Roman"/>
              </w:rPr>
              <w:t> </w:t>
            </w:r>
            <w:r w:rsidRPr="000C7166">
              <w:rPr>
                <w:rFonts w:ascii="Times New Roman" w:hAnsi="Times New Roman"/>
              </w:rPr>
              <w:t>gada 14.</w:t>
            </w:r>
            <w:r w:rsidR="007F73A3" w:rsidRPr="000C7166">
              <w:rPr>
                <w:rFonts w:ascii="Times New Roman" w:hAnsi="Times New Roman"/>
              </w:rPr>
              <w:t> </w:t>
            </w:r>
            <w:r w:rsidRPr="000C7166">
              <w:rPr>
                <w:rFonts w:ascii="Times New Roman" w:hAnsi="Times New Roman"/>
              </w:rPr>
              <w:t>martā ieviesti ESVIS funkcionalitātes uzlabojumi pamatprasību procesu aktīvai izmantošanai sistēmā un turpinās darbs pie prasību ieviešanas, kas pilnveidojamas akt</w:t>
            </w:r>
            <w:r w:rsidRPr="000C7166">
              <w:rPr>
                <w:rFonts w:ascii="Times New Roman" w:hAnsi="Times New Roman"/>
              </w:rPr>
              <w:t xml:space="preserve">īvās </w:t>
            </w:r>
            <w:r w:rsidRPr="000C7166">
              <w:rPr>
                <w:rFonts w:ascii="Times New Roman" w:hAnsi="Times New Roman"/>
              </w:rPr>
              <w:lastRenderedPageBreak/>
              <w:t>izmantošanas laikā. Realizētie ESVIS funkcionalitātes uzlabojumi ir ieviesti visā sistēmā neatkarīgi no sistēmas L vai R daļas, jo funkcionalitāte sistēmā ir vienāda, bet ir atšķirības, kuras nosaka ierobežojumus dokumentiem dienesta vajadzībām. 2017.</w:t>
            </w:r>
            <w:r w:rsidR="007F73A3" w:rsidRPr="000C7166">
              <w:rPr>
                <w:rFonts w:ascii="Times New Roman" w:hAnsi="Times New Roman"/>
              </w:rPr>
              <w:t> </w:t>
            </w:r>
            <w:r w:rsidRPr="000C7166">
              <w:rPr>
                <w:rFonts w:ascii="Times New Roman" w:hAnsi="Times New Roman"/>
              </w:rPr>
              <w:t>gada 28.</w:t>
            </w:r>
            <w:r w:rsidR="007F73A3" w:rsidRPr="000C7166">
              <w:rPr>
                <w:rFonts w:ascii="Times New Roman" w:hAnsi="Times New Roman"/>
              </w:rPr>
              <w:t> </w:t>
            </w:r>
            <w:proofErr w:type="spellStart"/>
            <w:r w:rsidRPr="000C7166">
              <w:rPr>
                <w:rFonts w:ascii="Times New Roman" w:hAnsi="Times New Roman"/>
              </w:rPr>
              <w:t>sepembra</w:t>
            </w:r>
            <w:proofErr w:type="spellEnd"/>
            <w:r w:rsidRPr="000C7166">
              <w:rPr>
                <w:rFonts w:ascii="Times New Roman" w:hAnsi="Times New Roman"/>
              </w:rPr>
              <w:t xml:space="preserve"> VSS </w:t>
            </w:r>
            <w:proofErr w:type="spellStart"/>
            <w:r w:rsidRPr="000C7166">
              <w:rPr>
                <w:rFonts w:ascii="Times New Roman" w:hAnsi="Times New Roman"/>
              </w:rPr>
              <w:t>protokollēmuma</w:t>
            </w:r>
            <w:proofErr w:type="spellEnd"/>
            <w:r w:rsidRPr="000C7166">
              <w:rPr>
                <w:rFonts w:ascii="Times New Roman" w:hAnsi="Times New Roman"/>
              </w:rPr>
              <w:t xml:space="preserve"> Nr.38 28.§ 3.punkta izpilde un statuss noziņots 2019.</w:t>
            </w:r>
            <w:r w:rsidR="007F73A3" w:rsidRPr="000C7166">
              <w:rPr>
                <w:rFonts w:ascii="Times New Roman" w:hAnsi="Times New Roman"/>
              </w:rPr>
              <w:t> </w:t>
            </w:r>
            <w:r w:rsidRPr="000C7166">
              <w:rPr>
                <w:rFonts w:ascii="Times New Roman" w:hAnsi="Times New Roman"/>
              </w:rPr>
              <w:t>gada 13.</w:t>
            </w:r>
            <w:r w:rsidR="007F73A3" w:rsidRPr="000C7166">
              <w:rPr>
                <w:rFonts w:ascii="Times New Roman" w:hAnsi="Times New Roman"/>
              </w:rPr>
              <w:t> </w:t>
            </w:r>
            <w:r w:rsidRPr="000C7166">
              <w:rPr>
                <w:rFonts w:ascii="Times New Roman" w:hAnsi="Times New Roman"/>
              </w:rPr>
              <w:t>jūnija Valsts sekretāru sanāksmē (VSS protokola Nr.23 36.§).</w:t>
            </w:r>
          </w:p>
          <w:p w14:paraId="56E178E6" w14:textId="77777777" w:rsidR="007F73A3" w:rsidRPr="000C7166" w:rsidRDefault="007F73A3" w:rsidP="000C7166">
            <w:pPr>
              <w:widowControl/>
              <w:spacing w:after="0" w:line="240" w:lineRule="auto"/>
              <w:jc w:val="both"/>
              <w:rPr>
                <w:rFonts w:ascii="Times New Roman" w:hAnsi="Times New Roman"/>
              </w:rPr>
            </w:pPr>
          </w:p>
        </w:tc>
      </w:tr>
      <w:tr w:rsidR="00123BE7" w14:paraId="56E178EB" w14:textId="77777777" w:rsidTr="007F73A3">
        <w:trPr>
          <w:trHeight w:val="2520"/>
        </w:trPr>
        <w:tc>
          <w:tcPr>
            <w:tcW w:w="568" w:type="dxa"/>
            <w:tcBorders>
              <w:top w:val="nil"/>
              <w:left w:val="single" w:sz="8" w:space="0" w:color="auto"/>
              <w:bottom w:val="single" w:sz="8" w:space="0" w:color="auto"/>
              <w:right w:val="single" w:sz="8" w:space="0" w:color="auto"/>
            </w:tcBorders>
          </w:tcPr>
          <w:p w14:paraId="56E178E8" w14:textId="77777777" w:rsidR="00BE6799" w:rsidRPr="00E13D2C" w:rsidRDefault="00AE2951" w:rsidP="002114C5">
            <w:pPr>
              <w:widowControl/>
              <w:spacing w:after="0" w:line="240" w:lineRule="auto"/>
              <w:rPr>
                <w:rFonts w:ascii="Times New Roman" w:hAnsi="Times New Roman"/>
                <w:bCs/>
                <w:color w:val="000000"/>
              </w:rPr>
            </w:pPr>
            <w:r>
              <w:rPr>
                <w:rFonts w:ascii="Times New Roman" w:hAnsi="Times New Roman"/>
                <w:bCs/>
                <w:color w:val="000000"/>
              </w:rPr>
              <w:lastRenderedPageBreak/>
              <w:t>5.</w:t>
            </w:r>
          </w:p>
        </w:tc>
        <w:tc>
          <w:tcPr>
            <w:tcW w:w="453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E178E9" w14:textId="77777777" w:rsidR="00BE6799" w:rsidRPr="000C7166" w:rsidRDefault="00AE2951" w:rsidP="000C7166">
            <w:pPr>
              <w:widowControl/>
              <w:spacing w:after="0" w:line="240" w:lineRule="auto"/>
              <w:jc w:val="both"/>
              <w:rPr>
                <w:rFonts w:ascii="Times New Roman" w:hAnsi="Times New Roman"/>
                <w:bCs/>
              </w:rPr>
            </w:pPr>
            <w:r w:rsidRPr="000C7166">
              <w:rPr>
                <w:rFonts w:ascii="Times New Roman" w:hAnsi="Times New Roman"/>
                <w:bCs/>
              </w:rPr>
              <w:t>Atbilstoši Vides aizsardzības un reģionālās attīstības ministrijas sniegtajai informācijai ESVIS-R un VD (vienotais datortīkls, infrastruktūra, kas nodrošina ESVIS-R drošu informācijas apmaiņu) jau tagad sniedz divus papildinošus risinājumus "dienesta vaja</w:t>
            </w:r>
            <w:r w:rsidRPr="000C7166">
              <w:rPr>
                <w:rFonts w:ascii="Times New Roman" w:hAnsi="Times New Roman"/>
                <w:bCs/>
              </w:rPr>
              <w:t xml:space="preserve">dzībām" informācijas apmaiņai: 1) Tā ir ESVIS-R sistēmas daļa; 2) VD e-pasta risinājums, ko šobrīd testa fāzē izmanto Satversmes aizsardzības birojs, Aizsardzības ministrija, Ārlietu ministrija, Iekšlietu ministrija. </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56E178EA" w14:textId="77777777" w:rsidR="00BE6799" w:rsidRPr="000C7166" w:rsidRDefault="00AE2951" w:rsidP="000C7166">
            <w:pPr>
              <w:widowControl/>
              <w:spacing w:after="0" w:line="240" w:lineRule="auto"/>
              <w:jc w:val="both"/>
              <w:rPr>
                <w:rFonts w:ascii="Times New Roman" w:hAnsi="Times New Roman"/>
              </w:rPr>
            </w:pPr>
            <w:r w:rsidRPr="000C7166">
              <w:rPr>
                <w:rFonts w:ascii="Times New Roman" w:hAnsi="Times New Roman"/>
              </w:rPr>
              <w:t>2019.</w:t>
            </w:r>
            <w:r w:rsidR="007F73A3" w:rsidRPr="000C7166">
              <w:rPr>
                <w:rFonts w:ascii="Times New Roman" w:hAnsi="Times New Roman"/>
              </w:rPr>
              <w:t> </w:t>
            </w:r>
            <w:r w:rsidRPr="000C7166">
              <w:rPr>
                <w:rFonts w:ascii="Times New Roman" w:hAnsi="Times New Roman"/>
              </w:rPr>
              <w:t>gadā Valsts reģionālās attīstība</w:t>
            </w:r>
            <w:r w:rsidRPr="000C7166">
              <w:rPr>
                <w:rFonts w:ascii="Times New Roman" w:hAnsi="Times New Roman"/>
              </w:rPr>
              <w:t xml:space="preserve">s aģentūra  ir akreditējusi VD </w:t>
            </w:r>
            <w:r w:rsidR="000946A2">
              <w:rPr>
                <w:rFonts w:ascii="Times New Roman" w:hAnsi="Times New Roman"/>
              </w:rPr>
              <w:t>līdz  DIENESTA VAJADZĪBĀM, RESTREINT UE/</w:t>
            </w:r>
            <w:r w:rsidR="0023767C">
              <w:rPr>
                <w:rFonts w:ascii="Times New Roman" w:hAnsi="Times New Roman"/>
              </w:rPr>
              <w:t>EU</w:t>
            </w:r>
            <w:r w:rsidR="0075702F">
              <w:rPr>
                <w:rFonts w:ascii="Times New Roman" w:hAnsi="Times New Roman"/>
              </w:rPr>
              <w:t xml:space="preserve"> RESTRICTED</w:t>
            </w:r>
            <w:r w:rsidR="0023767C">
              <w:rPr>
                <w:rFonts w:ascii="Times New Roman" w:hAnsi="Times New Roman"/>
              </w:rPr>
              <w:t xml:space="preserve"> un</w:t>
            </w:r>
            <w:r w:rsidRPr="000C7166">
              <w:rPr>
                <w:rFonts w:ascii="Times New Roman" w:hAnsi="Times New Roman"/>
              </w:rPr>
              <w:t xml:space="preserve"> NATO RESTRICTED</w:t>
            </w:r>
            <w:r w:rsidR="000946A2">
              <w:rPr>
                <w:rFonts w:ascii="Times New Roman" w:hAnsi="Times New Roman"/>
              </w:rPr>
              <w:t xml:space="preserve"> (ieskaitot)</w:t>
            </w:r>
            <w:r w:rsidRPr="000C7166">
              <w:rPr>
                <w:rFonts w:ascii="Times New Roman" w:hAnsi="Times New Roman"/>
              </w:rPr>
              <w:t xml:space="preserve"> informācijas drošības līmenim. Aģentūra plāno uzsākt “marķēta e-pasta” risinājuma ieviešanu MS </w:t>
            </w:r>
            <w:proofErr w:type="spellStart"/>
            <w:r w:rsidRPr="000C7166">
              <w:rPr>
                <w:rFonts w:ascii="Times New Roman" w:hAnsi="Times New Roman"/>
              </w:rPr>
              <w:t>Exchange</w:t>
            </w:r>
            <w:proofErr w:type="spellEnd"/>
            <w:r w:rsidRPr="000C7166">
              <w:rPr>
                <w:rFonts w:ascii="Times New Roman" w:hAnsi="Times New Roman"/>
              </w:rPr>
              <w:t xml:space="preserve"> un MS </w:t>
            </w:r>
            <w:proofErr w:type="spellStart"/>
            <w:r w:rsidRPr="000C7166">
              <w:rPr>
                <w:rFonts w:ascii="Times New Roman" w:hAnsi="Times New Roman"/>
              </w:rPr>
              <w:t>Outlook</w:t>
            </w:r>
            <w:proofErr w:type="spellEnd"/>
            <w:r w:rsidRPr="000C7166">
              <w:rPr>
                <w:rFonts w:ascii="Times New Roman" w:hAnsi="Times New Roman"/>
              </w:rPr>
              <w:t xml:space="preserve"> programmatūrai VD un </w:t>
            </w:r>
            <w:r w:rsidR="007F73A3" w:rsidRPr="000C7166">
              <w:rPr>
                <w:rFonts w:ascii="Times New Roman" w:hAnsi="Times New Roman"/>
              </w:rPr>
              <w:t>pašlaik</w:t>
            </w:r>
            <w:r w:rsidRPr="000C7166">
              <w:rPr>
                <w:rFonts w:ascii="Times New Roman" w:hAnsi="Times New Roman"/>
              </w:rPr>
              <w:t xml:space="preserve"> notiek iestāžu un padotības iestāžu apzināšana, kuras būtu ieinteresētas marķēta e-pasta risinājuma ieviešanā.</w:t>
            </w:r>
          </w:p>
        </w:tc>
      </w:tr>
      <w:tr w:rsidR="00123BE7" w14:paraId="56E178EF" w14:textId="77777777" w:rsidTr="007F73A3">
        <w:trPr>
          <w:trHeight w:val="4095"/>
        </w:trPr>
        <w:tc>
          <w:tcPr>
            <w:tcW w:w="568" w:type="dxa"/>
            <w:tcBorders>
              <w:top w:val="nil"/>
              <w:left w:val="single" w:sz="8" w:space="0" w:color="auto"/>
              <w:bottom w:val="single" w:sz="8" w:space="0" w:color="auto"/>
              <w:right w:val="single" w:sz="8" w:space="0" w:color="auto"/>
            </w:tcBorders>
          </w:tcPr>
          <w:p w14:paraId="56E178EC" w14:textId="77777777" w:rsidR="00BE6799" w:rsidRPr="00E13D2C" w:rsidRDefault="00AE2951" w:rsidP="002114C5">
            <w:pPr>
              <w:widowControl/>
              <w:spacing w:after="0" w:line="240" w:lineRule="auto"/>
              <w:rPr>
                <w:rFonts w:ascii="Times New Roman" w:hAnsi="Times New Roman"/>
                <w:bCs/>
                <w:color w:val="000000"/>
              </w:rPr>
            </w:pPr>
            <w:r>
              <w:rPr>
                <w:rFonts w:ascii="Times New Roman" w:hAnsi="Times New Roman"/>
                <w:bCs/>
                <w:color w:val="000000"/>
              </w:rPr>
              <w:t>6.</w:t>
            </w:r>
          </w:p>
        </w:tc>
        <w:tc>
          <w:tcPr>
            <w:tcW w:w="453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E178ED" w14:textId="77777777" w:rsidR="00BE6799" w:rsidRPr="000C7166" w:rsidRDefault="00AE2951" w:rsidP="000C7166">
            <w:pPr>
              <w:widowControl/>
              <w:spacing w:after="0" w:line="240" w:lineRule="auto"/>
              <w:jc w:val="both"/>
              <w:rPr>
                <w:rFonts w:ascii="Times New Roman" w:hAnsi="Times New Roman"/>
                <w:bCs/>
              </w:rPr>
            </w:pPr>
            <w:r w:rsidRPr="000C7166">
              <w:rPr>
                <w:rFonts w:ascii="Times New Roman" w:hAnsi="Times New Roman"/>
                <w:bCs/>
              </w:rPr>
              <w:t>Ņemot vērā minēto, secināms, ka pašreizējā situācijā Noteikumos Nr.280 būtu jānosaka pienākums iestādēm ar informāciju dienesta vajadzībām apmainīties elektroniskā veidā. Tā kā notiek darbs pie izmantojamo informācijas sistēmu uzlabojumiem, plānot fundamen</w:t>
            </w:r>
            <w:r w:rsidRPr="000C7166">
              <w:rPr>
                <w:rFonts w:ascii="Times New Roman" w:hAnsi="Times New Roman"/>
                <w:bCs/>
              </w:rPr>
              <w:t>tālas izmaiņas normatīvajā regulējumā attiecībā uz informācijas dienesta vajadzībām elektronisko apriti pašlaik nebūtu racionāli. Turklāt šādas izmaiņas noteikti prasītu ievērojamus finanšu resursus, ja tiek plānots visaptveroši sakārtot informācijas sistē</w:t>
            </w:r>
            <w:r w:rsidRPr="000C7166">
              <w:rPr>
                <w:rFonts w:ascii="Times New Roman" w:hAnsi="Times New Roman"/>
                <w:bCs/>
              </w:rPr>
              <w:t xml:space="preserve">mu vidi, kurā notiek informācijas dienesta vajadzībām apstrāde. Tāpat jāapzinās, ka jebkuras paaugstinātas drošības prasības izvirzīšana dokumentu apritei, </w:t>
            </w:r>
            <w:proofErr w:type="spellStart"/>
            <w:r w:rsidRPr="000C7166">
              <w:rPr>
                <w:rFonts w:ascii="Times New Roman" w:hAnsi="Times New Roman"/>
                <w:bCs/>
              </w:rPr>
              <w:t>prezumējams</w:t>
            </w:r>
            <w:proofErr w:type="spellEnd"/>
            <w:r w:rsidRPr="000C7166">
              <w:rPr>
                <w:rFonts w:ascii="Times New Roman" w:hAnsi="Times New Roman"/>
                <w:bCs/>
              </w:rPr>
              <w:t>, ir nesaraujami saistīta arī ar valsts budžeta izdevumiem (nepieciešama speciāla akredit</w:t>
            </w:r>
            <w:r w:rsidRPr="000C7166">
              <w:rPr>
                <w:rFonts w:ascii="Times New Roman" w:hAnsi="Times New Roman"/>
                <w:bCs/>
              </w:rPr>
              <w:t>ācija, speciāls aprīkojums, utt.).</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56E178EE" w14:textId="77777777" w:rsidR="00BE6799" w:rsidRPr="000C7166" w:rsidRDefault="00AE2951" w:rsidP="000C7166">
            <w:pPr>
              <w:widowControl/>
              <w:spacing w:after="0" w:line="240" w:lineRule="auto"/>
              <w:jc w:val="both"/>
              <w:rPr>
                <w:rFonts w:ascii="Times New Roman" w:hAnsi="Times New Roman"/>
              </w:rPr>
            </w:pPr>
            <w:r w:rsidRPr="000C7166">
              <w:rPr>
                <w:rFonts w:ascii="Times New Roman" w:hAnsi="Times New Roman"/>
              </w:rPr>
              <w:t>Nosakot pienākumu apmainīties ar informāciju dienesta vajadzībām elektroniski ir nepieciešams regulējums izmantojamajam(-</w:t>
            </w:r>
            <w:proofErr w:type="spellStart"/>
            <w:r w:rsidRPr="000C7166">
              <w:rPr>
                <w:rFonts w:ascii="Times New Roman" w:hAnsi="Times New Roman"/>
              </w:rPr>
              <w:t>iem</w:t>
            </w:r>
            <w:proofErr w:type="spellEnd"/>
            <w:r w:rsidRPr="000C7166">
              <w:rPr>
                <w:rFonts w:ascii="Times New Roman" w:hAnsi="Times New Roman"/>
              </w:rPr>
              <w:t>) risinājumam(-</w:t>
            </w:r>
            <w:proofErr w:type="spellStart"/>
            <w:r w:rsidRPr="000C7166">
              <w:rPr>
                <w:rFonts w:ascii="Times New Roman" w:hAnsi="Times New Roman"/>
              </w:rPr>
              <w:t>iem</w:t>
            </w:r>
            <w:proofErr w:type="spellEnd"/>
            <w:r w:rsidRPr="000C7166">
              <w:rPr>
                <w:rFonts w:ascii="Times New Roman" w:hAnsi="Times New Roman"/>
              </w:rPr>
              <w:t>) un informācijas apmaiņas kārtībai tajā(-</w:t>
            </w:r>
            <w:proofErr w:type="spellStart"/>
            <w:r w:rsidRPr="000C7166">
              <w:rPr>
                <w:rFonts w:ascii="Times New Roman" w:hAnsi="Times New Roman"/>
              </w:rPr>
              <w:t>os</w:t>
            </w:r>
            <w:proofErr w:type="spellEnd"/>
            <w:r w:rsidRPr="000C7166">
              <w:rPr>
                <w:rFonts w:ascii="Times New Roman" w:hAnsi="Times New Roman"/>
              </w:rPr>
              <w:t xml:space="preserve">). </w:t>
            </w:r>
          </w:p>
        </w:tc>
      </w:tr>
      <w:tr w:rsidR="00123BE7" w14:paraId="56E178F4" w14:textId="77777777" w:rsidTr="007F73A3">
        <w:trPr>
          <w:trHeight w:val="1575"/>
        </w:trPr>
        <w:tc>
          <w:tcPr>
            <w:tcW w:w="568" w:type="dxa"/>
            <w:tcBorders>
              <w:top w:val="nil"/>
              <w:left w:val="single" w:sz="8" w:space="0" w:color="auto"/>
              <w:bottom w:val="single" w:sz="8" w:space="0" w:color="auto"/>
              <w:right w:val="single" w:sz="8" w:space="0" w:color="auto"/>
            </w:tcBorders>
          </w:tcPr>
          <w:p w14:paraId="56E178F0" w14:textId="77777777" w:rsidR="00BE6799" w:rsidRPr="00E13D2C" w:rsidRDefault="00AE2951" w:rsidP="002114C5">
            <w:pPr>
              <w:widowControl/>
              <w:spacing w:after="0" w:line="240" w:lineRule="auto"/>
              <w:rPr>
                <w:rFonts w:ascii="Times New Roman" w:hAnsi="Times New Roman"/>
                <w:bCs/>
                <w:color w:val="000000"/>
              </w:rPr>
            </w:pPr>
            <w:r>
              <w:rPr>
                <w:rFonts w:ascii="Times New Roman" w:hAnsi="Times New Roman"/>
                <w:bCs/>
                <w:color w:val="000000"/>
              </w:rPr>
              <w:t>7.</w:t>
            </w:r>
          </w:p>
        </w:tc>
        <w:tc>
          <w:tcPr>
            <w:tcW w:w="453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E178F1" w14:textId="77777777" w:rsidR="00BE6799" w:rsidRPr="000C7166" w:rsidRDefault="00AE2951" w:rsidP="000C7166">
            <w:pPr>
              <w:widowControl/>
              <w:spacing w:after="0" w:line="240" w:lineRule="auto"/>
              <w:jc w:val="both"/>
              <w:rPr>
                <w:rFonts w:ascii="Times New Roman" w:hAnsi="Times New Roman"/>
                <w:bCs/>
              </w:rPr>
            </w:pPr>
            <w:r w:rsidRPr="000C7166">
              <w:rPr>
                <w:rFonts w:ascii="Times New Roman" w:hAnsi="Times New Roman"/>
                <w:bCs/>
              </w:rPr>
              <w:t xml:space="preserve">Tieslietu ministrijas ieskatā šīs jomas sakārtošana (proti, kāda vai kādas informācijas sistēmas tiks izmantotas, kāda būs to uzbūve, kā tās varēs izmantot u.c.) nav Tieslietu ministrijas kompetencē. </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56E178F2" w14:textId="77777777" w:rsidR="00BE6799" w:rsidRPr="000C7166" w:rsidRDefault="00AE2951" w:rsidP="000C7166">
            <w:pPr>
              <w:widowControl/>
              <w:spacing w:after="0" w:line="240" w:lineRule="auto"/>
              <w:jc w:val="both"/>
              <w:rPr>
                <w:rFonts w:ascii="Times New Roman" w:hAnsi="Times New Roman"/>
              </w:rPr>
            </w:pPr>
            <w:r w:rsidRPr="000C7166">
              <w:rPr>
                <w:rFonts w:ascii="Times New Roman" w:hAnsi="Times New Roman"/>
              </w:rPr>
              <w:t xml:space="preserve">Nepieciešams noteikt, kura iestāde būs atbildīga par prasību noteikšanu informācijas sistēmai, kurā tiks organizēta DV dokumentu aprite. </w:t>
            </w:r>
            <w:r w:rsidR="00D71E6F" w:rsidRPr="000C7166">
              <w:rPr>
                <w:rFonts w:ascii="Times New Roman" w:hAnsi="Times New Roman"/>
              </w:rPr>
              <w:t>Šobrīd</w:t>
            </w:r>
            <w:r w:rsidRPr="000C7166">
              <w:rPr>
                <w:rFonts w:ascii="Times New Roman" w:hAnsi="Times New Roman"/>
              </w:rPr>
              <w:t xml:space="preserve"> nav noteikta iestāde, kuras kompetencē būtu pārvaldīt DV dokumentu apriti, tai skaitā, noteikt, kādi risinājumi </w:t>
            </w:r>
            <w:r w:rsidRPr="000C7166">
              <w:rPr>
                <w:rFonts w:ascii="Times New Roman" w:hAnsi="Times New Roman"/>
              </w:rPr>
              <w:t>to nodrošinās.</w:t>
            </w:r>
          </w:p>
          <w:p w14:paraId="56E178F3" w14:textId="77777777" w:rsidR="007F73A3" w:rsidRPr="000C7166" w:rsidRDefault="007F73A3" w:rsidP="000C7166">
            <w:pPr>
              <w:widowControl/>
              <w:spacing w:after="0" w:line="240" w:lineRule="auto"/>
              <w:jc w:val="both"/>
              <w:rPr>
                <w:rFonts w:ascii="Times New Roman" w:hAnsi="Times New Roman"/>
              </w:rPr>
            </w:pPr>
          </w:p>
        </w:tc>
      </w:tr>
      <w:tr w:rsidR="00123BE7" w14:paraId="56E178FB" w14:textId="77777777" w:rsidTr="007F73A3">
        <w:trPr>
          <w:trHeight w:val="1575"/>
        </w:trPr>
        <w:tc>
          <w:tcPr>
            <w:tcW w:w="568" w:type="dxa"/>
            <w:tcBorders>
              <w:top w:val="nil"/>
              <w:left w:val="single" w:sz="8" w:space="0" w:color="auto"/>
              <w:bottom w:val="single" w:sz="8" w:space="0" w:color="auto"/>
              <w:right w:val="single" w:sz="8" w:space="0" w:color="auto"/>
            </w:tcBorders>
          </w:tcPr>
          <w:p w14:paraId="56E178F5" w14:textId="77777777" w:rsidR="00BE6799" w:rsidRPr="00953509" w:rsidRDefault="00AE2951" w:rsidP="0014560F">
            <w:pPr>
              <w:widowControl/>
              <w:spacing w:after="0" w:line="240" w:lineRule="auto"/>
              <w:rPr>
                <w:rFonts w:ascii="Times New Roman" w:hAnsi="Times New Roman"/>
                <w:bCs/>
              </w:rPr>
            </w:pPr>
            <w:r w:rsidRPr="007F73A3">
              <w:rPr>
                <w:rFonts w:ascii="Times New Roman" w:hAnsi="Times New Roman"/>
                <w:bCs/>
              </w:rPr>
              <w:t>8.</w:t>
            </w:r>
          </w:p>
        </w:tc>
        <w:tc>
          <w:tcPr>
            <w:tcW w:w="4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6E178F6" w14:textId="77777777" w:rsidR="00BE6799" w:rsidRPr="000C7166" w:rsidRDefault="00BE6799" w:rsidP="000C7166">
            <w:pPr>
              <w:widowControl/>
              <w:spacing w:after="0" w:line="240" w:lineRule="auto"/>
              <w:jc w:val="both"/>
              <w:rPr>
                <w:rFonts w:ascii="Times New Roman" w:hAnsi="Times New Roman"/>
                <w:bCs/>
              </w:rPr>
            </w:pP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56E178F7" w14:textId="77777777" w:rsidR="00E13D2C" w:rsidRPr="000C7166" w:rsidRDefault="00AE2951" w:rsidP="000C7166">
            <w:pPr>
              <w:widowControl/>
              <w:spacing w:after="0" w:line="240" w:lineRule="auto"/>
              <w:jc w:val="both"/>
              <w:rPr>
                <w:rFonts w:ascii="Times New Roman" w:hAnsi="Times New Roman"/>
                <w:bCs/>
                <w:shd w:val="clear" w:color="auto" w:fill="FFFFFF"/>
              </w:rPr>
            </w:pPr>
            <w:r w:rsidRPr="000C7166">
              <w:rPr>
                <w:rFonts w:ascii="Times New Roman" w:hAnsi="Times New Roman"/>
                <w:bCs/>
                <w:shd w:val="clear" w:color="auto" w:fill="FFFFFF"/>
              </w:rPr>
              <w:t>Lūdzam papildināt ziņojumu ar informāciju:</w:t>
            </w:r>
          </w:p>
          <w:p w14:paraId="56E178F8" w14:textId="77777777" w:rsidR="00D71E6F" w:rsidRPr="000C7166" w:rsidRDefault="00D71E6F" w:rsidP="000C7166">
            <w:pPr>
              <w:widowControl/>
              <w:spacing w:after="0" w:line="240" w:lineRule="auto"/>
              <w:jc w:val="both"/>
              <w:rPr>
                <w:rFonts w:ascii="Times New Roman" w:hAnsi="Times New Roman"/>
                <w:bCs/>
                <w:shd w:val="clear" w:color="auto" w:fill="FFFFFF"/>
              </w:rPr>
            </w:pPr>
          </w:p>
          <w:p w14:paraId="56E178F9" w14:textId="77777777" w:rsidR="003A7186" w:rsidRPr="000C7166" w:rsidRDefault="00AE2951" w:rsidP="000C7166">
            <w:pPr>
              <w:widowControl/>
              <w:spacing w:after="0" w:line="240" w:lineRule="auto"/>
              <w:jc w:val="both"/>
              <w:rPr>
                <w:rFonts w:ascii="Times New Roman" w:hAnsi="Times New Roman"/>
                <w:u w:val="single"/>
              </w:rPr>
            </w:pPr>
            <w:r w:rsidRPr="000C7166">
              <w:rPr>
                <w:rFonts w:ascii="Times New Roman" w:hAnsi="Times New Roman"/>
                <w:bCs/>
                <w:u w:val="single"/>
                <w:shd w:val="clear" w:color="auto" w:fill="FFFFFF"/>
              </w:rPr>
              <w:t xml:space="preserve">Oficiālās elektroniskās adreses likuma pirmā panta 2.punkts nosaka, ka oficiālo elektronisko adrešu informācijas sistēma </w:t>
            </w:r>
            <w:r w:rsidRPr="000C7166">
              <w:rPr>
                <w:rFonts w:ascii="Times New Roman" w:hAnsi="Times New Roman"/>
                <w:u w:val="single"/>
                <w:shd w:val="clear" w:color="auto" w:fill="FFFFFF"/>
              </w:rPr>
              <w:t>identificējamam oficiālās elektroniskās adreses konta lietotājam droša un uzticama elektroniskās saziņas un elektronisko dokumentu apri</w:t>
            </w:r>
            <w:r w:rsidRPr="000C7166">
              <w:rPr>
                <w:rFonts w:ascii="Times New Roman" w:hAnsi="Times New Roman"/>
                <w:u w:val="single"/>
                <w:shd w:val="clear" w:color="auto" w:fill="FFFFFF"/>
              </w:rPr>
              <w:t xml:space="preserve">tes vide. Minētā likuma mērķis ir nodrošināt drošu, efektīvu un kvalitatīvu elektronisko saziņu un elektronisko dokumentu apriti starp valsts iestādēm un privātpersonām. Līdz ar to, ja personai ir aktivizēts </w:t>
            </w:r>
            <w:r w:rsidRPr="000C7166">
              <w:rPr>
                <w:rFonts w:ascii="Times New Roman" w:hAnsi="Times New Roman"/>
                <w:u w:val="single"/>
              </w:rPr>
              <w:t xml:space="preserve">oficiālās </w:t>
            </w:r>
            <w:r w:rsidRPr="000C7166">
              <w:rPr>
                <w:rFonts w:ascii="Times New Roman" w:hAnsi="Times New Roman"/>
                <w:u w:val="single"/>
              </w:rPr>
              <w:lastRenderedPageBreak/>
              <w:t xml:space="preserve">elektroniskās adreses konts, nepastāv </w:t>
            </w:r>
            <w:r w:rsidRPr="000C7166">
              <w:rPr>
                <w:rFonts w:ascii="Times New Roman" w:hAnsi="Times New Roman"/>
                <w:u w:val="single"/>
              </w:rPr>
              <w:t>tiesiska un tehniska rakstura šķēršļi, lai ierobežotas pieejamības informāciju (izņemot Informācijas atklātības likuma 8.</w:t>
            </w:r>
            <w:r w:rsidRPr="000C7166">
              <w:rPr>
                <w:rFonts w:ascii="Times New Roman" w:hAnsi="Times New Roman"/>
                <w:u w:val="single"/>
                <w:vertAlign w:val="superscript"/>
              </w:rPr>
              <w:t>1</w:t>
            </w:r>
            <w:r w:rsidRPr="000C7166">
              <w:rPr>
                <w:rFonts w:ascii="Times New Roman" w:hAnsi="Times New Roman"/>
                <w:u w:val="single"/>
              </w:rPr>
              <w:t xml:space="preserve"> pantā </w:t>
            </w:r>
            <w:r w:rsidR="00D71E6F" w:rsidRPr="000C7166">
              <w:rPr>
                <w:rFonts w:ascii="Times New Roman" w:hAnsi="Times New Roman"/>
                <w:u w:val="single"/>
              </w:rPr>
              <w:t xml:space="preserve">definēto </w:t>
            </w:r>
            <w:r w:rsidRPr="000C7166">
              <w:rPr>
                <w:rFonts w:ascii="Times New Roman" w:hAnsi="Times New Roman"/>
                <w:u w:val="single"/>
              </w:rPr>
              <w:t>informāciju dienesta vajadzībām) nosūtītu uz oficiālo elektronisko adresi.</w:t>
            </w:r>
          </w:p>
          <w:p w14:paraId="56E178FA" w14:textId="77777777" w:rsidR="003A7186" w:rsidRPr="000C7166" w:rsidRDefault="003A7186" w:rsidP="000C7166">
            <w:pPr>
              <w:widowControl/>
              <w:spacing w:after="0" w:line="240" w:lineRule="auto"/>
              <w:jc w:val="both"/>
              <w:rPr>
                <w:rFonts w:ascii="Times New Roman" w:hAnsi="Times New Roman"/>
                <w:u w:val="single"/>
              </w:rPr>
            </w:pPr>
          </w:p>
        </w:tc>
      </w:tr>
    </w:tbl>
    <w:p w14:paraId="56E178FC" w14:textId="77777777" w:rsidR="00BE6799" w:rsidRDefault="00BE6799" w:rsidP="00426F92">
      <w:pPr>
        <w:spacing w:after="0" w:line="240" w:lineRule="auto"/>
        <w:jc w:val="both"/>
        <w:rPr>
          <w:rFonts w:ascii="Times New Roman" w:hAnsi="Times New Roman"/>
          <w:sz w:val="24"/>
          <w:szCs w:val="24"/>
        </w:rPr>
      </w:pPr>
    </w:p>
    <w:p w14:paraId="56E178FD" w14:textId="77777777" w:rsidR="007F73A3" w:rsidRDefault="007F73A3" w:rsidP="00426F92">
      <w:pPr>
        <w:spacing w:after="0" w:line="240" w:lineRule="auto"/>
        <w:jc w:val="both"/>
        <w:rPr>
          <w:rFonts w:ascii="Times New Roman" w:hAnsi="Times New Roman"/>
          <w:sz w:val="24"/>
          <w:szCs w:val="24"/>
        </w:rPr>
      </w:pPr>
    </w:p>
    <w:p w14:paraId="56E178FE" w14:textId="77777777" w:rsidR="007F73A3" w:rsidRDefault="007F73A3" w:rsidP="00426F92">
      <w:pPr>
        <w:spacing w:after="0" w:line="240" w:lineRule="auto"/>
        <w:jc w:val="both"/>
        <w:rPr>
          <w:rFonts w:ascii="Times New Roman" w:hAnsi="Times New Roman"/>
          <w:sz w:val="24"/>
          <w:szCs w:val="24"/>
        </w:rPr>
      </w:pPr>
    </w:p>
    <w:p w14:paraId="56E178FF" w14:textId="77777777" w:rsidR="00426F92" w:rsidRPr="00FD30D3" w:rsidRDefault="00AE2951" w:rsidP="00426F92">
      <w:pPr>
        <w:spacing w:after="0" w:line="240" w:lineRule="auto"/>
        <w:jc w:val="both"/>
        <w:rPr>
          <w:rFonts w:ascii="Times New Roman" w:hAnsi="Times New Roman"/>
          <w:sz w:val="24"/>
          <w:szCs w:val="24"/>
        </w:rPr>
      </w:pPr>
      <w:r w:rsidRPr="00FD30D3">
        <w:rPr>
          <w:rFonts w:ascii="Times New Roman" w:hAnsi="Times New Roman"/>
          <w:sz w:val="24"/>
          <w:szCs w:val="24"/>
        </w:rPr>
        <w:t>Valsts sekretāra vietniek</w:t>
      </w:r>
      <w:r w:rsidR="00BE6799">
        <w:rPr>
          <w:rFonts w:ascii="Times New Roman" w:hAnsi="Times New Roman"/>
          <w:sz w:val="24"/>
          <w:szCs w:val="24"/>
        </w:rPr>
        <w:t>a</w:t>
      </w:r>
      <w:r w:rsidRPr="00FD30D3">
        <w:rPr>
          <w:rFonts w:ascii="Times New Roman" w:hAnsi="Times New Roman"/>
          <w:sz w:val="24"/>
          <w:szCs w:val="24"/>
        </w:rPr>
        <w:t xml:space="preserve"> informācijas</w:t>
      </w:r>
    </w:p>
    <w:p w14:paraId="56E17900" w14:textId="77777777" w:rsidR="00426F92" w:rsidRPr="00FD30D3" w:rsidRDefault="00AE2951" w:rsidP="00426F92">
      <w:pPr>
        <w:spacing w:after="0" w:line="240" w:lineRule="auto"/>
        <w:jc w:val="both"/>
        <w:rPr>
          <w:rFonts w:ascii="Times New Roman" w:hAnsi="Times New Roman"/>
          <w:sz w:val="24"/>
          <w:szCs w:val="24"/>
        </w:rPr>
      </w:pPr>
      <w:r w:rsidRPr="00FD30D3">
        <w:rPr>
          <w:rFonts w:ascii="Times New Roman" w:hAnsi="Times New Roman"/>
          <w:sz w:val="24"/>
          <w:szCs w:val="24"/>
        </w:rPr>
        <w:t>un komunikācijas tehnoloģiju jautājumos</w:t>
      </w:r>
      <w:r w:rsidR="00BE6799">
        <w:rPr>
          <w:rFonts w:ascii="Times New Roman" w:hAnsi="Times New Roman"/>
          <w:sz w:val="24"/>
          <w:szCs w:val="24"/>
        </w:rPr>
        <w:t xml:space="preserve"> </w:t>
      </w:r>
      <w:proofErr w:type="spellStart"/>
      <w:r w:rsidR="00BE6799">
        <w:rPr>
          <w:rFonts w:ascii="Times New Roman" w:hAnsi="Times New Roman"/>
          <w:sz w:val="24"/>
          <w:szCs w:val="24"/>
        </w:rPr>
        <w:t>p.i</w:t>
      </w:r>
      <w:proofErr w:type="spellEnd"/>
      <w:r w:rsidR="00BE6799">
        <w:rPr>
          <w:rFonts w:ascii="Times New Roman" w:hAnsi="Times New Roman"/>
          <w:sz w:val="24"/>
          <w:szCs w:val="24"/>
        </w:rPr>
        <w:t>.</w:t>
      </w:r>
      <w:r w:rsidRPr="00FD30D3">
        <w:rPr>
          <w:rFonts w:ascii="Times New Roman" w:hAnsi="Times New Roman"/>
          <w:sz w:val="24"/>
          <w:szCs w:val="24"/>
        </w:rPr>
        <w:tab/>
      </w:r>
      <w:r w:rsidRPr="00FD30D3">
        <w:rPr>
          <w:rFonts w:ascii="Times New Roman" w:hAnsi="Times New Roman"/>
          <w:sz w:val="24"/>
          <w:szCs w:val="24"/>
        </w:rPr>
        <w:tab/>
      </w:r>
      <w:r w:rsidRPr="00FD30D3">
        <w:rPr>
          <w:rFonts w:ascii="Times New Roman" w:hAnsi="Times New Roman"/>
          <w:sz w:val="24"/>
          <w:szCs w:val="24"/>
        </w:rPr>
        <w:tab/>
      </w:r>
      <w:r w:rsidRPr="00FD30D3">
        <w:rPr>
          <w:rFonts w:ascii="Times New Roman" w:hAnsi="Times New Roman"/>
          <w:sz w:val="24"/>
          <w:szCs w:val="24"/>
        </w:rPr>
        <w:tab/>
      </w:r>
      <w:r w:rsidRPr="00FD30D3">
        <w:rPr>
          <w:rFonts w:ascii="Times New Roman" w:hAnsi="Times New Roman"/>
          <w:sz w:val="24"/>
          <w:szCs w:val="24"/>
        </w:rPr>
        <w:tab/>
      </w:r>
      <w:proofErr w:type="spellStart"/>
      <w:r w:rsidR="00BE6799">
        <w:rPr>
          <w:rFonts w:ascii="Times New Roman" w:hAnsi="Times New Roman"/>
          <w:sz w:val="24"/>
          <w:szCs w:val="24"/>
        </w:rPr>
        <w:t>J.Glazkovs</w:t>
      </w:r>
      <w:proofErr w:type="spellEnd"/>
    </w:p>
    <w:p w14:paraId="56E17901" w14:textId="77777777" w:rsidR="00D11D3D" w:rsidRDefault="00D11D3D" w:rsidP="00426F92">
      <w:pPr>
        <w:spacing w:after="0" w:line="240" w:lineRule="auto"/>
        <w:jc w:val="both"/>
        <w:rPr>
          <w:rFonts w:ascii="Times New Roman" w:hAnsi="Times New Roman"/>
          <w:sz w:val="24"/>
          <w:szCs w:val="24"/>
        </w:rPr>
      </w:pPr>
    </w:p>
    <w:p w14:paraId="56E17902" w14:textId="77777777" w:rsidR="007F73A3" w:rsidRDefault="007F73A3" w:rsidP="00426F92">
      <w:pPr>
        <w:spacing w:after="0" w:line="240" w:lineRule="auto"/>
        <w:jc w:val="both"/>
        <w:rPr>
          <w:rFonts w:ascii="Times New Roman" w:hAnsi="Times New Roman"/>
          <w:sz w:val="24"/>
          <w:szCs w:val="24"/>
        </w:rPr>
      </w:pPr>
    </w:p>
    <w:p w14:paraId="56E17903" w14:textId="77777777" w:rsidR="007F73A3" w:rsidRDefault="007F73A3" w:rsidP="00426F92">
      <w:pPr>
        <w:spacing w:after="0" w:line="240" w:lineRule="auto"/>
        <w:jc w:val="both"/>
        <w:rPr>
          <w:rFonts w:ascii="Times New Roman" w:hAnsi="Times New Roman"/>
          <w:sz w:val="24"/>
          <w:szCs w:val="24"/>
        </w:rPr>
      </w:pPr>
    </w:p>
    <w:p w14:paraId="56E17904" w14:textId="77777777" w:rsidR="007F73A3" w:rsidRDefault="007F73A3" w:rsidP="00426F92">
      <w:pPr>
        <w:spacing w:after="0" w:line="240" w:lineRule="auto"/>
        <w:jc w:val="both"/>
        <w:rPr>
          <w:rFonts w:ascii="Times New Roman" w:hAnsi="Times New Roman"/>
          <w:sz w:val="24"/>
          <w:szCs w:val="24"/>
        </w:rPr>
      </w:pPr>
    </w:p>
    <w:p w14:paraId="56E17905" w14:textId="77777777" w:rsidR="00122877" w:rsidRDefault="00122877" w:rsidP="00426F92">
      <w:pPr>
        <w:spacing w:after="0" w:line="240" w:lineRule="auto"/>
        <w:jc w:val="both"/>
        <w:rPr>
          <w:rFonts w:ascii="Times New Roman" w:hAnsi="Times New Roman"/>
          <w:sz w:val="24"/>
          <w:szCs w:val="24"/>
        </w:rPr>
      </w:pPr>
    </w:p>
    <w:p w14:paraId="56E17906" w14:textId="77777777" w:rsidR="00426F92" w:rsidRPr="00C763D5" w:rsidRDefault="00AE2951" w:rsidP="00426F92">
      <w:pPr>
        <w:spacing w:after="0" w:line="240" w:lineRule="auto"/>
        <w:jc w:val="both"/>
        <w:rPr>
          <w:rFonts w:ascii="Times New Roman" w:hAnsi="Times New Roman"/>
          <w:sz w:val="20"/>
          <w:szCs w:val="20"/>
        </w:rPr>
      </w:pPr>
      <w:r w:rsidRPr="00C763D5">
        <w:rPr>
          <w:rFonts w:ascii="Times New Roman" w:hAnsi="Times New Roman"/>
          <w:sz w:val="20"/>
          <w:szCs w:val="20"/>
        </w:rPr>
        <w:t>Igaune 66016780</w:t>
      </w:r>
    </w:p>
    <w:p w14:paraId="56E17907" w14:textId="77777777" w:rsidR="00426F92" w:rsidRDefault="00AE2951" w:rsidP="00426F92">
      <w:pPr>
        <w:spacing w:after="0" w:line="240" w:lineRule="auto"/>
        <w:jc w:val="both"/>
        <w:rPr>
          <w:rStyle w:val="Hipersaite"/>
          <w:rFonts w:ascii="Times New Roman" w:hAnsi="Times New Roman"/>
          <w:sz w:val="20"/>
          <w:szCs w:val="20"/>
        </w:rPr>
      </w:pPr>
      <w:hyperlink r:id="rId7" w:history="1">
        <w:r w:rsidRPr="00C763D5">
          <w:rPr>
            <w:rStyle w:val="Hipersaite"/>
            <w:rFonts w:ascii="Times New Roman" w:hAnsi="Times New Roman"/>
            <w:sz w:val="20"/>
            <w:szCs w:val="20"/>
          </w:rPr>
          <w:t>ingrida.igaune@varam.gov.lv</w:t>
        </w:r>
      </w:hyperlink>
    </w:p>
    <w:p w14:paraId="56E17908" w14:textId="77777777" w:rsidR="00122877" w:rsidRDefault="00122877" w:rsidP="00426F92">
      <w:pPr>
        <w:spacing w:after="0" w:line="240" w:lineRule="auto"/>
        <w:jc w:val="both"/>
        <w:rPr>
          <w:rFonts w:ascii="Times New Roman" w:hAnsi="Times New Roman"/>
          <w:sz w:val="20"/>
          <w:szCs w:val="20"/>
        </w:rPr>
      </w:pPr>
    </w:p>
    <w:p w14:paraId="56E17909" w14:textId="77777777" w:rsidR="007F73A3" w:rsidRDefault="007F73A3" w:rsidP="00426F92">
      <w:pPr>
        <w:spacing w:after="0" w:line="240" w:lineRule="auto"/>
        <w:jc w:val="both"/>
        <w:rPr>
          <w:rFonts w:ascii="Times New Roman" w:hAnsi="Times New Roman"/>
          <w:sz w:val="20"/>
          <w:szCs w:val="20"/>
        </w:rPr>
      </w:pPr>
    </w:p>
    <w:p w14:paraId="56E1790A" w14:textId="77777777" w:rsidR="00E80A25" w:rsidRPr="00E80A25" w:rsidRDefault="00AE2951" w:rsidP="00D11D3D">
      <w:pPr>
        <w:spacing w:after="0" w:line="240" w:lineRule="auto"/>
        <w:jc w:val="center"/>
        <w:rPr>
          <w:rFonts w:ascii="Times New Roman" w:hAnsi="Times New Roman"/>
          <w:sz w:val="24"/>
          <w:szCs w:val="24"/>
        </w:rPr>
      </w:pPr>
      <w:r w:rsidRPr="00FD30D3">
        <w:rPr>
          <w:rFonts w:ascii="Times New Roman" w:hAnsi="Times New Roman"/>
          <w:sz w:val="20"/>
          <w:szCs w:val="20"/>
        </w:rPr>
        <w:t xml:space="preserve">ŠIS DOKUMENTS IR ELEKTRONISKI PARAKSTĪTS AR DROŠU ELEKTRONISKO PARAKSTU UN </w:t>
      </w:r>
      <w:r w:rsidRPr="00FD30D3">
        <w:rPr>
          <w:rFonts w:ascii="Times New Roman" w:hAnsi="Times New Roman"/>
          <w:sz w:val="20"/>
          <w:szCs w:val="20"/>
        </w:rPr>
        <w:t>SATUR LAIKA ZĪMOGU</w:t>
      </w:r>
    </w:p>
    <w:sectPr w:rsidR="00E80A25" w:rsidRPr="00E80A25" w:rsidSect="007F73A3">
      <w:headerReference w:type="default" r:id="rId8"/>
      <w:headerReference w:type="first" r:id="rId9"/>
      <w:type w:val="continuous"/>
      <w:pgSz w:w="11920" w:h="16840"/>
      <w:pgMar w:top="1191" w:right="737" w:bottom="1191"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E1791D" w14:textId="77777777" w:rsidR="00000000" w:rsidRDefault="00AE2951">
      <w:pPr>
        <w:spacing w:after="0" w:line="240" w:lineRule="auto"/>
      </w:pPr>
      <w:r>
        <w:separator/>
      </w:r>
    </w:p>
  </w:endnote>
  <w:endnote w:type="continuationSeparator" w:id="0">
    <w:p w14:paraId="56E1791F" w14:textId="77777777" w:rsidR="00000000" w:rsidRDefault="00AE29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E17919" w14:textId="77777777" w:rsidR="00000000" w:rsidRDefault="00AE2951">
      <w:pPr>
        <w:spacing w:after="0" w:line="240" w:lineRule="auto"/>
      </w:pPr>
      <w:r>
        <w:separator/>
      </w:r>
    </w:p>
  </w:footnote>
  <w:footnote w:type="continuationSeparator" w:id="0">
    <w:p w14:paraId="56E1791B" w14:textId="77777777" w:rsidR="00000000" w:rsidRDefault="00AE29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0625073"/>
      <w:docPartObj>
        <w:docPartGallery w:val="Page Numbers (Top of Page)"/>
        <w:docPartUnique/>
      </w:docPartObj>
    </w:sdtPr>
    <w:sdtEndPr>
      <w:rPr>
        <w:rFonts w:ascii="Times New Roman" w:hAnsi="Times New Roman"/>
        <w:noProof/>
        <w:sz w:val="24"/>
        <w:szCs w:val="24"/>
      </w:rPr>
    </w:sdtEndPr>
    <w:sdtContent>
      <w:p w14:paraId="56E1790B" w14:textId="77777777" w:rsidR="00426F92" w:rsidRPr="00426F92" w:rsidRDefault="00AE2951">
        <w:pPr>
          <w:pStyle w:val="Galvene"/>
          <w:jc w:val="center"/>
          <w:rPr>
            <w:rFonts w:ascii="Times New Roman" w:hAnsi="Times New Roman"/>
            <w:sz w:val="24"/>
            <w:szCs w:val="24"/>
          </w:rPr>
        </w:pPr>
        <w:r w:rsidRPr="00426F92">
          <w:rPr>
            <w:rFonts w:ascii="Times New Roman" w:hAnsi="Times New Roman"/>
            <w:sz w:val="24"/>
            <w:szCs w:val="24"/>
          </w:rPr>
          <w:fldChar w:fldCharType="begin"/>
        </w:r>
        <w:r w:rsidRPr="00426F92">
          <w:rPr>
            <w:rFonts w:ascii="Times New Roman" w:hAnsi="Times New Roman"/>
            <w:sz w:val="24"/>
            <w:szCs w:val="24"/>
          </w:rPr>
          <w:instrText xml:space="preserve"> PAGE   \* MERGEFORMAT </w:instrText>
        </w:r>
        <w:r w:rsidRPr="00426F92">
          <w:rPr>
            <w:rFonts w:ascii="Times New Roman" w:hAnsi="Times New Roman"/>
            <w:sz w:val="24"/>
            <w:szCs w:val="24"/>
          </w:rPr>
          <w:fldChar w:fldCharType="separate"/>
        </w:r>
        <w:r w:rsidR="00953509">
          <w:rPr>
            <w:rFonts w:ascii="Times New Roman" w:hAnsi="Times New Roman"/>
            <w:noProof/>
            <w:sz w:val="24"/>
            <w:szCs w:val="24"/>
          </w:rPr>
          <w:t>4</w:t>
        </w:r>
        <w:r w:rsidRPr="00426F92">
          <w:rPr>
            <w:rFonts w:ascii="Times New Roman" w:hAnsi="Times New Roman"/>
            <w:noProof/>
            <w:sz w:val="24"/>
            <w:szCs w:val="24"/>
          </w:rPr>
          <w:fldChar w:fldCharType="end"/>
        </w:r>
      </w:p>
    </w:sdtContent>
  </w:sdt>
  <w:p w14:paraId="56E1790C" w14:textId="77777777" w:rsidR="00426F92" w:rsidRDefault="00426F92">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1790D" w14:textId="77777777" w:rsidR="00B82CCF" w:rsidRDefault="00B82CCF" w:rsidP="00B82CCF">
    <w:pPr>
      <w:pStyle w:val="Galvene"/>
      <w:rPr>
        <w:rFonts w:ascii="Times New Roman" w:hAnsi="Times New Roman"/>
      </w:rPr>
    </w:pPr>
  </w:p>
  <w:p w14:paraId="56E1790E" w14:textId="77777777" w:rsidR="00B82CCF" w:rsidRDefault="00B82CCF" w:rsidP="00B82CCF">
    <w:pPr>
      <w:pStyle w:val="Galvene"/>
      <w:rPr>
        <w:rFonts w:ascii="Times New Roman" w:hAnsi="Times New Roman"/>
      </w:rPr>
    </w:pPr>
  </w:p>
  <w:p w14:paraId="56E1790F" w14:textId="77777777" w:rsidR="00B82CCF" w:rsidRDefault="00B82CCF" w:rsidP="00B82CCF">
    <w:pPr>
      <w:pStyle w:val="Galvene"/>
      <w:rPr>
        <w:rFonts w:ascii="Times New Roman" w:hAnsi="Times New Roman"/>
      </w:rPr>
    </w:pPr>
  </w:p>
  <w:p w14:paraId="56E17910" w14:textId="77777777" w:rsidR="00B82CCF" w:rsidRDefault="00B82CCF" w:rsidP="00B82CCF">
    <w:pPr>
      <w:pStyle w:val="Galvene"/>
      <w:rPr>
        <w:rFonts w:ascii="Times New Roman" w:hAnsi="Times New Roman"/>
      </w:rPr>
    </w:pPr>
  </w:p>
  <w:p w14:paraId="56E17911" w14:textId="77777777" w:rsidR="00B82CCF" w:rsidRDefault="00B82CCF" w:rsidP="00B82CCF">
    <w:pPr>
      <w:pStyle w:val="Galvene"/>
      <w:rPr>
        <w:rFonts w:ascii="Times New Roman" w:hAnsi="Times New Roman"/>
      </w:rPr>
    </w:pPr>
  </w:p>
  <w:p w14:paraId="56E17912" w14:textId="77777777" w:rsidR="00B82CCF" w:rsidRDefault="00B82CCF" w:rsidP="00B82CCF">
    <w:pPr>
      <w:pStyle w:val="Galvene"/>
      <w:rPr>
        <w:rFonts w:ascii="Times New Roman" w:hAnsi="Times New Roman"/>
      </w:rPr>
    </w:pPr>
  </w:p>
  <w:p w14:paraId="56E17913" w14:textId="77777777" w:rsidR="00B82CCF" w:rsidRDefault="00B82CCF" w:rsidP="00B82CCF">
    <w:pPr>
      <w:pStyle w:val="Galvene"/>
      <w:rPr>
        <w:rFonts w:ascii="Times New Roman" w:hAnsi="Times New Roman"/>
      </w:rPr>
    </w:pPr>
  </w:p>
  <w:p w14:paraId="56E17914" w14:textId="77777777" w:rsidR="00B82CCF" w:rsidRDefault="00B82CCF" w:rsidP="00B82CCF">
    <w:pPr>
      <w:pStyle w:val="Galvene"/>
      <w:rPr>
        <w:rFonts w:ascii="Times New Roman" w:hAnsi="Times New Roman"/>
      </w:rPr>
    </w:pPr>
  </w:p>
  <w:p w14:paraId="56E17915" w14:textId="77777777" w:rsidR="00B82CCF" w:rsidRDefault="00B82CCF" w:rsidP="00B82CCF">
    <w:pPr>
      <w:pStyle w:val="Galvene"/>
      <w:rPr>
        <w:rFonts w:ascii="Times New Roman" w:hAnsi="Times New Roman"/>
      </w:rPr>
    </w:pPr>
  </w:p>
  <w:p w14:paraId="56E17916" w14:textId="77777777" w:rsidR="00B82CCF" w:rsidRDefault="00B82CCF" w:rsidP="00B82CCF">
    <w:pPr>
      <w:pStyle w:val="Galvene"/>
      <w:rPr>
        <w:rFonts w:ascii="Times New Roman" w:hAnsi="Times New Roman"/>
      </w:rPr>
    </w:pPr>
  </w:p>
  <w:p w14:paraId="56E17917" w14:textId="77777777" w:rsidR="00B82CCF" w:rsidRPr="00815277" w:rsidRDefault="00AE2951" w:rsidP="00B82CCF">
    <w:pPr>
      <w:pStyle w:val="Galvene"/>
      <w:rPr>
        <w:rFonts w:ascii="Times New Roman" w:hAnsi="Times New Roman"/>
      </w:rPr>
    </w:pPr>
    <w:r>
      <w:rPr>
        <w:noProof/>
        <w:lang w:eastAsia="lv-LV"/>
      </w:rPr>
      <w:drawing>
        <wp:anchor distT="0" distB="0" distL="114300" distR="114300" simplePos="0" relativeHeight="251658240" behindDoc="1" locked="0" layoutInCell="1" allowOverlap="1" wp14:anchorId="56E17919" wp14:editId="56E1791A">
          <wp:simplePos x="0" y="0"/>
          <wp:positionH relativeFrom="page">
            <wp:posOffset>1217930</wp:posOffset>
          </wp:positionH>
          <wp:positionV relativeFrom="page">
            <wp:posOffset>742950</wp:posOffset>
          </wp:positionV>
          <wp:extent cx="5671820" cy="1033145"/>
          <wp:effectExtent l="0" t="0" r="5080"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341942" name="Pictur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71820" cy="1033145"/>
                  </a:xfrm>
                  <a:prstGeom prst="rect">
                    <a:avLst/>
                  </a:prstGeom>
                  <a:noFill/>
                  <a:ln>
                    <a:noFill/>
                  </a:ln>
                </pic:spPr>
              </pic:pic>
            </a:graphicData>
          </a:graphic>
        </wp:anchor>
      </w:drawing>
    </w:r>
    <w:r>
      <w:rPr>
        <w:noProof/>
        <w:lang w:eastAsia="lv-LV"/>
      </w:rPr>
      <mc:AlternateContent>
        <mc:Choice Requires="wps">
          <w:drawing>
            <wp:anchor distT="0" distB="0" distL="114300" distR="114300" simplePos="0" relativeHeight="251661312" behindDoc="1" locked="0" layoutInCell="1" allowOverlap="1" wp14:anchorId="56E1791B" wp14:editId="56E1791C">
              <wp:simplePos x="0" y="0"/>
              <wp:positionH relativeFrom="page">
                <wp:posOffset>1171575</wp:posOffset>
              </wp:positionH>
              <wp:positionV relativeFrom="page">
                <wp:posOffset>2030730</wp:posOffset>
              </wp:positionV>
              <wp:extent cx="5838825" cy="314325"/>
              <wp:effectExtent l="0" t="0" r="9525" b="9525"/>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E1791F" w14:textId="77777777" w:rsidR="00B82CCF" w:rsidRDefault="00AE2951" w:rsidP="00B82CCF">
                          <w:pPr>
                            <w:spacing w:after="0" w:line="194" w:lineRule="exact"/>
                            <w:ind w:left="20" w:right="-45"/>
                            <w:jc w:val="center"/>
                            <w:rPr>
                              <w:rFonts w:ascii="Times New Roman" w:eastAsia="Times New Roman" w:hAnsi="Times New Roman"/>
                              <w:sz w:val="17"/>
                              <w:szCs w:val="17"/>
                            </w:rPr>
                          </w:pPr>
                          <w:r w:rsidRPr="00222A7A">
                            <w:rPr>
                              <w:rFonts w:ascii="Times New Roman" w:eastAsia="Times New Roman" w:hAnsi="Times New Roman"/>
                              <w:color w:val="231F20"/>
                              <w:sz w:val="17"/>
                              <w:szCs w:val="17"/>
                            </w:rPr>
                            <w:t xml:space="preserve">Peldu iela 25, Rīga, LV-1494, tālr. </w:t>
                          </w:r>
                          <w:r w:rsidR="00E928E8" w:rsidRPr="00E928E8">
                            <w:rPr>
                              <w:rFonts w:ascii="Times New Roman" w:eastAsia="Times New Roman" w:hAnsi="Times New Roman"/>
                              <w:color w:val="231F20"/>
                              <w:sz w:val="17"/>
                              <w:szCs w:val="17"/>
                            </w:rPr>
                            <w:t>66016740</w:t>
                          </w:r>
                          <w:r w:rsidRPr="00222A7A">
                            <w:rPr>
                              <w:rFonts w:ascii="Times New Roman" w:eastAsia="Times New Roman" w:hAnsi="Times New Roman"/>
                              <w:color w:val="231F20"/>
                              <w:sz w:val="17"/>
                              <w:szCs w:val="17"/>
                            </w:rPr>
                            <w:t xml:space="preserve">, e-pasts </w:t>
                          </w:r>
                          <w:proofErr w:type="spellStart"/>
                          <w:r w:rsidRPr="00222A7A">
                            <w:rPr>
                              <w:rFonts w:ascii="Times New Roman" w:eastAsia="Times New Roman" w:hAnsi="Times New Roman"/>
                              <w:color w:val="231F20"/>
                              <w:sz w:val="17"/>
                              <w:szCs w:val="17"/>
                            </w:rPr>
                            <w:t>pasts@varam.gov.lv</w:t>
                          </w:r>
                          <w:proofErr w:type="spellEnd"/>
                          <w:r w:rsidRPr="00222A7A">
                            <w:rPr>
                              <w:rFonts w:ascii="Times New Roman" w:eastAsia="Times New Roman" w:hAnsi="Times New Roman"/>
                              <w:color w:val="231F20"/>
                              <w:sz w:val="17"/>
                              <w:szCs w:val="17"/>
                            </w:rPr>
                            <w:t xml:space="preserve">, </w:t>
                          </w:r>
                          <w:proofErr w:type="spellStart"/>
                          <w:r w:rsidRPr="00222A7A">
                            <w:rPr>
                              <w:rFonts w:ascii="Times New Roman" w:eastAsia="Times New Roman" w:hAnsi="Times New Roman"/>
                              <w:color w:val="231F20"/>
                              <w:sz w:val="17"/>
                              <w:szCs w:val="17"/>
                            </w:rPr>
                            <w:t>www.varam.gov.lv</w:t>
                          </w:r>
                          <w:proofErr w:type="spellEnd"/>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56E1791B"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CGOoAIAAJAFAAAOAAAAZHJzL2Uyb0RvYy54bWysVG1vmzAQ/j5p/8HydwokTgqopGpDmCZ1&#10;L1K7H+CACdbAZrYT6Kb9951NSNNWk6ZtfEDH+fzcPXcPd3U9tA06MKW5FCkOLwKMmChkycUuxV8e&#10;ci/CSBsqStpIwVL8yDS+Xr19c9V3CZvJWjYlUwhAhE76LsW1MV3i+7qoWUv1heyYgMNKqpYa+FQ7&#10;v1S0B/S28WdBsPR7qcpOyYJpDd5sPMQrh19VrDCfqkozg5oUQ23GvZV7b+3bX13RZKdoV/PiWAb9&#10;iypaygUkPUFl1FC0V/wVVMsLJbWszEUhW19WFS+Y4wBswuAFm/uadsxxgebo7tQm/f9gi4+Hzwrx&#10;MsVzjARtYUQPbDDoVg6IzG17+k4nEHXfQZwZwA9jdlR1dyeLrxoJua6p2LEbpWRfM1pCeaG96Z9d&#10;HXG0Bdn2H2QJeejeSAc0VKq1vYNuIECHMT2eRmNrKcC5iOZRNFtgVMDZPCRzsG0Kmky3O6XNOyZb&#10;ZI0UKxi9Q6eHO23G0CnEJhMy500Dfpo04pkDMEcP5Iar9sxW4ab5Iw7iTbSJiEdmy41HgizzbvI1&#10;8ZZ5eLnI5tl6nYU/bd6QJDUvSyZsmklZIfmzyR01PmripC0tG15aOFuSVrvtulHoQEHZuXuODTkL&#10;85+X4foFXF5QCmckuJ3FXr6MLj2Sk4UXXwaRF4TxbbwMSEyy/DmlOy7Yv1NCfYrjBczR0fktt8A9&#10;r7nRpOUGdkfD2xRHpyCaWAluROlGayhvRvusFbb8p1bAuKdBO8FajY5qNcN2ABSr4q0sH0G6SoKy&#10;QJ+w8MCopfqOUQ/LI8X6254qhlHzXoD87aaZDDUZ28mgooCrKTYYjebajBtp3ym+qwH56feB396V&#10;elxRdq+cf4N9vkhXvwAAAP//AwBQSwMEFAAGAAgAAAAhAPP0/G3gAAAADAEAAA8AAABkcnMvZG93&#10;bnJldi54bWxMj8FOwzAQRO9I/IO1SNyoHVqiJsSpKgQnJEQaDhyd2E2sxusQu234e7ancpzZp9mZ&#10;YjO7gZ3MFKxHCclCADPYem2xk/BVvz2sgYWoUKvBo5HwawJsytubQuXan7Eyp13sGIVgyJWEPsYx&#10;5zy0vXEqLPxokG57PzkVSU4d15M6U7gb+KMQKXfKIn3o1WheetMedkcnYfuN1av9+Wg+q31l6zoT&#10;+J4epLy/m7fPwKKZ4xWGS32qDiV1avwRdWAD6fXqiVAJyySjDRciESua15CVZkvgZcH/jyj/AAAA&#10;//8DAFBLAQItABQABgAIAAAAIQC2gziS/gAAAOEBAAATAAAAAAAAAAAAAAAAAAAAAABbQ29udGVu&#10;dF9UeXBlc10ueG1sUEsBAi0AFAAGAAgAAAAhADj9If/WAAAAlAEAAAsAAAAAAAAAAAAAAAAALwEA&#10;AF9yZWxzLy5yZWxzUEsBAi0AFAAGAAgAAAAhAKooIY6gAgAAkAUAAA4AAAAAAAAAAAAAAAAALgIA&#10;AGRycy9lMm9Eb2MueG1sUEsBAi0AFAAGAAgAAAAhAPP0/G3gAAAADAEAAA8AAAAAAAAAAAAAAAAA&#10;+gQAAGRycy9kb3ducmV2LnhtbFBLBQYAAAAABAAEAPMAAAAHBgAAAAA=&#10;" filled="f" stroked="f">
              <v:textbox inset="0,0,0,0">
                <w:txbxContent>
                  <w:p w14:paraId="56E1791F" w14:textId="77777777" w:rsidR="00B82CCF" w:rsidRDefault="00AE2951" w:rsidP="00B82CCF">
                    <w:pPr>
                      <w:spacing w:after="0" w:line="194" w:lineRule="exact"/>
                      <w:ind w:left="20" w:right="-45"/>
                      <w:jc w:val="center"/>
                      <w:rPr>
                        <w:rFonts w:ascii="Times New Roman" w:eastAsia="Times New Roman" w:hAnsi="Times New Roman"/>
                        <w:sz w:val="17"/>
                        <w:szCs w:val="17"/>
                      </w:rPr>
                    </w:pPr>
                    <w:r w:rsidRPr="00222A7A">
                      <w:rPr>
                        <w:rFonts w:ascii="Times New Roman" w:eastAsia="Times New Roman" w:hAnsi="Times New Roman"/>
                        <w:color w:val="231F20"/>
                        <w:sz w:val="17"/>
                        <w:szCs w:val="17"/>
                      </w:rPr>
                      <w:t xml:space="preserve">Peldu iela 25, Rīga, LV-1494, tālr. </w:t>
                    </w:r>
                    <w:r w:rsidR="00E928E8" w:rsidRPr="00E928E8">
                      <w:rPr>
                        <w:rFonts w:ascii="Times New Roman" w:eastAsia="Times New Roman" w:hAnsi="Times New Roman"/>
                        <w:color w:val="231F20"/>
                        <w:sz w:val="17"/>
                        <w:szCs w:val="17"/>
                      </w:rPr>
                      <w:t>66016740</w:t>
                    </w:r>
                    <w:r w:rsidRPr="00222A7A">
                      <w:rPr>
                        <w:rFonts w:ascii="Times New Roman" w:eastAsia="Times New Roman" w:hAnsi="Times New Roman"/>
                        <w:color w:val="231F20"/>
                        <w:sz w:val="17"/>
                        <w:szCs w:val="17"/>
                      </w:rPr>
                      <w:t xml:space="preserve">, e-pasts </w:t>
                    </w:r>
                    <w:proofErr w:type="spellStart"/>
                    <w:r w:rsidRPr="00222A7A">
                      <w:rPr>
                        <w:rFonts w:ascii="Times New Roman" w:eastAsia="Times New Roman" w:hAnsi="Times New Roman"/>
                        <w:color w:val="231F20"/>
                        <w:sz w:val="17"/>
                        <w:szCs w:val="17"/>
                      </w:rPr>
                      <w:t>pasts@varam.gov.lv</w:t>
                    </w:r>
                    <w:proofErr w:type="spellEnd"/>
                    <w:r w:rsidRPr="00222A7A">
                      <w:rPr>
                        <w:rFonts w:ascii="Times New Roman" w:eastAsia="Times New Roman" w:hAnsi="Times New Roman"/>
                        <w:color w:val="231F20"/>
                        <w:sz w:val="17"/>
                        <w:szCs w:val="17"/>
                      </w:rPr>
                      <w:t xml:space="preserve">, </w:t>
                    </w:r>
                    <w:proofErr w:type="spellStart"/>
                    <w:r w:rsidRPr="00222A7A">
                      <w:rPr>
                        <w:rFonts w:ascii="Times New Roman" w:eastAsia="Times New Roman" w:hAnsi="Times New Roman"/>
                        <w:color w:val="231F20"/>
                        <w:sz w:val="17"/>
                        <w:szCs w:val="17"/>
                      </w:rPr>
                      <w:t>www.varam.gov.lv</w:t>
                    </w:r>
                    <w:proofErr w:type="spellEnd"/>
                  </w:p>
                </w:txbxContent>
              </v:textbox>
              <w10:wrap anchorx="page" anchory="page"/>
            </v:shape>
          </w:pict>
        </mc:Fallback>
      </mc:AlternateContent>
    </w:r>
    <w:r>
      <w:rPr>
        <w:noProof/>
        <w:lang w:eastAsia="lv-LV"/>
      </w:rPr>
      <mc:AlternateContent>
        <mc:Choice Requires="wpg">
          <w:drawing>
            <wp:anchor distT="0" distB="0" distL="114300" distR="114300" simplePos="0" relativeHeight="251659264" behindDoc="1" locked="0" layoutInCell="1" allowOverlap="1" wp14:anchorId="56E1791D" wp14:editId="56E1791E">
              <wp:simplePos x="0" y="0"/>
              <wp:positionH relativeFrom="page">
                <wp:posOffset>1850390</wp:posOffset>
              </wp:positionH>
              <wp:positionV relativeFrom="page">
                <wp:posOffset>1903095</wp:posOffset>
              </wp:positionV>
              <wp:extent cx="4397375" cy="1270"/>
              <wp:effectExtent l="0" t="0" r="22225" b="17780"/>
              <wp:wrapNone/>
              <wp:docPr id="1" name="Group 41"/>
              <wp:cNvGraphicFramePr/>
              <a:graphic xmlns:a="http://schemas.openxmlformats.org/drawingml/2006/main">
                <a:graphicData uri="http://schemas.microsoft.com/office/word/2010/wordprocessingGroup">
                  <wpg:wgp>
                    <wpg:cNvGrpSpPr/>
                    <wpg:grpSpPr>
                      <a:xfrm>
                        <a:off x="0" y="0"/>
                        <a:ext cx="4397375" cy="1270"/>
                        <a:chOff x="2915" y="2998"/>
                        <a:chExt cx="6926" cy="2"/>
                      </a:xfrm>
                    </wpg:grpSpPr>
                    <wps:wsp>
                      <wps:cNvPr id="2" name="Freeform 42"/>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41" o:spid="_x0000_s2050" style="width:346.25pt;height:0.1pt;margin-top:149.85pt;margin-left:145.7pt;mso-position-horizontal-relative:page;mso-position-vertical-relative:page;position:absolute;z-index:-251656192" coordorigin="2915,2998" coordsize="6926,2">
              <v:shape id="Freeform 42" o:spid="_x0000_s2051" style="width:6926;height:2;left:2915;mso-wrap-style:square;position:absolute;top:2998;visibility:visible;v-text-anchor:top" coordsize="6926,2" path="m,l6926,e" filled="f" strokecolor="#231f20" strokeweight="0.25pt">
                <v:path arrowok="t" o:connecttype="custom" o:connectlocs="0,0;6926,0" o:connectangles="0,0"/>
              </v:shape>
            </v:group>
          </w:pict>
        </mc:Fallback>
      </mc:AlternateContent>
    </w:r>
  </w:p>
  <w:p w14:paraId="56E17918" w14:textId="77777777" w:rsidR="00B82CCF" w:rsidRDefault="00B82CC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1">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1">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1">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1">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1">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1">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1">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1">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1">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1">
    <w:nsid w:val="12876E49"/>
    <w:multiLevelType w:val="hybridMultilevel"/>
    <w:tmpl w:val="02F27F36"/>
    <w:lvl w:ilvl="0" w:tplc="109EE1B2">
      <w:start w:val="1"/>
      <w:numFmt w:val="decimal"/>
      <w:lvlText w:val="%1."/>
      <w:lvlJc w:val="left"/>
      <w:pPr>
        <w:ind w:left="1080" w:hanging="360"/>
      </w:pPr>
      <w:rPr>
        <w:rFonts w:hint="default"/>
      </w:rPr>
    </w:lvl>
    <w:lvl w:ilvl="1" w:tplc="29C61958" w:tentative="1">
      <w:start w:val="1"/>
      <w:numFmt w:val="lowerLetter"/>
      <w:lvlText w:val="%2."/>
      <w:lvlJc w:val="left"/>
      <w:pPr>
        <w:ind w:left="1800" w:hanging="360"/>
      </w:pPr>
    </w:lvl>
    <w:lvl w:ilvl="2" w:tplc="A594CD4C" w:tentative="1">
      <w:start w:val="1"/>
      <w:numFmt w:val="lowerRoman"/>
      <w:lvlText w:val="%3."/>
      <w:lvlJc w:val="right"/>
      <w:pPr>
        <w:ind w:left="2520" w:hanging="180"/>
      </w:pPr>
    </w:lvl>
    <w:lvl w:ilvl="3" w:tplc="7D34A37C" w:tentative="1">
      <w:start w:val="1"/>
      <w:numFmt w:val="decimal"/>
      <w:lvlText w:val="%4."/>
      <w:lvlJc w:val="left"/>
      <w:pPr>
        <w:ind w:left="3240" w:hanging="360"/>
      </w:pPr>
    </w:lvl>
    <w:lvl w:ilvl="4" w:tplc="3432B5FC" w:tentative="1">
      <w:start w:val="1"/>
      <w:numFmt w:val="lowerLetter"/>
      <w:lvlText w:val="%5."/>
      <w:lvlJc w:val="left"/>
      <w:pPr>
        <w:ind w:left="3960" w:hanging="360"/>
      </w:pPr>
    </w:lvl>
    <w:lvl w:ilvl="5" w:tplc="21B221A0" w:tentative="1">
      <w:start w:val="1"/>
      <w:numFmt w:val="lowerRoman"/>
      <w:lvlText w:val="%6."/>
      <w:lvlJc w:val="right"/>
      <w:pPr>
        <w:ind w:left="4680" w:hanging="180"/>
      </w:pPr>
    </w:lvl>
    <w:lvl w:ilvl="6" w:tplc="83C454A0" w:tentative="1">
      <w:start w:val="1"/>
      <w:numFmt w:val="decimal"/>
      <w:lvlText w:val="%7."/>
      <w:lvlJc w:val="left"/>
      <w:pPr>
        <w:ind w:left="5400" w:hanging="360"/>
      </w:pPr>
    </w:lvl>
    <w:lvl w:ilvl="7" w:tplc="D918240E" w:tentative="1">
      <w:start w:val="1"/>
      <w:numFmt w:val="lowerLetter"/>
      <w:lvlText w:val="%8."/>
      <w:lvlJc w:val="left"/>
      <w:pPr>
        <w:ind w:left="6120" w:hanging="360"/>
      </w:pPr>
    </w:lvl>
    <w:lvl w:ilvl="8" w:tplc="B9F6C8E2" w:tentative="1">
      <w:start w:val="1"/>
      <w:numFmt w:val="lowerRoman"/>
      <w:lvlText w:val="%9."/>
      <w:lvlJc w:val="right"/>
      <w:pPr>
        <w:ind w:left="684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0F2"/>
    <w:rsid w:val="00065792"/>
    <w:rsid w:val="000946A2"/>
    <w:rsid w:val="000C7166"/>
    <w:rsid w:val="000F5EC8"/>
    <w:rsid w:val="001062E9"/>
    <w:rsid w:val="00122877"/>
    <w:rsid w:val="00123BE7"/>
    <w:rsid w:val="00127D56"/>
    <w:rsid w:val="0014560F"/>
    <w:rsid w:val="00152158"/>
    <w:rsid w:val="001B7588"/>
    <w:rsid w:val="002114C5"/>
    <w:rsid w:val="00222A7A"/>
    <w:rsid w:val="0023767C"/>
    <w:rsid w:val="0027005A"/>
    <w:rsid w:val="00294CBC"/>
    <w:rsid w:val="002F4027"/>
    <w:rsid w:val="00392182"/>
    <w:rsid w:val="003A7186"/>
    <w:rsid w:val="003F1C1F"/>
    <w:rsid w:val="00422905"/>
    <w:rsid w:val="00426F92"/>
    <w:rsid w:val="004C2092"/>
    <w:rsid w:val="004C5EC4"/>
    <w:rsid w:val="00550E0B"/>
    <w:rsid w:val="005876C3"/>
    <w:rsid w:val="005D2CFC"/>
    <w:rsid w:val="00657C7C"/>
    <w:rsid w:val="006614FE"/>
    <w:rsid w:val="00722171"/>
    <w:rsid w:val="0075702F"/>
    <w:rsid w:val="007F73A3"/>
    <w:rsid w:val="007F7C22"/>
    <w:rsid w:val="00815277"/>
    <w:rsid w:val="008E2ADA"/>
    <w:rsid w:val="00953509"/>
    <w:rsid w:val="00954D5A"/>
    <w:rsid w:val="00985692"/>
    <w:rsid w:val="00AE2951"/>
    <w:rsid w:val="00B0461A"/>
    <w:rsid w:val="00B05A78"/>
    <w:rsid w:val="00B82CCF"/>
    <w:rsid w:val="00BD36EA"/>
    <w:rsid w:val="00BE6799"/>
    <w:rsid w:val="00C2375C"/>
    <w:rsid w:val="00C27521"/>
    <w:rsid w:val="00C763D5"/>
    <w:rsid w:val="00D004FC"/>
    <w:rsid w:val="00D11D3D"/>
    <w:rsid w:val="00D71E6F"/>
    <w:rsid w:val="00D87D18"/>
    <w:rsid w:val="00D92A72"/>
    <w:rsid w:val="00DA7526"/>
    <w:rsid w:val="00E031AD"/>
    <w:rsid w:val="00E13D2C"/>
    <w:rsid w:val="00E662D4"/>
    <w:rsid w:val="00E80A25"/>
    <w:rsid w:val="00E928E8"/>
    <w:rsid w:val="00F30A89"/>
    <w:rsid w:val="00F542CC"/>
    <w:rsid w:val="00F950F2"/>
    <w:rsid w:val="00FD30D3"/>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178B5"/>
  <w15:docId w15:val="{95D6BC12-ABC9-4BA6-9C40-9D6C90EB7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23102B"/>
    <w:pPr>
      <w:widowControl w:val="0"/>
      <w:spacing w:after="200" w:line="276" w:lineRule="auto"/>
    </w:pPr>
    <w:rPr>
      <w:sz w:val="22"/>
      <w:szCs w:val="22"/>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815277"/>
    <w:pPr>
      <w:tabs>
        <w:tab w:val="center" w:pos="4320"/>
        <w:tab w:val="right" w:pos="8640"/>
      </w:tabs>
      <w:spacing w:after="0" w:line="240" w:lineRule="auto"/>
    </w:pPr>
  </w:style>
  <w:style w:type="character" w:customStyle="1" w:styleId="GalveneRakstz">
    <w:name w:val="Galvene Rakstz."/>
    <w:basedOn w:val="Noklusjumarindkopasfonts"/>
    <w:link w:val="Galvene"/>
    <w:uiPriority w:val="99"/>
    <w:rsid w:val="00815277"/>
  </w:style>
  <w:style w:type="paragraph" w:styleId="Kjene">
    <w:name w:val="footer"/>
    <w:basedOn w:val="Parasts"/>
    <w:link w:val="KjeneRakstz"/>
    <w:uiPriority w:val="99"/>
    <w:unhideWhenUsed/>
    <w:rsid w:val="00815277"/>
    <w:pPr>
      <w:tabs>
        <w:tab w:val="center" w:pos="4320"/>
        <w:tab w:val="right" w:pos="8640"/>
      </w:tabs>
      <w:spacing w:after="0" w:line="240" w:lineRule="auto"/>
    </w:pPr>
  </w:style>
  <w:style w:type="character" w:customStyle="1" w:styleId="KjeneRakstz">
    <w:name w:val="Kājene Rakstz."/>
    <w:basedOn w:val="Noklusjumarindkopasfonts"/>
    <w:link w:val="Kjene"/>
    <w:uiPriority w:val="99"/>
    <w:rsid w:val="00815277"/>
  </w:style>
  <w:style w:type="character" w:customStyle="1" w:styleId="body1">
    <w:name w:val="body1"/>
    <w:rsid w:val="00D21FA6"/>
    <w:rPr>
      <w:rFonts w:ascii="Verdana" w:hAnsi="Verdana" w:hint="default"/>
      <w:color w:val="000000"/>
      <w:sz w:val="14"/>
      <w:szCs w:val="14"/>
    </w:rPr>
  </w:style>
  <w:style w:type="character" w:styleId="Hipersaite">
    <w:name w:val="Hyperlink"/>
    <w:uiPriority w:val="99"/>
    <w:unhideWhenUsed/>
    <w:rsid w:val="00D21FA6"/>
    <w:rPr>
      <w:color w:val="0000FF"/>
      <w:u w:val="single"/>
    </w:rPr>
  </w:style>
  <w:style w:type="paragraph" w:styleId="Vienkrsteksts">
    <w:name w:val="Plain Text"/>
    <w:basedOn w:val="Parasts"/>
    <w:link w:val="VienkrstekstsRakstz"/>
    <w:uiPriority w:val="99"/>
    <w:semiHidden/>
    <w:unhideWhenUsed/>
    <w:rsid w:val="00D21FA6"/>
    <w:pPr>
      <w:widowControl/>
      <w:spacing w:after="0" w:line="240" w:lineRule="auto"/>
    </w:pPr>
    <w:rPr>
      <w:szCs w:val="21"/>
    </w:rPr>
  </w:style>
  <w:style w:type="character" w:customStyle="1" w:styleId="VienkrstekstsRakstz">
    <w:name w:val="Vienkāršs teksts Rakstz."/>
    <w:link w:val="Vienkrsteksts"/>
    <w:uiPriority w:val="99"/>
    <w:semiHidden/>
    <w:rsid w:val="00D21FA6"/>
    <w:rPr>
      <w:rFonts w:ascii="Calibri" w:eastAsia="Calibri" w:hAnsi="Calibri" w:cs="Times New Roman"/>
      <w:szCs w:val="21"/>
      <w:lang w:val="lv-LV"/>
    </w:rPr>
  </w:style>
  <w:style w:type="paragraph" w:styleId="Balonteksts">
    <w:name w:val="Balloon Text"/>
    <w:basedOn w:val="Parasts"/>
    <w:link w:val="BalontekstsRakstz"/>
    <w:uiPriority w:val="99"/>
    <w:semiHidden/>
    <w:unhideWhenUsed/>
    <w:rsid w:val="00030349"/>
    <w:pPr>
      <w:spacing w:after="0" w:line="240" w:lineRule="auto"/>
    </w:pPr>
    <w:rPr>
      <w:rFonts w:ascii="Tahoma" w:hAnsi="Tahoma" w:cs="Tahoma"/>
      <w:sz w:val="16"/>
      <w:szCs w:val="16"/>
    </w:rPr>
  </w:style>
  <w:style w:type="character" w:customStyle="1" w:styleId="BalontekstsRakstz">
    <w:name w:val="Balonteksts Rakstz."/>
    <w:link w:val="Balonteksts"/>
    <w:uiPriority w:val="99"/>
    <w:semiHidden/>
    <w:rsid w:val="00030349"/>
    <w:rPr>
      <w:rFonts w:ascii="Tahoma" w:hAnsi="Tahoma" w:cs="Tahoma"/>
      <w:sz w:val="16"/>
      <w:szCs w:val="16"/>
    </w:rPr>
  </w:style>
  <w:style w:type="paragraph" w:styleId="Pamattekstsaratkpi">
    <w:name w:val="Body Text Indent"/>
    <w:basedOn w:val="Parasts"/>
    <w:link w:val="PamattekstsaratkpiRakstz"/>
    <w:uiPriority w:val="99"/>
    <w:unhideWhenUsed/>
    <w:rsid w:val="00E80A25"/>
    <w:pPr>
      <w:widowControl/>
      <w:spacing w:before="120" w:after="120" w:line="240" w:lineRule="auto"/>
      <w:ind w:left="283"/>
    </w:pPr>
    <w:rPr>
      <w:rFonts w:ascii="Times New Roman" w:eastAsia="Times New Roman" w:hAnsi="Times New Roman"/>
      <w:sz w:val="20"/>
      <w:szCs w:val="20"/>
    </w:rPr>
  </w:style>
  <w:style w:type="character" w:customStyle="1" w:styleId="PamattekstsaratkpiRakstz">
    <w:name w:val="Pamatteksts ar atkāpi Rakstz."/>
    <w:basedOn w:val="Noklusjumarindkopasfonts"/>
    <w:link w:val="Pamattekstsaratkpi"/>
    <w:uiPriority w:val="99"/>
    <w:rsid w:val="00E80A25"/>
    <w:rPr>
      <w:rFonts w:ascii="Times New Roman" w:eastAsia="Times New Roman" w:hAnsi="Times New Roman"/>
      <w:lang w:eastAsia="en-US"/>
    </w:rPr>
  </w:style>
  <w:style w:type="paragraph" w:styleId="Sarakstarindkopa">
    <w:name w:val="List Paragraph"/>
    <w:basedOn w:val="Parasts"/>
    <w:uiPriority w:val="34"/>
    <w:qFormat/>
    <w:rsid w:val="003F1C1F"/>
    <w:pPr>
      <w:ind w:left="720"/>
      <w:contextualSpacing/>
    </w:pPr>
  </w:style>
  <w:style w:type="table" w:styleId="Reatabula">
    <w:name w:val="Table Grid"/>
    <w:basedOn w:val="Parastatabula"/>
    <w:uiPriority w:val="59"/>
    <w:rsid w:val="006614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BE6799"/>
    <w:pPr>
      <w:widowControl/>
      <w:spacing w:before="100" w:beforeAutospacing="1" w:after="100" w:afterAutospacing="1" w:line="240" w:lineRule="auto"/>
    </w:pPr>
    <w:rPr>
      <w:rFonts w:ascii="Times New Roman" w:eastAsia="Times New Roman" w:hAnsi="Times New Roman"/>
      <w:sz w:val="24"/>
      <w:szCs w:val="24"/>
      <w:lang w:eastAsia="lv-LV"/>
    </w:rPr>
  </w:style>
  <w:style w:type="character" w:styleId="Komentraatsauce">
    <w:name w:val="annotation reference"/>
    <w:basedOn w:val="Noklusjumarindkopasfonts"/>
    <w:uiPriority w:val="99"/>
    <w:semiHidden/>
    <w:unhideWhenUsed/>
    <w:rsid w:val="00E13D2C"/>
    <w:rPr>
      <w:sz w:val="16"/>
      <w:szCs w:val="16"/>
    </w:rPr>
  </w:style>
  <w:style w:type="paragraph" w:styleId="Komentrateksts">
    <w:name w:val="annotation text"/>
    <w:basedOn w:val="Parasts"/>
    <w:link w:val="KomentratekstsRakstz"/>
    <w:uiPriority w:val="99"/>
    <w:semiHidden/>
    <w:unhideWhenUsed/>
    <w:rsid w:val="00E13D2C"/>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E13D2C"/>
    <w:rPr>
      <w:lang w:eastAsia="en-US"/>
    </w:rPr>
  </w:style>
  <w:style w:type="paragraph" w:styleId="Komentratma">
    <w:name w:val="annotation subject"/>
    <w:basedOn w:val="Komentrateksts"/>
    <w:next w:val="Komentrateksts"/>
    <w:link w:val="KomentratmaRakstz"/>
    <w:uiPriority w:val="99"/>
    <w:semiHidden/>
    <w:unhideWhenUsed/>
    <w:rsid w:val="00E13D2C"/>
    <w:rPr>
      <w:b/>
      <w:bCs/>
    </w:rPr>
  </w:style>
  <w:style w:type="character" w:customStyle="1" w:styleId="KomentratmaRakstz">
    <w:name w:val="Komentāra tēma Rakstz."/>
    <w:basedOn w:val="KomentratekstsRakstz"/>
    <w:link w:val="Komentratma"/>
    <w:uiPriority w:val="99"/>
    <w:semiHidden/>
    <w:rsid w:val="00E13D2C"/>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grida.igaune@varam.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5986</Words>
  <Characters>3413</Characters>
  <Application>Microsoft Office Word</Application>
  <DocSecurity>0</DocSecurity>
  <Lines>28</Lines>
  <Paragraphs>18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Tatjana Rainiceca</dc:creator>
  <cp:lastModifiedBy>Zane Pērkone</cp:lastModifiedBy>
  <cp:revision>2</cp:revision>
  <dcterms:created xsi:type="dcterms:W3CDTF">2019-06-21T06:16:00Z</dcterms:created>
  <dcterms:modified xsi:type="dcterms:W3CDTF">2019-06-21T06:16:00Z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