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21-TA-1032: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publiskas personas kapitālsabiedrībā un publiski privātā kapitālsabiedrībā piemērojamajiem korporatīvās pārvaldības ieteikumiem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publiskas personas kapitālsabiedrībā un publiski privātā kapitālsabiedrībā, kura atbilst Publiskas personas kapitāla daļu un kapitālsabiedrību pārvaldības likuma 78. panta otrās daļas prasībām (turpmāk – kapitālsabiedrība), piemērojamos korporatīvās pārvaldības ieteikumus.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ietverti piemērojamie korporatīvās pārvaldības ieteikumi. Lai korporatīvās pārvaldības ieteikumi būtu pieejami vienuviet ar noteikumiem, lūdzam precizēt noteikumu projektu, papildinot secīgi ar korporatīvās pārvaldības ieteikumiem noteikumu projekta tekstā, vai arī pievienojot tos noteikumu pielikumā.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ir deleģēts noteikt, kurš dokuments (korporatīvās pārvaldības ieteikumi jeb kodekss) ir jāpiemēro, nevis uzdots izstrādāt konkrētus korporatīvās pārvaldības ieteikumus. Latvijas Korporatīvās pārvaldības kodekss ir dokuments, ko izstrādājusi un apstiprinājusi Korporatīvās pārvaldības konsultatīvā padome. Līdz ar to Kodeksu nevar "pārapstiprināt" Ministru kabinets. Turklāt korporatīvās pārvaldības kodeksi (saukti arī par korporatīvās pārvaldības principiem vai ieteikumiem) nav normatīvais akts, bet gan soft law instruments, kam ir rekomendējošs raksturs un kas ir piemērojams atbilstoši principam "ievēro vai paskaidro" - šo principu iekļaušana normatīvajā aktā būtiski mainītu to juridisko dabu (anotācijas 1.3. sadaļa papildināta ar detalizētāku aprakstu par Kodeksa būtību un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publiskas personas kapitālsabiedrībā un publiski privātā kapitālsabiedrībā, kura atbilst Publiskas personas kapitāla daļu un kapitālsabiedrību pārvaldības likuma 78. panta otrās daļas prasībām (turpmāk – kapitālsabiedrība), piemērojamos korporatīvās pārvaldības ieteikumus.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- 10.12.2021.)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nosaka, ka publiskas personas kapitālsabiedrībā un publiski privātā kapitālsabiedrība (turpmāk – kapitālsabiedrība) piemēro Latvijas Korporatīvās pārvaldības kodeksu “Labas korporatīvās pārvaldības ieteikumi uzņēmumiem Latvijā”. Anotācijas tekstā iekļauta atsauce uz Tieslietu ministrijas tīmekļvietni, kur ir publicēts minētais kodekss.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veicinātu tiesisku skaidrību kapitālsabiedrībām korporatīvās pārvaldības ieteikumu ieviešanā, kā arī, lai novērstu situāciju, ka tiek izmantoti neaktuāli vai novecojuši korporatīvās pārvaldības ieteikumi (gadījumā, ja kodekss tiks aktualizēts/papildināts), aicinām precizēt noteikumu projektu, papildinot ar korporatīvās pārvaldības ieteikumiem noteikumu projekta tekstā vai arī pievienojot tos kā pielikumu noteikumu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ir deleģēts noteikt, kurš dokuments (korporatīvās pārvaldības ieteikumi jeb kodekss) ir jāpiemēro, nevis uzdots izstrādāt konkrētus korporatīvās pārvaldības ieteikumus. Latvijas Korporatīvās pārvaldības kodekss ir dokuments, ko izstrādājusi un apstiprinājusi Korporatīvās pārvaldības konsultatīvā padome. Līdz ar to Kodeksu nevar "pārapstiprināt" Ministru kabinets. Turklāt korporatīvās pārvaldības kodeksi (saukti arī par korporatīvās pārvaldības principiem vai ieteikumiem) nav normatīvais akts, bet gan soft law instruments, kam ir rekomendējošs raksturs un kas ir piemērojams atbilstoši principam "ievēro vai paskaidro" - šo principu iekļaušana normatīvajā aktā būtiski mainītu to juridisko dabu (anotācijas 1.3. sadaļa papildināta ar detalizētāku aprakstu par Kodeksa būtību un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Kapitālsabiedrībā piemēro Latvijas Korporatīvās pārvaldības kodeksu “Labas korporatīvās pārvaldības ieteikumi uzņēmumiem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58.1 panta pirmā daļa paredz, ka Ministru kabinets nosaka piemērojamos korporatīvās pārvaldības ieteikumus.  Ar Noteikumu projekta 2.punktu ir noteikts, ka kapitālsabiedrībā piemēro Latvijas Korporatīvās pārvaldības kodeksu “Labas korporatīvās pārvaldības ieteikumi uzņēmumiem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nesatur ieteikumus, bet tikai norādi uz Latvijas Korporatīvās pārvaldības kodeksu “Labas korporatīvās pārvaldības ieteikumi uzņēmumiem Latvijā”, kas nav normatīvais akts un nevar būt tiesiski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projektu, papildinot tā tekstu ar ieteikumiem vai pievienot tos kā noteikumu projekta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ir deleģēts noteikt, kurš dokuments (korporatīvās pārvaldības ieteikumi jeb kodekss) ir jāpiemēro, nevis uzdots izstrādāt konkrētus korporatīvās pārvaldības ieteikumus. Latvijas Korporatīvās pārvaldības kodekss ir dokuments, ko izstrādājusi un apstiprinājusi Korporatīvās pārvaldības konsultatīvā padome. Līdz ar to Kodeksu nevar "pārapstiprināt" Ministru kabinets. Turklāt korporatīvās pārvaldības kodeksi (saukti arī par korporatīvās pārvaldības principiem vai ieteikumiem) nav normatīvais akts, bet gan soft law instruments, kam ir rekomendējošs raksturs un kas ir piemērojams atbilstoši principam "ievēro vai paskaidro" - šo principu iekļaušana normatīvajā aktā būtiski mainītu to juridisko dabu (anotācijas 1.3. sadaļa papildināta ar detalizētāku aprakstu par Kodeksa būtību un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Kapitālsabiedrībā piemēro Latvijas Korporatīvās pārvaldības kodeksu “Labas korporatīvās pārvaldības ieteikumi uzņēmumiem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58.</w:t>
            </w:r>
            <w:r w:rsidR="00000000" w:rsidRPr="00000000" w:rsidDel="00000000">
              <w:rPr>
                <w:vertAlign w:val="superscript"/>
                <w:rtl w:val="0"/>
              </w:rPr>
              <w:t xml:space="preserve">1</w:t>
            </w:r>
            <w:r w:rsidR="00000000" w:rsidRPr="00000000" w:rsidDel="00000000">
              <w:rPr>
                <w:rtl w:val="0"/>
              </w:rPr>
              <w:t xml:space="preserve"> panta pirmo daļu publiskas personas kapitālsabiedrība un publiski privātā kapitālsabiedrība (akciju sabiedrība vai sabiedrība ar ierobežotu atbildību, kura atbilst šā likuma 78. panta otrās daļas prasībām) sagatavo paziņojumu par korporatīvo pārvaldību. Ministru kabinets nosaka piemērojamos korporatīvās pārvaldības ieteikumus. Attiecīgi projekta 2.punktā paredzēts noteikt, ka kapitālsabiedrībā piemēro Latvijas Korporatīvās pārvaldības kodeksu “Labas korporatīvās pārvaldības ieteikumi uzņēmumiem Latvijā” (turpmāk - Kodekss).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Kodeksā ir noteikts, ka tajā ietvertie principi ir paredzēti uzņēmumiem, kuros ir izveidota padome, "tomēr kodeksu var piemērot arī uzņēmumi, kuros nav izveidota padome".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skaidrot Kodeksa piemērošanu attiecībā uz tādām kapitālsabiedrībām, kurām nav izveidota padome. Tāpat attiecībā uz iepriekš minētajām kapitālsabiedrībām lūdzam skaidrot Kodeksa piemērošanu kopsakarā ar Publiskas personas kapitāla daļu un kapitālsabiedrību pārvaldības likuma 58.</w:t>
            </w:r>
            <w:r w:rsidR="00000000" w:rsidRPr="00000000" w:rsidDel="00000000">
              <w:rPr>
                <w:vertAlign w:val="superscript"/>
                <w:rtl w:val="0"/>
              </w:rPr>
              <w:t xml:space="preserve">1</w:t>
            </w:r>
            <w:r w:rsidR="00000000" w:rsidRPr="00000000" w:rsidDel="00000000">
              <w:rPr>
                <w:rtl w:val="0"/>
              </w:rPr>
              <w:t xml:space="preserve"> otrās daļas 3.punktu, jo no minētās normas izriet, ka paziņojumā jāietver detalizēta un izvērsta informācija par principu nepiemērošanu, kaut gan konkrētajā gadījumā šie principi pēc būtības nebūtu attiecināmi (piemēram, principi, kas tiešā veidā saistīti ar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par kapitālsabiedrību loku, uz kurām attiecas projekts.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58.</w:t>
            </w:r>
            <w:r w:rsidR="00000000" w:rsidRPr="00000000" w:rsidDel="00000000">
              <w:rPr>
                <w:vertAlign w:val="superscript"/>
                <w:rtl w:val="0"/>
              </w:rPr>
              <w:t xml:space="preserve">1 </w:t>
            </w:r>
            <w:r w:rsidR="00000000" w:rsidRPr="00000000" w:rsidDel="00000000">
              <w:rPr>
                <w:rtl w:val="0"/>
              </w:rPr>
              <w:t xml:space="preserve">panta pirmo daļu pienākums gatavot paziņojumu par korporatīvo pārvaldību ir tādām publiskas personas kapitālsabiedrībām un publiski privātām kapitālsabiedrībām, kurām ir izveidota padome. Līdz ar to Latvijas Korporatīvās pārvaldības kodeksa piemērošana attieksies tikai uz tādam iepriekšminētajām kapitālsabiedrībām, kurās ir izveidota padome.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Kodekss pieejams Tieslietu ministrijas mājaslapā: https://www.tm.gov.lv/lv/media/4138/download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tekstu atbilstoši Noteikumu projektā iekļautām iebildumam. Vēršam uzmanību uz to ka nevar būt  vispārsaistošs dokuments, kuru apstiprināja konsultatīvā padome, kurai likumā nav deleģētās šādas tiesības un piemērot to, kas ir ārpus tiesību normu hierarhijas. Šādam dokumentam var būt tikai rekomendējošs raksturs.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skaidrojot, ka korporatīvās pārvaldības kodeksi (saukti arī par korporatīvās pārvaldības principiem vai ieteikumiem) nav normatīvais akts, bet gan soft law instruments, kam ir rekomendējošs raksturs un kas ir piemērojams atbilstoši principam "ievēro vai paskaidro" , kā arī aprakstot Kodeksa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publiskas personas kapitālsabiedrībā un publiski privātā kapitālsabiedrībā piemērojamajiem korporatīvās pārvaldības 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noteikt, ka publiskas personas kapitālsabiedrībām un publiski privātām kapitālsabiedrībām, kuras atbilst Publiskas personas kapitāla daļu un kapitālsabiedrību pārvaldības likuma 78. panta otrajai daļai, ir jāpiemēro Latvijas Korporatīvās pārvaldības kodekss "Labas korporatīvās pārvaldības ieteikumi uzņēmumiem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kodekss nav publiski atrodams oficiālajā izdevumā „Latvijas Vēstnesis”.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projekta anotācijā ir informācija, ka noteikumu projektā piemērojamais kodekss pieejams Tieslietu ministrijas mājaslapā: https://www.tm.gov.lv/lv/media/4138/download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to, ka Noteikumu piemērotājam ir jāmeklē kodekss Tieslietu ministrijas  tīmekļviietnē, aicinām  precizēt Noteikumu projektu, saturiski iestrādājot kodeksu (ieteikumus) Noteikumu projektā vai pievienojot to pielikuma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ir deleģēts noteikt, kurš dokuments (korporatīvās pārvaldības ieteikumi jeb kodekss) ir jāpiemēro, nevis uzdots izstrādāt konkrētus korporatīvās pārvaldības ieteikumus. Latvijas Korporatīvās pārvaldības kodekss ir dokuments, ko izstrādājusi un apstiprinājusi Korporatīvās pārvaldības konsultatīvā padome. Līdz ar to Kodeksu nevar "pārapstiprināt" Ministru kabinets. Turklāt korporatīvās pārvaldības kodeksi (saukti arī par korporatīvās pārvaldības principiem vai ieteikumiem) nav normatīvais akts, bet gan soft law instruments, kam ir rekomendējošs raksturs un kas ir piemērojams atbilstoši principam "ievēro vai paskaidro" - šo principu iekļaušana normatīvajā aktā būtiski mainītu to juridisko dabu (anotācijas 1.3. sadaļa papildināta ar detalizētāku aprakstu par Kodeksa būtību un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publiskas personas kapitālsabiedrībā un publiski privātā kapitālsabiedrībā piemērojamajiem korporatīvās pārvaldības 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noteikts un anotācijā nav skaidrots, vai un kā tiks uzraudzīts, vai kapitālsabiedrības piemēro Noteikumus, kā arī kuras institūcijas kompetencē būtu nodrošināt kontroli vai  korporatīvās pārvaldības ieteikumi tiek piemēroti, kā arī to vai kapitālsbiedrības kodeksa kritērijus ir izpratušas un interpretējušas atbilstoši tajos ieliktajai jēgai.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projektā nav nosakāms mehānisms un atbildības jomas, proti, Tieslietu ministrijai par saturu un vai Pārresoru koordinācijas centram par korporatīvās pārvaldības paziņojuma publiskošanas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ir deleģēts noteikt piemērojamos korporatīvās pārvaldības ieteikumus (kodeksu). Citu noteikumu iekļaušana projektā iziet ārpus dotā deleģējuma.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Kapitālsabiedrībām, kuras minētas Publiskas personas kapitāla daļu un kapitālsabiedrību pārvaldības likuma 58.</w:t>
            </w:r>
            <w:r w:rsidR="00000000" w:rsidRPr="00000000" w:rsidDel="00000000">
              <w:rPr>
                <w:vertAlign w:val="superscript"/>
                <w:rtl w:val="0"/>
              </w:rPr>
              <w:t xml:space="preserve">1 </w:t>
            </w:r>
            <w:r w:rsidR="00000000" w:rsidRPr="00000000" w:rsidDel="00000000">
              <w:rPr>
                <w:rtl w:val="0"/>
              </w:rPr>
              <w:t xml:space="preserve">pantā, ir noteikts pienākums gatavot ikgadēju ziņojumu par korporatīvo pārvaldību un tajā atspoguļot, kā tiek ņemti vērā Kodeksā iekļautie korporatīvās pārvaldības principi, tajā skaitā, norādot, no kuriem principiem kapitālsabiedrība ir atkāpusies, un skaidrot šādas atkāpšanās iemeslus un pamatojumu. Ņemot vērā, ka Kodekss nav normatīvais akts, bet </w:t>
            </w:r>
            <w:r w:rsidR="00000000" w:rsidRPr="00000000" w:rsidDel="00000000">
              <w:rPr>
                <w:i w:val="1"/>
                <w:rtl w:val="0"/>
              </w:rPr>
              <w:t xml:space="preserve">soft law </w:t>
            </w:r>
            <w:r w:rsidR="00000000" w:rsidRPr="00000000" w:rsidDel="00000000">
              <w:rPr>
                <w:rtl w:val="0"/>
              </w:rPr>
              <w:t xml:space="preserve">instruments, tā piemērošana netiek kontrolēta ar publiski tiesiskiem instrumentiem, tajā skaitā, publiski tiesiskām sankcijām. Paziņojums par korporatīvo pārvaldību ir pieejams ikvienam interesantam, tajā skaitā, klientiem, sadarbības partneriem, žurnālistiem un ļauj izdarīt objektīvus secinājumus par kapitālsabiedrības pārvaldību.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Kapitālsabiedrībā piemēro Latvijas Korporatīvās pārvaldības kodeksu “Labas korporatīvās pārvaldības ieteikumi uzņēmumiem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ka Tieslietu ministrijas sagatavotais Ministru kabineta noteikumu projekts neatbilst Ministru kabineta 2009.gada 3.februāra noteikumu Nr.108 "Normatīvo aktu projektu sagatavošanas noteikumi" 136. un 137.punktā noteiktajam, kas paredz, ka noteikumu projektā neietver atsau­ces uz zemāka juridiskā spēka normatīvo aktu, vienlaikus paredzēts, ka, noteikumu projektā, ja nepieciešams, raksta atsauci, kas norāda uz normatīvajiem aktiem noteiktā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Latvijas Korporatīvās pārvaldības kodekss “Labas korporatīvās pārvaldības ieteikumi uzņēmumiem Latvijā” nav nedz augstāka spēka normatīvais akts, nedz normatīvais akts noteiktā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58.</w:t>
            </w:r>
            <w:r w:rsidR="00000000" w:rsidRPr="00000000" w:rsidDel="00000000">
              <w:rPr>
                <w:vertAlign w:val="superscript"/>
                <w:rtl w:val="0"/>
              </w:rPr>
              <w:t xml:space="preserve">1</w:t>
            </w:r>
            <w:r w:rsidR="00000000" w:rsidRPr="00000000" w:rsidDel="00000000">
              <w:rPr>
                <w:rtl w:val="0"/>
              </w:rPr>
              <w:t xml:space="preserve"> panta pirmo daļu Ministru kabinets nosaka piemērojamos korporatīvās pārvaldības ieteikumus, attiecīgi uzskatam, ka </w:t>
            </w:r>
            <w:r w:rsidR="00000000" w:rsidRPr="00000000" w:rsidDel="00000000">
              <w:rPr>
                <w:b w:val="1"/>
                <w:u w:val="single"/>
                <w:rtl w:val="0"/>
              </w:rPr>
              <w:t xml:space="preserve">Ministru kabineta noteikumu projektā ir jāietver un jāuzskaita konkrēti korporatīvās pārvaldības ieteikumi</w:t>
            </w:r>
            <w:r w:rsidR="00000000" w:rsidRPr="00000000" w:rsidDel="00000000">
              <w:rPr>
                <w:b w:val="1"/>
                <w:rtl w:val="0"/>
              </w:rPr>
              <w:t xml:space="preserve">, tādējādi nodrošinot vienotu pieeju un izpratni par noteiktu korporatīvo pārvaldības ieteikumu piemērošanu praksē</w:t>
            </w:r>
            <w:r w:rsidR="00000000" w:rsidRPr="00000000" w:rsidDel="00000000">
              <w:rPr>
                <w:rtl w:val="0"/>
              </w:rPr>
              <w:t xml:space="preserve"> un novēršot iespējamos pārpratumus un domstarpības.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ir deleģēts noteikt, kurš dokuments (korporatīvās pārvaldības ieteikumi jeb kodekss) ir jāpiemēro, nevis uzdots izstrādāt konkrētus korporatīvās pārvaldības ieteikumus. Latvijas Korporatīvās pārvaldības kodekss ir dokuments, ko izstrādājusi un apstiprinājusi Korporatīvās pārvaldības konsultatīvā padome. Līdz ar to Kodeksu nevar "pārapstiprināt" Ministru kabinets. Turklāt korporatīvās pārvaldības kodeksi (saukti arī par korporatīvās pārvaldības principiem vai ieteikumiem) nav normatīvais akts, bet gan soft law instruments, kam ir rekomendējošs raksturs un kas ir piemērojams atbilstoši principam "ievēro vai paskaidro" - šo principu iekļaušana normatīvajā aktā būtiski mainītu to juridisko dabu (anotācijas 1.3. sadaļa papildināta ar detalizētāku aprakstu par Kodeksa būtību un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par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sadaļu, sniedzot informāciju par projekta izpildē iesaistītajām institūcijām. Vēršam uzmanību, ka anotācijas 7.sadaļa ir obligāti aizpildāma atbilstoši Ministru kabineta 2021.gada 7.septembra noteikumu "Tiesību akta projekta sākotnējās ietekmes izvērtēšanas kārtība" 15.punktam.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21-TA-1032</w:t>
    </w:r>
    <w:r>
      <w:br/>
    </w:r>
    <w:r w:rsidR="00000000" w:rsidRPr="00000000" w:rsidDel="00000000">
      <w:rPr>
        <w:rtl w:val="0"/>
      </w:rPr>
      <w:t xml:space="preserve">04.02.2022. 08.31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21-TA-1032</w:t>
    </w:r>
    <w:r>
      <w:br/>
    </w:r>
    <w:r w:rsidR="00000000" w:rsidRPr="00000000" w:rsidDel="00000000">
      <w:rPr>
        <w:rtl w:val="0"/>
      </w:rPr>
      <w:t xml:space="preserve">04.02.2022. 08.31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Izziņa_21-TA-1032.docx</dc:title>
</cp:coreProperties>
</file>

<file path=docProps/custom.xml><?xml version="1.0" encoding="utf-8"?>
<Properties xmlns="http://schemas.openxmlformats.org/officeDocument/2006/custom-properties" xmlns:vt="http://schemas.openxmlformats.org/officeDocument/2006/docPropsVTypes"/>
</file>