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2F523" w14:textId="77777777" w:rsidR="00662E4F" w:rsidRDefault="00662E4F" w:rsidP="00662E4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Labdien, </w:t>
      </w:r>
    </w:p>
    <w:p w14:paraId="59530A91" w14:textId="77777777" w:rsidR="00662E4F" w:rsidRDefault="00662E4F" w:rsidP="00662E4F">
      <w:pPr>
        <w:rPr>
          <w:rFonts w:ascii="Times New Roman" w:hAnsi="Times New Roman"/>
        </w:rPr>
      </w:pPr>
    </w:p>
    <w:p w14:paraId="61C9481F" w14:textId="77777777" w:rsidR="00662E4F" w:rsidRDefault="00662E4F" w:rsidP="00662E4F">
      <w:pPr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</w:rPr>
        <w:t>Pārresoru</w:t>
      </w:r>
      <w:proofErr w:type="spellEnd"/>
      <w:r>
        <w:rPr>
          <w:rFonts w:ascii="Times New Roman" w:hAnsi="Times New Roman"/>
        </w:rPr>
        <w:t xml:space="preserve"> koordinācijas centrs ir iepazinies ar </w:t>
      </w:r>
      <w:r>
        <w:rPr>
          <w:rFonts w:ascii="Times New Roman" w:hAnsi="Times New Roman"/>
          <w:b/>
          <w:bCs/>
        </w:rPr>
        <w:t>precizēto</w:t>
      </w:r>
      <w:r>
        <w:rPr>
          <w:rFonts w:ascii="Times New Roman" w:hAnsi="Times New Roman"/>
        </w:rPr>
        <w:t xml:space="preserve"> Ministru kabineta noteikumu projektu “Valsts un Eiropas Savienības atbalsta piešķiršana atklātu projektu konkursa veidā pasākumā "Ieguldījumi materiālajos aktīvos"2014.–2020. gada plānošanas perioda pārejas laikā 2021. un 2022. gadā”  (VSS – 741</w:t>
      </w:r>
      <w:r>
        <w:rPr>
          <w:rFonts w:ascii="Times New Roman" w:hAnsi="Times New Roman"/>
          <w:b/>
          <w:bCs/>
        </w:rPr>
        <w:t xml:space="preserve">) un saskaņo tā virzību bez iebildumiem un priekšlikumiem. </w:t>
      </w:r>
    </w:p>
    <w:p w14:paraId="01E0B93D" w14:textId="77777777" w:rsidR="00662E4F" w:rsidRDefault="00662E4F" w:rsidP="00662E4F">
      <w:pPr>
        <w:rPr>
          <w:rFonts w:ascii="Times New Roman" w:hAnsi="Times New Roman"/>
        </w:rPr>
      </w:pPr>
    </w:p>
    <w:p w14:paraId="252F02D2" w14:textId="77777777" w:rsidR="00662E4F" w:rsidRDefault="00662E4F" w:rsidP="00662E4F">
      <w:pPr>
        <w:rPr>
          <w:rFonts w:ascii="Times New Roman" w:hAnsi="Times New Roman"/>
        </w:rPr>
      </w:pPr>
    </w:p>
    <w:p w14:paraId="178C0BD5" w14:textId="77777777" w:rsidR="00662E4F" w:rsidRDefault="00662E4F" w:rsidP="00662E4F">
      <w:pPr>
        <w:rPr>
          <w:rFonts w:ascii="Times New Roman" w:hAnsi="Times New Roman"/>
          <w:lang w:eastAsia="lv-LV"/>
        </w:rPr>
      </w:pPr>
      <w:r>
        <w:rPr>
          <w:rFonts w:ascii="Times New Roman" w:hAnsi="Times New Roman"/>
          <w:lang w:eastAsia="lv-LV"/>
        </w:rPr>
        <w:t xml:space="preserve">Ar cieņu </w:t>
      </w:r>
    </w:p>
    <w:p w14:paraId="72AEB72D" w14:textId="77777777" w:rsidR="00662E4F" w:rsidRDefault="00662E4F" w:rsidP="00662E4F">
      <w:pPr>
        <w:rPr>
          <w:rFonts w:ascii="Times New Roman" w:hAnsi="Times New Roman"/>
          <w:b/>
          <w:bCs/>
          <w:lang w:eastAsia="lv-LV"/>
        </w:rPr>
      </w:pPr>
      <w:r>
        <w:rPr>
          <w:rFonts w:ascii="Times New Roman" w:hAnsi="Times New Roman"/>
          <w:b/>
          <w:bCs/>
          <w:lang w:eastAsia="lv-LV"/>
        </w:rPr>
        <w:t xml:space="preserve">Sanita Kalnača </w:t>
      </w:r>
    </w:p>
    <w:p w14:paraId="33B64085" w14:textId="77777777" w:rsidR="00662E4F" w:rsidRDefault="00662E4F" w:rsidP="00662E4F">
      <w:pPr>
        <w:rPr>
          <w:rFonts w:ascii="Times New Roman" w:hAnsi="Times New Roman"/>
          <w:b/>
          <w:bCs/>
        </w:rPr>
      </w:pPr>
    </w:p>
    <w:p w14:paraId="71D5FBDD" w14:textId="77777777" w:rsidR="00662E4F" w:rsidRDefault="00662E4F" w:rsidP="00662E4F">
      <w:pPr>
        <w:rPr>
          <w:rFonts w:ascii="Times New Roman" w:hAnsi="Times New Roman"/>
          <w:lang w:eastAsia="lv-LV"/>
        </w:rPr>
      </w:pPr>
      <w:proofErr w:type="spellStart"/>
      <w:r>
        <w:rPr>
          <w:rFonts w:ascii="Times New Roman" w:hAnsi="Times New Roman"/>
          <w:lang w:eastAsia="lv-LV"/>
        </w:rPr>
        <w:t>Pārresoru</w:t>
      </w:r>
      <w:proofErr w:type="spellEnd"/>
      <w:r>
        <w:rPr>
          <w:rFonts w:ascii="Times New Roman" w:hAnsi="Times New Roman"/>
          <w:lang w:eastAsia="lv-LV"/>
        </w:rPr>
        <w:t xml:space="preserve"> koordinācijas centra </w:t>
      </w:r>
    </w:p>
    <w:p w14:paraId="392C4D6A" w14:textId="77777777" w:rsidR="00662E4F" w:rsidRDefault="00662E4F" w:rsidP="00662E4F">
      <w:pPr>
        <w:rPr>
          <w:rFonts w:ascii="Times New Roman" w:hAnsi="Times New Roman"/>
          <w:lang w:eastAsia="lv-LV"/>
        </w:rPr>
      </w:pPr>
      <w:r>
        <w:rPr>
          <w:rFonts w:ascii="Times New Roman" w:hAnsi="Times New Roman"/>
          <w:lang w:eastAsia="lv-LV"/>
        </w:rPr>
        <w:t xml:space="preserve">Attīstības uzraudzības un novērtēšanas nodaļas </w:t>
      </w:r>
    </w:p>
    <w:p w14:paraId="73A2A65C" w14:textId="77777777" w:rsidR="00662E4F" w:rsidRDefault="00662E4F" w:rsidP="00662E4F">
      <w:pPr>
        <w:rPr>
          <w:rFonts w:ascii="Times New Roman" w:hAnsi="Times New Roman"/>
          <w:lang w:eastAsia="lv-LV"/>
        </w:rPr>
      </w:pPr>
      <w:r>
        <w:rPr>
          <w:rFonts w:ascii="Times New Roman" w:hAnsi="Times New Roman"/>
          <w:lang w:eastAsia="lv-LV"/>
        </w:rPr>
        <w:t xml:space="preserve">konsultante </w:t>
      </w:r>
    </w:p>
    <w:p w14:paraId="41D502DF" w14:textId="77777777" w:rsidR="00662E4F" w:rsidRDefault="00662E4F" w:rsidP="00662E4F">
      <w:pPr>
        <w:rPr>
          <w:rFonts w:ascii="Times New Roman" w:hAnsi="Times New Roman"/>
          <w:lang w:eastAsia="lv-LV"/>
        </w:rPr>
      </w:pPr>
      <w:r>
        <w:rPr>
          <w:rFonts w:ascii="Times New Roman" w:hAnsi="Times New Roman"/>
          <w:lang w:eastAsia="lv-LV"/>
        </w:rPr>
        <w:t xml:space="preserve">E-pasts: </w:t>
      </w:r>
      <w:hyperlink r:id="rId4" w:history="1">
        <w:r>
          <w:rPr>
            <w:rStyle w:val="Hyperlink"/>
            <w:rFonts w:ascii="Times New Roman" w:hAnsi="Times New Roman"/>
            <w:color w:val="0000FF"/>
            <w:lang w:eastAsia="lv-LV"/>
          </w:rPr>
          <w:t>Sanita.Kalnaca@pkc.mk.gov.lv</w:t>
        </w:r>
      </w:hyperlink>
      <w:r>
        <w:rPr>
          <w:rFonts w:ascii="Times New Roman" w:hAnsi="Times New Roman"/>
          <w:lang w:eastAsia="lv-LV"/>
        </w:rPr>
        <w:t xml:space="preserve"> </w:t>
      </w:r>
    </w:p>
    <w:p w14:paraId="23DBEAC6" w14:textId="77777777" w:rsidR="00662E4F" w:rsidRDefault="00662E4F" w:rsidP="00662E4F">
      <w:pPr>
        <w:rPr>
          <w:rFonts w:ascii="Times New Roman" w:hAnsi="Times New Roman"/>
          <w:lang w:eastAsia="lv-LV"/>
        </w:rPr>
      </w:pPr>
      <w:r>
        <w:rPr>
          <w:rFonts w:ascii="Times New Roman" w:hAnsi="Times New Roman"/>
          <w:lang w:eastAsia="lv-LV"/>
        </w:rPr>
        <w:t xml:space="preserve">Tālr.67082994 </w:t>
      </w:r>
    </w:p>
    <w:p w14:paraId="6E46B241" w14:textId="77777777" w:rsidR="00F56F49" w:rsidRDefault="00F56F49"/>
    <w:sectPr w:rsidR="00F56F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4F"/>
    <w:rsid w:val="00662E4F"/>
    <w:rsid w:val="00F5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1755"/>
  <w15:chartTrackingRefBased/>
  <w15:docId w15:val="{321D765D-37C5-42BD-8405-38624E3AA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E4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62E4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53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ita.Kalnaca@pkc.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</Characters>
  <Application>Microsoft Office Word</Application>
  <DocSecurity>0</DocSecurity>
  <Lines>1</Lines>
  <Paragraphs>1</Paragraphs>
  <ScaleCrop>false</ScaleCrop>
  <Company>Zemkopības Ministrija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Baranovska</dc:creator>
  <cp:keywords/>
  <dc:description/>
  <cp:lastModifiedBy>Karina Baranovska</cp:lastModifiedBy>
  <cp:revision>1</cp:revision>
  <dcterms:created xsi:type="dcterms:W3CDTF">2021-10-27T06:06:00Z</dcterms:created>
  <dcterms:modified xsi:type="dcterms:W3CDTF">2021-10-27T06:07:00Z</dcterms:modified>
</cp:coreProperties>
</file>