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44EF" w:rsidRDefault="00D344EF" w:rsidP="00D344EF">
      <w:pPr>
        <w:rPr>
          <w:rFonts w:ascii="Calibri" w:eastAsia="Times New Roman" w:hAnsi="Calibri" w:cs="Calibri"/>
          <w:sz w:val="22"/>
          <w:szCs w:val="22"/>
          <w:lang w:val="en-US"/>
        </w:rPr>
      </w:pPr>
      <w:bookmarkStart w:id="0" w:name="_MailOriginal"/>
      <w:r>
        <w:rPr>
          <w:rFonts w:ascii="Calibri" w:eastAsia="Times New Roman" w:hAnsi="Calibri" w:cs="Calibri"/>
          <w:b/>
          <w:bCs/>
          <w:sz w:val="22"/>
          <w:szCs w:val="22"/>
          <w:lang w:val="en-US"/>
        </w:rPr>
        <w:t>From:</w:t>
      </w:r>
      <w:r>
        <w:rPr>
          <w:rFonts w:ascii="Calibri" w:eastAsia="Times New Roman" w:hAnsi="Calibri" w:cs="Calibri"/>
          <w:sz w:val="22"/>
          <w:szCs w:val="22"/>
          <w:lang w:val="en-US"/>
        </w:rPr>
        <w:t xml:space="preserve"> Inguna </w:t>
      </w:r>
      <w:proofErr w:type="spellStart"/>
      <w:r>
        <w:rPr>
          <w:rFonts w:ascii="Calibri" w:eastAsia="Times New Roman" w:hAnsi="Calibri" w:cs="Calibri"/>
          <w:sz w:val="22"/>
          <w:szCs w:val="22"/>
          <w:lang w:val="en-US"/>
        </w:rPr>
        <w:t>Dancīte</w:t>
      </w:r>
      <w:proofErr w:type="spellEnd"/>
      <w:r>
        <w:rPr>
          <w:rFonts w:ascii="Calibri" w:eastAsia="Times New Roman" w:hAnsi="Calibri" w:cs="Calibri"/>
          <w:sz w:val="22"/>
          <w:szCs w:val="22"/>
          <w:lang w:val="en-US"/>
        </w:rPr>
        <w:t xml:space="preserve"> &lt;inguna.dancite@fm.gov.lv&gt; </w:t>
      </w:r>
      <w:r>
        <w:rPr>
          <w:rFonts w:ascii="Calibri" w:eastAsia="Times New Roman" w:hAnsi="Calibri" w:cs="Calibri"/>
          <w:b/>
          <w:bCs/>
          <w:sz w:val="22"/>
          <w:szCs w:val="22"/>
          <w:lang w:val="en-US"/>
        </w:rPr>
        <w:t xml:space="preserve">On Behalf </w:t>
      </w:r>
      <w:proofErr w:type="gramStart"/>
      <w:r>
        <w:rPr>
          <w:rFonts w:ascii="Calibri" w:eastAsia="Times New Roman" w:hAnsi="Calibri" w:cs="Calibri"/>
          <w:b/>
          <w:bCs/>
          <w:sz w:val="22"/>
          <w:szCs w:val="22"/>
          <w:lang w:val="en-US"/>
        </w:rPr>
        <w:t>Of</w:t>
      </w:r>
      <w:proofErr w:type="gramEnd"/>
      <w:r>
        <w:rPr>
          <w:rFonts w:ascii="Calibri" w:eastAsia="Times New Roman" w:hAnsi="Calibri" w:cs="Calibri"/>
          <w:b/>
          <w:bCs/>
          <w:sz w:val="22"/>
          <w:szCs w:val="22"/>
          <w:lang w:val="en-US"/>
        </w:rPr>
        <w:t xml:space="preserve"> </w:t>
      </w:r>
      <w:r>
        <w:rPr>
          <w:rFonts w:ascii="Calibri" w:eastAsia="Times New Roman" w:hAnsi="Calibri" w:cs="Calibri"/>
          <w:sz w:val="22"/>
          <w:szCs w:val="22"/>
          <w:lang w:val="en-US"/>
        </w:rPr>
        <w:t>Pasts</w:t>
      </w:r>
      <w:r>
        <w:rPr>
          <w:rFonts w:ascii="Calibri" w:eastAsia="Times New Roman" w:hAnsi="Calibri" w:cs="Calibri"/>
          <w:sz w:val="22"/>
          <w:szCs w:val="22"/>
          <w:lang w:val="en-US"/>
        </w:rPr>
        <w:br/>
      </w:r>
      <w:r>
        <w:rPr>
          <w:rFonts w:ascii="Calibri" w:eastAsia="Times New Roman" w:hAnsi="Calibri" w:cs="Calibri"/>
          <w:b/>
          <w:bCs/>
          <w:sz w:val="22"/>
          <w:szCs w:val="22"/>
          <w:lang w:val="en-US"/>
        </w:rPr>
        <w:t>Sent:</w:t>
      </w:r>
      <w:r>
        <w:rPr>
          <w:rFonts w:ascii="Calibri" w:eastAsia="Times New Roman" w:hAnsi="Calibri" w:cs="Calibri"/>
          <w:sz w:val="22"/>
          <w:szCs w:val="22"/>
          <w:lang w:val="en-US"/>
        </w:rPr>
        <w:t xml:space="preserve"> Monday, March 29, 2021 12:56 PM</w:t>
      </w:r>
      <w:r>
        <w:rPr>
          <w:rFonts w:ascii="Calibri" w:eastAsia="Times New Roman" w:hAnsi="Calibri" w:cs="Calibri"/>
          <w:sz w:val="22"/>
          <w:szCs w:val="22"/>
          <w:lang w:val="en-US"/>
        </w:rPr>
        <w:br/>
      </w:r>
      <w:r>
        <w:rPr>
          <w:rFonts w:ascii="Calibri" w:eastAsia="Times New Roman" w:hAnsi="Calibri" w:cs="Calibri"/>
          <w:b/>
          <w:bCs/>
          <w:sz w:val="22"/>
          <w:szCs w:val="22"/>
          <w:lang w:val="en-US"/>
        </w:rPr>
        <w:t>To:</w:t>
      </w:r>
      <w:r>
        <w:rPr>
          <w:rFonts w:ascii="Calibri" w:eastAsia="Times New Roman" w:hAnsi="Calibri" w:cs="Calibri"/>
          <w:sz w:val="22"/>
          <w:szCs w:val="22"/>
          <w:lang w:val="en-US"/>
        </w:rPr>
        <w:t xml:space="preserve"> Valsts Kanceleja &lt;vk@mk.gov.lv&gt;</w:t>
      </w:r>
      <w:r>
        <w:rPr>
          <w:rFonts w:ascii="Calibri" w:eastAsia="Times New Roman" w:hAnsi="Calibri" w:cs="Calibri"/>
          <w:sz w:val="22"/>
          <w:szCs w:val="22"/>
          <w:lang w:val="en-US"/>
        </w:rPr>
        <w:br/>
      </w:r>
      <w:r>
        <w:rPr>
          <w:rFonts w:ascii="Calibri" w:eastAsia="Times New Roman" w:hAnsi="Calibri" w:cs="Calibri"/>
          <w:b/>
          <w:bCs/>
          <w:sz w:val="22"/>
          <w:szCs w:val="22"/>
          <w:lang w:val="en-US"/>
        </w:rPr>
        <w:t>Cc:</w:t>
      </w:r>
      <w:r>
        <w:rPr>
          <w:rFonts w:ascii="Calibri" w:eastAsia="Times New Roman" w:hAnsi="Calibri" w:cs="Calibri"/>
          <w:sz w:val="22"/>
          <w:szCs w:val="22"/>
          <w:lang w:val="en-US"/>
        </w:rPr>
        <w:t xml:space="preserve"> </w:t>
      </w:r>
      <w:proofErr w:type="spellStart"/>
      <w:r>
        <w:rPr>
          <w:rFonts w:ascii="Calibri" w:eastAsia="Times New Roman" w:hAnsi="Calibri" w:cs="Calibri"/>
          <w:sz w:val="22"/>
          <w:szCs w:val="22"/>
          <w:lang w:val="en-US"/>
        </w:rPr>
        <w:t>Kristīne</w:t>
      </w:r>
      <w:proofErr w:type="spellEnd"/>
      <w:r>
        <w:rPr>
          <w:rFonts w:ascii="Calibri" w:eastAsia="Times New Roman" w:hAnsi="Calibri" w:cs="Calibri"/>
          <w:sz w:val="22"/>
          <w:szCs w:val="22"/>
          <w:lang w:val="en-US"/>
        </w:rPr>
        <w:t xml:space="preserve"> Stone &lt;Kristine.Stone@mk.gov.lv&gt;</w:t>
      </w:r>
      <w:r>
        <w:rPr>
          <w:rFonts w:ascii="Calibri" w:eastAsia="Times New Roman" w:hAnsi="Calibri" w:cs="Calibri"/>
          <w:sz w:val="22"/>
          <w:szCs w:val="22"/>
          <w:lang w:val="en-US"/>
        </w:rPr>
        <w:br/>
      </w:r>
      <w:r>
        <w:rPr>
          <w:rFonts w:ascii="Calibri" w:eastAsia="Times New Roman" w:hAnsi="Calibri" w:cs="Calibri"/>
          <w:b/>
          <w:bCs/>
          <w:sz w:val="22"/>
          <w:szCs w:val="22"/>
          <w:lang w:val="en-US"/>
        </w:rPr>
        <w:t>Subject:</w:t>
      </w:r>
      <w:r>
        <w:rPr>
          <w:rFonts w:ascii="Calibri" w:eastAsia="Times New Roman" w:hAnsi="Calibri" w:cs="Calibri"/>
          <w:sz w:val="22"/>
          <w:szCs w:val="22"/>
          <w:lang w:val="en-US"/>
        </w:rPr>
        <w:t xml:space="preserve"> Par </w:t>
      </w:r>
      <w:proofErr w:type="spellStart"/>
      <w:r>
        <w:rPr>
          <w:rFonts w:ascii="Calibri" w:eastAsia="Times New Roman" w:hAnsi="Calibri" w:cs="Calibri"/>
          <w:sz w:val="22"/>
          <w:szCs w:val="22"/>
          <w:lang w:val="en-US"/>
        </w:rPr>
        <w:t>likumprojektu</w:t>
      </w:r>
      <w:proofErr w:type="spellEnd"/>
      <w:r>
        <w:rPr>
          <w:rFonts w:ascii="Calibri" w:eastAsia="Times New Roman" w:hAnsi="Calibri" w:cs="Calibri"/>
          <w:sz w:val="22"/>
          <w:szCs w:val="22"/>
          <w:lang w:val="en-US"/>
        </w:rPr>
        <w:t xml:space="preserve"> "</w:t>
      </w:r>
      <w:proofErr w:type="spellStart"/>
      <w:r>
        <w:rPr>
          <w:rFonts w:ascii="Calibri" w:eastAsia="Times New Roman" w:hAnsi="Calibri" w:cs="Calibri"/>
          <w:sz w:val="22"/>
          <w:szCs w:val="22"/>
          <w:lang w:val="en-US"/>
        </w:rPr>
        <w:t>Grozījumi</w:t>
      </w:r>
      <w:proofErr w:type="spellEnd"/>
      <w:r>
        <w:rPr>
          <w:rFonts w:ascii="Calibri" w:eastAsia="Times New Roman" w:hAnsi="Calibri" w:cs="Calibri"/>
          <w:sz w:val="22"/>
          <w:szCs w:val="22"/>
          <w:lang w:val="en-US"/>
        </w:rPr>
        <w:t xml:space="preserve"> Valsts </w:t>
      </w:r>
      <w:proofErr w:type="spellStart"/>
      <w:r>
        <w:rPr>
          <w:rFonts w:ascii="Calibri" w:eastAsia="Times New Roman" w:hAnsi="Calibri" w:cs="Calibri"/>
          <w:sz w:val="22"/>
          <w:szCs w:val="22"/>
          <w:lang w:val="en-US"/>
        </w:rPr>
        <w:t>civildienesta</w:t>
      </w:r>
      <w:proofErr w:type="spellEnd"/>
      <w:r>
        <w:rPr>
          <w:rFonts w:ascii="Calibri" w:eastAsia="Times New Roman" w:hAnsi="Calibri" w:cs="Calibri"/>
          <w:sz w:val="22"/>
          <w:szCs w:val="22"/>
          <w:lang w:val="en-US"/>
        </w:rPr>
        <w:t xml:space="preserve"> </w:t>
      </w:r>
      <w:proofErr w:type="spellStart"/>
      <w:r>
        <w:rPr>
          <w:rFonts w:ascii="Calibri" w:eastAsia="Times New Roman" w:hAnsi="Calibri" w:cs="Calibri"/>
          <w:sz w:val="22"/>
          <w:szCs w:val="22"/>
          <w:lang w:val="en-US"/>
        </w:rPr>
        <w:t>likumā</w:t>
      </w:r>
      <w:proofErr w:type="spellEnd"/>
      <w:r>
        <w:rPr>
          <w:rFonts w:ascii="Calibri" w:eastAsia="Times New Roman" w:hAnsi="Calibri" w:cs="Calibri"/>
          <w:sz w:val="22"/>
          <w:szCs w:val="22"/>
          <w:lang w:val="en-US"/>
        </w:rPr>
        <w:t>" (VSS-443)</w:t>
      </w:r>
    </w:p>
    <w:p w:rsidR="00D344EF" w:rsidRDefault="00D344EF" w:rsidP="00D344EF"/>
    <w:p w:rsidR="00D344EF" w:rsidRDefault="00D344EF" w:rsidP="00D344EF">
      <w:pPr>
        <w:rPr>
          <w:rFonts w:ascii="Calibri" w:hAnsi="Calibri" w:cs="Calibri"/>
          <w:sz w:val="22"/>
          <w:szCs w:val="22"/>
          <w:lang w:eastAsia="en-US"/>
        </w:rPr>
      </w:pPr>
      <w:r>
        <w:rPr>
          <w:rFonts w:ascii="Calibri" w:hAnsi="Calibri" w:cs="Calibri"/>
          <w:sz w:val="22"/>
          <w:szCs w:val="22"/>
          <w:lang w:eastAsia="en-US"/>
        </w:rPr>
        <w:t>29.03.2021.  Nr. 10.1-6/7-1/367</w:t>
      </w:r>
    </w:p>
    <w:p w:rsidR="00D344EF" w:rsidRDefault="00D344EF" w:rsidP="00D344EF">
      <w:pPr>
        <w:rPr>
          <w:rFonts w:ascii="Calibri" w:hAnsi="Calibri" w:cs="Calibri"/>
          <w:color w:val="1F497D"/>
          <w:sz w:val="22"/>
          <w:szCs w:val="22"/>
          <w:lang w:eastAsia="en-US"/>
        </w:rPr>
      </w:pPr>
    </w:p>
    <w:p w:rsidR="00D344EF" w:rsidRDefault="00D344EF" w:rsidP="00D344EF">
      <w:pPr>
        <w:rPr>
          <w:rFonts w:ascii="Calibri" w:hAnsi="Calibri" w:cs="Calibri"/>
          <w:sz w:val="22"/>
          <w:szCs w:val="22"/>
          <w:lang w:eastAsia="en-US"/>
        </w:rPr>
      </w:pPr>
      <w:r>
        <w:rPr>
          <w:rFonts w:ascii="Calibri" w:hAnsi="Calibri" w:cs="Calibri"/>
          <w:sz w:val="22"/>
          <w:szCs w:val="22"/>
          <w:lang w:eastAsia="en-US"/>
        </w:rPr>
        <w:t>Labdien!</w:t>
      </w:r>
    </w:p>
    <w:p w:rsidR="00D344EF" w:rsidRDefault="00D344EF" w:rsidP="00D344EF">
      <w:pPr>
        <w:pStyle w:val="xmsonormal"/>
      </w:pPr>
    </w:p>
    <w:p w:rsidR="00D344EF" w:rsidRDefault="00D344EF" w:rsidP="00D344EF">
      <w:pPr>
        <w:pStyle w:val="xmsonormal"/>
        <w:ind w:firstLine="720"/>
        <w:jc w:val="both"/>
      </w:pPr>
      <w:r>
        <w:t xml:space="preserve">Finanšu ministrija atbilstoši kompetencei ir izskatījusi Valsts kancelejas precizēto likumprojektu "Grozījumi Valsts civildienesta likumā" (turpmāk - likumprojekts), </w:t>
      </w:r>
      <w:proofErr w:type="gramStart"/>
      <w:r>
        <w:t>tā sākotnējās ietekmes</w:t>
      </w:r>
      <w:proofErr w:type="gramEnd"/>
      <w:r>
        <w:t xml:space="preserve"> novērtējuma ziņojumu (anotāciju) un izziņu par atzinumos sniegtajiem iebildumiem un izsaka šādus iebildumus un priekšlikumu.</w:t>
      </w:r>
    </w:p>
    <w:p w:rsidR="00D344EF" w:rsidRPr="00D344EF" w:rsidRDefault="00D344EF" w:rsidP="00D344EF">
      <w:pPr>
        <w:pStyle w:val="xmsonormal"/>
        <w:ind w:firstLine="720"/>
        <w:jc w:val="both"/>
      </w:pPr>
      <w:r>
        <w:rPr>
          <w:u w:val="single"/>
        </w:rPr>
        <w:t>Iebildumi.</w:t>
      </w:r>
    </w:p>
    <w:p w:rsidR="00D344EF" w:rsidRPr="00D344EF" w:rsidRDefault="00D344EF" w:rsidP="00D344EF">
      <w:pPr>
        <w:pStyle w:val="xmsolistparagraph"/>
        <w:ind w:hanging="360"/>
        <w:jc w:val="both"/>
      </w:pPr>
      <w:r>
        <w:t>1.</w:t>
      </w:r>
      <w:r>
        <w:rPr>
          <w:rFonts w:ascii="Times New Roman" w:hAnsi="Times New Roman" w:cs="Times New Roman"/>
          <w:sz w:val="14"/>
          <w:szCs w:val="14"/>
        </w:rPr>
        <w:t xml:space="preserve">       </w:t>
      </w:r>
      <w:r>
        <w:t xml:space="preserve">Lai nelietderīgi neizmantotu iestādes resursus un izpildītu iestādes uzdotos uzdevumus, t.sk. operatīvi aizpildītu iestādē no jauna izveidojušos vakantos amatus, ir nepieciešams papildināt Valsts civildienesta likumu, nosakot, ka, </w:t>
      </w:r>
      <w:proofErr w:type="gramStart"/>
      <w:r>
        <w:t>ja atklāta amata konkursa laikā izveidojas cits vakants amats ar identiskām prasībām, pretendentu un ierēdņu vērtēšana</w:t>
      </w:r>
      <w:proofErr w:type="gramEnd"/>
      <w:r>
        <w:t xml:space="preserve"> komisija drīkst ieteikt iestādes vadītājam iecelšanai vakantajā amatā nākamo pretendentu, kurš ieguvis augstāko novērtējumu. </w:t>
      </w:r>
    </w:p>
    <w:p w:rsidR="00D344EF" w:rsidRPr="00D344EF" w:rsidRDefault="00D344EF" w:rsidP="00D344EF">
      <w:pPr>
        <w:pStyle w:val="xmsolistparagraph"/>
        <w:ind w:firstLine="720"/>
        <w:jc w:val="both"/>
      </w:pPr>
      <w:r>
        <w:t xml:space="preserve">Tādējādi lūdzam papildināt likumprojektu ar jaunu pantu, kas paredz papildināt Valsts civildienesta likuma 8. panta ceturto daļu pēc vārda “gadījumos” ar vārdiem “kā arī gadījumos, ja atklāta amata konkursa laikā izveidojas cits vakants amats ar identiskām prasībām un pretendentu un ierēdņu vērtēšanas komisija iestādes vadītājam iesaka iecelšanai </w:t>
      </w:r>
      <w:proofErr w:type="gramStart"/>
      <w:r>
        <w:t>citā vakantajā amatā</w:t>
      </w:r>
      <w:proofErr w:type="gramEnd"/>
      <w:r>
        <w:t xml:space="preserve"> nākamo pretendentu, kurš konkursa laikā ieguvis augstāko novērtējumu”.</w:t>
      </w:r>
    </w:p>
    <w:p w:rsidR="00D344EF" w:rsidRPr="00D344EF" w:rsidRDefault="00D344EF" w:rsidP="00D344EF">
      <w:pPr>
        <w:pStyle w:val="xmsolistparagraph"/>
        <w:ind w:hanging="360"/>
        <w:jc w:val="both"/>
      </w:pPr>
      <w:r>
        <w:t>2.</w:t>
      </w:r>
      <w:r>
        <w:rPr>
          <w:rFonts w:ascii="Times New Roman" w:hAnsi="Times New Roman" w:cs="Times New Roman"/>
          <w:sz w:val="14"/>
          <w:szCs w:val="14"/>
        </w:rPr>
        <w:t xml:space="preserve">       </w:t>
      </w:r>
      <w:r>
        <w:t xml:space="preserve">Dažkārt dažādu iemeslu dēļ ierēdņi paši izsaka vēlmi tikt pārceltiem amatā uz noteiktu laiku, nevis pēc iestādes iniciatīvas, tādējādi mūsuprāt iestādei nebūtu jāsaglabā ierēdnim iepriekšējais vai līdzvērtīgs amats un pēc termiņa izbeigšanās izstādei nebūtu pienākums nodrošināt ierēdnim tiesības atgriezties līdzvērtīgā amatā. </w:t>
      </w:r>
    </w:p>
    <w:p w:rsidR="00D344EF" w:rsidRPr="00D344EF" w:rsidRDefault="00D344EF" w:rsidP="00D344EF">
      <w:pPr>
        <w:pStyle w:val="xmsolistparagraph"/>
        <w:ind w:firstLine="720"/>
        <w:jc w:val="both"/>
      </w:pPr>
      <w:r>
        <w:t xml:space="preserve">Ņemot vērā minēto, ierosinām papildināt likumprojekta </w:t>
      </w:r>
      <w:proofErr w:type="gramStart"/>
      <w:r>
        <w:t>9.pantu</w:t>
      </w:r>
      <w:proofErr w:type="gramEnd"/>
      <w:r>
        <w:t>, paredzot papildināt Valsts civildienesta likuma 37. panta piekto daļu ar otro teikumu šādā redakcijā: “Izņēmuma gadījumā var nesaglabāt ierēdnim tiesības atgriezties iepriekšējā vai līdzvērtīgā amatā, ja tas iepriekš ir bijis noteikts lēmumā par pārcelšanu”.</w:t>
      </w:r>
    </w:p>
    <w:p w:rsidR="00D344EF" w:rsidRPr="00D344EF" w:rsidRDefault="00D344EF" w:rsidP="00D344EF">
      <w:pPr>
        <w:pStyle w:val="xmsolistparagraph"/>
        <w:ind w:hanging="360"/>
        <w:jc w:val="both"/>
      </w:pPr>
      <w:r>
        <w:t>3.</w:t>
      </w:r>
      <w:r>
        <w:rPr>
          <w:rFonts w:ascii="Times New Roman" w:hAnsi="Times New Roman" w:cs="Times New Roman"/>
          <w:sz w:val="14"/>
          <w:szCs w:val="14"/>
        </w:rPr>
        <w:t xml:space="preserve">       </w:t>
      </w:r>
      <w:r>
        <w:t xml:space="preserve">Finanšu ministrija 2020. gada 19. jūnija atzinumā norādīja uz pretrunām saistībā ar likumprojekta 3. pantā ietverto Valsts civildienesta likuma 11. panta otro daļu, kura neparedz Ministru kabinetam apstiprināt amatā Valsts ieņēmumu dienesta vadītāju, savukārt  likuma “Par Valsts ieņēmumu dienestu" 4. pantā noteikts, ka Ministru kabinets apstiprina Valsts ieņēmumu dienesta ģenerāldirektora kandidatūru pēc finanšu ministra ieteikuma uz pieciem gadiem. </w:t>
      </w:r>
    </w:p>
    <w:p w:rsidR="00D344EF" w:rsidRPr="00D344EF" w:rsidRDefault="00D344EF" w:rsidP="00D344EF">
      <w:pPr>
        <w:pStyle w:val="xmsolistparagraph"/>
        <w:ind w:firstLine="720"/>
        <w:jc w:val="both"/>
      </w:pPr>
      <w:r>
        <w:t>Atbilstoši izziņā par atzinumos sniegtajiem iebildumiem norādīts, ka iebildums ņemts vērā un likumprojekta anotācija papildināta ar IV nodaļu paredzot, ka pēc likumprojekta pieņemšanas otrajā lasījumā virzāmi grozījumi likumā "Par Valsts ieņēmumu dienestu", nosakot, ka Valsts ieņēmumu dienesta ģenerāldirektors varēs ieņemt amatu ne vairāk kā divus termiņus pēc kārtas.</w:t>
      </w:r>
    </w:p>
    <w:p w:rsidR="00D344EF" w:rsidRPr="00D344EF" w:rsidRDefault="00D344EF" w:rsidP="00D344EF">
      <w:pPr>
        <w:pStyle w:val="xmsolistparagraph"/>
        <w:ind w:firstLine="720"/>
        <w:jc w:val="both"/>
      </w:pPr>
      <w:r>
        <w:t>Iebildumā bija norādīts, ka nepieciešams papildināt arī likumprojekta anotācijas I sadaļas 2. punktu</w:t>
      </w:r>
      <w:proofErr w:type="gramStart"/>
      <w:r>
        <w:t xml:space="preserve"> paredzot, ka  iestāžu vadītāju iecelšana amatā tiek mainīta konceptuāli attiecībā uz visām iestādēm, ievērojot to, ka šobrīd</w:t>
      </w:r>
      <w:proofErr w:type="gramEnd"/>
      <w:r>
        <w:t>  likumā “Par Valsts ieņēmumu dienestu” ir noteikts citādi.</w:t>
      </w:r>
    </w:p>
    <w:p w:rsidR="00D344EF" w:rsidRPr="00D344EF" w:rsidRDefault="00D344EF" w:rsidP="00D344EF">
      <w:pPr>
        <w:pStyle w:val="xmsolistparagraph"/>
        <w:ind w:firstLine="720"/>
        <w:jc w:val="both"/>
      </w:pPr>
      <w:r>
        <w:t xml:space="preserve">Vienlaikus iebildumā bija norādīts, ka </w:t>
      </w:r>
      <w:proofErr w:type="gramStart"/>
      <w:r>
        <w:t>Finanšu ministrijas ieskatā,</w:t>
      </w:r>
      <w:proofErr w:type="gramEnd"/>
      <w:r>
        <w:t xml:space="preserve"> iestādes vadītāja kandidatūras apstiprināšana Ministru kabinetā nodrošina, ka lēmumu par iestādes vadītāju nepieņem ministrs vienpersoniski, un to var uzskatīt par valdības uzticības izteikšanu iestādes </w:t>
      </w:r>
      <w:r>
        <w:lastRenderedPageBreak/>
        <w:t xml:space="preserve">vadītājam. Līdz ar to attiecībā uz Valsts ieņēmumu dienestu būtu saglabājama spēkā esošā likuma “Par Valsts ieņēmumu dienestu” </w:t>
      </w:r>
      <w:proofErr w:type="gramStart"/>
      <w:r>
        <w:t>4.pantā</w:t>
      </w:r>
      <w:proofErr w:type="gramEnd"/>
      <w:r>
        <w:t xml:space="preserve"> noteiktā kārtība.</w:t>
      </w:r>
    </w:p>
    <w:p w:rsidR="00D344EF" w:rsidRPr="00D344EF" w:rsidRDefault="00D344EF" w:rsidP="00D344EF">
      <w:pPr>
        <w:pStyle w:val="xmsolistparagraph"/>
        <w:ind w:firstLine="720"/>
        <w:jc w:val="both"/>
      </w:pPr>
      <w:r>
        <w:t>Tādējādi lūdzam papildināt likumprojekta anotācijas I sadaļas 2. punktu ar  skaidrojumu par nepieciešamību mainīt spēkā esošo kārtību.</w:t>
      </w:r>
    </w:p>
    <w:p w:rsidR="00D344EF" w:rsidRPr="00D344EF" w:rsidRDefault="00D344EF" w:rsidP="00D344EF">
      <w:pPr>
        <w:pStyle w:val="xmsolistparagraph"/>
        <w:ind w:hanging="360"/>
        <w:jc w:val="both"/>
      </w:pPr>
      <w:r>
        <w:t>4.</w:t>
      </w:r>
      <w:r>
        <w:rPr>
          <w:rFonts w:ascii="Times New Roman" w:hAnsi="Times New Roman" w:cs="Times New Roman"/>
          <w:sz w:val="14"/>
          <w:szCs w:val="14"/>
        </w:rPr>
        <w:t xml:space="preserve">       </w:t>
      </w:r>
      <w:r>
        <w:t xml:space="preserve">Norādām, ka Finanšu ministrija neuztur izziņas 18.punktā izteikto iebildumu, ja likumprojekta </w:t>
      </w:r>
      <w:proofErr w:type="gramStart"/>
      <w:r>
        <w:t>14.pantā</w:t>
      </w:r>
      <w:proofErr w:type="gramEnd"/>
      <w:r>
        <w:t xml:space="preserve"> ietvertā pārejas noteikumu 22.punkta redakcija paredz vadītāja pilnvaru termiņa pagarinājumu vienu reizi, t.i., uz pieciem gadiem pēc šī likumprojekta spēkā stāšanās. </w:t>
      </w:r>
    </w:p>
    <w:p w:rsidR="00D344EF" w:rsidRPr="00D344EF" w:rsidRDefault="00D344EF" w:rsidP="00D344EF">
      <w:pPr>
        <w:pStyle w:val="xmsolistparagraph"/>
        <w:ind w:hanging="360"/>
        <w:jc w:val="both"/>
      </w:pPr>
      <w:r>
        <w:t>5.</w:t>
      </w:r>
      <w:r>
        <w:rPr>
          <w:rFonts w:ascii="Times New Roman" w:hAnsi="Times New Roman" w:cs="Times New Roman"/>
          <w:sz w:val="14"/>
          <w:szCs w:val="14"/>
        </w:rPr>
        <w:t xml:space="preserve">       </w:t>
      </w:r>
      <w:r>
        <w:t xml:space="preserve">Nav skaidri saprotams, kā varētu tikt piemērojama  likumprojekta </w:t>
      </w:r>
      <w:proofErr w:type="gramStart"/>
      <w:r>
        <w:t>14.pantā</w:t>
      </w:r>
      <w:proofErr w:type="gramEnd"/>
      <w:r>
        <w:t xml:space="preserve"> ietvertā pārejas noteikumu 23.punkta norma par atlīdzības pārskatīšanu, jo likumprojektā pārejas noteikumu 23.punkta redakcija iekļauj vispārīgu normu “kamēr tas netiek pārskatīts atbilstoši normatīvajiem aktiem un iestādē noteiktajai darba samaksas sistēmai.". Ņemot vērā, ka pirms stāsies spēkā grozījumi, ir pārcelti ierēdņi, kuriem ir saglabātas mēnešalgas, kas atšķiras no normatīvajos aktos noteiktajām mēnešalgām konkrētām amatu saimēm, līdz ar to nav saprotams, kā šī norma varētu tikt piemērota un, kurā brīdī iestādei varētu būt jāpārskata atlīdzības sistēma pārceltajiem ierēdņiem. Lūdzam izvērtēt iespēju un pārejas noteikumu 23.punktā svītrot vārdus: “kamēr tas netiek pārskatīts atbilstoši normatīvajiem aktiem un iestādē noteiktajai darba samaksas sistēmai” un papildināt anotāciju ar skaidrojumu par normas piemērošanu.</w:t>
      </w:r>
    </w:p>
    <w:p w:rsidR="00D344EF" w:rsidRDefault="00D344EF" w:rsidP="00D344EF">
      <w:pPr>
        <w:pStyle w:val="xmsonormal"/>
        <w:jc w:val="both"/>
        <w:rPr>
          <w:color w:val="1F497D"/>
          <w:u w:val="single"/>
        </w:rPr>
      </w:pPr>
    </w:p>
    <w:p w:rsidR="00D344EF" w:rsidRPr="00D344EF" w:rsidRDefault="00D344EF" w:rsidP="00D344EF">
      <w:pPr>
        <w:pStyle w:val="xmsonormal"/>
        <w:ind w:firstLine="720"/>
        <w:jc w:val="both"/>
        <w:rPr>
          <w:color w:val="1F497D"/>
        </w:rPr>
      </w:pPr>
      <w:r>
        <w:rPr>
          <w:u w:val="single"/>
        </w:rPr>
        <w:t>Priekšlikum</w:t>
      </w:r>
      <w:r>
        <w:rPr>
          <w:color w:val="1F497D"/>
          <w:u w:val="single"/>
        </w:rPr>
        <w:t>s</w:t>
      </w:r>
      <w:r>
        <w:rPr>
          <w:u w:val="single"/>
        </w:rPr>
        <w:t>.</w:t>
      </w:r>
    </w:p>
    <w:p w:rsidR="00D344EF" w:rsidRDefault="00D344EF" w:rsidP="00D344EF">
      <w:pPr>
        <w:pStyle w:val="xmsolistparagraph"/>
        <w:ind w:left="0" w:firstLine="720"/>
        <w:jc w:val="both"/>
        <w:rPr>
          <w:color w:val="1F497D"/>
        </w:rPr>
      </w:pPr>
      <w:r>
        <w:rPr>
          <w:rFonts w:ascii="Times New Roman" w:hAnsi="Times New Roman" w:cs="Times New Roman"/>
          <w:sz w:val="14"/>
          <w:szCs w:val="14"/>
        </w:rPr>
        <w:t> </w:t>
      </w:r>
      <w:r>
        <w:t xml:space="preserve">Atsevišķos gadījumos tiek likvidēta darbinieka amata vieta un tās vietā tiek izveidots ierēdņa amats, pēc būtības nemainot amata pienākumus, papildinot to tikai ar jaunu amata pienākumu “izstrādāt normatīvos aktus vai kontrolēt to ievērošanu” vai arī kādu citu pienākumu atbilstoši Valsts civildienesta likuma 3. panta pirmajā daļā noteiktajam. Ja darbiniekam ir atbilstoša profesionālā kvalifikācija, izglītība un amata pienākumu izpildei nepieciešamās prasmes un iemaņas, finanšu un personāla resursu taupības nolūkā, kā arī nolūkā nodrošināt nepārtrauktību iestādei noteikto funkciju un uzdevumu izpildē, nebūtu lietderīgi izbeigt darba tiesiskās attiecības, izmaksāt atlaišanas pabalstu sakarā ar darbinieku skaita samazināšanu un pēc tam organizēt ārējo konkursu (kas ilgst aptuveni divus mēnešus), lai, iespējams, konkursā tas pats darbinieks tiktu atzīts par atbilstošāko pretendentu un konkursa kārtībā tiktu iecelts ierēdņa amatā. </w:t>
      </w:r>
    </w:p>
    <w:p w:rsidR="00D344EF" w:rsidRDefault="00D344EF" w:rsidP="00D344EF">
      <w:pPr>
        <w:pStyle w:val="xmsolistparagraph"/>
        <w:ind w:left="0" w:firstLine="720"/>
        <w:jc w:val="both"/>
        <w:rPr>
          <w:color w:val="1F497D"/>
        </w:rPr>
      </w:pPr>
      <w:r>
        <w:t xml:space="preserve">Ņemot vērā minēto, lūdzam papildināt Valsts civildienesta likuma 11. pantu ar sesto daļu šādā redakcijā: </w:t>
      </w:r>
    </w:p>
    <w:p w:rsidR="00D344EF" w:rsidRDefault="00D344EF" w:rsidP="00D344EF">
      <w:pPr>
        <w:pStyle w:val="xmsolistparagraph"/>
        <w:ind w:left="0" w:firstLine="720"/>
        <w:jc w:val="both"/>
        <w:rPr>
          <w:color w:val="1F497D"/>
        </w:rPr>
      </w:pPr>
      <w:r>
        <w:t>“(6) Iestādes ietvaros izņēmuma gadījumos ierēdņa amatā iestādes vadītājs bez ārēja konkursa izsludināšanas var iecelt nodarbināto, ar kuru iestādē iepriekš ir bijušas nodibinātas darba tiesiskās attiecības un kuram ir atbilstoša profesionālā kvalifikācija (izglītība un darba pieredze), nosakot pārbaudes laiku līdz sešiem mēnešiem”.</w:t>
      </w:r>
    </w:p>
    <w:p w:rsidR="00D344EF" w:rsidRDefault="00D344EF" w:rsidP="00D344EF">
      <w:pPr>
        <w:pStyle w:val="xmsonormal"/>
        <w:ind w:firstLine="720"/>
        <w:jc w:val="both"/>
      </w:pPr>
      <w:r>
        <w:rPr>
          <w:color w:val="1F497D"/>
        </w:rPr>
        <w:t> </w:t>
      </w:r>
    </w:p>
    <w:p w:rsidR="00D344EF" w:rsidRDefault="00D344EF" w:rsidP="00D344EF">
      <w:pPr>
        <w:pStyle w:val="xmsonormal"/>
      </w:pPr>
      <w:r>
        <w:rPr>
          <w:color w:val="44546A"/>
        </w:rPr>
        <w:t> </w:t>
      </w:r>
    </w:p>
    <w:p w:rsidR="00D344EF" w:rsidRDefault="00D344EF" w:rsidP="00D344EF">
      <w:pPr>
        <w:pStyle w:val="xmsonormal"/>
        <w:spacing w:after="240"/>
        <w:rPr>
          <w:lang w:val="en-US"/>
        </w:rPr>
      </w:pPr>
      <w:r>
        <w:rPr>
          <w:rFonts w:ascii="Franklin Gothic Book" w:hAnsi="Franklin Gothic Book"/>
          <w:b/>
          <w:bCs/>
          <w:color w:val="4C4B49"/>
          <w:sz w:val="20"/>
          <w:szCs w:val="20"/>
        </w:rPr>
        <w:t>Ar cieņu</w:t>
      </w:r>
      <w:r>
        <w:rPr>
          <w:rFonts w:ascii="Franklin Gothic Book" w:hAnsi="Franklin Gothic Book"/>
          <w:b/>
          <w:bCs/>
          <w:color w:val="4C4B49"/>
          <w:sz w:val="20"/>
          <w:szCs w:val="20"/>
        </w:rPr>
        <w:br/>
      </w:r>
      <w:r>
        <w:rPr>
          <w:rFonts w:ascii="Franklin Gothic Medium" w:hAnsi="Franklin Gothic Medium"/>
          <w:b/>
          <w:bCs/>
          <w:color w:val="1F497D"/>
          <w:sz w:val="20"/>
          <w:szCs w:val="20"/>
        </w:rPr>
        <w:t xml:space="preserve">Andžela </w:t>
      </w:r>
      <w:proofErr w:type="spellStart"/>
      <w:r>
        <w:rPr>
          <w:rFonts w:ascii="Franklin Gothic Medium" w:hAnsi="Franklin Gothic Medium"/>
          <w:b/>
          <w:bCs/>
          <w:color w:val="1F497D"/>
          <w:sz w:val="20"/>
          <w:szCs w:val="20"/>
        </w:rPr>
        <w:t>Aperčoje</w:t>
      </w:r>
      <w:proofErr w:type="spellEnd"/>
      <w:r>
        <w:rPr>
          <w:rFonts w:ascii="Franklin Gothic Book" w:hAnsi="Franklin Gothic Book"/>
          <w:color w:val="767573"/>
          <w:sz w:val="16"/>
          <w:szCs w:val="16"/>
        </w:rPr>
        <w:br/>
        <w:t xml:space="preserve">Juridiskā departamenta </w:t>
      </w:r>
      <w:r>
        <w:rPr>
          <w:rFonts w:ascii="Franklin Gothic Book" w:hAnsi="Franklin Gothic Book"/>
          <w:color w:val="767573"/>
          <w:sz w:val="16"/>
          <w:szCs w:val="16"/>
        </w:rPr>
        <w:br/>
        <w:t>Tiesību aktu nodaļas juriskonsulte</w:t>
      </w:r>
      <w:r>
        <w:rPr>
          <w:rFonts w:ascii="Franklin Gothic Book" w:hAnsi="Franklin Gothic Book"/>
          <w:color w:val="767573"/>
          <w:sz w:val="16"/>
          <w:szCs w:val="16"/>
        </w:rPr>
        <w:br/>
        <w:t>Tālr.: (+371) 67095451</w:t>
      </w:r>
      <w:r>
        <w:rPr>
          <w:rFonts w:ascii="Franklin Gothic Book" w:hAnsi="Franklin Gothic Book"/>
          <w:color w:val="767573"/>
          <w:sz w:val="16"/>
          <w:szCs w:val="16"/>
        </w:rPr>
        <w:br/>
        <w:t xml:space="preserve">E-pasts: </w:t>
      </w:r>
      <w:hyperlink r:id="rId4" w:history="1">
        <w:r>
          <w:rPr>
            <w:rStyle w:val="Hyperlink"/>
            <w:rFonts w:ascii="Franklin Gothic Book" w:hAnsi="Franklin Gothic Book"/>
            <w:sz w:val="16"/>
            <w:szCs w:val="16"/>
          </w:rPr>
          <w:t>andzela.apercoje@fm.gov.lv</w:t>
        </w:r>
      </w:hyperlink>
    </w:p>
    <w:p w:rsidR="00D344EF" w:rsidRDefault="00D344EF" w:rsidP="00D344EF">
      <w:pPr>
        <w:pStyle w:val="xmsonormal"/>
        <w:spacing w:after="240"/>
        <w:rPr>
          <w:lang w:val="en-US"/>
        </w:rPr>
      </w:pPr>
      <w:r>
        <w:rPr>
          <w:rFonts w:ascii="Franklin Gothic Medium" w:hAnsi="Franklin Gothic Medium"/>
          <w:b/>
          <w:bCs/>
          <w:color w:val="1F497D"/>
          <w:sz w:val="20"/>
          <w:szCs w:val="20"/>
        </w:rPr>
        <w:t xml:space="preserve">Mārīte </w:t>
      </w:r>
      <w:proofErr w:type="spellStart"/>
      <w:r>
        <w:rPr>
          <w:rFonts w:ascii="Franklin Gothic Medium" w:hAnsi="Franklin Gothic Medium"/>
          <w:b/>
          <w:bCs/>
          <w:color w:val="1F497D"/>
          <w:sz w:val="20"/>
          <w:szCs w:val="20"/>
        </w:rPr>
        <w:t>Krišāne</w:t>
      </w:r>
      <w:proofErr w:type="spellEnd"/>
      <w:r>
        <w:rPr>
          <w:rFonts w:ascii="Franklin Gothic Book" w:hAnsi="Franklin Gothic Book"/>
          <w:color w:val="767573"/>
          <w:sz w:val="16"/>
          <w:szCs w:val="16"/>
        </w:rPr>
        <w:br/>
        <w:t>Personālvadības departamenta direktore</w:t>
      </w:r>
      <w:r>
        <w:rPr>
          <w:rFonts w:ascii="Franklin Gothic Book" w:hAnsi="Franklin Gothic Book"/>
          <w:color w:val="767573"/>
          <w:sz w:val="16"/>
          <w:szCs w:val="16"/>
        </w:rPr>
        <w:br/>
        <w:t xml:space="preserve">E-pasts: </w:t>
      </w:r>
      <w:hyperlink r:id="rId5" w:history="1">
        <w:r>
          <w:rPr>
            <w:rStyle w:val="Hyperlink"/>
            <w:rFonts w:ascii="Franklin Gothic Book" w:hAnsi="Franklin Gothic Book"/>
            <w:color w:val="1F497D"/>
            <w:sz w:val="16"/>
            <w:szCs w:val="16"/>
          </w:rPr>
          <w:t>marite.krisane@fm.gov.lv</w:t>
        </w:r>
      </w:hyperlink>
      <w:r>
        <w:rPr>
          <w:rFonts w:ascii="Franklin Gothic Book" w:hAnsi="Franklin Gothic Book"/>
          <w:color w:val="1F497D"/>
          <w:sz w:val="16"/>
          <w:szCs w:val="16"/>
        </w:rPr>
        <w:br/>
      </w:r>
      <w:r>
        <w:rPr>
          <w:rFonts w:ascii="Franklin Gothic Book" w:hAnsi="Franklin Gothic Book"/>
          <w:color w:val="767573"/>
          <w:sz w:val="16"/>
          <w:szCs w:val="16"/>
        </w:rPr>
        <w:t>Tālr.: 67095610</w:t>
      </w:r>
    </w:p>
    <w:p w:rsidR="00D344EF" w:rsidRDefault="00D344EF" w:rsidP="00D344EF">
      <w:pPr>
        <w:pStyle w:val="xmsonormal"/>
        <w:spacing w:after="240"/>
        <w:rPr>
          <w:lang w:val="en-US"/>
        </w:rPr>
      </w:pPr>
      <w:r>
        <w:rPr>
          <w:rFonts w:ascii="Franklin Gothic Book" w:hAnsi="Franklin Gothic Book"/>
          <w:color w:val="767573"/>
          <w:sz w:val="16"/>
          <w:szCs w:val="16"/>
        </w:rPr>
        <w:br/>
        <w:t>Latvijas Republikas Finanšu ministrija</w:t>
      </w:r>
      <w:r>
        <w:rPr>
          <w:rFonts w:ascii="Franklin Gothic Book" w:hAnsi="Franklin Gothic Book"/>
          <w:color w:val="767573"/>
          <w:sz w:val="16"/>
          <w:szCs w:val="16"/>
        </w:rPr>
        <w:br/>
        <w:t xml:space="preserve">Smilšu iela 1, </w:t>
      </w:r>
      <w:proofErr w:type="spellStart"/>
      <w:r>
        <w:rPr>
          <w:rFonts w:ascii="Franklin Gothic Book" w:hAnsi="Franklin Gothic Book"/>
          <w:color w:val="767573"/>
          <w:sz w:val="16"/>
          <w:szCs w:val="16"/>
        </w:rPr>
        <w:t>Riga</w:t>
      </w:r>
      <w:proofErr w:type="spellEnd"/>
      <w:r>
        <w:rPr>
          <w:rFonts w:ascii="Franklin Gothic Book" w:hAnsi="Franklin Gothic Book"/>
          <w:color w:val="767573"/>
          <w:sz w:val="16"/>
          <w:szCs w:val="16"/>
        </w:rPr>
        <w:t>, LV-1919, Latvija</w:t>
      </w:r>
      <w:r>
        <w:rPr>
          <w:rFonts w:ascii="Franklin Gothic Book" w:hAnsi="Franklin Gothic Book"/>
          <w:color w:val="767573"/>
          <w:sz w:val="16"/>
          <w:szCs w:val="16"/>
        </w:rPr>
        <w:br/>
        <w:t xml:space="preserve">Mājaslapa: </w:t>
      </w:r>
      <w:hyperlink r:id="rId6" w:history="1">
        <w:r>
          <w:rPr>
            <w:rStyle w:val="Hyperlink"/>
            <w:rFonts w:ascii="Franklin Gothic Book" w:hAnsi="Franklin Gothic Book"/>
            <w:color w:val="1F497D"/>
            <w:sz w:val="16"/>
            <w:szCs w:val="16"/>
          </w:rPr>
          <w:t>www.fm.gov.lv</w:t>
        </w:r>
      </w:hyperlink>
      <w:r>
        <w:rPr>
          <w:rFonts w:ascii="Franklin Gothic Book" w:hAnsi="Franklin Gothic Book"/>
          <w:color w:val="1F497D"/>
          <w:sz w:val="16"/>
          <w:szCs w:val="16"/>
        </w:rPr>
        <w:br/>
      </w:r>
      <w:r>
        <w:rPr>
          <w:rFonts w:ascii="Franklin Gothic Book" w:hAnsi="Franklin Gothic Book"/>
          <w:color w:val="767573"/>
          <w:sz w:val="16"/>
          <w:szCs w:val="16"/>
        </w:rPr>
        <w:lastRenderedPageBreak/>
        <w:t xml:space="preserve">E-pasts: </w:t>
      </w:r>
      <w:hyperlink r:id="rId7" w:history="1">
        <w:r>
          <w:rPr>
            <w:rStyle w:val="Hyperlink"/>
            <w:rFonts w:ascii="Franklin Gothic Book" w:hAnsi="Franklin Gothic Book"/>
            <w:color w:val="1F497D"/>
            <w:sz w:val="16"/>
            <w:szCs w:val="16"/>
          </w:rPr>
          <w:t>pasts@fm.gov.lv</w:t>
        </w:r>
      </w:hyperlink>
      <w:r>
        <w:rPr>
          <w:rFonts w:ascii="Franklin Gothic Book" w:hAnsi="Franklin Gothic Book"/>
          <w:color w:val="1F497D"/>
          <w:sz w:val="16"/>
          <w:szCs w:val="16"/>
        </w:rPr>
        <w:br/>
      </w:r>
      <w:r>
        <w:rPr>
          <w:rFonts w:ascii="Franklin Gothic Book" w:hAnsi="Franklin Gothic Book"/>
          <w:noProof/>
          <w:color w:val="767573"/>
          <w:sz w:val="16"/>
          <w:szCs w:val="16"/>
        </w:rPr>
        <w:drawing>
          <wp:inline distT="0" distB="0" distL="0" distR="0">
            <wp:extent cx="716280" cy="723900"/>
            <wp:effectExtent l="0" t="0" r="7620" b="0"/>
            <wp:docPr id="1" name="Picture 1" descr="cid:image001.jpg@01D55CF4.4D3FA55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image001.jpg@01D55CF4.4D3FA5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16280" cy="723900"/>
                    </a:xfrm>
                    <a:prstGeom prst="rect">
                      <a:avLst/>
                    </a:prstGeom>
                    <a:noFill/>
                    <a:ln>
                      <a:noFill/>
                    </a:ln>
                  </pic:spPr>
                </pic:pic>
              </a:graphicData>
            </a:graphic>
          </wp:inline>
        </w:drawing>
      </w:r>
      <w:r>
        <w:rPr>
          <w:rFonts w:ascii="Franklin Gothic Book" w:hAnsi="Franklin Gothic Book"/>
          <w:color w:val="1F497D"/>
          <w:sz w:val="16"/>
          <w:szCs w:val="16"/>
        </w:rPr>
        <w:t> </w:t>
      </w:r>
    </w:p>
    <w:p w:rsidR="00D344EF" w:rsidRDefault="00D344EF" w:rsidP="00D344EF">
      <w:pPr>
        <w:pStyle w:val="xmsonormal"/>
        <w:jc w:val="both"/>
        <w:rPr>
          <w:lang w:val="en-US"/>
        </w:rPr>
      </w:pPr>
      <w:proofErr w:type="spellStart"/>
      <w:r>
        <w:rPr>
          <w:rFonts w:ascii="Times New Roman" w:hAnsi="Times New Roman" w:cs="Times New Roman"/>
          <w:sz w:val="20"/>
          <w:szCs w:val="20"/>
        </w:rPr>
        <w:t>Žvagiņa</w:t>
      </w:r>
      <w:proofErr w:type="spellEnd"/>
      <w:r>
        <w:rPr>
          <w:rFonts w:ascii="Times New Roman" w:hAnsi="Times New Roman" w:cs="Times New Roman"/>
          <w:sz w:val="20"/>
          <w:szCs w:val="20"/>
        </w:rPr>
        <w:t xml:space="preserve"> 67122652</w:t>
      </w:r>
    </w:p>
    <w:p w:rsidR="00D344EF" w:rsidRDefault="00D344EF" w:rsidP="00D344EF">
      <w:pPr>
        <w:pStyle w:val="xmsonormal"/>
        <w:jc w:val="both"/>
        <w:rPr>
          <w:lang w:val="en-US"/>
        </w:rPr>
      </w:pPr>
      <w:hyperlink r:id="rId11" w:history="1">
        <w:r>
          <w:rPr>
            <w:rStyle w:val="Hyperlink"/>
            <w:rFonts w:ascii="Times New Roman" w:hAnsi="Times New Roman" w:cs="Times New Roman"/>
            <w:color w:val="0000FF"/>
            <w:sz w:val="20"/>
            <w:szCs w:val="20"/>
          </w:rPr>
          <w:t>Kristine.Zvagina@vid.gov.lv</w:t>
        </w:r>
      </w:hyperlink>
    </w:p>
    <w:p w:rsidR="00D344EF" w:rsidRDefault="00D344EF" w:rsidP="00D344EF">
      <w:pPr>
        <w:pStyle w:val="xmsonormal"/>
        <w:jc w:val="both"/>
        <w:rPr>
          <w:lang w:val="en-US"/>
        </w:rPr>
      </w:pPr>
      <w:r>
        <w:rPr>
          <w:rFonts w:ascii="Times New Roman" w:hAnsi="Times New Roman" w:cs="Times New Roman"/>
          <w:color w:val="0000FF"/>
          <w:sz w:val="20"/>
          <w:szCs w:val="20"/>
        </w:rPr>
        <w:t> </w:t>
      </w:r>
    </w:p>
    <w:p w:rsidR="00D344EF" w:rsidRDefault="00D344EF" w:rsidP="00D344EF">
      <w:pPr>
        <w:pStyle w:val="xmsonormal"/>
        <w:jc w:val="both"/>
        <w:rPr>
          <w:lang w:val="en-US"/>
        </w:rPr>
      </w:pPr>
      <w:proofErr w:type="spellStart"/>
      <w:r>
        <w:rPr>
          <w:rFonts w:ascii="Times New Roman" w:hAnsi="Times New Roman" w:cs="Times New Roman"/>
          <w:sz w:val="20"/>
          <w:szCs w:val="20"/>
        </w:rPr>
        <w:t>Deičmane</w:t>
      </w:r>
      <w:proofErr w:type="spellEnd"/>
      <w:r>
        <w:rPr>
          <w:rFonts w:ascii="Times New Roman" w:hAnsi="Times New Roman" w:cs="Times New Roman"/>
          <w:sz w:val="20"/>
          <w:szCs w:val="20"/>
        </w:rPr>
        <w:t xml:space="preserve"> 67120590</w:t>
      </w:r>
    </w:p>
    <w:p w:rsidR="00D344EF" w:rsidRDefault="00D344EF" w:rsidP="00D344EF">
      <w:pPr>
        <w:pStyle w:val="xmsonormal"/>
        <w:jc w:val="both"/>
        <w:rPr>
          <w:lang w:val="en-US"/>
        </w:rPr>
      </w:pPr>
      <w:hyperlink r:id="rId12" w:history="1">
        <w:r>
          <w:rPr>
            <w:rStyle w:val="Hyperlink"/>
            <w:rFonts w:ascii="Times New Roman" w:hAnsi="Times New Roman" w:cs="Times New Roman"/>
            <w:color w:val="0000FF"/>
            <w:sz w:val="20"/>
            <w:szCs w:val="20"/>
          </w:rPr>
          <w:t>Danute.Deicmane@vid.gov.lv</w:t>
        </w:r>
      </w:hyperlink>
    </w:p>
    <w:p w:rsidR="00D344EF" w:rsidRDefault="00D344EF" w:rsidP="00D344EF">
      <w:pPr>
        <w:pStyle w:val="xmsonormal"/>
        <w:spacing w:after="240"/>
        <w:rPr>
          <w:lang w:val="en-US"/>
        </w:rPr>
      </w:pPr>
      <w:r>
        <w:rPr>
          <w:color w:val="1F497D"/>
        </w:rPr>
        <w:t> </w:t>
      </w:r>
      <w:bookmarkEnd w:id="0"/>
    </w:p>
    <w:p w:rsidR="00997039" w:rsidRPr="00D344EF" w:rsidRDefault="00997039">
      <w:pPr>
        <w:rPr>
          <w:lang w:val="en-US"/>
        </w:rPr>
      </w:pPr>
      <w:bookmarkStart w:id="1" w:name="_GoBack"/>
      <w:bookmarkEnd w:id="1"/>
    </w:p>
    <w:sectPr w:rsidR="00997039" w:rsidRPr="00D344EF" w:rsidSect="00076C29">
      <w:pgSz w:w="11906" w:h="16838" w:code="9"/>
      <w:pgMar w:top="1418" w:right="1134" w:bottom="1134" w:left="1701"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Franklin Gothic Medium">
    <w:panose1 w:val="020B06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EF"/>
    <w:rsid w:val="00076C29"/>
    <w:rsid w:val="00997039"/>
    <w:rsid w:val="00D344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E3102-4041-4D58-9DAF-019A682A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4EF"/>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44EF"/>
    <w:rPr>
      <w:color w:val="0563C1"/>
      <w:u w:val="single"/>
    </w:rPr>
  </w:style>
  <w:style w:type="paragraph" w:customStyle="1" w:styleId="xmsonormal">
    <w:name w:val="x_msonormal"/>
    <w:basedOn w:val="Normal"/>
    <w:rsid w:val="00D344EF"/>
    <w:rPr>
      <w:rFonts w:ascii="Calibri" w:hAnsi="Calibri" w:cs="Calibri"/>
      <w:sz w:val="22"/>
      <w:szCs w:val="22"/>
    </w:rPr>
  </w:style>
  <w:style w:type="paragraph" w:customStyle="1" w:styleId="xmsolistparagraph">
    <w:name w:val="x_msolistparagraph"/>
    <w:basedOn w:val="Normal"/>
    <w:rsid w:val="00D344EF"/>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7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pasts@fm.gov.lv" TargetMode="External"/><Relationship Id="rId12" Type="http://schemas.openxmlformats.org/officeDocument/2006/relationships/hyperlink" Target="mailto:Danute.Deicmane@vid.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fm.gov.lv" TargetMode="External"/><Relationship Id="rId11" Type="http://schemas.openxmlformats.org/officeDocument/2006/relationships/hyperlink" Target="mailto:Kristine.Zvagina@vid.gov.lv" TargetMode="External"/><Relationship Id="rId5" Type="http://schemas.openxmlformats.org/officeDocument/2006/relationships/hyperlink" Target="mailto:%20marite.krisane@fm.gov.lv" TargetMode="External"/><Relationship Id="rId10" Type="http://schemas.openxmlformats.org/officeDocument/2006/relationships/image" Target="cid:image002.jpg@01D71F27.99AA4F20" TargetMode="External"/><Relationship Id="rId4" Type="http://schemas.openxmlformats.org/officeDocument/2006/relationships/hyperlink" Target="mailto:andzela.apercoje@fm.gov.lv" TargetMode="Externa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4609</Words>
  <Characters>2628</Characters>
  <Application>Microsoft Office Word</Application>
  <DocSecurity>0</DocSecurity>
  <Lines>21</Lines>
  <Paragraphs>14</Paragraphs>
  <ScaleCrop>false</ScaleCrop>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Kroja</dc:creator>
  <cp:keywords/>
  <dc:description/>
  <cp:lastModifiedBy>Inta Kroja</cp:lastModifiedBy>
  <cp:revision>1</cp:revision>
  <dcterms:created xsi:type="dcterms:W3CDTF">2021-03-29T10:39:00Z</dcterms:created>
  <dcterms:modified xsi:type="dcterms:W3CDTF">2021-03-29T10:39:00Z</dcterms:modified>
</cp:coreProperties>
</file>