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D2201" w14:textId="4F6973D1" w:rsidR="00676D74" w:rsidRPr="006D24C1" w:rsidRDefault="00676D74" w:rsidP="00995E3C">
      <w:pPr>
        <w:pStyle w:val="naisf"/>
        <w:spacing w:before="0" w:after="0"/>
        <w:ind w:firstLine="0"/>
        <w:jc w:val="center"/>
        <w:rPr>
          <w:b/>
          <w:sz w:val="22"/>
          <w:szCs w:val="22"/>
        </w:rPr>
      </w:pPr>
      <w:r w:rsidRPr="006D24C1">
        <w:rPr>
          <w:b/>
          <w:sz w:val="22"/>
          <w:szCs w:val="22"/>
        </w:rPr>
        <w:t>Izziņa par atzinumos sniegtajiem iebildumiem</w:t>
      </w:r>
    </w:p>
    <w:p w14:paraId="3D0E55C9" w14:textId="3CD2D270" w:rsidR="00CF43D0" w:rsidRPr="006D24C1" w:rsidRDefault="00771EBF" w:rsidP="00CF43D0">
      <w:pPr>
        <w:pStyle w:val="Pamatteksts"/>
        <w:spacing w:before="0" w:after="0" w:line="240" w:lineRule="auto"/>
        <w:jc w:val="center"/>
        <w:rPr>
          <w:rFonts w:eastAsiaTheme="minorHAnsi"/>
          <w:bCs w:val="0"/>
          <w:sz w:val="22"/>
          <w:szCs w:val="22"/>
          <w:lang w:val="lv-LV"/>
        </w:rPr>
      </w:pPr>
      <w:r w:rsidRPr="006D24C1">
        <w:rPr>
          <w:iCs/>
          <w:sz w:val="22"/>
          <w:szCs w:val="22"/>
          <w:lang w:val="lv-LV"/>
        </w:rPr>
        <w:t xml:space="preserve">par </w:t>
      </w:r>
      <w:r w:rsidR="00CF43D0" w:rsidRPr="006D24C1">
        <w:rPr>
          <w:rFonts w:eastAsiaTheme="minorHAnsi"/>
          <w:bCs w:val="0"/>
          <w:sz w:val="22"/>
          <w:szCs w:val="22"/>
          <w:lang w:val="lv-LV"/>
        </w:rPr>
        <w:t xml:space="preserve">informatīvo ziņojumu </w:t>
      </w:r>
      <w:bookmarkStart w:id="0" w:name="_Hlk74234359"/>
      <w:r w:rsidR="00CF43D0" w:rsidRPr="006D24C1">
        <w:rPr>
          <w:sz w:val="22"/>
          <w:szCs w:val="22"/>
          <w:lang w:val="lv-LV"/>
        </w:rPr>
        <w:t>„</w:t>
      </w:r>
      <w:bookmarkEnd w:id="0"/>
      <w:r w:rsidR="00CF43D0" w:rsidRPr="006D24C1">
        <w:rPr>
          <w:sz w:val="22"/>
          <w:szCs w:val="22"/>
          <w:lang w:val="lv-LV"/>
        </w:rPr>
        <w:t>Par Latvijas valsts simtgades programmas iniciatīvu pēctecības nodrošināšanu</w:t>
      </w:r>
      <w:r w:rsidR="00CF43D0" w:rsidRPr="006D24C1">
        <w:rPr>
          <w:rFonts w:eastAsiaTheme="minorHAnsi"/>
          <w:bCs w:val="0"/>
          <w:sz w:val="22"/>
          <w:szCs w:val="22"/>
          <w:lang w:val="lv-LV"/>
        </w:rPr>
        <w:t>”</w:t>
      </w:r>
    </w:p>
    <w:p w14:paraId="69FDC1A8" w14:textId="77777777" w:rsidR="003E5CC1" w:rsidRPr="006D24C1" w:rsidRDefault="003E5CC1" w:rsidP="00877C49">
      <w:pPr>
        <w:pStyle w:val="naisf"/>
        <w:spacing w:before="0" w:after="0"/>
        <w:ind w:firstLine="0"/>
        <w:rPr>
          <w:sz w:val="22"/>
          <w:szCs w:val="22"/>
        </w:rPr>
      </w:pPr>
    </w:p>
    <w:p w14:paraId="46FB285E" w14:textId="77777777" w:rsidR="00AE63D3" w:rsidRPr="006D24C1" w:rsidRDefault="00AE63D3" w:rsidP="00995E3C">
      <w:pPr>
        <w:jc w:val="center"/>
        <w:rPr>
          <w:b/>
          <w:sz w:val="22"/>
          <w:szCs w:val="22"/>
        </w:rPr>
      </w:pPr>
      <w:r w:rsidRPr="006D24C1">
        <w:rPr>
          <w:b/>
          <w:sz w:val="22"/>
          <w:szCs w:val="22"/>
        </w:rPr>
        <w:t>I. Jautājumi, par kuriem saskaņošanā vienošanās nav panākta</w:t>
      </w:r>
    </w:p>
    <w:p w14:paraId="2C486BED" w14:textId="77777777" w:rsidR="00AE63D3" w:rsidRPr="006D24C1" w:rsidRDefault="00AE63D3" w:rsidP="00877C49">
      <w:pPr>
        <w:rPr>
          <w:sz w:val="22"/>
          <w:szCs w:val="22"/>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834"/>
        <w:gridCol w:w="2221"/>
        <w:gridCol w:w="2977"/>
        <w:gridCol w:w="2835"/>
        <w:gridCol w:w="2269"/>
        <w:gridCol w:w="2771"/>
      </w:tblGrid>
      <w:tr w:rsidR="006D24C1" w:rsidRPr="006D24C1" w14:paraId="69433788" w14:textId="77777777" w:rsidTr="00850269">
        <w:tc>
          <w:tcPr>
            <w:tcW w:w="0" w:type="auto"/>
            <w:tcBorders>
              <w:top w:val="single" w:sz="6" w:space="0" w:color="000000"/>
              <w:left w:val="single" w:sz="6" w:space="0" w:color="000000"/>
              <w:bottom w:val="single" w:sz="6" w:space="0" w:color="000000"/>
              <w:right w:val="single" w:sz="6" w:space="0" w:color="000000"/>
            </w:tcBorders>
            <w:vAlign w:val="center"/>
          </w:tcPr>
          <w:p w14:paraId="71612B67" w14:textId="11177A51" w:rsidR="00676D74" w:rsidRPr="006D24C1" w:rsidRDefault="00676D74" w:rsidP="00995E3C">
            <w:pPr>
              <w:pStyle w:val="naisc"/>
              <w:spacing w:before="0" w:after="0"/>
              <w:rPr>
                <w:sz w:val="22"/>
                <w:szCs w:val="22"/>
              </w:rPr>
            </w:pPr>
            <w:r w:rsidRPr="006D24C1">
              <w:rPr>
                <w:sz w:val="22"/>
                <w:szCs w:val="22"/>
              </w:rPr>
              <w:t>Nr.p.k.</w:t>
            </w:r>
          </w:p>
        </w:tc>
        <w:tc>
          <w:tcPr>
            <w:tcW w:w="2221" w:type="dxa"/>
            <w:tcBorders>
              <w:top w:val="single" w:sz="6" w:space="0" w:color="000000"/>
              <w:left w:val="single" w:sz="6" w:space="0" w:color="000000"/>
              <w:bottom w:val="single" w:sz="6" w:space="0" w:color="000000"/>
              <w:right w:val="single" w:sz="6" w:space="0" w:color="000000"/>
            </w:tcBorders>
            <w:vAlign w:val="center"/>
          </w:tcPr>
          <w:p w14:paraId="37CAF31F" w14:textId="77777777" w:rsidR="00676D74" w:rsidRPr="006D24C1" w:rsidRDefault="00676D74" w:rsidP="00995E3C">
            <w:pPr>
              <w:pStyle w:val="naisc"/>
              <w:spacing w:before="0" w:after="0"/>
              <w:ind w:firstLine="12"/>
              <w:rPr>
                <w:sz w:val="22"/>
                <w:szCs w:val="22"/>
              </w:rPr>
            </w:pPr>
            <w:r w:rsidRPr="006D24C1">
              <w:rPr>
                <w:sz w:val="22"/>
                <w:szCs w:val="22"/>
              </w:rPr>
              <w:t>Saskaņošanai nosūtītā projekta redakcija (konkrēta punkta (panta) redakcija)</w:t>
            </w:r>
          </w:p>
        </w:tc>
        <w:tc>
          <w:tcPr>
            <w:tcW w:w="2977" w:type="dxa"/>
            <w:tcBorders>
              <w:top w:val="single" w:sz="6" w:space="0" w:color="000000"/>
              <w:left w:val="single" w:sz="6" w:space="0" w:color="000000"/>
              <w:bottom w:val="single" w:sz="6" w:space="0" w:color="000000"/>
              <w:right w:val="single" w:sz="6" w:space="0" w:color="000000"/>
            </w:tcBorders>
            <w:vAlign w:val="center"/>
          </w:tcPr>
          <w:p w14:paraId="7FDDCAE5" w14:textId="77777777" w:rsidR="001921FB" w:rsidRPr="006D24C1" w:rsidRDefault="00676D74" w:rsidP="00995E3C">
            <w:pPr>
              <w:pStyle w:val="naisc"/>
              <w:spacing w:before="0" w:after="0"/>
              <w:ind w:right="3"/>
              <w:rPr>
                <w:sz w:val="22"/>
                <w:szCs w:val="22"/>
              </w:rPr>
            </w:pPr>
            <w:r w:rsidRPr="006D24C1">
              <w:rPr>
                <w:sz w:val="22"/>
                <w:szCs w:val="22"/>
              </w:rPr>
              <w:t>Atzinumā norādītais ministrijas (citas institūcijas) iebildums, kā arī saskaņošanā papildus izteiktais</w:t>
            </w:r>
          </w:p>
          <w:p w14:paraId="7ABD9CD6" w14:textId="77777777" w:rsidR="00676D74" w:rsidRPr="006D24C1" w:rsidRDefault="00676D74" w:rsidP="00995E3C">
            <w:pPr>
              <w:pStyle w:val="naisc"/>
              <w:spacing w:before="0" w:after="0"/>
              <w:ind w:right="3"/>
              <w:rPr>
                <w:sz w:val="22"/>
                <w:szCs w:val="22"/>
              </w:rPr>
            </w:pPr>
            <w:r w:rsidRPr="006D24C1">
              <w:rPr>
                <w:sz w:val="22"/>
                <w:szCs w:val="22"/>
              </w:rPr>
              <w:t xml:space="preserve">iebildums par projekta </w:t>
            </w:r>
            <w:r w:rsidR="001921FB" w:rsidRPr="006D24C1">
              <w:rPr>
                <w:sz w:val="22"/>
                <w:szCs w:val="22"/>
              </w:rPr>
              <w:t>k</w:t>
            </w:r>
            <w:r w:rsidRPr="006D24C1">
              <w:rPr>
                <w:sz w:val="22"/>
                <w:szCs w:val="22"/>
              </w:rPr>
              <w:t>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5736C270" w14:textId="77777777" w:rsidR="00676D74" w:rsidRPr="006D24C1" w:rsidRDefault="00676D74" w:rsidP="00995E3C">
            <w:pPr>
              <w:pStyle w:val="naisc"/>
              <w:spacing w:before="0" w:after="0"/>
              <w:ind w:firstLine="21"/>
              <w:rPr>
                <w:sz w:val="22"/>
                <w:szCs w:val="22"/>
              </w:rPr>
            </w:pPr>
            <w:r w:rsidRPr="006D24C1">
              <w:rPr>
                <w:sz w:val="22"/>
                <w:szCs w:val="22"/>
              </w:rPr>
              <w:t>Atbildīgās ministrijas pamatojums iebilduma noraidījumam</w:t>
            </w:r>
          </w:p>
        </w:tc>
        <w:tc>
          <w:tcPr>
            <w:tcW w:w="2269" w:type="dxa"/>
            <w:tcBorders>
              <w:top w:val="single" w:sz="4" w:space="0" w:color="auto"/>
              <w:left w:val="single" w:sz="4" w:space="0" w:color="auto"/>
              <w:bottom w:val="single" w:sz="4" w:space="0" w:color="auto"/>
              <w:right w:val="single" w:sz="4" w:space="0" w:color="auto"/>
            </w:tcBorders>
            <w:vAlign w:val="center"/>
          </w:tcPr>
          <w:p w14:paraId="6ACE36E6" w14:textId="77777777" w:rsidR="00676D74" w:rsidRPr="006D24C1" w:rsidRDefault="00676D74" w:rsidP="00995E3C">
            <w:pPr>
              <w:jc w:val="center"/>
              <w:rPr>
                <w:sz w:val="22"/>
                <w:szCs w:val="22"/>
              </w:rPr>
            </w:pPr>
            <w:r w:rsidRPr="006D24C1">
              <w:rPr>
                <w:sz w:val="22"/>
                <w:szCs w:val="22"/>
              </w:rPr>
              <w:t>Atzinuma sniedzēja uzturētais iebildums, ja tas atšķiras no atzinumā norādītā iebilduma pamatojuma</w:t>
            </w:r>
          </w:p>
        </w:tc>
        <w:tc>
          <w:tcPr>
            <w:tcW w:w="2771" w:type="dxa"/>
            <w:tcBorders>
              <w:top w:val="single" w:sz="4" w:space="0" w:color="auto"/>
              <w:left w:val="single" w:sz="4" w:space="0" w:color="auto"/>
              <w:bottom w:val="single" w:sz="4" w:space="0" w:color="auto"/>
            </w:tcBorders>
            <w:vAlign w:val="center"/>
          </w:tcPr>
          <w:p w14:paraId="041D0B32" w14:textId="77777777" w:rsidR="00676D74" w:rsidRPr="006D24C1" w:rsidRDefault="00676D74" w:rsidP="00995E3C">
            <w:pPr>
              <w:jc w:val="center"/>
              <w:rPr>
                <w:sz w:val="22"/>
                <w:szCs w:val="22"/>
              </w:rPr>
            </w:pPr>
            <w:r w:rsidRPr="006D24C1">
              <w:rPr>
                <w:sz w:val="22"/>
                <w:szCs w:val="22"/>
              </w:rPr>
              <w:t>Projekta attiecīgā punkta (panta) galīgā redakcija</w:t>
            </w:r>
          </w:p>
        </w:tc>
      </w:tr>
      <w:tr w:rsidR="006D24C1" w:rsidRPr="006D24C1" w14:paraId="4817EBC9" w14:textId="77777777" w:rsidTr="00850269">
        <w:tc>
          <w:tcPr>
            <w:tcW w:w="0" w:type="auto"/>
            <w:tcBorders>
              <w:top w:val="single" w:sz="6" w:space="0" w:color="000000"/>
              <w:left w:val="single" w:sz="6" w:space="0" w:color="000000"/>
              <w:bottom w:val="single" w:sz="6" w:space="0" w:color="000000"/>
              <w:right w:val="single" w:sz="6" w:space="0" w:color="000000"/>
            </w:tcBorders>
          </w:tcPr>
          <w:p w14:paraId="52B6495A" w14:textId="77777777" w:rsidR="000D3478" w:rsidRPr="006D24C1" w:rsidRDefault="000D3478" w:rsidP="00995E3C">
            <w:pPr>
              <w:pStyle w:val="naisc"/>
              <w:spacing w:before="0" w:after="0"/>
              <w:rPr>
                <w:sz w:val="22"/>
                <w:szCs w:val="22"/>
              </w:rPr>
            </w:pPr>
            <w:r w:rsidRPr="006D24C1">
              <w:rPr>
                <w:sz w:val="22"/>
                <w:szCs w:val="22"/>
              </w:rPr>
              <w:t>1</w:t>
            </w:r>
          </w:p>
        </w:tc>
        <w:tc>
          <w:tcPr>
            <w:tcW w:w="2221" w:type="dxa"/>
            <w:tcBorders>
              <w:top w:val="single" w:sz="6" w:space="0" w:color="000000"/>
              <w:left w:val="single" w:sz="6" w:space="0" w:color="000000"/>
              <w:bottom w:val="single" w:sz="6" w:space="0" w:color="000000"/>
              <w:right w:val="single" w:sz="6" w:space="0" w:color="000000"/>
            </w:tcBorders>
          </w:tcPr>
          <w:p w14:paraId="3628DF95" w14:textId="77777777" w:rsidR="000D3478" w:rsidRPr="006D24C1" w:rsidRDefault="000D3478" w:rsidP="00995E3C">
            <w:pPr>
              <w:pStyle w:val="naisc"/>
              <w:spacing w:before="0" w:after="0"/>
              <w:ind w:firstLine="720"/>
              <w:rPr>
                <w:sz w:val="22"/>
                <w:szCs w:val="22"/>
              </w:rPr>
            </w:pPr>
            <w:r w:rsidRPr="006D24C1">
              <w:rPr>
                <w:sz w:val="22"/>
                <w:szCs w:val="22"/>
              </w:rPr>
              <w:t>2</w:t>
            </w:r>
          </w:p>
        </w:tc>
        <w:tc>
          <w:tcPr>
            <w:tcW w:w="2977" w:type="dxa"/>
            <w:tcBorders>
              <w:top w:val="single" w:sz="6" w:space="0" w:color="000000"/>
              <w:left w:val="single" w:sz="6" w:space="0" w:color="000000"/>
              <w:bottom w:val="single" w:sz="6" w:space="0" w:color="000000"/>
              <w:right w:val="single" w:sz="6" w:space="0" w:color="000000"/>
            </w:tcBorders>
          </w:tcPr>
          <w:p w14:paraId="59162175" w14:textId="77777777" w:rsidR="000D3478" w:rsidRPr="006D24C1" w:rsidRDefault="000D3478" w:rsidP="00995E3C">
            <w:pPr>
              <w:pStyle w:val="naisc"/>
              <w:spacing w:before="0" w:after="0"/>
              <w:ind w:firstLine="720"/>
              <w:rPr>
                <w:sz w:val="22"/>
                <w:szCs w:val="22"/>
              </w:rPr>
            </w:pPr>
            <w:r w:rsidRPr="006D24C1">
              <w:rPr>
                <w:sz w:val="22"/>
                <w:szCs w:val="22"/>
              </w:rPr>
              <w:t>3</w:t>
            </w:r>
          </w:p>
        </w:tc>
        <w:tc>
          <w:tcPr>
            <w:tcW w:w="2835" w:type="dxa"/>
            <w:tcBorders>
              <w:top w:val="single" w:sz="6" w:space="0" w:color="000000"/>
              <w:left w:val="single" w:sz="6" w:space="0" w:color="000000"/>
              <w:bottom w:val="single" w:sz="6" w:space="0" w:color="000000"/>
              <w:right w:val="single" w:sz="6" w:space="0" w:color="000000"/>
            </w:tcBorders>
          </w:tcPr>
          <w:p w14:paraId="410E6689" w14:textId="77777777" w:rsidR="000D3478" w:rsidRPr="006D24C1" w:rsidRDefault="000D3478" w:rsidP="00995E3C">
            <w:pPr>
              <w:pStyle w:val="naisc"/>
              <w:spacing w:before="0" w:after="0"/>
              <w:ind w:firstLine="720"/>
              <w:rPr>
                <w:sz w:val="22"/>
                <w:szCs w:val="22"/>
              </w:rPr>
            </w:pPr>
            <w:r w:rsidRPr="006D24C1">
              <w:rPr>
                <w:sz w:val="22"/>
                <w:szCs w:val="22"/>
              </w:rPr>
              <w:t>4</w:t>
            </w:r>
          </w:p>
        </w:tc>
        <w:tc>
          <w:tcPr>
            <w:tcW w:w="2269" w:type="dxa"/>
            <w:tcBorders>
              <w:top w:val="single" w:sz="4" w:space="0" w:color="auto"/>
              <w:left w:val="single" w:sz="4" w:space="0" w:color="auto"/>
              <w:bottom w:val="single" w:sz="4" w:space="0" w:color="auto"/>
              <w:right w:val="single" w:sz="4" w:space="0" w:color="auto"/>
            </w:tcBorders>
          </w:tcPr>
          <w:p w14:paraId="60807839" w14:textId="77777777" w:rsidR="000D3478" w:rsidRPr="006D24C1" w:rsidRDefault="000D3478" w:rsidP="00995E3C">
            <w:pPr>
              <w:jc w:val="center"/>
              <w:rPr>
                <w:sz w:val="22"/>
                <w:szCs w:val="22"/>
              </w:rPr>
            </w:pPr>
            <w:r w:rsidRPr="006D24C1">
              <w:rPr>
                <w:sz w:val="22"/>
                <w:szCs w:val="22"/>
              </w:rPr>
              <w:t>5</w:t>
            </w:r>
          </w:p>
        </w:tc>
        <w:tc>
          <w:tcPr>
            <w:tcW w:w="2771" w:type="dxa"/>
            <w:tcBorders>
              <w:top w:val="single" w:sz="4" w:space="0" w:color="auto"/>
              <w:left w:val="single" w:sz="4" w:space="0" w:color="auto"/>
              <w:bottom w:val="single" w:sz="4" w:space="0" w:color="auto"/>
            </w:tcBorders>
          </w:tcPr>
          <w:p w14:paraId="3B911679" w14:textId="77777777" w:rsidR="000D3478" w:rsidRPr="006D24C1" w:rsidRDefault="000D3478" w:rsidP="00995E3C">
            <w:pPr>
              <w:jc w:val="center"/>
              <w:rPr>
                <w:sz w:val="22"/>
                <w:szCs w:val="22"/>
              </w:rPr>
            </w:pPr>
            <w:r w:rsidRPr="006D24C1">
              <w:rPr>
                <w:sz w:val="22"/>
                <w:szCs w:val="22"/>
              </w:rPr>
              <w:t>6</w:t>
            </w:r>
          </w:p>
        </w:tc>
      </w:tr>
      <w:tr w:rsidR="00911218" w:rsidRPr="006D24C1" w14:paraId="3D9C45DF" w14:textId="77777777" w:rsidTr="00850269">
        <w:tc>
          <w:tcPr>
            <w:tcW w:w="0" w:type="auto"/>
            <w:tcBorders>
              <w:top w:val="single" w:sz="6" w:space="0" w:color="000000"/>
              <w:left w:val="single" w:sz="6" w:space="0" w:color="000000"/>
              <w:bottom w:val="single" w:sz="6" w:space="0" w:color="000000"/>
              <w:right w:val="single" w:sz="6" w:space="0" w:color="000000"/>
            </w:tcBorders>
          </w:tcPr>
          <w:p w14:paraId="5D822215" w14:textId="7632D469" w:rsidR="00911218" w:rsidRPr="006D24C1" w:rsidRDefault="00911218" w:rsidP="00911218">
            <w:pPr>
              <w:pStyle w:val="naisc"/>
              <w:spacing w:before="0" w:after="0"/>
              <w:rPr>
                <w:sz w:val="22"/>
                <w:szCs w:val="22"/>
              </w:rPr>
            </w:pPr>
            <w:r>
              <w:rPr>
                <w:sz w:val="22"/>
                <w:szCs w:val="22"/>
              </w:rPr>
              <w:t>1.</w:t>
            </w:r>
          </w:p>
        </w:tc>
        <w:tc>
          <w:tcPr>
            <w:tcW w:w="2221" w:type="dxa"/>
            <w:tcBorders>
              <w:top w:val="single" w:sz="6" w:space="0" w:color="000000"/>
              <w:left w:val="single" w:sz="6" w:space="0" w:color="000000"/>
              <w:bottom w:val="single" w:sz="6" w:space="0" w:color="000000"/>
              <w:right w:val="single" w:sz="6" w:space="0" w:color="000000"/>
            </w:tcBorders>
          </w:tcPr>
          <w:p w14:paraId="64626275" w14:textId="2F3157A6" w:rsidR="00911218" w:rsidRPr="006D24C1" w:rsidRDefault="00911218" w:rsidP="002111D5">
            <w:pPr>
              <w:pStyle w:val="naisc"/>
              <w:spacing w:before="0" w:after="0"/>
              <w:jc w:val="both"/>
              <w:rPr>
                <w:sz w:val="22"/>
                <w:szCs w:val="22"/>
              </w:rPr>
            </w:pPr>
            <w:r w:rsidRPr="006D24C1">
              <w:rPr>
                <w:rFonts w:eastAsiaTheme="minorHAnsi"/>
                <w:sz w:val="22"/>
                <w:szCs w:val="22"/>
              </w:rPr>
              <w:t xml:space="preserve">Informatīvais ziņojums </w:t>
            </w:r>
            <w:r w:rsidRPr="006D24C1">
              <w:rPr>
                <w:sz w:val="22"/>
                <w:szCs w:val="22"/>
              </w:rPr>
              <w:t>„Par Latvijas valsts simtgades programmas iniciatīvu pēctecības nodrošināšanu</w:t>
            </w:r>
            <w:r w:rsidRPr="006D24C1">
              <w:rPr>
                <w:rFonts w:eastAsiaTheme="minorHAnsi"/>
                <w:sz w:val="22"/>
                <w:szCs w:val="22"/>
              </w:rPr>
              <w:t>”</w:t>
            </w:r>
            <w:r w:rsidRPr="006D24C1">
              <w:rPr>
                <w:sz w:val="22"/>
                <w:szCs w:val="22"/>
              </w:rPr>
              <w:t xml:space="preserve"> (turpmāk – ziņojums).</w:t>
            </w:r>
          </w:p>
        </w:tc>
        <w:tc>
          <w:tcPr>
            <w:tcW w:w="2977" w:type="dxa"/>
            <w:tcBorders>
              <w:top w:val="single" w:sz="6" w:space="0" w:color="000000"/>
              <w:left w:val="single" w:sz="6" w:space="0" w:color="000000"/>
              <w:bottom w:val="single" w:sz="6" w:space="0" w:color="000000"/>
              <w:right w:val="single" w:sz="6" w:space="0" w:color="000000"/>
            </w:tcBorders>
          </w:tcPr>
          <w:p w14:paraId="66E1F5F3" w14:textId="77777777" w:rsidR="00911218" w:rsidRPr="006D24C1" w:rsidRDefault="00911218" w:rsidP="00911218">
            <w:pPr>
              <w:jc w:val="both"/>
              <w:rPr>
                <w:b/>
                <w:sz w:val="22"/>
                <w:szCs w:val="22"/>
              </w:rPr>
            </w:pPr>
            <w:r w:rsidRPr="006D24C1">
              <w:rPr>
                <w:b/>
                <w:sz w:val="22"/>
                <w:szCs w:val="22"/>
              </w:rPr>
              <w:t>Finanšu ministrija:</w:t>
            </w:r>
          </w:p>
          <w:p w14:paraId="2D6812BF" w14:textId="05A56A23" w:rsidR="00911218" w:rsidRPr="006D24C1" w:rsidRDefault="00911218" w:rsidP="002111D5">
            <w:pPr>
              <w:pStyle w:val="naisc"/>
              <w:spacing w:before="0" w:after="0"/>
              <w:jc w:val="both"/>
              <w:rPr>
                <w:sz w:val="22"/>
                <w:szCs w:val="22"/>
              </w:rPr>
            </w:pPr>
            <w:r w:rsidRPr="006D24C1">
              <w:rPr>
                <w:sz w:val="22"/>
                <w:szCs w:val="22"/>
              </w:rPr>
              <w:t xml:space="preserve">Atzīmējam, ka saskaņā ar </w:t>
            </w:r>
            <w:proofErr w:type="gramStart"/>
            <w:r w:rsidRPr="006D24C1">
              <w:rPr>
                <w:sz w:val="22"/>
                <w:szCs w:val="22"/>
              </w:rPr>
              <w:t>2020.gada</w:t>
            </w:r>
            <w:proofErr w:type="gramEnd"/>
            <w:r w:rsidRPr="006D24C1">
              <w:rPr>
                <w:sz w:val="22"/>
                <w:szCs w:val="22"/>
              </w:rPr>
              <w:t xml:space="preserve"> 18.augusta Ministru kabineta sēdes protokollēmuma Nr.49 46.§ 8.10.apakšpunktu – KM tika dots uzdevums izvērtēt Latvijas valsts simtgades biroja turpmāko darbību un līdz 2021.gada 1.jūnijam iesniegt informāciju izskatīšanai Ministru kabinetā. Tādējādi informatīvajā ziņojumā ir jāsniedz attiecīgā informācija par minētā uzdevuma izpildes gaitu. Līdz ar to lūdzam informatīvo ziņojumu papildināt, 2.sadaļā „Latvijas valsts simtgades programmas iniciatīvas” iekļaujot informāciju par Latvijas valsts simtgades programmas ietvaros īstenotajām iniciatīvām, kā arī Latvijas valsts simtgades biroja </w:t>
            </w:r>
            <w:r w:rsidRPr="006D24C1">
              <w:rPr>
                <w:sz w:val="22"/>
                <w:szCs w:val="22"/>
              </w:rPr>
              <w:lastRenderedPageBreak/>
              <w:t>paveiktajiem uzdevumiem svētku īstenošanas gaitā, tā darbības efektivitāti un turpmāko darbību.</w:t>
            </w:r>
          </w:p>
        </w:tc>
        <w:tc>
          <w:tcPr>
            <w:tcW w:w="2835" w:type="dxa"/>
            <w:tcBorders>
              <w:top w:val="single" w:sz="6" w:space="0" w:color="000000"/>
              <w:left w:val="single" w:sz="6" w:space="0" w:color="000000"/>
              <w:bottom w:val="single" w:sz="6" w:space="0" w:color="000000"/>
              <w:right w:val="single" w:sz="6" w:space="0" w:color="000000"/>
            </w:tcBorders>
          </w:tcPr>
          <w:p w14:paraId="7A1BB437" w14:textId="77777777" w:rsidR="00911218" w:rsidRDefault="00911218" w:rsidP="00911218">
            <w:pPr>
              <w:pStyle w:val="naisc"/>
              <w:spacing w:before="0" w:after="0"/>
              <w:rPr>
                <w:b/>
                <w:sz w:val="22"/>
                <w:szCs w:val="22"/>
              </w:rPr>
            </w:pPr>
            <w:r w:rsidRPr="006D24C1">
              <w:rPr>
                <w:b/>
                <w:sz w:val="22"/>
                <w:szCs w:val="22"/>
              </w:rPr>
              <w:lastRenderedPageBreak/>
              <w:t>N</w:t>
            </w:r>
            <w:r>
              <w:rPr>
                <w:b/>
                <w:sz w:val="22"/>
                <w:szCs w:val="22"/>
              </w:rPr>
              <w:t xml:space="preserve">av </w:t>
            </w:r>
            <w:r w:rsidRPr="006D24C1">
              <w:rPr>
                <w:b/>
                <w:sz w:val="22"/>
                <w:szCs w:val="22"/>
              </w:rPr>
              <w:t>ņemts vērā</w:t>
            </w:r>
          </w:p>
          <w:p w14:paraId="13DD95BF" w14:textId="643EEDE3" w:rsidR="00911218" w:rsidRPr="006D24C1" w:rsidRDefault="00911218" w:rsidP="002111D5">
            <w:pPr>
              <w:ind w:firstLine="357"/>
              <w:jc w:val="both"/>
              <w:rPr>
                <w:sz w:val="22"/>
                <w:szCs w:val="22"/>
              </w:rPr>
            </w:pPr>
            <w:r w:rsidRPr="006D24C1">
              <w:rPr>
                <w:sz w:val="22"/>
                <w:szCs w:val="22"/>
              </w:rPr>
              <w:t xml:space="preserve">Ziņojumā tiek minēts par Latvijas valsts simtgades biroja turpmāko darbību – kontekstā ar to, kādas biroja pārraudzībā esošās </w:t>
            </w:r>
            <w:r w:rsidR="00A530FE" w:rsidRPr="006D24C1">
              <w:rPr>
                <w:sz w:val="22"/>
                <w:szCs w:val="22"/>
              </w:rPr>
              <w:t>Latvijas valsts simtgades</w:t>
            </w:r>
            <w:r w:rsidRPr="006D24C1">
              <w:rPr>
                <w:sz w:val="22"/>
                <w:szCs w:val="22"/>
              </w:rPr>
              <w:t xml:space="preserve"> aktivitātes jāturpina un kāds biroja personāls un kur turpinās darbu pēc biroja darbības izbeigšanas. </w:t>
            </w:r>
          </w:p>
          <w:p w14:paraId="36C68C4A" w14:textId="70D03382" w:rsidR="00911218" w:rsidRPr="006D24C1" w:rsidRDefault="00911218" w:rsidP="002111D5">
            <w:pPr>
              <w:pStyle w:val="Pamatteksts"/>
              <w:spacing w:before="0" w:after="0" w:line="240" w:lineRule="auto"/>
              <w:ind w:firstLine="357"/>
              <w:jc w:val="both"/>
              <w:rPr>
                <w:b w:val="0"/>
                <w:bCs w:val="0"/>
                <w:sz w:val="22"/>
                <w:szCs w:val="22"/>
                <w:lang w:val="lv-LV"/>
              </w:rPr>
            </w:pPr>
            <w:r w:rsidRPr="006D24C1">
              <w:rPr>
                <w:b w:val="0"/>
                <w:bCs w:val="0"/>
                <w:sz w:val="22"/>
                <w:szCs w:val="22"/>
                <w:lang w:val="lv-LV"/>
              </w:rPr>
              <w:t xml:space="preserve">Papildus nepieciešamā finansējuma apjoms </w:t>
            </w:r>
            <w:proofErr w:type="gramStart"/>
            <w:r w:rsidRPr="006D24C1">
              <w:rPr>
                <w:b w:val="0"/>
                <w:bCs w:val="0"/>
                <w:sz w:val="22"/>
                <w:szCs w:val="22"/>
                <w:lang w:val="lv-LV"/>
              </w:rPr>
              <w:t>2022.gadam</w:t>
            </w:r>
            <w:proofErr w:type="gramEnd"/>
            <w:r w:rsidRPr="006D24C1">
              <w:rPr>
                <w:b w:val="0"/>
                <w:bCs w:val="0"/>
                <w:sz w:val="22"/>
                <w:szCs w:val="22"/>
                <w:lang w:val="lv-LV"/>
              </w:rPr>
              <w:t xml:space="preserve"> un turpmākajiem gadiem Latvijas valsts simtgades programmas iniciatīvu turpināšanai likum</w:t>
            </w:r>
            <w:r w:rsidR="00A530FE">
              <w:rPr>
                <w:b w:val="0"/>
                <w:bCs w:val="0"/>
                <w:sz w:val="22"/>
                <w:szCs w:val="22"/>
                <w:lang w:val="lv-LV"/>
              </w:rPr>
              <w:t>a</w:t>
            </w:r>
            <w:r w:rsidRPr="006D24C1">
              <w:rPr>
                <w:b w:val="0"/>
                <w:bCs w:val="0"/>
                <w:sz w:val="22"/>
                <w:szCs w:val="22"/>
                <w:lang w:val="lv-LV"/>
              </w:rPr>
              <w:t xml:space="preserve"> „Par valsts budžetu 2022.gadam” un </w:t>
            </w:r>
            <w:r w:rsidR="00A530FE">
              <w:rPr>
                <w:b w:val="0"/>
                <w:bCs w:val="0"/>
                <w:sz w:val="22"/>
                <w:szCs w:val="22"/>
                <w:lang w:val="lv-LV"/>
              </w:rPr>
              <w:t xml:space="preserve">likuma </w:t>
            </w:r>
            <w:r w:rsidRPr="006D24C1">
              <w:rPr>
                <w:b w:val="0"/>
                <w:bCs w:val="0"/>
                <w:sz w:val="22"/>
                <w:szCs w:val="22"/>
                <w:lang w:val="lv-LV"/>
              </w:rPr>
              <w:t xml:space="preserve">„Par vidēja termiņa budžeta ietvaru 2022., 2023. un 2024.gadam” ietvaros pieņemts Saeimā 2021.gada 23.novembrī. </w:t>
            </w:r>
          </w:p>
          <w:p w14:paraId="0CA406FA" w14:textId="0C792E4E" w:rsidR="00911218" w:rsidRPr="006D24C1" w:rsidRDefault="00911218" w:rsidP="002111D5">
            <w:pPr>
              <w:pStyle w:val="naisc"/>
              <w:spacing w:before="0" w:after="0"/>
              <w:ind w:firstLine="357"/>
              <w:jc w:val="both"/>
              <w:rPr>
                <w:sz w:val="22"/>
                <w:szCs w:val="22"/>
              </w:rPr>
            </w:pPr>
            <w:r w:rsidRPr="006D24C1">
              <w:rPr>
                <w:sz w:val="22"/>
                <w:szCs w:val="22"/>
              </w:rPr>
              <w:lastRenderedPageBreak/>
              <w:t xml:space="preserve">Vienlaikus norādām, ka gala ziņojums par Latvijas valsts simtgadi, </w:t>
            </w:r>
            <w:r w:rsidR="00A530FE">
              <w:rPr>
                <w:sz w:val="22"/>
                <w:szCs w:val="22"/>
              </w:rPr>
              <w:t>pamatojoties uz</w:t>
            </w:r>
            <w:r w:rsidRPr="006D24C1">
              <w:rPr>
                <w:sz w:val="22"/>
                <w:szCs w:val="22"/>
              </w:rPr>
              <w:t xml:space="preserve"> M</w:t>
            </w:r>
            <w:r w:rsidR="00A530FE">
              <w:rPr>
                <w:sz w:val="22"/>
                <w:szCs w:val="22"/>
              </w:rPr>
              <w:t>inistru kabineta</w:t>
            </w:r>
            <w:r w:rsidRPr="006D24C1">
              <w:rPr>
                <w:sz w:val="22"/>
                <w:szCs w:val="22"/>
              </w:rPr>
              <w:t xml:space="preserve"> </w:t>
            </w:r>
            <w:proofErr w:type="gramStart"/>
            <w:r w:rsidRPr="006D24C1">
              <w:rPr>
                <w:sz w:val="22"/>
                <w:szCs w:val="22"/>
              </w:rPr>
              <w:t>2016.gada</w:t>
            </w:r>
            <w:proofErr w:type="gramEnd"/>
            <w:r w:rsidRPr="006D24C1">
              <w:rPr>
                <w:sz w:val="22"/>
                <w:szCs w:val="22"/>
              </w:rPr>
              <w:t xml:space="preserve"> 13.decembra </w:t>
            </w:r>
            <w:r w:rsidRPr="006D24C1">
              <w:rPr>
                <w:sz w:val="22"/>
                <w:szCs w:val="22"/>
                <w:shd w:val="clear" w:color="auto" w:fill="FFFFFF"/>
              </w:rPr>
              <w:t>Nr.769</w:t>
            </w:r>
            <w:r w:rsidRPr="006D24C1">
              <w:rPr>
                <w:b/>
                <w:bCs/>
                <w:sz w:val="20"/>
                <w:szCs w:val="20"/>
                <w:shd w:val="clear" w:color="auto" w:fill="FFFFFF"/>
              </w:rPr>
              <w:t xml:space="preserve"> </w:t>
            </w:r>
            <w:r w:rsidR="00A530FE" w:rsidRPr="006D24C1">
              <w:rPr>
                <w:sz w:val="22"/>
                <w:szCs w:val="22"/>
              </w:rPr>
              <w:t>„</w:t>
            </w:r>
            <w:r w:rsidRPr="006D24C1">
              <w:rPr>
                <w:sz w:val="22"/>
                <w:szCs w:val="22"/>
                <w:shd w:val="clear" w:color="auto" w:fill="FFFFFF"/>
              </w:rPr>
              <w:t>Par Latvijas valsts simtgades pasākumu plāna 2017.–2021. gadam īstenošanai piešķirtā valsts budžeta finansējuma sadalījumu” 4.punktu</w:t>
            </w:r>
            <w:r w:rsidR="00A530FE">
              <w:rPr>
                <w:sz w:val="22"/>
                <w:szCs w:val="22"/>
                <w:shd w:val="clear" w:color="auto" w:fill="FFFFFF"/>
              </w:rPr>
              <w:t>,</w:t>
            </w:r>
            <w:r w:rsidRPr="006D24C1">
              <w:rPr>
                <w:sz w:val="22"/>
                <w:szCs w:val="22"/>
                <w:shd w:val="clear" w:color="auto" w:fill="FFFFFF"/>
              </w:rPr>
              <w:t xml:space="preserve"> </w:t>
            </w:r>
            <w:r w:rsidRPr="006D24C1">
              <w:rPr>
                <w:sz w:val="22"/>
                <w:szCs w:val="22"/>
              </w:rPr>
              <w:t>tiks iesniegts līdz 2022.gada 15.februārim, tāpēc šajā ziņojumā netiek aprakstīts izdarītais kopumā.</w:t>
            </w:r>
          </w:p>
        </w:tc>
        <w:tc>
          <w:tcPr>
            <w:tcW w:w="2269" w:type="dxa"/>
            <w:tcBorders>
              <w:top w:val="single" w:sz="4" w:space="0" w:color="auto"/>
              <w:left w:val="single" w:sz="4" w:space="0" w:color="auto"/>
              <w:bottom w:val="single" w:sz="4" w:space="0" w:color="auto"/>
              <w:right w:val="single" w:sz="4" w:space="0" w:color="auto"/>
            </w:tcBorders>
          </w:tcPr>
          <w:p w14:paraId="0BAC5348" w14:textId="77777777" w:rsidR="00911218" w:rsidRPr="006D24C1" w:rsidRDefault="00911218" w:rsidP="00911218">
            <w:pPr>
              <w:jc w:val="center"/>
              <w:rPr>
                <w:sz w:val="22"/>
                <w:szCs w:val="22"/>
              </w:rPr>
            </w:pPr>
          </w:p>
        </w:tc>
        <w:tc>
          <w:tcPr>
            <w:tcW w:w="2771" w:type="dxa"/>
            <w:tcBorders>
              <w:top w:val="single" w:sz="4" w:space="0" w:color="auto"/>
              <w:left w:val="single" w:sz="4" w:space="0" w:color="auto"/>
              <w:bottom w:val="single" w:sz="4" w:space="0" w:color="auto"/>
              <w:right w:val="single" w:sz="4" w:space="0" w:color="auto"/>
            </w:tcBorders>
          </w:tcPr>
          <w:p w14:paraId="6D0395F2" w14:textId="3ED68653" w:rsidR="00911218" w:rsidRPr="006D24C1" w:rsidRDefault="00911218" w:rsidP="002111D5">
            <w:pPr>
              <w:jc w:val="both"/>
              <w:rPr>
                <w:sz w:val="22"/>
                <w:szCs w:val="22"/>
              </w:rPr>
            </w:pPr>
            <w:r>
              <w:rPr>
                <w:sz w:val="22"/>
                <w:szCs w:val="22"/>
              </w:rPr>
              <w:t>Ziņojums.</w:t>
            </w:r>
          </w:p>
        </w:tc>
      </w:tr>
      <w:tr w:rsidR="00480C75" w:rsidRPr="006D24C1" w14:paraId="794EA8EA" w14:textId="77777777" w:rsidTr="00850269">
        <w:tc>
          <w:tcPr>
            <w:tcW w:w="0" w:type="auto"/>
            <w:tcBorders>
              <w:top w:val="single" w:sz="6" w:space="0" w:color="000000"/>
              <w:left w:val="single" w:sz="6" w:space="0" w:color="000000"/>
              <w:bottom w:val="single" w:sz="6" w:space="0" w:color="000000"/>
              <w:right w:val="single" w:sz="6" w:space="0" w:color="000000"/>
            </w:tcBorders>
          </w:tcPr>
          <w:p w14:paraId="175599C6" w14:textId="345EB113" w:rsidR="00480C75" w:rsidRDefault="00E3162D" w:rsidP="00480C75">
            <w:pPr>
              <w:pStyle w:val="naisc"/>
              <w:spacing w:before="0" w:after="0"/>
              <w:rPr>
                <w:sz w:val="22"/>
                <w:szCs w:val="22"/>
              </w:rPr>
            </w:pPr>
            <w:r>
              <w:rPr>
                <w:sz w:val="22"/>
                <w:szCs w:val="22"/>
              </w:rPr>
              <w:t>2</w:t>
            </w:r>
            <w:r w:rsidR="00480C75">
              <w:rPr>
                <w:sz w:val="22"/>
                <w:szCs w:val="22"/>
              </w:rPr>
              <w:t>.</w:t>
            </w:r>
          </w:p>
        </w:tc>
        <w:tc>
          <w:tcPr>
            <w:tcW w:w="2221" w:type="dxa"/>
            <w:tcBorders>
              <w:top w:val="single" w:sz="6" w:space="0" w:color="000000"/>
              <w:left w:val="single" w:sz="6" w:space="0" w:color="000000"/>
              <w:bottom w:val="single" w:sz="6" w:space="0" w:color="000000"/>
              <w:right w:val="single" w:sz="6" w:space="0" w:color="000000"/>
            </w:tcBorders>
          </w:tcPr>
          <w:p w14:paraId="49F8F2E8" w14:textId="3DBD2435" w:rsidR="00480C75" w:rsidRPr="006D24C1" w:rsidRDefault="00B47EEE" w:rsidP="00480C75">
            <w:pPr>
              <w:pStyle w:val="naisc"/>
              <w:spacing w:before="0" w:after="0"/>
              <w:jc w:val="both"/>
              <w:rPr>
                <w:rFonts w:eastAsiaTheme="minorHAnsi"/>
                <w:sz w:val="22"/>
                <w:szCs w:val="22"/>
              </w:rPr>
            </w:pPr>
            <w:r w:rsidRPr="006D24C1">
              <w:rPr>
                <w:rFonts w:eastAsiaTheme="minorHAnsi"/>
                <w:bCs/>
                <w:sz w:val="22"/>
                <w:szCs w:val="22"/>
              </w:rPr>
              <w:t>Ministru kabineta sēdes protokollēmum</w:t>
            </w:r>
            <w:r>
              <w:rPr>
                <w:rFonts w:eastAsiaTheme="minorHAnsi"/>
                <w:bCs/>
                <w:sz w:val="22"/>
                <w:szCs w:val="22"/>
              </w:rPr>
              <w:t xml:space="preserve">a projekts </w:t>
            </w:r>
            <w:r w:rsidRPr="006D24C1">
              <w:rPr>
                <w:bCs/>
                <w:sz w:val="22"/>
                <w:szCs w:val="22"/>
              </w:rPr>
              <w:t>„</w:t>
            </w:r>
            <w:r w:rsidRPr="006D24C1">
              <w:rPr>
                <w:rFonts w:eastAsiaTheme="minorHAnsi"/>
                <w:bCs/>
                <w:sz w:val="22"/>
                <w:szCs w:val="22"/>
              </w:rPr>
              <w:t>Informatī</w:t>
            </w:r>
            <w:r>
              <w:rPr>
                <w:rFonts w:eastAsiaTheme="minorHAnsi"/>
                <w:bCs/>
                <w:sz w:val="22"/>
                <w:szCs w:val="22"/>
              </w:rPr>
              <w:t>vais</w:t>
            </w:r>
            <w:r w:rsidRPr="006D24C1">
              <w:rPr>
                <w:rFonts w:eastAsiaTheme="minorHAnsi"/>
                <w:bCs/>
                <w:sz w:val="22"/>
                <w:szCs w:val="22"/>
              </w:rPr>
              <w:t xml:space="preserve"> ziņojum</w:t>
            </w:r>
            <w:r>
              <w:rPr>
                <w:rFonts w:eastAsiaTheme="minorHAnsi"/>
                <w:bCs/>
                <w:sz w:val="22"/>
                <w:szCs w:val="22"/>
              </w:rPr>
              <w:t>s</w:t>
            </w:r>
            <w:r w:rsidRPr="006D24C1">
              <w:rPr>
                <w:rFonts w:eastAsiaTheme="minorHAnsi"/>
                <w:bCs/>
                <w:sz w:val="22"/>
                <w:szCs w:val="22"/>
              </w:rPr>
              <w:t xml:space="preserve"> </w:t>
            </w:r>
            <w:r w:rsidRPr="006D24C1">
              <w:rPr>
                <w:bCs/>
                <w:sz w:val="22"/>
                <w:szCs w:val="22"/>
              </w:rPr>
              <w:t>„Par Latvijas valsts simtgades programmas iniciatīvu pēctecības nodrošināšanu</w:t>
            </w:r>
            <w:r w:rsidRPr="006D24C1">
              <w:rPr>
                <w:rFonts w:eastAsiaTheme="minorHAnsi"/>
                <w:bCs/>
                <w:sz w:val="22"/>
                <w:szCs w:val="22"/>
              </w:rPr>
              <w:t>”</w:t>
            </w:r>
            <w:r>
              <w:rPr>
                <w:rFonts w:eastAsiaTheme="minorHAnsi"/>
                <w:bCs/>
                <w:sz w:val="22"/>
                <w:szCs w:val="22"/>
              </w:rPr>
              <w:t>”</w:t>
            </w:r>
            <w:r w:rsidRPr="006D24C1">
              <w:rPr>
                <w:rFonts w:eastAsiaTheme="minorHAnsi"/>
                <w:bCs/>
                <w:sz w:val="22"/>
                <w:szCs w:val="22"/>
              </w:rPr>
              <w:t xml:space="preserve"> (turpmāk – MK sēdes protokollēmum</w:t>
            </w:r>
            <w:r>
              <w:rPr>
                <w:rFonts w:eastAsiaTheme="minorHAnsi"/>
                <w:bCs/>
                <w:sz w:val="22"/>
                <w:szCs w:val="22"/>
              </w:rPr>
              <w:t>a projekts</w:t>
            </w:r>
            <w:r w:rsidRPr="006D24C1">
              <w:rPr>
                <w:rFonts w:eastAsiaTheme="minorHAnsi"/>
                <w:bCs/>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89BD3B7" w14:textId="77777777" w:rsidR="00480C75" w:rsidRPr="0038113E" w:rsidRDefault="00480C75" w:rsidP="00480C75">
            <w:pPr>
              <w:jc w:val="both"/>
              <w:rPr>
                <w:b/>
                <w:sz w:val="22"/>
                <w:szCs w:val="22"/>
              </w:rPr>
            </w:pPr>
            <w:r w:rsidRPr="0038113E">
              <w:rPr>
                <w:b/>
                <w:sz w:val="22"/>
                <w:szCs w:val="22"/>
              </w:rPr>
              <w:t>Valsts kanceleja:</w:t>
            </w:r>
          </w:p>
          <w:p w14:paraId="6E8B8E09" w14:textId="3D15FA35" w:rsidR="00480C75" w:rsidRPr="006D24C1" w:rsidRDefault="00480C75" w:rsidP="00480C75">
            <w:pPr>
              <w:jc w:val="both"/>
              <w:rPr>
                <w:b/>
                <w:sz w:val="22"/>
                <w:szCs w:val="22"/>
              </w:rPr>
            </w:pPr>
            <w:r w:rsidRPr="0038113E">
              <w:rPr>
                <w:color w:val="222222"/>
                <w:sz w:val="22"/>
                <w:szCs w:val="22"/>
                <w:shd w:val="clear" w:color="auto" w:fill="FFFFFF"/>
              </w:rPr>
              <w:t>Neatbalstām protokollēmuma 3.punktu, kas paredz, ka no Kultūras ministrijas uz Latvijas Nacionālo kultūras centru tiks pārdalītas četras uz laiku izveidotās Latvijas valsts simtgades biroja amata vietas jauna uzdevuma nodrošināšanai pastāvīgi, nepalielinot kopējo Kultūras ministrijas amata vietu skaitu.</w:t>
            </w:r>
            <w:r w:rsidRPr="0038113E">
              <w:rPr>
                <w:color w:val="222222"/>
                <w:sz w:val="22"/>
                <w:szCs w:val="22"/>
              </w:rPr>
              <w:br/>
            </w:r>
            <w:r w:rsidRPr="0038113E">
              <w:rPr>
                <w:color w:val="222222"/>
                <w:sz w:val="22"/>
                <w:szCs w:val="22"/>
                <w:shd w:val="clear" w:color="auto" w:fill="FFFFFF"/>
              </w:rPr>
              <w:t xml:space="preserve">Ņemot vērā to, ka </w:t>
            </w:r>
            <w:proofErr w:type="gramStart"/>
            <w:r w:rsidRPr="0038113E">
              <w:rPr>
                <w:color w:val="222222"/>
                <w:sz w:val="22"/>
                <w:szCs w:val="22"/>
                <w:shd w:val="clear" w:color="auto" w:fill="FFFFFF"/>
              </w:rPr>
              <w:t>2021.gada</w:t>
            </w:r>
            <w:proofErr w:type="gramEnd"/>
            <w:r w:rsidRPr="0038113E">
              <w:rPr>
                <w:color w:val="222222"/>
                <w:sz w:val="22"/>
                <w:szCs w:val="22"/>
                <w:shd w:val="clear" w:color="auto" w:fill="FFFFFF"/>
              </w:rPr>
              <w:t xml:space="preserve"> 31.decembrī Latvijas valsts simtgades programma oficiāli noslēdzas, darbu beigs Latvijas valsts simtgades birojs, attiecīgi arī ir izbeidzamas darba tiesiskās attiecības ar darbiniekiem terminētajās amata vietās, kas izveidotas uz </w:t>
            </w:r>
            <w:r w:rsidRPr="0038113E">
              <w:rPr>
                <w:color w:val="222222"/>
                <w:sz w:val="22"/>
                <w:szCs w:val="22"/>
                <w:shd w:val="clear" w:color="auto" w:fill="FFFFFF"/>
              </w:rPr>
              <w:lastRenderedPageBreak/>
              <w:t>simtgades programmas īstenošanas laiku. Tādējādi terminētās amata vietas, ir likvidējamas un nav pamata to pārcelšanai un pārveidošanai par programmas „Latvijas skolas soma” īstenošanai paredzētām pastāvīgām amata vietām, ņemot vērā arī, ka valsts budžeta finansējums šai programmai šobrīd ir piešķirts tikai trim turpmākajiem gadiem.</w:t>
            </w:r>
            <w:r w:rsidRPr="0038113E">
              <w:rPr>
                <w:color w:val="222222"/>
                <w:sz w:val="22"/>
                <w:szCs w:val="22"/>
              </w:rPr>
              <w:br/>
            </w:r>
            <w:r w:rsidRPr="0038113E">
              <w:rPr>
                <w:color w:val="222222"/>
                <w:sz w:val="22"/>
                <w:szCs w:val="22"/>
                <w:shd w:val="clear" w:color="auto" w:fill="FFFFFF"/>
              </w:rPr>
              <w:t xml:space="preserve">Vēršam uzmanību, ka atbilstoši Saeimas Publisko izdevumu un revīzijas komisijas š.g. 1.decembra sēdē lemtajam (protokols Nr. 192) Valsts kancelejai līdz 2022.gada 5.janvārim ir jāiesniedz grafiks turpmākajiem trim gadiem kā tiks nodrošināts publiskajā sektorā nodarbināto skaits, sasniedzot OECD vidējo rādītāju. Līdz ar ko nodarbināto skaita samazināšana publiskajā sektorā ir aktuāla, īpaši ņemot vērā, ka kopumā mazinās nodarbināto skaits valstī. Tas nozīmē, ka ir vēl nepieciešamas papildus diskusijas ar ministrijām kā nodrošināt nodarbināto skaita samazinājumu, optimizējot esošos resursus (iespējams arī funkcijas). Pie minētās </w:t>
            </w:r>
            <w:r w:rsidRPr="0038113E">
              <w:rPr>
                <w:color w:val="222222"/>
                <w:sz w:val="22"/>
                <w:szCs w:val="22"/>
                <w:shd w:val="clear" w:color="auto" w:fill="FFFFFF"/>
              </w:rPr>
              <w:lastRenderedPageBreak/>
              <w:t>situācijas, nemazinot nodarbināto skaitu publiskajā sektorā tā īpatsvars no kopējiem valstī nodarbinātajiem tikai pieaugs. Jau šobrīd LV minētais rādītājs ir lielāks nekā vidēji OECD.</w:t>
            </w:r>
            <w:r w:rsidRPr="0038113E">
              <w:rPr>
                <w:color w:val="222222"/>
                <w:sz w:val="22"/>
                <w:szCs w:val="22"/>
              </w:rPr>
              <w:br/>
            </w:r>
            <w:r w:rsidRPr="0038113E">
              <w:rPr>
                <w:color w:val="222222"/>
                <w:sz w:val="22"/>
                <w:szCs w:val="22"/>
                <w:shd w:val="clear" w:color="auto" w:fill="FFFFFF"/>
              </w:rPr>
              <w:t>Atzīmējam, ka Kultūras ministrijas resorā uz š.g. 31.oktobri bija 131 vakants amats. Līdz ar ko uzskatām, ka funkcija ir nodrošināma resora vakanto amata vietu ietvaros, veicot vakanto amata vietu pārdali resora ietvaros un nepalielinot nodarbināto skaitu valsts pārvaldē.</w:t>
            </w:r>
          </w:p>
        </w:tc>
        <w:tc>
          <w:tcPr>
            <w:tcW w:w="2835" w:type="dxa"/>
            <w:tcBorders>
              <w:top w:val="single" w:sz="6" w:space="0" w:color="000000"/>
              <w:left w:val="single" w:sz="6" w:space="0" w:color="000000"/>
              <w:bottom w:val="single" w:sz="6" w:space="0" w:color="000000"/>
              <w:right w:val="single" w:sz="6" w:space="0" w:color="000000"/>
            </w:tcBorders>
          </w:tcPr>
          <w:p w14:paraId="0F2C9E38" w14:textId="77777777" w:rsidR="00480C75" w:rsidRPr="00190EF3" w:rsidRDefault="00480C75" w:rsidP="00480C75">
            <w:pPr>
              <w:pStyle w:val="naisc"/>
              <w:spacing w:before="0" w:after="0"/>
              <w:rPr>
                <w:b/>
                <w:sz w:val="22"/>
                <w:szCs w:val="22"/>
              </w:rPr>
            </w:pPr>
            <w:r w:rsidRPr="00190EF3">
              <w:rPr>
                <w:b/>
                <w:sz w:val="22"/>
                <w:szCs w:val="22"/>
              </w:rPr>
              <w:lastRenderedPageBreak/>
              <w:t>Nav ņemts vērā</w:t>
            </w:r>
          </w:p>
          <w:p w14:paraId="7AD4F4B7" w14:textId="4FF0A69E" w:rsidR="00480C75" w:rsidRPr="006D24C1" w:rsidRDefault="001D546B" w:rsidP="00B40B4E">
            <w:pPr>
              <w:jc w:val="both"/>
              <w:rPr>
                <w:b/>
                <w:sz w:val="22"/>
                <w:szCs w:val="22"/>
              </w:rPr>
            </w:pPr>
            <w:r w:rsidRPr="00FC64F6">
              <w:rPr>
                <w:sz w:val="22"/>
                <w:szCs w:val="22"/>
              </w:rPr>
              <w:t xml:space="preserve">Vēršam uzmanību, ka </w:t>
            </w:r>
            <w:bookmarkStart w:id="1" w:name="_Hlk76558790"/>
            <w:r w:rsidRPr="005145F9">
              <w:rPr>
                <w:sz w:val="22"/>
                <w:szCs w:val="22"/>
              </w:rPr>
              <w:t xml:space="preserve">Valdības rīcības plāna Deklarācijas par Artura Krišjāņa Kariņa vadītā Ministru kabineta iecerēto darbību īstenošanai (apstiprināts ar Ministru kabineta </w:t>
            </w:r>
            <w:proofErr w:type="gramStart"/>
            <w:r w:rsidRPr="005145F9">
              <w:rPr>
                <w:sz w:val="22"/>
                <w:szCs w:val="22"/>
              </w:rPr>
              <w:t>2019.gada</w:t>
            </w:r>
            <w:proofErr w:type="gramEnd"/>
            <w:r w:rsidRPr="005145F9">
              <w:rPr>
                <w:sz w:val="22"/>
                <w:szCs w:val="22"/>
              </w:rPr>
              <w:t xml:space="preserve"> 7.maija rīkojumu Nr.210) 155.punktā </w:t>
            </w:r>
            <w:bookmarkEnd w:id="1"/>
            <w:r w:rsidRPr="005145F9">
              <w:rPr>
                <w:sz w:val="22"/>
                <w:szCs w:val="22"/>
              </w:rPr>
              <w:t xml:space="preserve">ir iekļauts uzdevums, kas paredz </w:t>
            </w:r>
            <w:r w:rsidRPr="005145F9">
              <w:rPr>
                <w:sz w:val="22"/>
                <w:szCs w:val="22"/>
                <w:shd w:val="clear" w:color="auto" w:fill="FFFFFF"/>
              </w:rPr>
              <w:t xml:space="preserve">nodrošināt Latvijas valsts simtgades mērķu un nozīmīgāko iniciatīvu pēctecību. Saskaņā ar </w:t>
            </w:r>
            <w:r w:rsidRPr="005145F9">
              <w:rPr>
                <w:sz w:val="22"/>
                <w:szCs w:val="22"/>
              </w:rPr>
              <w:t xml:space="preserve">Ministru kabineta </w:t>
            </w:r>
            <w:proofErr w:type="gramStart"/>
            <w:r w:rsidRPr="005145F9">
              <w:rPr>
                <w:sz w:val="22"/>
                <w:szCs w:val="22"/>
              </w:rPr>
              <w:t>2021.gada</w:t>
            </w:r>
            <w:proofErr w:type="gramEnd"/>
            <w:r w:rsidRPr="005145F9">
              <w:rPr>
                <w:sz w:val="22"/>
                <w:szCs w:val="22"/>
              </w:rPr>
              <w:t xml:space="preserve"> 24.septembra sēdes protokollēmuma (prot. Nr.63 1.§) „Informatīvais ziņojums „P</w:t>
            </w:r>
            <w:r w:rsidRPr="005145F9">
              <w:rPr>
                <w:sz w:val="22"/>
                <w:szCs w:val="22"/>
                <w:shd w:val="clear" w:color="auto" w:fill="FFFFFF"/>
              </w:rPr>
              <w:t xml:space="preserve">ar priekšlikumiem valsts budžeta ieņēmumiem un </w:t>
            </w:r>
            <w:r w:rsidRPr="005145F9">
              <w:rPr>
                <w:sz w:val="22"/>
                <w:szCs w:val="22"/>
                <w:shd w:val="clear" w:color="auto" w:fill="FFFFFF"/>
              </w:rPr>
              <w:lastRenderedPageBreak/>
              <w:t>izdevumiem 2022.gadam un ietvaram 2022. – 2024.gadam</w:t>
            </w:r>
            <w:r w:rsidRPr="005145F9">
              <w:rPr>
                <w:sz w:val="22"/>
                <w:szCs w:val="22"/>
              </w:rPr>
              <w:t xml:space="preserve">”” 1.pielikumu tika atbalstīts prioritārais pasākums „Latvijas valsts simtgadē uzsākto iniciatīvu ilgtspēja (skolas soma)”, kas paredz programmas „Latvijas skolas soma” īstenošanai finansējumu 2022.gadā  2 500 000 </w:t>
            </w:r>
            <w:r w:rsidRPr="005145F9">
              <w:rPr>
                <w:i/>
                <w:iCs/>
                <w:sz w:val="22"/>
                <w:szCs w:val="22"/>
              </w:rPr>
              <w:t>euro</w:t>
            </w:r>
            <w:r w:rsidRPr="005145F9">
              <w:rPr>
                <w:sz w:val="22"/>
                <w:szCs w:val="22"/>
              </w:rPr>
              <w:t xml:space="preserve">, 2023.gadā 3 500 000 </w:t>
            </w:r>
            <w:r w:rsidRPr="005145F9">
              <w:rPr>
                <w:i/>
                <w:iCs/>
                <w:sz w:val="22"/>
                <w:szCs w:val="22"/>
              </w:rPr>
              <w:t>euro</w:t>
            </w:r>
            <w:r w:rsidRPr="005145F9">
              <w:rPr>
                <w:sz w:val="22"/>
                <w:szCs w:val="22"/>
              </w:rPr>
              <w:t xml:space="preserve"> un 2024.gadā 3 500 000 </w:t>
            </w:r>
            <w:r w:rsidRPr="005145F9">
              <w:rPr>
                <w:i/>
                <w:iCs/>
                <w:sz w:val="22"/>
                <w:szCs w:val="22"/>
              </w:rPr>
              <w:t>euro</w:t>
            </w:r>
            <w:r w:rsidRPr="005145F9">
              <w:rPr>
                <w:sz w:val="22"/>
                <w:szCs w:val="22"/>
              </w:rPr>
              <w:t>.</w:t>
            </w:r>
            <w:r w:rsidRPr="00FC64F6">
              <w:rPr>
                <w:sz w:val="22"/>
                <w:szCs w:val="22"/>
              </w:rPr>
              <w:t xml:space="preserve"> Ņemot vērā minēto, lai nodrošinātu programmas „Latvijas skolas soma” turpmāko īstenošanu, tai kļūstot par pastāvīgu kultūrizglītības procesa sastāvdaļu, kā arī nodrošinātu programmas „Latvijas skolas soma” turpmāko pārvaldību, Latvijas Nacionālajam kultūras centram nepieciešams pārdalīt četras esošās Kultūras ministrijas Latvijas valsts simtgades biroja amata vietas </w:t>
            </w:r>
            <w:r w:rsidRPr="00FC64F6">
              <w:rPr>
                <w:rFonts w:eastAsiaTheme="minorHAnsi" w:cstheme="minorBidi"/>
                <w:sz w:val="22"/>
                <w:szCs w:val="22"/>
              </w:rPr>
              <w:t xml:space="preserve">jauna </w:t>
            </w:r>
            <w:r w:rsidRPr="00FC64F6">
              <w:rPr>
                <w:sz w:val="22"/>
                <w:szCs w:val="22"/>
              </w:rPr>
              <w:t xml:space="preserve">Latvijas Nacionālā kultūras centra </w:t>
            </w:r>
            <w:r w:rsidRPr="00FC64F6">
              <w:rPr>
                <w:rFonts w:eastAsiaTheme="minorHAnsi" w:cstheme="minorBidi"/>
                <w:sz w:val="22"/>
                <w:szCs w:val="22"/>
              </w:rPr>
              <w:t xml:space="preserve">uzdevuma nodrošināšanai pastāvīgi, </w:t>
            </w:r>
            <w:r w:rsidRPr="00FC64F6">
              <w:rPr>
                <w:sz w:val="22"/>
                <w:szCs w:val="22"/>
              </w:rPr>
              <w:t xml:space="preserve">nepalielinot kopējo Kultūras ministrijas amata vietu skaitu. Vienlaikus Latvijas Nacionālajam kultūras centram pārdalītās </w:t>
            </w:r>
            <w:r w:rsidRPr="005145F9">
              <w:rPr>
                <w:sz w:val="22"/>
                <w:szCs w:val="22"/>
              </w:rPr>
              <w:t xml:space="preserve">amata vietas tiks pārveidotas </w:t>
            </w:r>
            <w:r w:rsidRPr="005145F9">
              <w:rPr>
                <w:sz w:val="22"/>
                <w:szCs w:val="22"/>
              </w:rPr>
              <w:lastRenderedPageBreak/>
              <w:t xml:space="preserve">atbilstoši veicamajām funkcijām (nosakot atbilstošo amata saimi, līmeni un mēnešalgas grupu) un </w:t>
            </w:r>
            <w:r w:rsidRPr="00FC64F6">
              <w:rPr>
                <w:sz w:val="22"/>
                <w:szCs w:val="22"/>
              </w:rPr>
              <w:t xml:space="preserve">tiks </w:t>
            </w:r>
            <w:r w:rsidRPr="005145F9">
              <w:rPr>
                <w:sz w:val="22"/>
                <w:szCs w:val="22"/>
              </w:rPr>
              <w:t xml:space="preserve">iesniegts saskaņošanai Valsts kancelejā amata klasificēšanas rezultātu apkopojums atbilstoši Ministru kabineta 2010.gada 30.novembra noteikumu Nr.1075 „Valsts un pašvaldību institūciju amatu katalogs” noteiktajām prasībām. </w:t>
            </w:r>
            <w:r w:rsidRPr="00FC64F6">
              <w:rPr>
                <w:sz w:val="22"/>
                <w:szCs w:val="22"/>
              </w:rPr>
              <w:t>Atkārtoti uzsveram, kā kopējais amatu vietu skaits resorā nemainīsies.</w:t>
            </w:r>
          </w:p>
        </w:tc>
        <w:tc>
          <w:tcPr>
            <w:tcW w:w="2269" w:type="dxa"/>
            <w:tcBorders>
              <w:top w:val="single" w:sz="4" w:space="0" w:color="auto"/>
              <w:left w:val="single" w:sz="4" w:space="0" w:color="auto"/>
              <w:bottom w:val="single" w:sz="4" w:space="0" w:color="auto"/>
              <w:right w:val="single" w:sz="4" w:space="0" w:color="auto"/>
            </w:tcBorders>
          </w:tcPr>
          <w:p w14:paraId="56BCFDA6" w14:textId="77777777" w:rsidR="00480C75" w:rsidRPr="006D24C1" w:rsidRDefault="00480C75" w:rsidP="00480C75">
            <w:pPr>
              <w:jc w:val="center"/>
              <w:rPr>
                <w:sz w:val="22"/>
                <w:szCs w:val="22"/>
              </w:rPr>
            </w:pPr>
          </w:p>
        </w:tc>
        <w:tc>
          <w:tcPr>
            <w:tcW w:w="2771" w:type="dxa"/>
            <w:tcBorders>
              <w:top w:val="single" w:sz="4" w:space="0" w:color="auto"/>
              <w:left w:val="single" w:sz="4" w:space="0" w:color="auto"/>
              <w:bottom w:val="single" w:sz="4" w:space="0" w:color="auto"/>
              <w:right w:val="single" w:sz="4" w:space="0" w:color="auto"/>
            </w:tcBorders>
          </w:tcPr>
          <w:p w14:paraId="2B5BBC2C" w14:textId="01F48CEC" w:rsidR="00480C75" w:rsidRDefault="001D546B" w:rsidP="00480C75">
            <w:pPr>
              <w:jc w:val="both"/>
              <w:rPr>
                <w:sz w:val="22"/>
                <w:szCs w:val="22"/>
              </w:rPr>
            </w:pPr>
            <w:r w:rsidRPr="006D24C1">
              <w:rPr>
                <w:rFonts w:eastAsiaTheme="minorHAnsi"/>
                <w:bCs/>
                <w:sz w:val="22"/>
                <w:szCs w:val="22"/>
              </w:rPr>
              <w:t>MK sēdes protokollēmum</w:t>
            </w:r>
            <w:r>
              <w:rPr>
                <w:rFonts w:eastAsiaTheme="minorHAnsi"/>
                <w:bCs/>
                <w:sz w:val="22"/>
                <w:szCs w:val="22"/>
              </w:rPr>
              <w:t>a projekts.</w:t>
            </w:r>
          </w:p>
        </w:tc>
      </w:tr>
    </w:tbl>
    <w:p w14:paraId="4693F8E5" w14:textId="77777777" w:rsidR="00F2409F" w:rsidRPr="006D24C1" w:rsidRDefault="00F2409F" w:rsidP="00995E3C">
      <w:pPr>
        <w:pStyle w:val="naisf"/>
        <w:spacing w:before="0" w:after="0"/>
        <w:ind w:firstLine="0"/>
        <w:rPr>
          <w:sz w:val="22"/>
          <w:szCs w:val="22"/>
        </w:rPr>
      </w:pPr>
    </w:p>
    <w:p w14:paraId="35C0535E" w14:textId="00E74919" w:rsidR="000D3478" w:rsidRPr="006D24C1" w:rsidRDefault="00911218" w:rsidP="00995E3C">
      <w:pPr>
        <w:jc w:val="both"/>
        <w:rPr>
          <w:b/>
          <w:sz w:val="22"/>
          <w:szCs w:val="22"/>
        </w:rPr>
      </w:pPr>
      <w:r>
        <w:rPr>
          <w:b/>
          <w:sz w:val="22"/>
          <w:szCs w:val="22"/>
        </w:rPr>
        <w:t>  </w:t>
      </w:r>
      <w:r w:rsidR="000D3478" w:rsidRPr="006D24C1">
        <w:rPr>
          <w:b/>
          <w:sz w:val="22"/>
          <w:szCs w:val="22"/>
        </w:rPr>
        <w:t>Informācija par starpministriju (starpinstitūciju) sanāksmi vai elektronisko saskaņošanu</w:t>
      </w:r>
    </w:p>
    <w:p w14:paraId="2E4AFF63" w14:textId="77777777" w:rsidR="000D3478" w:rsidRPr="006D24C1" w:rsidRDefault="000D3478" w:rsidP="00995E3C">
      <w:pPr>
        <w:jc w:val="both"/>
        <w:rPr>
          <w:sz w:val="22"/>
          <w:szCs w:val="22"/>
        </w:rPr>
      </w:pPr>
    </w:p>
    <w:tbl>
      <w:tblPr>
        <w:tblW w:w="13892" w:type="dxa"/>
        <w:tblLook w:val="00A0" w:firstRow="1" w:lastRow="0" w:firstColumn="1" w:lastColumn="0" w:noHBand="0" w:noVBand="0"/>
      </w:tblPr>
      <w:tblGrid>
        <w:gridCol w:w="5526"/>
        <w:gridCol w:w="8366"/>
      </w:tblGrid>
      <w:tr w:rsidR="006D24C1" w:rsidRPr="006D24C1" w14:paraId="273AA6AC" w14:textId="77777777" w:rsidTr="00053CDD">
        <w:tc>
          <w:tcPr>
            <w:tcW w:w="5526" w:type="dxa"/>
          </w:tcPr>
          <w:p w14:paraId="0E344253" w14:textId="77777777" w:rsidR="000D3478" w:rsidRPr="006D24C1" w:rsidRDefault="000D3478" w:rsidP="00995E3C">
            <w:pPr>
              <w:jc w:val="both"/>
              <w:rPr>
                <w:sz w:val="22"/>
                <w:szCs w:val="22"/>
              </w:rPr>
            </w:pPr>
            <w:r w:rsidRPr="006D24C1">
              <w:rPr>
                <w:sz w:val="22"/>
                <w:szCs w:val="22"/>
              </w:rPr>
              <w:t>Datums</w:t>
            </w:r>
          </w:p>
        </w:tc>
        <w:tc>
          <w:tcPr>
            <w:tcW w:w="8366" w:type="dxa"/>
            <w:tcBorders>
              <w:bottom w:val="single" w:sz="4" w:space="0" w:color="auto"/>
            </w:tcBorders>
          </w:tcPr>
          <w:p w14:paraId="05E116F7" w14:textId="2F85CD10" w:rsidR="000D3478" w:rsidRPr="006D24C1" w:rsidRDefault="00FC6E53" w:rsidP="003525F4">
            <w:pPr>
              <w:rPr>
                <w:sz w:val="22"/>
                <w:szCs w:val="22"/>
              </w:rPr>
            </w:pPr>
            <w:proofErr w:type="gramStart"/>
            <w:r w:rsidRPr="006D24C1">
              <w:rPr>
                <w:sz w:val="22"/>
                <w:szCs w:val="22"/>
              </w:rPr>
              <w:t>20</w:t>
            </w:r>
            <w:r w:rsidR="00FC20A1" w:rsidRPr="006D24C1">
              <w:rPr>
                <w:sz w:val="22"/>
                <w:szCs w:val="22"/>
              </w:rPr>
              <w:t>2</w:t>
            </w:r>
            <w:r w:rsidR="00CF43D0" w:rsidRPr="006D24C1">
              <w:rPr>
                <w:sz w:val="22"/>
                <w:szCs w:val="22"/>
              </w:rPr>
              <w:t>1</w:t>
            </w:r>
            <w:r w:rsidRPr="006D24C1">
              <w:rPr>
                <w:sz w:val="22"/>
                <w:szCs w:val="22"/>
              </w:rPr>
              <w:t>.</w:t>
            </w:r>
            <w:r w:rsidR="00877C49" w:rsidRPr="006D24C1">
              <w:rPr>
                <w:sz w:val="22"/>
                <w:szCs w:val="22"/>
              </w:rPr>
              <w:t>gada</w:t>
            </w:r>
            <w:proofErr w:type="gramEnd"/>
            <w:r w:rsidR="00877C49" w:rsidRPr="006D24C1">
              <w:rPr>
                <w:sz w:val="22"/>
                <w:szCs w:val="22"/>
              </w:rPr>
              <w:t xml:space="preserve"> </w:t>
            </w:r>
            <w:r w:rsidR="008C32FC">
              <w:rPr>
                <w:sz w:val="22"/>
                <w:szCs w:val="22"/>
              </w:rPr>
              <w:t>6</w:t>
            </w:r>
            <w:r w:rsidR="00D57408">
              <w:rPr>
                <w:sz w:val="22"/>
                <w:szCs w:val="22"/>
              </w:rPr>
              <w:t>.</w:t>
            </w:r>
            <w:r w:rsidR="006D24C1" w:rsidRPr="006D24C1">
              <w:rPr>
                <w:sz w:val="22"/>
                <w:szCs w:val="22"/>
              </w:rPr>
              <w:t>decembrī</w:t>
            </w:r>
            <w:r w:rsidR="00480C75">
              <w:rPr>
                <w:sz w:val="22"/>
                <w:szCs w:val="22"/>
              </w:rPr>
              <w:t xml:space="preserve"> </w:t>
            </w:r>
          </w:p>
        </w:tc>
      </w:tr>
      <w:tr w:rsidR="006D24C1" w:rsidRPr="006D24C1" w14:paraId="4EBE664C" w14:textId="77777777" w:rsidTr="00053CDD">
        <w:tc>
          <w:tcPr>
            <w:tcW w:w="5526" w:type="dxa"/>
          </w:tcPr>
          <w:p w14:paraId="1018DD05" w14:textId="77777777" w:rsidR="000D3478" w:rsidRPr="006D24C1" w:rsidRDefault="000D3478" w:rsidP="00995E3C">
            <w:pPr>
              <w:jc w:val="both"/>
              <w:rPr>
                <w:sz w:val="22"/>
                <w:szCs w:val="22"/>
              </w:rPr>
            </w:pPr>
          </w:p>
        </w:tc>
        <w:tc>
          <w:tcPr>
            <w:tcW w:w="8366" w:type="dxa"/>
            <w:tcBorders>
              <w:top w:val="single" w:sz="4" w:space="0" w:color="auto"/>
            </w:tcBorders>
          </w:tcPr>
          <w:p w14:paraId="24E3B5B3" w14:textId="77777777" w:rsidR="000D3478" w:rsidRPr="006D24C1" w:rsidRDefault="000D3478" w:rsidP="00995E3C">
            <w:pPr>
              <w:ind w:firstLine="720"/>
              <w:rPr>
                <w:sz w:val="22"/>
                <w:szCs w:val="22"/>
              </w:rPr>
            </w:pPr>
          </w:p>
        </w:tc>
      </w:tr>
      <w:tr w:rsidR="006D24C1" w:rsidRPr="006D24C1" w14:paraId="4E992C75" w14:textId="77777777" w:rsidTr="00053CDD">
        <w:tc>
          <w:tcPr>
            <w:tcW w:w="5526" w:type="dxa"/>
          </w:tcPr>
          <w:p w14:paraId="79675C61" w14:textId="77777777" w:rsidR="000D3478" w:rsidRPr="006D24C1" w:rsidRDefault="000D3478" w:rsidP="00995E3C">
            <w:pPr>
              <w:rPr>
                <w:sz w:val="22"/>
                <w:szCs w:val="22"/>
              </w:rPr>
            </w:pPr>
            <w:r w:rsidRPr="006D24C1">
              <w:rPr>
                <w:sz w:val="22"/>
                <w:szCs w:val="22"/>
              </w:rPr>
              <w:t>Saskaņošanas dalībnieki</w:t>
            </w:r>
          </w:p>
        </w:tc>
        <w:tc>
          <w:tcPr>
            <w:tcW w:w="8366" w:type="dxa"/>
          </w:tcPr>
          <w:p w14:paraId="0D4FEF3A" w14:textId="0A3FC12D" w:rsidR="000D3478" w:rsidRPr="006D24C1" w:rsidRDefault="008C102D" w:rsidP="00995E3C">
            <w:pPr>
              <w:jc w:val="both"/>
              <w:rPr>
                <w:sz w:val="22"/>
                <w:szCs w:val="22"/>
              </w:rPr>
            </w:pPr>
            <w:r w:rsidRPr="006D24C1">
              <w:rPr>
                <w:sz w:val="22"/>
                <w:szCs w:val="22"/>
              </w:rPr>
              <w:t>Finanšu ministrij</w:t>
            </w:r>
            <w:r w:rsidR="0084178B" w:rsidRPr="006D24C1">
              <w:rPr>
                <w:sz w:val="22"/>
                <w:szCs w:val="22"/>
              </w:rPr>
              <w:t>a</w:t>
            </w:r>
            <w:r w:rsidRPr="006D24C1">
              <w:rPr>
                <w:sz w:val="22"/>
                <w:szCs w:val="22"/>
              </w:rPr>
              <w:t>,</w:t>
            </w:r>
            <w:r w:rsidR="00BE1744" w:rsidRPr="006D24C1">
              <w:rPr>
                <w:sz w:val="22"/>
                <w:szCs w:val="22"/>
              </w:rPr>
              <w:t xml:space="preserve"> Tieslietu ministrij</w:t>
            </w:r>
            <w:r w:rsidR="0084178B" w:rsidRPr="006D24C1">
              <w:rPr>
                <w:sz w:val="22"/>
                <w:szCs w:val="22"/>
              </w:rPr>
              <w:t>a</w:t>
            </w:r>
            <w:r w:rsidR="00480C75">
              <w:rPr>
                <w:sz w:val="22"/>
                <w:szCs w:val="22"/>
              </w:rPr>
              <w:t xml:space="preserve">, </w:t>
            </w:r>
            <w:r w:rsidR="00CF43D0" w:rsidRPr="006D24C1">
              <w:rPr>
                <w:sz w:val="22"/>
                <w:szCs w:val="22"/>
              </w:rPr>
              <w:t>Valsts kanceleja</w:t>
            </w:r>
            <w:r w:rsidR="00480C75">
              <w:rPr>
                <w:sz w:val="22"/>
                <w:szCs w:val="22"/>
              </w:rPr>
              <w:t xml:space="preserve"> un </w:t>
            </w:r>
            <w:r w:rsidR="00480C75" w:rsidRPr="00190EF3">
              <w:rPr>
                <w:sz w:val="22"/>
                <w:szCs w:val="22"/>
              </w:rPr>
              <w:t>Latvijas Pašvaldību savienība</w:t>
            </w:r>
          </w:p>
        </w:tc>
      </w:tr>
      <w:tr w:rsidR="006D24C1" w:rsidRPr="006D24C1" w14:paraId="02D65354" w14:textId="77777777" w:rsidTr="00053CDD">
        <w:tc>
          <w:tcPr>
            <w:tcW w:w="5526" w:type="dxa"/>
          </w:tcPr>
          <w:p w14:paraId="654B5AAB" w14:textId="77777777" w:rsidR="000D3478" w:rsidRPr="006D24C1" w:rsidRDefault="000D3478" w:rsidP="00995E3C">
            <w:pPr>
              <w:ind w:firstLine="720"/>
              <w:rPr>
                <w:sz w:val="22"/>
                <w:szCs w:val="22"/>
              </w:rPr>
            </w:pPr>
            <w:r w:rsidRPr="006D24C1">
              <w:rPr>
                <w:sz w:val="22"/>
                <w:szCs w:val="22"/>
              </w:rPr>
              <w:t>  </w:t>
            </w:r>
          </w:p>
        </w:tc>
        <w:tc>
          <w:tcPr>
            <w:tcW w:w="8366" w:type="dxa"/>
            <w:tcBorders>
              <w:top w:val="single" w:sz="6" w:space="0" w:color="000000"/>
              <w:bottom w:val="single" w:sz="6" w:space="0" w:color="000000"/>
            </w:tcBorders>
          </w:tcPr>
          <w:p w14:paraId="16E24DFB" w14:textId="77777777" w:rsidR="000D3478" w:rsidRPr="006D24C1" w:rsidRDefault="000D3478" w:rsidP="00995E3C">
            <w:pPr>
              <w:ind w:firstLine="720"/>
              <w:rPr>
                <w:sz w:val="22"/>
                <w:szCs w:val="22"/>
              </w:rPr>
            </w:pPr>
          </w:p>
        </w:tc>
      </w:tr>
      <w:tr w:rsidR="006D24C1" w:rsidRPr="006D24C1" w14:paraId="19A83523" w14:textId="77777777" w:rsidTr="00053CDD">
        <w:trPr>
          <w:trHeight w:val="285"/>
        </w:trPr>
        <w:tc>
          <w:tcPr>
            <w:tcW w:w="5526" w:type="dxa"/>
          </w:tcPr>
          <w:p w14:paraId="73477961" w14:textId="77777777" w:rsidR="00053CDD" w:rsidRPr="006D24C1" w:rsidRDefault="00053CDD" w:rsidP="00995E3C">
            <w:pPr>
              <w:rPr>
                <w:sz w:val="22"/>
                <w:szCs w:val="22"/>
              </w:rPr>
            </w:pPr>
          </w:p>
        </w:tc>
        <w:tc>
          <w:tcPr>
            <w:tcW w:w="8366" w:type="dxa"/>
          </w:tcPr>
          <w:p w14:paraId="18088377" w14:textId="77777777" w:rsidR="00053CDD" w:rsidRPr="006D24C1" w:rsidRDefault="00053CDD" w:rsidP="00995E3C">
            <w:pPr>
              <w:ind w:firstLine="12"/>
              <w:rPr>
                <w:sz w:val="22"/>
                <w:szCs w:val="22"/>
              </w:rPr>
            </w:pPr>
          </w:p>
        </w:tc>
      </w:tr>
      <w:tr w:rsidR="006D24C1" w:rsidRPr="006D24C1" w14:paraId="7994BAA0" w14:textId="77777777" w:rsidTr="00053CDD">
        <w:trPr>
          <w:trHeight w:val="285"/>
        </w:trPr>
        <w:tc>
          <w:tcPr>
            <w:tcW w:w="5526" w:type="dxa"/>
          </w:tcPr>
          <w:p w14:paraId="650B4F70" w14:textId="77777777" w:rsidR="00053CDD" w:rsidRPr="006D24C1" w:rsidRDefault="00053CDD" w:rsidP="00995E3C">
            <w:pPr>
              <w:rPr>
                <w:sz w:val="22"/>
                <w:szCs w:val="22"/>
              </w:rPr>
            </w:pPr>
            <w:r w:rsidRPr="006D24C1">
              <w:rPr>
                <w:sz w:val="22"/>
                <w:szCs w:val="22"/>
              </w:rPr>
              <w:t xml:space="preserve">Saskaņošanas dalībnieki izskatīja šādu ministriju </w:t>
            </w:r>
            <w:proofErr w:type="gramStart"/>
            <w:r w:rsidRPr="006D24C1">
              <w:rPr>
                <w:sz w:val="22"/>
                <w:szCs w:val="22"/>
              </w:rPr>
              <w:t>(</w:t>
            </w:r>
            <w:proofErr w:type="gramEnd"/>
            <w:r w:rsidRPr="006D24C1">
              <w:rPr>
                <w:sz w:val="22"/>
                <w:szCs w:val="22"/>
              </w:rPr>
              <w:t>citu</w:t>
            </w:r>
          </w:p>
          <w:p w14:paraId="7DF35FB7" w14:textId="77777777" w:rsidR="00053CDD" w:rsidRPr="006D24C1" w:rsidRDefault="00053CDD" w:rsidP="00995E3C">
            <w:pPr>
              <w:rPr>
                <w:sz w:val="22"/>
                <w:szCs w:val="22"/>
              </w:rPr>
            </w:pPr>
            <w:r w:rsidRPr="006D24C1">
              <w:rPr>
                <w:sz w:val="22"/>
                <w:szCs w:val="22"/>
              </w:rPr>
              <w:t>institūciju) iebildumus</w:t>
            </w:r>
          </w:p>
        </w:tc>
        <w:tc>
          <w:tcPr>
            <w:tcW w:w="8366" w:type="dxa"/>
          </w:tcPr>
          <w:p w14:paraId="7CABDC20" w14:textId="77777777" w:rsidR="00053CDD" w:rsidRPr="006D24C1" w:rsidRDefault="00053CDD" w:rsidP="00995E3C">
            <w:pPr>
              <w:jc w:val="both"/>
              <w:rPr>
                <w:sz w:val="22"/>
                <w:szCs w:val="22"/>
              </w:rPr>
            </w:pPr>
          </w:p>
          <w:p w14:paraId="6828A026" w14:textId="4CBC2096" w:rsidR="00053CDD" w:rsidRPr="006D24C1" w:rsidRDefault="00053CDD" w:rsidP="00995E3C">
            <w:pPr>
              <w:jc w:val="both"/>
              <w:rPr>
                <w:sz w:val="22"/>
                <w:szCs w:val="22"/>
              </w:rPr>
            </w:pPr>
            <w:r w:rsidRPr="006D24C1">
              <w:rPr>
                <w:sz w:val="22"/>
                <w:szCs w:val="22"/>
              </w:rPr>
              <w:t>Finanšu ministrija</w:t>
            </w:r>
            <w:r w:rsidR="00911218">
              <w:rPr>
                <w:sz w:val="22"/>
                <w:szCs w:val="22"/>
              </w:rPr>
              <w:t xml:space="preserve">, </w:t>
            </w:r>
            <w:r w:rsidR="00CF43D0" w:rsidRPr="006D24C1">
              <w:rPr>
                <w:sz w:val="22"/>
                <w:szCs w:val="22"/>
              </w:rPr>
              <w:t>Valsts kanceleja</w:t>
            </w:r>
          </w:p>
        </w:tc>
      </w:tr>
      <w:tr w:rsidR="006D24C1" w:rsidRPr="006D24C1" w14:paraId="24D0E61F" w14:textId="77777777" w:rsidTr="00053CDD">
        <w:trPr>
          <w:trHeight w:val="465"/>
        </w:trPr>
        <w:tc>
          <w:tcPr>
            <w:tcW w:w="5526" w:type="dxa"/>
          </w:tcPr>
          <w:p w14:paraId="59C890BF" w14:textId="77777777" w:rsidR="000D3478" w:rsidRPr="006D24C1" w:rsidRDefault="000D3478" w:rsidP="00995E3C">
            <w:pPr>
              <w:ind w:firstLine="720"/>
              <w:rPr>
                <w:sz w:val="22"/>
                <w:szCs w:val="22"/>
              </w:rPr>
            </w:pPr>
            <w:r w:rsidRPr="006D24C1">
              <w:rPr>
                <w:sz w:val="22"/>
                <w:szCs w:val="22"/>
              </w:rPr>
              <w:t>  </w:t>
            </w:r>
          </w:p>
        </w:tc>
        <w:tc>
          <w:tcPr>
            <w:tcW w:w="8366" w:type="dxa"/>
            <w:tcBorders>
              <w:top w:val="single" w:sz="6" w:space="0" w:color="000000"/>
              <w:bottom w:val="single" w:sz="6" w:space="0" w:color="000000"/>
            </w:tcBorders>
          </w:tcPr>
          <w:p w14:paraId="7E65DCB4" w14:textId="77777777" w:rsidR="000D3478" w:rsidRPr="006D24C1" w:rsidRDefault="000D3478" w:rsidP="00995E3C">
            <w:pPr>
              <w:ind w:left="176" w:firstLine="720"/>
              <w:rPr>
                <w:sz w:val="22"/>
                <w:szCs w:val="22"/>
              </w:rPr>
            </w:pPr>
          </w:p>
        </w:tc>
      </w:tr>
      <w:tr w:rsidR="000D3478" w:rsidRPr="006D24C1" w14:paraId="118B7CEC" w14:textId="77777777" w:rsidTr="00053CDD">
        <w:tc>
          <w:tcPr>
            <w:tcW w:w="5526" w:type="dxa"/>
          </w:tcPr>
          <w:p w14:paraId="7D18E922" w14:textId="77777777" w:rsidR="000D3478" w:rsidRPr="006D24C1" w:rsidRDefault="000D3478" w:rsidP="00995E3C">
            <w:pPr>
              <w:rPr>
                <w:sz w:val="22"/>
                <w:szCs w:val="22"/>
              </w:rPr>
            </w:pPr>
            <w:r w:rsidRPr="006D24C1">
              <w:rPr>
                <w:sz w:val="22"/>
                <w:szCs w:val="22"/>
              </w:rPr>
              <w:t>Ministrijas (citas institūcijas), kuras nav ieradušās uz sanāksmi vai kuras nav atbildējušas uz uzaicinājumu piedalīties elektroniskajā saskaņošanā</w:t>
            </w:r>
          </w:p>
        </w:tc>
        <w:tc>
          <w:tcPr>
            <w:tcW w:w="8366" w:type="dxa"/>
          </w:tcPr>
          <w:p w14:paraId="3FB4AE32" w14:textId="77777777" w:rsidR="000D3478" w:rsidRPr="006D24C1" w:rsidRDefault="000D3478" w:rsidP="00995E3C">
            <w:pPr>
              <w:ind w:left="176"/>
              <w:rPr>
                <w:sz w:val="22"/>
                <w:szCs w:val="22"/>
              </w:rPr>
            </w:pPr>
          </w:p>
        </w:tc>
      </w:tr>
    </w:tbl>
    <w:p w14:paraId="2F442B86" w14:textId="7D5AC8F5" w:rsidR="00877C49" w:rsidRDefault="00877C49" w:rsidP="00850269">
      <w:pPr>
        <w:pStyle w:val="naisf"/>
        <w:spacing w:before="0" w:after="0"/>
        <w:ind w:firstLine="0"/>
        <w:jc w:val="left"/>
        <w:rPr>
          <w:sz w:val="22"/>
          <w:szCs w:val="22"/>
        </w:rPr>
      </w:pPr>
    </w:p>
    <w:p w14:paraId="1EDC5C10" w14:textId="06C48B70" w:rsidR="001D546B" w:rsidRDefault="001D546B" w:rsidP="00850269">
      <w:pPr>
        <w:pStyle w:val="naisf"/>
        <w:spacing w:before="0" w:after="0"/>
        <w:ind w:firstLine="0"/>
        <w:jc w:val="left"/>
        <w:rPr>
          <w:sz w:val="22"/>
          <w:szCs w:val="22"/>
        </w:rPr>
      </w:pPr>
    </w:p>
    <w:p w14:paraId="3D25EEF3" w14:textId="734CC102" w:rsidR="001D546B" w:rsidRDefault="001D546B" w:rsidP="00850269">
      <w:pPr>
        <w:pStyle w:val="naisf"/>
        <w:spacing w:before="0" w:after="0"/>
        <w:ind w:firstLine="0"/>
        <w:jc w:val="left"/>
        <w:rPr>
          <w:sz w:val="22"/>
          <w:szCs w:val="22"/>
        </w:rPr>
      </w:pPr>
    </w:p>
    <w:p w14:paraId="629556AC" w14:textId="77777777" w:rsidR="001D546B" w:rsidRDefault="001D546B" w:rsidP="00850269">
      <w:pPr>
        <w:pStyle w:val="naisf"/>
        <w:spacing w:before="0" w:after="0"/>
        <w:ind w:firstLine="0"/>
        <w:jc w:val="left"/>
        <w:rPr>
          <w:sz w:val="22"/>
          <w:szCs w:val="22"/>
        </w:rPr>
      </w:pPr>
    </w:p>
    <w:p w14:paraId="62719143" w14:textId="77777777" w:rsidR="00676D74" w:rsidRPr="006D24C1" w:rsidRDefault="00676D74" w:rsidP="00995E3C">
      <w:pPr>
        <w:pStyle w:val="naisf"/>
        <w:spacing w:before="0" w:after="0"/>
        <w:ind w:firstLine="0"/>
        <w:jc w:val="center"/>
        <w:rPr>
          <w:b/>
          <w:sz w:val="22"/>
          <w:szCs w:val="22"/>
        </w:rPr>
      </w:pPr>
      <w:r w:rsidRPr="006D24C1">
        <w:rPr>
          <w:b/>
          <w:sz w:val="22"/>
          <w:szCs w:val="22"/>
        </w:rPr>
        <w:lastRenderedPageBreak/>
        <w:t>II. Jautājumi, par kuriem saskaņošanā vienošanās ir panākta</w:t>
      </w:r>
    </w:p>
    <w:p w14:paraId="39DE9321" w14:textId="77777777" w:rsidR="00676D74" w:rsidRPr="006D24C1" w:rsidRDefault="00676D74" w:rsidP="00995E3C">
      <w:pPr>
        <w:pStyle w:val="naisf"/>
        <w:spacing w:before="0" w:after="0"/>
        <w:ind w:firstLine="720"/>
        <w:rPr>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95"/>
        <w:gridCol w:w="3355"/>
        <w:gridCol w:w="3204"/>
        <w:gridCol w:w="2871"/>
        <w:gridCol w:w="3965"/>
      </w:tblGrid>
      <w:tr w:rsidR="006D24C1" w:rsidRPr="007C0402" w14:paraId="3F43A5B5" w14:textId="77777777" w:rsidTr="00B47EEE">
        <w:tc>
          <w:tcPr>
            <w:tcW w:w="213" w:type="pct"/>
            <w:tcBorders>
              <w:top w:val="single" w:sz="6" w:space="0" w:color="000000"/>
              <w:left w:val="single" w:sz="6" w:space="0" w:color="000000"/>
              <w:bottom w:val="single" w:sz="6" w:space="0" w:color="000000"/>
              <w:right w:val="single" w:sz="6" w:space="0" w:color="000000"/>
            </w:tcBorders>
            <w:vAlign w:val="center"/>
          </w:tcPr>
          <w:p w14:paraId="2ABF2006" w14:textId="77777777" w:rsidR="00676D74" w:rsidRPr="007C0402" w:rsidRDefault="00676D74" w:rsidP="002111D5">
            <w:pPr>
              <w:pStyle w:val="naisc"/>
              <w:spacing w:before="0" w:after="0"/>
              <w:rPr>
                <w:sz w:val="22"/>
                <w:szCs w:val="22"/>
              </w:rPr>
            </w:pPr>
            <w:r w:rsidRPr="007C0402">
              <w:rPr>
                <w:sz w:val="22"/>
                <w:szCs w:val="22"/>
              </w:rPr>
              <w:t>Nr. p.k.</w:t>
            </w:r>
          </w:p>
        </w:tc>
        <w:tc>
          <w:tcPr>
            <w:tcW w:w="1199" w:type="pct"/>
            <w:tcBorders>
              <w:top w:val="single" w:sz="6" w:space="0" w:color="000000"/>
              <w:left w:val="single" w:sz="6" w:space="0" w:color="000000"/>
              <w:bottom w:val="single" w:sz="6" w:space="0" w:color="000000"/>
              <w:right w:val="single" w:sz="6" w:space="0" w:color="000000"/>
            </w:tcBorders>
            <w:vAlign w:val="center"/>
          </w:tcPr>
          <w:p w14:paraId="013C4127" w14:textId="77777777" w:rsidR="00676D74" w:rsidRPr="007C0402" w:rsidRDefault="00676D74">
            <w:pPr>
              <w:pStyle w:val="naisc"/>
              <w:spacing w:before="0" w:after="0"/>
              <w:ind w:firstLine="12"/>
              <w:rPr>
                <w:sz w:val="22"/>
                <w:szCs w:val="22"/>
              </w:rPr>
            </w:pPr>
            <w:r w:rsidRPr="007C0402">
              <w:rPr>
                <w:sz w:val="22"/>
                <w:szCs w:val="22"/>
              </w:rPr>
              <w:t>Saskaņošanai nosūtītā projekta redakcija (konkrēta punkta (panta) redakcija)</w:t>
            </w:r>
          </w:p>
        </w:tc>
        <w:tc>
          <w:tcPr>
            <w:tcW w:w="1145" w:type="pct"/>
            <w:tcBorders>
              <w:top w:val="single" w:sz="6" w:space="0" w:color="000000"/>
              <w:left w:val="single" w:sz="6" w:space="0" w:color="000000"/>
              <w:bottom w:val="single" w:sz="6" w:space="0" w:color="000000"/>
              <w:right w:val="single" w:sz="6" w:space="0" w:color="000000"/>
            </w:tcBorders>
            <w:vAlign w:val="center"/>
          </w:tcPr>
          <w:p w14:paraId="7F9C26C4" w14:textId="77777777" w:rsidR="00676D74" w:rsidRPr="007C0402" w:rsidRDefault="00676D74">
            <w:pPr>
              <w:pStyle w:val="naisc"/>
              <w:spacing w:before="0" w:after="0"/>
              <w:ind w:right="3"/>
              <w:rPr>
                <w:sz w:val="22"/>
                <w:szCs w:val="22"/>
              </w:rPr>
            </w:pPr>
            <w:r w:rsidRPr="007C0402">
              <w:rPr>
                <w:sz w:val="22"/>
                <w:szCs w:val="22"/>
              </w:rPr>
              <w:t>Atzinumā norādītais ministrijas (citas institūcijas) iebildums, kā arī saskaņošanā papildus izteiktais iebildums par projekta konkrēto punktu (pantu)</w:t>
            </w:r>
          </w:p>
        </w:tc>
        <w:tc>
          <w:tcPr>
            <w:tcW w:w="1026" w:type="pct"/>
            <w:tcBorders>
              <w:top w:val="single" w:sz="6" w:space="0" w:color="000000"/>
              <w:left w:val="single" w:sz="6" w:space="0" w:color="000000"/>
              <w:bottom w:val="single" w:sz="6" w:space="0" w:color="000000"/>
              <w:right w:val="single" w:sz="6" w:space="0" w:color="000000"/>
            </w:tcBorders>
            <w:vAlign w:val="center"/>
          </w:tcPr>
          <w:p w14:paraId="248836D9" w14:textId="77777777" w:rsidR="00676D74" w:rsidRPr="007C0402" w:rsidRDefault="00676D74">
            <w:pPr>
              <w:pStyle w:val="naisc"/>
              <w:spacing w:before="0" w:after="0"/>
              <w:ind w:firstLine="21"/>
              <w:rPr>
                <w:sz w:val="22"/>
                <w:szCs w:val="22"/>
              </w:rPr>
            </w:pPr>
            <w:r w:rsidRPr="007C0402">
              <w:rPr>
                <w:sz w:val="22"/>
                <w:szCs w:val="22"/>
              </w:rPr>
              <w:t>Atbildīgās ministrijas norāde par to, ka iebildums ir ņemts vērā, vai informācija par saskaņošanā panākto alternatīvo risinājumu</w:t>
            </w:r>
          </w:p>
        </w:tc>
        <w:tc>
          <w:tcPr>
            <w:tcW w:w="1417" w:type="pct"/>
            <w:tcBorders>
              <w:top w:val="single" w:sz="4" w:space="0" w:color="auto"/>
              <w:left w:val="single" w:sz="4" w:space="0" w:color="auto"/>
              <w:bottom w:val="single" w:sz="6" w:space="0" w:color="000000"/>
            </w:tcBorders>
            <w:vAlign w:val="center"/>
          </w:tcPr>
          <w:p w14:paraId="18ACFBC6" w14:textId="77777777" w:rsidR="00676D74" w:rsidRPr="007C0402" w:rsidRDefault="00676D74">
            <w:pPr>
              <w:jc w:val="center"/>
              <w:rPr>
                <w:sz w:val="22"/>
                <w:szCs w:val="22"/>
              </w:rPr>
            </w:pPr>
            <w:r w:rsidRPr="007C0402">
              <w:rPr>
                <w:sz w:val="22"/>
                <w:szCs w:val="22"/>
              </w:rPr>
              <w:t>Projekta attiecīgā punkta (panta) galīgā redakcija</w:t>
            </w:r>
          </w:p>
        </w:tc>
      </w:tr>
      <w:tr w:rsidR="006D24C1" w:rsidRPr="007C0402" w14:paraId="1F5DE071" w14:textId="77777777" w:rsidTr="00B47EEE">
        <w:trPr>
          <w:trHeight w:val="312"/>
        </w:trPr>
        <w:tc>
          <w:tcPr>
            <w:tcW w:w="213" w:type="pct"/>
            <w:tcBorders>
              <w:top w:val="single" w:sz="6" w:space="0" w:color="000000"/>
              <w:left w:val="single" w:sz="6" w:space="0" w:color="000000"/>
              <w:bottom w:val="single" w:sz="6" w:space="0" w:color="000000"/>
              <w:right w:val="single" w:sz="6" w:space="0" w:color="000000"/>
            </w:tcBorders>
          </w:tcPr>
          <w:p w14:paraId="2138F53C" w14:textId="77777777" w:rsidR="00676D74" w:rsidRPr="007C0402" w:rsidRDefault="00676D74" w:rsidP="002111D5">
            <w:pPr>
              <w:pStyle w:val="naisc"/>
              <w:spacing w:before="0" w:after="0"/>
              <w:rPr>
                <w:sz w:val="22"/>
                <w:szCs w:val="22"/>
              </w:rPr>
            </w:pPr>
            <w:r w:rsidRPr="007C0402">
              <w:rPr>
                <w:sz w:val="22"/>
                <w:szCs w:val="22"/>
              </w:rPr>
              <w:t>1</w:t>
            </w:r>
          </w:p>
        </w:tc>
        <w:tc>
          <w:tcPr>
            <w:tcW w:w="1199" w:type="pct"/>
            <w:tcBorders>
              <w:top w:val="single" w:sz="6" w:space="0" w:color="000000"/>
              <w:left w:val="single" w:sz="6" w:space="0" w:color="000000"/>
              <w:bottom w:val="single" w:sz="6" w:space="0" w:color="000000"/>
              <w:right w:val="single" w:sz="6" w:space="0" w:color="000000"/>
            </w:tcBorders>
          </w:tcPr>
          <w:p w14:paraId="2124C887" w14:textId="7FE9F96B" w:rsidR="00676D74" w:rsidRPr="007C0402" w:rsidRDefault="0007130A">
            <w:pPr>
              <w:pStyle w:val="naisc"/>
              <w:spacing w:before="0" w:after="0"/>
              <w:ind w:firstLine="720"/>
              <w:rPr>
                <w:sz w:val="22"/>
                <w:szCs w:val="22"/>
              </w:rPr>
            </w:pPr>
            <w:r w:rsidRPr="007C0402">
              <w:rPr>
                <w:sz w:val="22"/>
                <w:szCs w:val="22"/>
              </w:rPr>
              <w:t>2</w:t>
            </w:r>
          </w:p>
        </w:tc>
        <w:tc>
          <w:tcPr>
            <w:tcW w:w="1145" w:type="pct"/>
            <w:tcBorders>
              <w:top w:val="single" w:sz="6" w:space="0" w:color="000000"/>
              <w:left w:val="single" w:sz="6" w:space="0" w:color="000000"/>
              <w:bottom w:val="single" w:sz="6" w:space="0" w:color="000000"/>
              <w:right w:val="single" w:sz="6" w:space="0" w:color="000000"/>
            </w:tcBorders>
          </w:tcPr>
          <w:p w14:paraId="1B2DB2B2" w14:textId="77777777" w:rsidR="00676D74" w:rsidRPr="007C0402" w:rsidRDefault="00676D74">
            <w:pPr>
              <w:pStyle w:val="naisc"/>
              <w:spacing w:before="0" w:after="0"/>
              <w:ind w:firstLine="720"/>
              <w:rPr>
                <w:sz w:val="22"/>
                <w:szCs w:val="22"/>
              </w:rPr>
            </w:pPr>
            <w:r w:rsidRPr="007C0402">
              <w:rPr>
                <w:sz w:val="22"/>
                <w:szCs w:val="22"/>
              </w:rPr>
              <w:t>3</w:t>
            </w:r>
          </w:p>
        </w:tc>
        <w:tc>
          <w:tcPr>
            <w:tcW w:w="1026" w:type="pct"/>
            <w:tcBorders>
              <w:top w:val="single" w:sz="6" w:space="0" w:color="000000"/>
              <w:left w:val="single" w:sz="6" w:space="0" w:color="000000"/>
              <w:bottom w:val="single" w:sz="6" w:space="0" w:color="000000"/>
              <w:right w:val="single" w:sz="6" w:space="0" w:color="000000"/>
            </w:tcBorders>
          </w:tcPr>
          <w:p w14:paraId="432D0D5D" w14:textId="77777777" w:rsidR="00676D74" w:rsidRPr="007C0402" w:rsidRDefault="00676D74">
            <w:pPr>
              <w:pStyle w:val="naisc"/>
              <w:spacing w:before="0" w:after="0"/>
              <w:ind w:firstLine="720"/>
              <w:rPr>
                <w:sz w:val="22"/>
                <w:szCs w:val="22"/>
              </w:rPr>
            </w:pPr>
            <w:r w:rsidRPr="007C0402">
              <w:rPr>
                <w:sz w:val="22"/>
                <w:szCs w:val="22"/>
              </w:rPr>
              <w:t>4</w:t>
            </w:r>
          </w:p>
        </w:tc>
        <w:tc>
          <w:tcPr>
            <w:tcW w:w="1417" w:type="pct"/>
            <w:tcBorders>
              <w:top w:val="single" w:sz="6" w:space="0" w:color="000000"/>
              <w:left w:val="single" w:sz="4" w:space="0" w:color="auto"/>
              <w:bottom w:val="single" w:sz="6" w:space="0" w:color="000000"/>
            </w:tcBorders>
          </w:tcPr>
          <w:p w14:paraId="32667331" w14:textId="77777777" w:rsidR="00676D74" w:rsidRPr="007C0402" w:rsidRDefault="00676D74">
            <w:pPr>
              <w:jc w:val="center"/>
              <w:rPr>
                <w:sz w:val="22"/>
                <w:szCs w:val="22"/>
              </w:rPr>
            </w:pPr>
            <w:r w:rsidRPr="007C0402">
              <w:rPr>
                <w:sz w:val="22"/>
                <w:szCs w:val="22"/>
              </w:rPr>
              <w:t>5</w:t>
            </w:r>
          </w:p>
        </w:tc>
      </w:tr>
      <w:tr w:rsidR="006D24C1" w:rsidRPr="007C0402" w14:paraId="672697C3"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496728D5" w14:textId="36944B62" w:rsidR="00452320" w:rsidRPr="007C0402" w:rsidRDefault="00911218" w:rsidP="002111D5">
            <w:pPr>
              <w:pStyle w:val="naisc"/>
              <w:spacing w:before="0" w:after="0"/>
              <w:rPr>
                <w:sz w:val="22"/>
                <w:szCs w:val="22"/>
              </w:rPr>
            </w:pPr>
            <w:r w:rsidRPr="007C0402">
              <w:rPr>
                <w:sz w:val="22"/>
                <w:szCs w:val="22"/>
              </w:rPr>
              <w:t>1</w:t>
            </w:r>
            <w:r w:rsidR="00452320"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159642E1" w14:textId="77777777" w:rsidR="00452320" w:rsidRPr="007C0402" w:rsidRDefault="00452320">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409080DD" w14:textId="77777777" w:rsidR="00452320" w:rsidRPr="007C0402" w:rsidRDefault="00452320">
            <w:pPr>
              <w:jc w:val="both"/>
              <w:rPr>
                <w:b/>
                <w:sz w:val="22"/>
                <w:szCs w:val="22"/>
              </w:rPr>
            </w:pPr>
            <w:r w:rsidRPr="007C0402">
              <w:rPr>
                <w:b/>
                <w:sz w:val="22"/>
                <w:szCs w:val="22"/>
              </w:rPr>
              <w:t>Finanšu ministrija:</w:t>
            </w:r>
          </w:p>
          <w:p w14:paraId="02AC70EF" w14:textId="77777777" w:rsidR="00452320" w:rsidRPr="007C0402" w:rsidRDefault="00452320">
            <w:pPr>
              <w:jc w:val="both"/>
              <w:rPr>
                <w:bCs/>
                <w:sz w:val="22"/>
                <w:szCs w:val="22"/>
              </w:rPr>
            </w:pPr>
            <w:bookmarkStart w:id="2" w:name="_Hlk84499123"/>
            <w:r w:rsidRPr="007C0402">
              <w:rPr>
                <w:sz w:val="22"/>
                <w:szCs w:val="22"/>
              </w:rPr>
              <w:t xml:space="preserve">Informatīvajam ziņojumam nav pievienoti detalizēti aprēķini papildu norādītajam finansējumam (6 000 000 </w:t>
            </w:r>
            <w:r w:rsidRPr="007C0402">
              <w:rPr>
                <w:i/>
                <w:sz w:val="22"/>
                <w:szCs w:val="22"/>
              </w:rPr>
              <w:t>euro</w:t>
            </w:r>
            <w:r w:rsidRPr="007C0402">
              <w:rPr>
                <w:sz w:val="22"/>
                <w:szCs w:val="22"/>
              </w:rPr>
              <w:t xml:space="preserve"> ik gadu).</w:t>
            </w:r>
            <w:bookmarkEnd w:id="2"/>
          </w:p>
        </w:tc>
        <w:tc>
          <w:tcPr>
            <w:tcW w:w="1026" w:type="pct"/>
            <w:tcBorders>
              <w:top w:val="single" w:sz="6" w:space="0" w:color="000000"/>
              <w:left w:val="single" w:sz="6" w:space="0" w:color="000000"/>
              <w:bottom w:val="single" w:sz="6" w:space="0" w:color="000000"/>
              <w:right w:val="single" w:sz="6" w:space="0" w:color="000000"/>
            </w:tcBorders>
          </w:tcPr>
          <w:p w14:paraId="2C7541B7" w14:textId="2133BB53" w:rsidR="00452320" w:rsidRPr="007C0402" w:rsidRDefault="00222353">
            <w:pPr>
              <w:pStyle w:val="naisc"/>
              <w:spacing w:before="0" w:after="0"/>
              <w:rPr>
                <w:b/>
                <w:sz w:val="22"/>
                <w:szCs w:val="22"/>
              </w:rPr>
            </w:pPr>
            <w:r w:rsidRPr="007C0402">
              <w:rPr>
                <w:b/>
                <w:sz w:val="22"/>
                <w:szCs w:val="22"/>
              </w:rPr>
              <w:t>Ņemts vērā</w:t>
            </w:r>
          </w:p>
        </w:tc>
        <w:tc>
          <w:tcPr>
            <w:tcW w:w="1417" w:type="pct"/>
            <w:tcBorders>
              <w:top w:val="single" w:sz="6" w:space="0" w:color="000000"/>
              <w:left w:val="single" w:sz="4" w:space="0" w:color="auto"/>
              <w:bottom w:val="single" w:sz="6" w:space="0" w:color="000000"/>
            </w:tcBorders>
          </w:tcPr>
          <w:p w14:paraId="6F6A73F1" w14:textId="53094254" w:rsidR="00452320" w:rsidRPr="007C0402" w:rsidRDefault="00705314" w:rsidP="00911218">
            <w:pPr>
              <w:jc w:val="both"/>
              <w:rPr>
                <w:sz w:val="22"/>
                <w:szCs w:val="22"/>
              </w:rPr>
            </w:pPr>
            <w:r w:rsidRPr="007C0402">
              <w:rPr>
                <w:sz w:val="22"/>
                <w:szCs w:val="22"/>
              </w:rPr>
              <w:t>Precizēt</w:t>
            </w:r>
            <w:r w:rsidR="00900047" w:rsidRPr="007C0402">
              <w:rPr>
                <w:sz w:val="22"/>
                <w:szCs w:val="22"/>
              </w:rPr>
              <w:t>a šāda</w:t>
            </w:r>
            <w:r w:rsidRPr="007C0402">
              <w:rPr>
                <w:sz w:val="22"/>
                <w:szCs w:val="22"/>
              </w:rPr>
              <w:t xml:space="preserve"> ziņojum</w:t>
            </w:r>
            <w:r w:rsidR="00900047" w:rsidRPr="007C0402">
              <w:rPr>
                <w:sz w:val="22"/>
                <w:szCs w:val="22"/>
              </w:rPr>
              <w:t>ā norādītā informācija</w:t>
            </w:r>
            <w:r w:rsidRPr="007C0402">
              <w:rPr>
                <w:sz w:val="22"/>
                <w:szCs w:val="22"/>
              </w:rPr>
              <w:t>:</w:t>
            </w:r>
          </w:p>
          <w:p w14:paraId="78B8735C" w14:textId="77777777" w:rsidR="00900047" w:rsidRPr="007C0402" w:rsidRDefault="00900047" w:rsidP="002111D5">
            <w:pPr>
              <w:jc w:val="both"/>
              <w:rPr>
                <w:sz w:val="22"/>
                <w:szCs w:val="22"/>
              </w:rPr>
            </w:pPr>
          </w:p>
          <w:p w14:paraId="2966C880" w14:textId="2E9A541D" w:rsidR="00705314" w:rsidRPr="007C0402" w:rsidRDefault="006D24C1">
            <w:pPr>
              <w:jc w:val="both"/>
              <w:rPr>
                <w:sz w:val="22"/>
                <w:szCs w:val="22"/>
              </w:rPr>
            </w:pPr>
            <w:bookmarkStart w:id="3" w:name="_Hlk88832277"/>
            <w:r w:rsidRPr="007C0402">
              <w:rPr>
                <w:sz w:val="22"/>
                <w:szCs w:val="22"/>
              </w:rPr>
              <w:t>„</w:t>
            </w:r>
            <w:r w:rsidR="00B7249E" w:rsidRPr="007C0402">
              <w:rPr>
                <w:sz w:val="22"/>
                <w:szCs w:val="22"/>
              </w:rPr>
              <w:t xml:space="preserve">Papildus nepieciešamais finansējums </w:t>
            </w:r>
            <w:proofErr w:type="gramStart"/>
            <w:r w:rsidR="00B7249E" w:rsidRPr="007C0402">
              <w:rPr>
                <w:sz w:val="22"/>
                <w:szCs w:val="22"/>
              </w:rPr>
              <w:t>2022.gadam</w:t>
            </w:r>
            <w:proofErr w:type="gramEnd"/>
            <w:r w:rsidR="00B7249E" w:rsidRPr="007C0402">
              <w:rPr>
                <w:sz w:val="22"/>
                <w:szCs w:val="22"/>
              </w:rPr>
              <w:t xml:space="preserve"> un turpmākajiem gadiem </w:t>
            </w:r>
            <w:r w:rsidR="00183FC1">
              <w:rPr>
                <w:sz w:val="22"/>
                <w:szCs w:val="22"/>
              </w:rPr>
              <w:t xml:space="preserve">daļai </w:t>
            </w:r>
            <w:r w:rsidR="00B7249E" w:rsidRPr="007C0402">
              <w:rPr>
                <w:sz w:val="22"/>
                <w:szCs w:val="22"/>
              </w:rPr>
              <w:t xml:space="preserve">Latvijas valsts simtgades programmas iniciatīvu turpināšanai piešķirts saskaņā ar likumu „Par valsts budžetu 2022.gadam” un likumu „Par vidēja termiņa budžeta ietvaru 2022., 2023. un 2024.gadam”, kas pieņemts </w:t>
            </w:r>
            <w:r w:rsidR="00B7249E" w:rsidRPr="0003759B">
              <w:rPr>
                <w:sz w:val="22"/>
                <w:szCs w:val="22"/>
              </w:rPr>
              <w:t xml:space="preserve">Saeimā 2021.gada 23.novembrī. </w:t>
            </w:r>
            <w:r w:rsidR="00183FC1" w:rsidRPr="00B40B4E">
              <w:rPr>
                <w:sz w:val="22"/>
                <w:szCs w:val="22"/>
              </w:rPr>
              <w:t xml:space="preserve">Savukārt papildu finansējums iniciatīvai „Nacionālās enciklopēdijas sagatavošanas turpināšana” ir rasts </w:t>
            </w:r>
            <w:r w:rsidR="00762219" w:rsidRPr="00762219">
              <w:rPr>
                <w:sz w:val="22"/>
                <w:szCs w:val="22"/>
              </w:rPr>
              <w:t>no atlīdzības finansējuma palielinājuma, nodrošinot iniciatīvu ar amata vietām, lai tiktu turpināta enciklopēdijas satura ievade</w:t>
            </w:r>
            <w:r w:rsidR="00183FC1" w:rsidRPr="00B40B4E">
              <w:rPr>
                <w:sz w:val="22"/>
                <w:szCs w:val="22"/>
              </w:rPr>
              <w:t>. Nepieciešamās amata vietas nodrošinātas, pārdalot amata vietas no valsts budžeta apakšprogrammas 22.12.00 „Latvijas valsts simtgades programma”</w:t>
            </w:r>
            <w:r w:rsidR="00762219">
              <w:rPr>
                <w:sz w:val="22"/>
                <w:szCs w:val="22"/>
              </w:rPr>
              <w:t xml:space="preserve"> </w:t>
            </w:r>
            <w:r w:rsidR="00762219" w:rsidRPr="00762219">
              <w:rPr>
                <w:sz w:val="22"/>
                <w:szCs w:val="22"/>
              </w:rPr>
              <w:t>un Latvijas Nacionālās bibliotēkas, kas līdz šim nodrošināja iniciatīvas īstenošanu</w:t>
            </w:r>
            <w:r w:rsidR="00183FC1" w:rsidRPr="00B40B4E">
              <w:rPr>
                <w:sz w:val="22"/>
                <w:szCs w:val="22"/>
              </w:rPr>
              <w:t>. Iniciatīvas „Baltijas Kultūras fonda darbības turpināšana” finansējums tiks nodrošināts Valsts kultūrkapitāla fonda bāzes finansējuma ietvaros.</w:t>
            </w:r>
            <w:r w:rsidR="00183FC1">
              <w:rPr>
                <w:sz w:val="28"/>
                <w:szCs w:val="28"/>
              </w:rPr>
              <w:t xml:space="preserve"> </w:t>
            </w:r>
            <w:r w:rsidR="00B7249E" w:rsidRPr="007C0402">
              <w:rPr>
                <w:b/>
                <w:bCs/>
                <w:sz w:val="22"/>
                <w:szCs w:val="22"/>
              </w:rPr>
              <w:t xml:space="preserve">Programmai </w:t>
            </w:r>
            <w:r w:rsidR="00B7249E" w:rsidRPr="007C0402">
              <w:rPr>
                <w:b/>
                <w:bCs/>
                <w:sz w:val="22"/>
                <w:szCs w:val="22"/>
              </w:rPr>
              <w:lastRenderedPageBreak/>
              <w:t>„Latvijas skolas soma”</w:t>
            </w:r>
            <w:r w:rsidR="00B7249E" w:rsidRPr="007C0402">
              <w:rPr>
                <w:sz w:val="22"/>
                <w:szCs w:val="22"/>
              </w:rPr>
              <w:t xml:space="preserve"> (no 2022.gada 1.februāra finansējuma saņēmējs Latvijas Nacionālais kultūras centrs) kopējais finansējums 9 500 000 </w:t>
            </w:r>
            <w:r w:rsidR="00B7249E" w:rsidRPr="007C0402">
              <w:rPr>
                <w:i/>
                <w:iCs/>
                <w:sz w:val="22"/>
                <w:szCs w:val="22"/>
              </w:rPr>
              <w:t>euro</w:t>
            </w:r>
            <w:r w:rsidR="00B7249E" w:rsidRPr="007C0402">
              <w:rPr>
                <w:sz w:val="22"/>
                <w:szCs w:val="22"/>
              </w:rPr>
              <w:t xml:space="preserve"> (2022.gadā 2 500 </w:t>
            </w:r>
            <w:r w:rsidR="00BB3D6E">
              <w:rPr>
                <w:sz w:val="22"/>
                <w:szCs w:val="22"/>
              </w:rPr>
              <w:t>0</w:t>
            </w:r>
            <w:r w:rsidR="00B7249E" w:rsidRPr="007C0402">
              <w:rPr>
                <w:sz w:val="22"/>
                <w:szCs w:val="22"/>
              </w:rPr>
              <w:t>00 </w:t>
            </w:r>
            <w:r w:rsidR="00B7249E" w:rsidRPr="007C0402">
              <w:rPr>
                <w:i/>
                <w:iCs/>
                <w:sz w:val="22"/>
                <w:szCs w:val="22"/>
              </w:rPr>
              <w:t>euro</w:t>
            </w:r>
            <w:r w:rsidR="00B7249E" w:rsidRPr="007C0402">
              <w:rPr>
                <w:sz w:val="22"/>
                <w:szCs w:val="22"/>
              </w:rPr>
              <w:t>, 2023.gadā 3 500 00</w:t>
            </w:r>
            <w:r w:rsidR="00BB3D6E">
              <w:rPr>
                <w:sz w:val="22"/>
                <w:szCs w:val="22"/>
              </w:rPr>
              <w:t>0</w:t>
            </w:r>
            <w:r w:rsidR="00B7249E" w:rsidRPr="007C0402">
              <w:rPr>
                <w:sz w:val="22"/>
                <w:szCs w:val="22"/>
              </w:rPr>
              <w:t> </w:t>
            </w:r>
            <w:r w:rsidR="00B7249E" w:rsidRPr="007C0402">
              <w:rPr>
                <w:i/>
                <w:iCs/>
                <w:sz w:val="22"/>
                <w:szCs w:val="22"/>
              </w:rPr>
              <w:t>euro</w:t>
            </w:r>
            <w:r w:rsidR="00B7249E" w:rsidRPr="007C0402">
              <w:rPr>
                <w:sz w:val="22"/>
                <w:szCs w:val="22"/>
              </w:rPr>
              <w:t>, 2024.gadā 3 500 </w:t>
            </w:r>
            <w:r w:rsidR="00BB3D6E">
              <w:rPr>
                <w:sz w:val="22"/>
                <w:szCs w:val="22"/>
              </w:rPr>
              <w:t>0</w:t>
            </w:r>
            <w:r w:rsidR="00B7249E" w:rsidRPr="007C0402">
              <w:rPr>
                <w:sz w:val="22"/>
                <w:szCs w:val="22"/>
              </w:rPr>
              <w:t xml:space="preserve">00  </w:t>
            </w:r>
            <w:r w:rsidR="00B7249E" w:rsidRPr="007C0402">
              <w:rPr>
                <w:i/>
                <w:iCs/>
                <w:sz w:val="22"/>
                <w:szCs w:val="22"/>
              </w:rPr>
              <w:t>euro</w:t>
            </w:r>
            <w:r w:rsidR="00B7249E" w:rsidRPr="007C0402">
              <w:rPr>
                <w:sz w:val="22"/>
                <w:szCs w:val="22"/>
              </w:rPr>
              <w:t>, tai skaitā katru gadu atlīdzībai 98 720 </w:t>
            </w:r>
            <w:r w:rsidR="00B7249E" w:rsidRPr="007C0402">
              <w:rPr>
                <w:i/>
                <w:iCs/>
                <w:sz w:val="22"/>
                <w:szCs w:val="22"/>
              </w:rPr>
              <w:t>euro</w:t>
            </w:r>
            <w:r w:rsidR="00B7249E" w:rsidRPr="007C0402">
              <w:rPr>
                <w:sz w:val="22"/>
                <w:szCs w:val="22"/>
              </w:rPr>
              <w:t xml:space="preserve">); </w:t>
            </w:r>
            <w:r w:rsidR="00B7249E" w:rsidRPr="007C0402">
              <w:rPr>
                <w:b/>
                <w:bCs/>
                <w:sz w:val="22"/>
                <w:szCs w:val="22"/>
              </w:rPr>
              <w:t xml:space="preserve">nacionālā kino stiprināšanai </w:t>
            </w:r>
            <w:r w:rsidR="00B7249E" w:rsidRPr="007C0402">
              <w:rPr>
                <w:sz w:val="22"/>
                <w:szCs w:val="22"/>
              </w:rPr>
              <w:t xml:space="preserve">(finansējuma saņēmējs – Nacionālais kino centrs) kopējais finansējums </w:t>
            </w:r>
            <w:r w:rsidR="00183FC1">
              <w:rPr>
                <w:sz w:val="22"/>
                <w:szCs w:val="22"/>
              </w:rPr>
              <w:t>4</w:t>
            </w:r>
            <w:r w:rsidR="00B7249E" w:rsidRPr="007C0402">
              <w:rPr>
                <w:sz w:val="22"/>
                <w:szCs w:val="22"/>
              </w:rPr>
              <w:t> 150 000 </w:t>
            </w:r>
            <w:r w:rsidR="00B7249E" w:rsidRPr="007C0402">
              <w:rPr>
                <w:i/>
                <w:iCs/>
                <w:sz w:val="22"/>
                <w:szCs w:val="22"/>
              </w:rPr>
              <w:t>euro</w:t>
            </w:r>
            <w:r w:rsidR="00B7249E" w:rsidRPr="007C0402">
              <w:rPr>
                <w:sz w:val="22"/>
                <w:szCs w:val="22"/>
              </w:rPr>
              <w:t xml:space="preserve"> (2022.gadā 2 050 0</w:t>
            </w:r>
            <w:r w:rsidR="00BB3D6E">
              <w:rPr>
                <w:sz w:val="22"/>
                <w:szCs w:val="22"/>
              </w:rPr>
              <w:t>0</w:t>
            </w:r>
            <w:r w:rsidR="00B7249E" w:rsidRPr="007C0402">
              <w:rPr>
                <w:sz w:val="22"/>
                <w:szCs w:val="22"/>
              </w:rPr>
              <w:t>0 </w:t>
            </w:r>
            <w:r w:rsidR="00B7249E" w:rsidRPr="007C0402">
              <w:rPr>
                <w:i/>
                <w:iCs/>
                <w:sz w:val="22"/>
                <w:szCs w:val="22"/>
              </w:rPr>
              <w:t>euro</w:t>
            </w:r>
            <w:r w:rsidR="00B7249E" w:rsidRPr="007C0402">
              <w:rPr>
                <w:sz w:val="22"/>
                <w:szCs w:val="22"/>
              </w:rPr>
              <w:t>, 2023.gadā 1 050 0</w:t>
            </w:r>
            <w:r w:rsidR="00BB3D6E">
              <w:rPr>
                <w:sz w:val="22"/>
                <w:szCs w:val="22"/>
              </w:rPr>
              <w:t>0</w:t>
            </w:r>
            <w:r w:rsidR="00B7249E" w:rsidRPr="007C0402">
              <w:rPr>
                <w:sz w:val="22"/>
                <w:szCs w:val="22"/>
              </w:rPr>
              <w:t>0 </w:t>
            </w:r>
            <w:r w:rsidR="00B7249E" w:rsidRPr="007C0402">
              <w:rPr>
                <w:i/>
                <w:iCs/>
                <w:sz w:val="22"/>
                <w:szCs w:val="22"/>
              </w:rPr>
              <w:t>euro</w:t>
            </w:r>
            <w:r w:rsidR="00B7249E" w:rsidRPr="007C0402">
              <w:rPr>
                <w:sz w:val="22"/>
                <w:szCs w:val="22"/>
              </w:rPr>
              <w:t>, 2024.gadā 1 050 000 </w:t>
            </w:r>
            <w:r w:rsidR="00B7249E" w:rsidRPr="007C0402">
              <w:rPr>
                <w:i/>
                <w:iCs/>
                <w:sz w:val="22"/>
                <w:szCs w:val="22"/>
              </w:rPr>
              <w:t>euro</w:t>
            </w:r>
            <w:r w:rsidR="00B7249E" w:rsidRPr="007C0402">
              <w:rPr>
                <w:sz w:val="22"/>
                <w:szCs w:val="22"/>
              </w:rPr>
              <w:t>);</w:t>
            </w:r>
            <w:r w:rsidR="00B7249E" w:rsidRPr="007C0402">
              <w:rPr>
                <w:b/>
                <w:bCs/>
                <w:sz w:val="22"/>
                <w:szCs w:val="22"/>
              </w:rPr>
              <w:t xml:space="preserve"> Nacionālās enciklopēdijas sagatavošanas turpināšanai</w:t>
            </w:r>
            <w:r w:rsidR="00B7249E" w:rsidRPr="007C0402">
              <w:rPr>
                <w:sz w:val="22"/>
                <w:szCs w:val="22"/>
              </w:rPr>
              <w:t xml:space="preserve"> astoņām amata vietām (finansējuma saņēmējs – Latvijas Nacionālā bibliotēka)</w:t>
            </w:r>
            <w:r w:rsidR="00B7249E" w:rsidRPr="007C0402">
              <w:rPr>
                <w:b/>
                <w:bCs/>
                <w:sz w:val="22"/>
                <w:szCs w:val="22"/>
              </w:rPr>
              <w:t xml:space="preserve"> </w:t>
            </w:r>
            <w:r w:rsidR="00B7249E" w:rsidRPr="007C0402">
              <w:rPr>
                <w:sz w:val="22"/>
                <w:szCs w:val="22"/>
              </w:rPr>
              <w:t>kopējais finansējums 265 111 </w:t>
            </w:r>
            <w:r w:rsidR="00B7249E" w:rsidRPr="007C0402">
              <w:rPr>
                <w:i/>
                <w:iCs/>
                <w:sz w:val="22"/>
                <w:szCs w:val="22"/>
              </w:rPr>
              <w:t xml:space="preserve">euro </w:t>
            </w:r>
            <w:r w:rsidR="00B7249E" w:rsidRPr="007C0402">
              <w:rPr>
                <w:sz w:val="22"/>
                <w:szCs w:val="22"/>
              </w:rPr>
              <w:t>ik gadu;</w:t>
            </w:r>
            <w:r w:rsidR="00B7249E" w:rsidRPr="007C0402">
              <w:rPr>
                <w:b/>
                <w:bCs/>
                <w:sz w:val="22"/>
                <w:szCs w:val="22"/>
              </w:rPr>
              <w:t xml:space="preserve"> Baltijas Kultūras fonda darbības turpināšanai</w:t>
            </w:r>
            <w:r w:rsidR="00B7249E" w:rsidRPr="007C0402">
              <w:rPr>
                <w:sz w:val="22"/>
                <w:szCs w:val="22"/>
              </w:rPr>
              <w:t xml:space="preserve"> (finansējuma saņēmējs – Valsts kultūrkapitāla fonds) kopējais finansējums 300 000 </w:t>
            </w:r>
            <w:r w:rsidR="00B7249E" w:rsidRPr="007C0402">
              <w:rPr>
                <w:i/>
                <w:iCs/>
                <w:sz w:val="22"/>
                <w:szCs w:val="22"/>
              </w:rPr>
              <w:t>euro</w:t>
            </w:r>
            <w:r w:rsidR="00B7249E" w:rsidRPr="007C0402">
              <w:rPr>
                <w:sz w:val="22"/>
                <w:szCs w:val="22"/>
              </w:rPr>
              <w:t xml:space="preserve"> (2022.gadā 100 00</w:t>
            </w:r>
            <w:r w:rsidR="0003759B">
              <w:rPr>
                <w:sz w:val="22"/>
                <w:szCs w:val="22"/>
              </w:rPr>
              <w:t>0</w:t>
            </w:r>
            <w:r w:rsidR="00B7249E" w:rsidRPr="007C0402">
              <w:rPr>
                <w:sz w:val="22"/>
                <w:szCs w:val="22"/>
              </w:rPr>
              <w:t> </w:t>
            </w:r>
            <w:r w:rsidR="00B7249E" w:rsidRPr="007C0402">
              <w:rPr>
                <w:i/>
                <w:iCs/>
                <w:sz w:val="22"/>
                <w:szCs w:val="22"/>
              </w:rPr>
              <w:t>euro</w:t>
            </w:r>
            <w:r w:rsidR="00B7249E" w:rsidRPr="007C0402">
              <w:rPr>
                <w:sz w:val="22"/>
                <w:szCs w:val="22"/>
              </w:rPr>
              <w:t>, 2023.gadā 100 00</w:t>
            </w:r>
            <w:r w:rsidR="0003759B">
              <w:rPr>
                <w:sz w:val="22"/>
                <w:szCs w:val="22"/>
              </w:rPr>
              <w:t>0</w:t>
            </w:r>
            <w:r w:rsidR="00B7249E" w:rsidRPr="007C0402">
              <w:rPr>
                <w:sz w:val="22"/>
                <w:szCs w:val="22"/>
              </w:rPr>
              <w:t> </w:t>
            </w:r>
            <w:r w:rsidR="00B7249E" w:rsidRPr="007C0402">
              <w:rPr>
                <w:i/>
                <w:iCs/>
                <w:sz w:val="22"/>
                <w:szCs w:val="22"/>
              </w:rPr>
              <w:t>euro</w:t>
            </w:r>
            <w:r w:rsidR="00B7249E" w:rsidRPr="007C0402">
              <w:rPr>
                <w:sz w:val="22"/>
                <w:szCs w:val="22"/>
              </w:rPr>
              <w:t>, 2024.gadā 100 000 </w:t>
            </w:r>
            <w:r w:rsidR="00B7249E" w:rsidRPr="007C0402">
              <w:rPr>
                <w:i/>
                <w:iCs/>
                <w:sz w:val="22"/>
                <w:szCs w:val="22"/>
              </w:rPr>
              <w:t>eur</w:t>
            </w:r>
            <w:r w:rsidR="00B7249E" w:rsidRPr="003B16A3">
              <w:rPr>
                <w:i/>
                <w:iCs/>
                <w:sz w:val="22"/>
                <w:szCs w:val="22"/>
              </w:rPr>
              <w:t>o</w:t>
            </w:r>
            <w:r w:rsidR="00B7249E" w:rsidRPr="007C0402">
              <w:rPr>
                <w:sz w:val="22"/>
                <w:szCs w:val="22"/>
              </w:rPr>
              <w:t>).”</w:t>
            </w:r>
            <w:r w:rsidR="00705314" w:rsidRPr="007C0402">
              <w:rPr>
                <w:b/>
                <w:bCs/>
                <w:sz w:val="22"/>
                <w:szCs w:val="22"/>
              </w:rPr>
              <w:t xml:space="preserve"> </w:t>
            </w:r>
            <w:bookmarkEnd w:id="3"/>
          </w:p>
        </w:tc>
      </w:tr>
      <w:tr w:rsidR="00E73C9E" w:rsidRPr="007C0402" w14:paraId="6ED27FAA"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66FA2794" w14:textId="334555A3" w:rsidR="00E73C9E" w:rsidRPr="007C0402" w:rsidRDefault="0007130A" w:rsidP="00E73C9E">
            <w:pPr>
              <w:pStyle w:val="naisc"/>
              <w:spacing w:before="0" w:after="0"/>
              <w:rPr>
                <w:sz w:val="22"/>
                <w:szCs w:val="22"/>
              </w:rPr>
            </w:pPr>
            <w:r w:rsidRPr="007C0402">
              <w:rPr>
                <w:sz w:val="22"/>
                <w:szCs w:val="22"/>
              </w:rPr>
              <w:lastRenderedPageBreak/>
              <w:t>2.</w:t>
            </w:r>
          </w:p>
        </w:tc>
        <w:tc>
          <w:tcPr>
            <w:tcW w:w="1199" w:type="pct"/>
            <w:tcBorders>
              <w:top w:val="single" w:sz="6" w:space="0" w:color="000000"/>
              <w:left w:val="single" w:sz="6" w:space="0" w:color="000000"/>
              <w:bottom w:val="single" w:sz="6" w:space="0" w:color="000000"/>
              <w:right w:val="single" w:sz="6" w:space="0" w:color="000000"/>
            </w:tcBorders>
          </w:tcPr>
          <w:p w14:paraId="25CD4BDB" w14:textId="0AAE58AD" w:rsidR="00E73C9E" w:rsidRPr="007C0402" w:rsidRDefault="00E73C9E" w:rsidP="00E73C9E">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5D8CACB4" w14:textId="77777777" w:rsidR="00E73C9E" w:rsidRPr="007C0402" w:rsidRDefault="00E73C9E" w:rsidP="00E73C9E">
            <w:pPr>
              <w:jc w:val="both"/>
              <w:rPr>
                <w:b/>
                <w:sz w:val="22"/>
                <w:szCs w:val="22"/>
              </w:rPr>
            </w:pPr>
            <w:r w:rsidRPr="007C0402">
              <w:rPr>
                <w:b/>
                <w:sz w:val="22"/>
                <w:szCs w:val="22"/>
              </w:rPr>
              <w:t>Finanšu ministrija:</w:t>
            </w:r>
          </w:p>
          <w:p w14:paraId="4FE3EA66" w14:textId="78CA56A5" w:rsidR="00E73C9E" w:rsidRPr="007C0402" w:rsidRDefault="00E73C9E" w:rsidP="00E73C9E">
            <w:pPr>
              <w:jc w:val="both"/>
              <w:rPr>
                <w:b/>
                <w:sz w:val="22"/>
                <w:szCs w:val="22"/>
              </w:rPr>
            </w:pPr>
            <w:r w:rsidRPr="001D546B">
              <w:rPr>
                <w:sz w:val="22"/>
                <w:szCs w:val="22"/>
                <w:shd w:val="clear" w:color="auto" w:fill="FFFFFF"/>
              </w:rPr>
              <w:t xml:space="preserve">Lūdzam informatīvā ziņojuma 2.sadaļā "Latvijas valsts simtgades programmas iniciatīvas" svītrot informāciju, kas attiecas uz Latvijas dalību Frankfurtes grāmatu tirgū viesu valsts statusā, jo tā ir jauna iniciatīva, par kuras īstenošanu jautājums ir skatīts Ministru kabinetā </w:t>
            </w:r>
            <w:proofErr w:type="gramStart"/>
            <w:r w:rsidRPr="001D546B">
              <w:rPr>
                <w:sz w:val="22"/>
                <w:szCs w:val="22"/>
                <w:shd w:val="clear" w:color="auto" w:fill="FFFFFF"/>
              </w:rPr>
              <w:t>2021.gada</w:t>
            </w:r>
            <w:proofErr w:type="gramEnd"/>
            <w:r w:rsidRPr="001D546B">
              <w:rPr>
                <w:sz w:val="22"/>
                <w:szCs w:val="22"/>
                <w:shd w:val="clear" w:color="auto" w:fill="FFFFFF"/>
              </w:rPr>
              <w:t xml:space="preserve"> 14.septembrī </w:t>
            </w:r>
            <w:r w:rsidRPr="001D546B">
              <w:rPr>
                <w:sz w:val="22"/>
                <w:szCs w:val="22"/>
                <w:shd w:val="clear" w:color="auto" w:fill="FFFFFF"/>
              </w:rPr>
              <w:lastRenderedPageBreak/>
              <w:t>(prot.Nr.61 47.paragrāfs), un tā nav uzskatāma par Latvijas valsts simtgades programmas iniciatīvu.</w:t>
            </w:r>
          </w:p>
        </w:tc>
        <w:tc>
          <w:tcPr>
            <w:tcW w:w="1026" w:type="pct"/>
            <w:tcBorders>
              <w:top w:val="single" w:sz="6" w:space="0" w:color="000000"/>
              <w:left w:val="single" w:sz="6" w:space="0" w:color="000000"/>
              <w:bottom w:val="single" w:sz="6" w:space="0" w:color="000000"/>
              <w:right w:val="single" w:sz="6" w:space="0" w:color="000000"/>
            </w:tcBorders>
          </w:tcPr>
          <w:p w14:paraId="75A41CB9" w14:textId="056AEF4E"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726B4472" w14:textId="77777777" w:rsidR="00E73C9E" w:rsidRPr="007C0402" w:rsidRDefault="00E73C9E" w:rsidP="00E73C9E">
            <w:pPr>
              <w:jc w:val="both"/>
              <w:rPr>
                <w:sz w:val="22"/>
                <w:szCs w:val="22"/>
              </w:rPr>
            </w:pPr>
            <w:r w:rsidRPr="007C0402">
              <w:rPr>
                <w:sz w:val="22"/>
                <w:szCs w:val="22"/>
              </w:rPr>
              <w:t>Precizēta šāda ziņojumā norādītā informācija:</w:t>
            </w:r>
          </w:p>
          <w:p w14:paraId="182DC3B3" w14:textId="77777777" w:rsidR="00E73C9E" w:rsidRPr="007C0402" w:rsidRDefault="00E73C9E" w:rsidP="00E73C9E">
            <w:pPr>
              <w:jc w:val="both"/>
              <w:rPr>
                <w:sz w:val="22"/>
                <w:szCs w:val="22"/>
              </w:rPr>
            </w:pPr>
          </w:p>
          <w:p w14:paraId="33EEE4F6" w14:textId="472E4530" w:rsidR="00E73C9E" w:rsidRPr="007C0402" w:rsidRDefault="00E73C9E" w:rsidP="00E73C9E">
            <w:pPr>
              <w:jc w:val="both"/>
              <w:rPr>
                <w:sz w:val="22"/>
                <w:szCs w:val="22"/>
              </w:rPr>
            </w:pPr>
            <w:r w:rsidRPr="007C0402">
              <w:rPr>
                <w:sz w:val="22"/>
                <w:szCs w:val="22"/>
              </w:rPr>
              <w:t xml:space="preserve">„Papildus nepieciešamais finansējums </w:t>
            </w:r>
            <w:proofErr w:type="gramStart"/>
            <w:r w:rsidRPr="007C0402">
              <w:rPr>
                <w:sz w:val="22"/>
                <w:szCs w:val="22"/>
              </w:rPr>
              <w:t>2022.gadam</w:t>
            </w:r>
            <w:proofErr w:type="gramEnd"/>
            <w:r w:rsidRPr="007C0402">
              <w:rPr>
                <w:sz w:val="22"/>
                <w:szCs w:val="22"/>
              </w:rPr>
              <w:t xml:space="preserve"> un turpmākajiem gadiem daļai Latvijas valsts simtgades programmas iniciatīvu turpināšanai piešķirts saskaņā ar likumu „Par valsts budžetu 2022.gadam” un likumu „Par vidēja termiņa budžeta ietvaru 2022., 2023. un 2024.</w:t>
            </w:r>
            <w:r w:rsidRPr="0003759B">
              <w:rPr>
                <w:sz w:val="22"/>
                <w:szCs w:val="22"/>
              </w:rPr>
              <w:t xml:space="preserve">gadam”, kas pieņemts </w:t>
            </w:r>
            <w:r w:rsidRPr="0003759B">
              <w:rPr>
                <w:sz w:val="22"/>
                <w:szCs w:val="22"/>
              </w:rPr>
              <w:lastRenderedPageBreak/>
              <w:t xml:space="preserve">Saeimā 2021.gada 23.novembrī. </w:t>
            </w:r>
            <w:r w:rsidRPr="003B16A3">
              <w:rPr>
                <w:sz w:val="22"/>
                <w:szCs w:val="22"/>
              </w:rPr>
              <w:t xml:space="preserve">Savukārt papildu finansējums iniciatīvai </w:t>
            </w:r>
            <w:r w:rsidRPr="0003759B">
              <w:rPr>
                <w:sz w:val="22"/>
                <w:szCs w:val="22"/>
              </w:rPr>
              <w:t>„</w:t>
            </w:r>
            <w:r w:rsidRPr="003B16A3">
              <w:rPr>
                <w:sz w:val="22"/>
                <w:szCs w:val="22"/>
              </w:rPr>
              <w:t xml:space="preserve">Nacionālās enciklopēdijas sagatavošanas turpināšana” ir rasts </w:t>
            </w:r>
            <w:r w:rsidR="00762219" w:rsidRPr="00762219">
              <w:rPr>
                <w:sz w:val="22"/>
                <w:szCs w:val="22"/>
              </w:rPr>
              <w:t>no atlīdzības finansējuma palielinājuma, nodrošinot iniciatīvu ar amata vietām, lai tiktu turpināta enciklopēdijas satura ievade</w:t>
            </w:r>
            <w:r w:rsidRPr="003B16A3">
              <w:rPr>
                <w:sz w:val="22"/>
                <w:szCs w:val="22"/>
              </w:rPr>
              <w:t xml:space="preserve">.  Nepieciešamās </w:t>
            </w:r>
            <w:r w:rsidR="0003759B" w:rsidRPr="003B16A3">
              <w:rPr>
                <w:sz w:val="22"/>
                <w:szCs w:val="22"/>
              </w:rPr>
              <w:t>amata</w:t>
            </w:r>
            <w:r w:rsidRPr="003B16A3">
              <w:rPr>
                <w:sz w:val="22"/>
                <w:szCs w:val="22"/>
              </w:rPr>
              <w:t xml:space="preserve"> vietas nodrošinātas, pārdalot amata vietas no </w:t>
            </w:r>
            <w:r w:rsidR="0003759B" w:rsidRPr="003B16A3">
              <w:rPr>
                <w:sz w:val="22"/>
                <w:szCs w:val="22"/>
              </w:rPr>
              <w:t xml:space="preserve">valsts </w:t>
            </w:r>
            <w:r w:rsidRPr="003B16A3">
              <w:rPr>
                <w:sz w:val="22"/>
                <w:szCs w:val="22"/>
              </w:rPr>
              <w:t xml:space="preserve">budžeta apakšprogrammas 22.12.00 </w:t>
            </w:r>
            <w:r w:rsidRPr="0003759B">
              <w:rPr>
                <w:sz w:val="22"/>
                <w:szCs w:val="22"/>
              </w:rPr>
              <w:t>„</w:t>
            </w:r>
            <w:r w:rsidRPr="003B16A3">
              <w:rPr>
                <w:sz w:val="22"/>
                <w:szCs w:val="22"/>
              </w:rPr>
              <w:t>Latvijas valsts simtgades programma”</w:t>
            </w:r>
            <w:r w:rsidR="00762219">
              <w:rPr>
                <w:sz w:val="22"/>
                <w:szCs w:val="22"/>
              </w:rPr>
              <w:t xml:space="preserve"> </w:t>
            </w:r>
            <w:r w:rsidR="00762219" w:rsidRPr="00762219">
              <w:rPr>
                <w:sz w:val="22"/>
                <w:szCs w:val="22"/>
              </w:rPr>
              <w:t>un Latvijas Nacionālās bibliotēkas, kas līdz šim nodrošināja iniciatīvas īstenošanu</w:t>
            </w:r>
            <w:r w:rsidRPr="003B16A3">
              <w:rPr>
                <w:sz w:val="22"/>
                <w:szCs w:val="22"/>
              </w:rPr>
              <w:t xml:space="preserve">. Iniciatīvas </w:t>
            </w:r>
            <w:r w:rsidRPr="0003759B">
              <w:rPr>
                <w:sz w:val="22"/>
                <w:szCs w:val="22"/>
              </w:rPr>
              <w:t>„</w:t>
            </w:r>
            <w:r w:rsidRPr="003B16A3">
              <w:rPr>
                <w:sz w:val="22"/>
                <w:szCs w:val="22"/>
              </w:rPr>
              <w:t>Baltijas Kultūras fonda darbības turpināšana” finansējums tiks nodrošināts Valsts kultūrkapitāla fonda bāzes finansējuma ietvaros.</w:t>
            </w:r>
            <w:r w:rsidRPr="003B16A3">
              <w:rPr>
                <w:rFonts w:ascii="Verdana" w:hAnsi="Verdana"/>
                <w:sz w:val="22"/>
                <w:szCs w:val="22"/>
              </w:rPr>
              <w:t xml:space="preserve"> </w:t>
            </w:r>
            <w:r w:rsidRPr="0003759B">
              <w:rPr>
                <w:b/>
                <w:bCs/>
                <w:sz w:val="22"/>
                <w:szCs w:val="22"/>
              </w:rPr>
              <w:t xml:space="preserve"> </w:t>
            </w:r>
            <w:r w:rsidRPr="007C0402">
              <w:rPr>
                <w:b/>
                <w:bCs/>
                <w:sz w:val="22"/>
                <w:szCs w:val="22"/>
              </w:rPr>
              <w:t>Programmai „Latvijas skolas soma”</w:t>
            </w:r>
            <w:r w:rsidRPr="007C0402">
              <w:rPr>
                <w:sz w:val="22"/>
                <w:szCs w:val="22"/>
              </w:rPr>
              <w:t xml:space="preserve"> (no 2022.gada 1.februāra finansējuma saņēmējs Latvijas Nacionālais kultūras centrs) kopējais finansējums 9 500 000 </w:t>
            </w:r>
            <w:r w:rsidRPr="007C0402">
              <w:rPr>
                <w:i/>
                <w:iCs/>
                <w:sz w:val="22"/>
                <w:szCs w:val="22"/>
              </w:rPr>
              <w:t>euro</w:t>
            </w:r>
            <w:r w:rsidRPr="007C0402">
              <w:rPr>
                <w:sz w:val="22"/>
                <w:szCs w:val="22"/>
              </w:rPr>
              <w:t xml:space="preserve"> (2022.gadā 2 500 0</w:t>
            </w:r>
            <w:r w:rsidR="00BB3D6E">
              <w:rPr>
                <w:sz w:val="22"/>
                <w:szCs w:val="22"/>
              </w:rPr>
              <w:t>0</w:t>
            </w:r>
            <w:r w:rsidRPr="007C0402">
              <w:rPr>
                <w:sz w:val="22"/>
                <w:szCs w:val="22"/>
              </w:rPr>
              <w:t>0 </w:t>
            </w:r>
            <w:r w:rsidRPr="007C0402">
              <w:rPr>
                <w:i/>
                <w:iCs/>
                <w:sz w:val="22"/>
                <w:szCs w:val="22"/>
              </w:rPr>
              <w:t>euro</w:t>
            </w:r>
            <w:r w:rsidRPr="007C0402">
              <w:rPr>
                <w:sz w:val="22"/>
                <w:szCs w:val="22"/>
              </w:rPr>
              <w:t>, 2023.gadā 3 500 0</w:t>
            </w:r>
            <w:r w:rsidR="00BB3D6E">
              <w:rPr>
                <w:sz w:val="22"/>
                <w:szCs w:val="22"/>
              </w:rPr>
              <w:t>0</w:t>
            </w:r>
            <w:r w:rsidRPr="007C0402">
              <w:rPr>
                <w:sz w:val="22"/>
                <w:szCs w:val="22"/>
              </w:rPr>
              <w:t>0 </w:t>
            </w:r>
            <w:r w:rsidRPr="007C0402">
              <w:rPr>
                <w:i/>
                <w:iCs/>
                <w:sz w:val="22"/>
                <w:szCs w:val="22"/>
              </w:rPr>
              <w:t>euro</w:t>
            </w:r>
            <w:r w:rsidRPr="007C0402">
              <w:rPr>
                <w:sz w:val="22"/>
                <w:szCs w:val="22"/>
              </w:rPr>
              <w:t>, 2024.gadā 3 500 0</w:t>
            </w:r>
            <w:r w:rsidR="00BB3D6E">
              <w:rPr>
                <w:sz w:val="22"/>
                <w:szCs w:val="22"/>
              </w:rPr>
              <w:t>0</w:t>
            </w:r>
            <w:r w:rsidRPr="007C0402">
              <w:rPr>
                <w:sz w:val="22"/>
                <w:szCs w:val="22"/>
              </w:rPr>
              <w:t xml:space="preserve">0  </w:t>
            </w:r>
            <w:r w:rsidRPr="007C0402">
              <w:rPr>
                <w:i/>
                <w:iCs/>
                <w:sz w:val="22"/>
                <w:szCs w:val="22"/>
              </w:rPr>
              <w:t>euro</w:t>
            </w:r>
            <w:r w:rsidRPr="007C0402">
              <w:rPr>
                <w:sz w:val="22"/>
                <w:szCs w:val="22"/>
              </w:rPr>
              <w:t>, tai skaitā katru gadu atlīdzībai 98 720 </w:t>
            </w:r>
            <w:r w:rsidRPr="007C0402">
              <w:rPr>
                <w:i/>
                <w:iCs/>
                <w:sz w:val="22"/>
                <w:szCs w:val="22"/>
              </w:rPr>
              <w:t>euro</w:t>
            </w:r>
            <w:r w:rsidRPr="007C0402">
              <w:rPr>
                <w:sz w:val="22"/>
                <w:szCs w:val="22"/>
              </w:rPr>
              <w:t xml:space="preserve">); </w:t>
            </w:r>
            <w:r w:rsidRPr="007C0402">
              <w:rPr>
                <w:b/>
                <w:bCs/>
                <w:sz w:val="22"/>
                <w:szCs w:val="22"/>
              </w:rPr>
              <w:t xml:space="preserve">nacionālā kino stiprināšanai </w:t>
            </w:r>
            <w:r w:rsidRPr="007C0402">
              <w:rPr>
                <w:sz w:val="22"/>
                <w:szCs w:val="22"/>
              </w:rPr>
              <w:t>(finansējuma saņēmējs – Nacionālais kino centrs) kopējais finansējums 4 150 000 </w:t>
            </w:r>
            <w:r w:rsidRPr="007C0402">
              <w:rPr>
                <w:i/>
                <w:iCs/>
                <w:sz w:val="22"/>
                <w:szCs w:val="22"/>
              </w:rPr>
              <w:t>euro</w:t>
            </w:r>
            <w:r w:rsidRPr="007C0402">
              <w:rPr>
                <w:sz w:val="22"/>
                <w:szCs w:val="22"/>
              </w:rPr>
              <w:t xml:space="preserve"> (</w:t>
            </w:r>
            <w:bookmarkStart w:id="4" w:name="_Hlk88831920"/>
            <w:r w:rsidRPr="007C0402">
              <w:rPr>
                <w:sz w:val="22"/>
                <w:szCs w:val="22"/>
              </w:rPr>
              <w:t>2022.gadā 2 050 0</w:t>
            </w:r>
            <w:r w:rsidR="00BB3D6E">
              <w:rPr>
                <w:sz w:val="22"/>
                <w:szCs w:val="22"/>
              </w:rPr>
              <w:t>0</w:t>
            </w:r>
            <w:r w:rsidRPr="007C0402">
              <w:rPr>
                <w:sz w:val="22"/>
                <w:szCs w:val="22"/>
              </w:rPr>
              <w:t>0 </w:t>
            </w:r>
            <w:r w:rsidRPr="007C0402">
              <w:rPr>
                <w:i/>
                <w:iCs/>
                <w:sz w:val="22"/>
                <w:szCs w:val="22"/>
              </w:rPr>
              <w:t>euro</w:t>
            </w:r>
            <w:r w:rsidRPr="007C0402">
              <w:rPr>
                <w:sz w:val="22"/>
                <w:szCs w:val="22"/>
              </w:rPr>
              <w:t>, 2023.gadā 1 050 0</w:t>
            </w:r>
            <w:r w:rsidR="00BB3D6E">
              <w:rPr>
                <w:sz w:val="22"/>
                <w:szCs w:val="22"/>
              </w:rPr>
              <w:t>0</w:t>
            </w:r>
            <w:r w:rsidRPr="007C0402">
              <w:rPr>
                <w:sz w:val="22"/>
                <w:szCs w:val="22"/>
              </w:rPr>
              <w:t>0 </w:t>
            </w:r>
            <w:r w:rsidRPr="007C0402">
              <w:rPr>
                <w:i/>
                <w:iCs/>
                <w:sz w:val="22"/>
                <w:szCs w:val="22"/>
              </w:rPr>
              <w:t>euro</w:t>
            </w:r>
            <w:r w:rsidRPr="007C0402">
              <w:rPr>
                <w:sz w:val="22"/>
                <w:szCs w:val="22"/>
              </w:rPr>
              <w:t>, 2024.gadā 1 050 000 </w:t>
            </w:r>
            <w:r w:rsidRPr="007C0402">
              <w:rPr>
                <w:i/>
                <w:iCs/>
                <w:sz w:val="22"/>
                <w:szCs w:val="22"/>
              </w:rPr>
              <w:t>euro</w:t>
            </w:r>
            <w:bookmarkEnd w:id="4"/>
            <w:r w:rsidRPr="007C0402">
              <w:rPr>
                <w:sz w:val="22"/>
                <w:szCs w:val="22"/>
              </w:rPr>
              <w:t>);</w:t>
            </w:r>
            <w:r w:rsidRPr="007C0402">
              <w:rPr>
                <w:b/>
                <w:bCs/>
                <w:sz w:val="22"/>
                <w:szCs w:val="22"/>
              </w:rPr>
              <w:t xml:space="preserve"> Nacionālās enciklopēdijas sagatavošanas turpināšanai</w:t>
            </w:r>
            <w:r w:rsidRPr="007C0402">
              <w:rPr>
                <w:sz w:val="22"/>
                <w:szCs w:val="22"/>
              </w:rPr>
              <w:t xml:space="preserve"> astoņām amata vietām (finansējuma saņēmējs – Latvijas Nacionālā bibliotēka)</w:t>
            </w:r>
            <w:r w:rsidRPr="007C0402">
              <w:rPr>
                <w:b/>
                <w:bCs/>
                <w:sz w:val="22"/>
                <w:szCs w:val="22"/>
              </w:rPr>
              <w:t xml:space="preserve"> </w:t>
            </w:r>
            <w:r w:rsidRPr="007C0402">
              <w:rPr>
                <w:sz w:val="22"/>
                <w:szCs w:val="22"/>
              </w:rPr>
              <w:t>kopējais finansējums 265 111 </w:t>
            </w:r>
            <w:r w:rsidRPr="007C0402">
              <w:rPr>
                <w:i/>
                <w:iCs/>
                <w:sz w:val="22"/>
                <w:szCs w:val="22"/>
              </w:rPr>
              <w:t xml:space="preserve">euro </w:t>
            </w:r>
            <w:r w:rsidRPr="007C0402">
              <w:rPr>
                <w:sz w:val="22"/>
                <w:szCs w:val="22"/>
              </w:rPr>
              <w:t>ik gadu;</w:t>
            </w:r>
            <w:r w:rsidRPr="007C0402">
              <w:rPr>
                <w:b/>
                <w:bCs/>
                <w:sz w:val="22"/>
                <w:szCs w:val="22"/>
              </w:rPr>
              <w:t xml:space="preserve"> </w:t>
            </w:r>
            <w:r w:rsidRPr="007C0402">
              <w:rPr>
                <w:b/>
                <w:bCs/>
                <w:sz w:val="22"/>
                <w:szCs w:val="22"/>
              </w:rPr>
              <w:lastRenderedPageBreak/>
              <w:t>Baltijas Kultūras fonda darbības turpināšanai</w:t>
            </w:r>
            <w:r w:rsidRPr="007C0402">
              <w:rPr>
                <w:sz w:val="22"/>
                <w:szCs w:val="22"/>
              </w:rPr>
              <w:t xml:space="preserve"> (finansējuma saņēmējs – Valsts kultūrkapitāla fonds) kopējais finansējums 300 000 </w:t>
            </w:r>
            <w:r w:rsidRPr="007C0402">
              <w:rPr>
                <w:i/>
                <w:iCs/>
                <w:sz w:val="22"/>
                <w:szCs w:val="22"/>
              </w:rPr>
              <w:t>euro</w:t>
            </w:r>
            <w:r w:rsidRPr="007C0402">
              <w:rPr>
                <w:sz w:val="22"/>
                <w:szCs w:val="22"/>
              </w:rPr>
              <w:t xml:space="preserve"> (2022.gadā 100 00</w:t>
            </w:r>
            <w:r w:rsidR="0003759B">
              <w:rPr>
                <w:sz w:val="22"/>
                <w:szCs w:val="22"/>
              </w:rPr>
              <w:t>0</w:t>
            </w:r>
            <w:r w:rsidRPr="007C0402">
              <w:rPr>
                <w:sz w:val="22"/>
                <w:szCs w:val="22"/>
              </w:rPr>
              <w:t> </w:t>
            </w:r>
            <w:r w:rsidRPr="007C0402">
              <w:rPr>
                <w:i/>
                <w:iCs/>
                <w:sz w:val="22"/>
                <w:szCs w:val="22"/>
              </w:rPr>
              <w:t>euro</w:t>
            </w:r>
            <w:r w:rsidRPr="007C0402">
              <w:rPr>
                <w:sz w:val="22"/>
                <w:szCs w:val="22"/>
              </w:rPr>
              <w:t>, 2023.gadā 100 00</w:t>
            </w:r>
            <w:r w:rsidR="0003759B">
              <w:rPr>
                <w:sz w:val="22"/>
                <w:szCs w:val="22"/>
              </w:rPr>
              <w:t>0</w:t>
            </w:r>
            <w:r w:rsidRPr="007C0402">
              <w:rPr>
                <w:sz w:val="22"/>
                <w:szCs w:val="22"/>
              </w:rPr>
              <w:t> </w:t>
            </w:r>
            <w:r w:rsidRPr="007C0402">
              <w:rPr>
                <w:i/>
                <w:iCs/>
                <w:sz w:val="22"/>
                <w:szCs w:val="22"/>
              </w:rPr>
              <w:t>euro</w:t>
            </w:r>
            <w:r w:rsidRPr="007C0402">
              <w:rPr>
                <w:sz w:val="22"/>
                <w:szCs w:val="22"/>
              </w:rPr>
              <w:t>, 2024.gadā 100 000 </w:t>
            </w:r>
            <w:r w:rsidRPr="007C0402">
              <w:rPr>
                <w:i/>
                <w:iCs/>
                <w:sz w:val="22"/>
                <w:szCs w:val="22"/>
              </w:rPr>
              <w:t>eur</w:t>
            </w:r>
            <w:r w:rsidRPr="003B16A3">
              <w:rPr>
                <w:i/>
                <w:iCs/>
                <w:sz w:val="22"/>
                <w:szCs w:val="22"/>
              </w:rPr>
              <w:t>o</w:t>
            </w:r>
            <w:r w:rsidRPr="007C0402">
              <w:rPr>
                <w:sz w:val="22"/>
                <w:szCs w:val="22"/>
              </w:rPr>
              <w:t>)</w:t>
            </w:r>
            <w:r w:rsidR="0003759B">
              <w:rPr>
                <w:sz w:val="22"/>
                <w:szCs w:val="22"/>
              </w:rPr>
              <w:t>.</w:t>
            </w:r>
            <w:r w:rsidRPr="007C0402">
              <w:rPr>
                <w:sz w:val="22"/>
                <w:szCs w:val="22"/>
              </w:rPr>
              <w:t>”</w:t>
            </w:r>
          </w:p>
        </w:tc>
      </w:tr>
      <w:tr w:rsidR="00E73C9E" w:rsidRPr="007C0402" w14:paraId="070AA4C3"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400CE8A0" w14:textId="5BB659DF" w:rsidR="00E73C9E" w:rsidRPr="007C0402" w:rsidRDefault="0007130A" w:rsidP="00E73C9E">
            <w:pPr>
              <w:pStyle w:val="naisc"/>
              <w:spacing w:before="0" w:after="0"/>
              <w:rPr>
                <w:sz w:val="22"/>
                <w:szCs w:val="22"/>
              </w:rPr>
            </w:pPr>
            <w:r w:rsidRPr="007C0402">
              <w:rPr>
                <w:sz w:val="22"/>
                <w:szCs w:val="22"/>
              </w:rPr>
              <w:lastRenderedPageBreak/>
              <w:t>3.</w:t>
            </w:r>
          </w:p>
        </w:tc>
        <w:tc>
          <w:tcPr>
            <w:tcW w:w="1199" w:type="pct"/>
            <w:tcBorders>
              <w:top w:val="single" w:sz="6" w:space="0" w:color="000000"/>
              <w:left w:val="single" w:sz="6" w:space="0" w:color="000000"/>
              <w:bottom w:val="single" w:sz="6" w:space="0" w:color="000000"/>
              <w:right w:val="single" w:sz="6" w:space="0" w:color="000000"/>
            </w:tcBorders>
          </w:tcPr>
          <w:p w14:paraId="4A451A04" w14:textId="43BD8707" w:rsidR="00E73C9E" w:rsidRPr="007C0402" w:rsidRDefault="00E73C9E" w:rsidP="00E73C9E">
            <w:pPr>
              <w:pStyle w:val="Pamatteksts"/>
              <w:spacing w:before="0" w:after="0" w:line="240" w:lineRule="auto"/>
              <w:jc w:val="both"/>
              <w:rPr>
                <w:rFonts w:eastAsiaTheme="minorHAnsi"/>
                <w:b w:val="0"/>
                <w:sz w:val="22"/>
                <w:szCs w:val="22"/>
                <w:lang w:val="lv-LV"/>
              </w:rPr>
            </w:pPr>
            <w:r w:rsidRPr="007C0402">
              <w:rPr>
                <w:rFonts w:eastAsiaTheme="minorHAnsi"/>
                <w:b w:val="0"/>
                <w:bCs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798501C3" w14:textId="77777777" w:rsidR="00E73C9E" w:rsidRPr="007C0402" w:rsidRDefault="00E73C9E" w:rsidP="00E73C9E">
            <w:pPr>
              <w:jc w:val="both"/>
              <w:rPr>
                <w:b/>
                <w:sz w:val="22"/>
                <w:szCs w:val="22"/>
              </w:rPr>
            </w:pPr>
            <w:r w:rsidRPr="007C0402">
              <w:rPr>
                <w:b/>
                <w:sz w:val="22"/>
                <w:szCs w:val="22"/>
              </w:rPr>
              <w:t>Finanšu ministrija:</w:t>
            </w:r>
          </w:p>
          <w:p w14:paraId="29F97C98" w14:textId="77777777" w:rsidR="00E73C9E" w:rsidRDefault="00E73C9E" w:rsidP="00E73C9E">
            <w:pPr>
              <w:jc w:val="both"/>
              <w:rPr>
                <w:sz w:val="22"/>
                <w:szCs w:val="22"/>
                <w:shd w:val="clear" w:color="auto" w:fill="FFFFFF"/>
              </w:rPr>
            </w:pPr>
            <w:r w:rsidRPr="001D546B">
              <w:rPr>
                <w:sz w:val="22"/>
                <w:szCs w:val="22"/>
                <w:shd w:val="clear" w:color="auto" w:fill="FFFFFF"/>
              </w:rPr>
              <w:t>Lūdzam precizēt informatīvā ziņojuma 2.sadaļā "Latvijas valsts simtgades programmas iniciatīvas" iekļauto informāciju par iniciatīvu turpināšanai plānoto finansējumu:</w:t>
            </w:r>
            <w:r w:rsidRPr="001D546B">
              <w:rPr>
                <w:sz w:val="22"/>
                <w:szCs w:val="22"/>
              </w:rPr>
              <w:br/>
            </w:r>
            <w:r w:rsidRPr="001D546B">
              <w:rPr>
                <w:sz w:val="22"/>
                <w:szCs w:val="22"/>
                <w:shd w:val="clear" w:color="auto" w:fill="FFFFFF"/>
              </w:rPr>
              <w:t xml:space="preserve">1. Vēršam uzmanību, ka š.g. </w:t>
            </w:r>
            <w:proofErr w:type="gramStart"/>
            <w:r w:rsidRPr="001D546B">
              <w:rPr>
                <w:sz w:val="22"/>
                <w:szCs w:val="22"/>
                <w:shd w:val="clear" w:color="auto" w:fill="FFFFFF"/>
              </w:rPr>
              <w:t>24.septembra</w:t>
            </w:r>
            <w:proofErr w:type="gramEnd"/>
            <w:r w:rsidRPr="001D546B">
              <w:rPr>
                <w:sz w:val="22"/>
                <w:szCs w:val="22"/>
                <w:shd w:val="clear" w:color="auto" w:fill="FFFFFF"/>
              </w:rPr>
              <w:t xml:space="preserve"> Ministru kabineta sēdē, pieņemot lēmumu par atbalstāmajiem prioritārajiem pasākumiem  2022. - 2024. gadam, Kultūras ministrijai tika atbalstīts prioritārais pasākums "Nacionālā kino stiprināšana", paredzot tā īstenošanai papildu finansējumu 2022.gadā - 2 050 000 euro apmērā, 2023.gadā - 1 050 000 euro apmērā un 2024.gadā - 1 050 000 euro apmērā, kas summā 3 gadu periodam veido 4 150 000 euro, nevis 10 150 000 euro, kā norādīts informatīvajā ziņojumā.</w:t>
            </w:r>
          </w:p>
          <w:p w14:paraId="5803E7C3" w14:textId="632DACFB" w:rsidR="00FC1401" w:rsidRPr="007C0402" w:rsidRDefault="00FC1401" w:rsidP="00E73C9E">
            <w:pPr>
              <w:jc w:val="both"/>
              <w:rPr>
                <w:b/>
                <w:sz w:val="22"/>
                <w:szCs w:val="22"/>
              </w:rPr>
            </w:pPr>
            <w:r w:rsidRPr="00456D5B">
              <w:rPr>
                <w:sz w:val="22"/>
                <w:szCs w:val="22"/>
              </w:rPr>
              <w:t xml:space="preserve">2. Lūdzam skaidrot, kuru Kultūras ministrijai atbalstīto prioritāro pasākumu ietvaros ir atbalstīts papildu finansējums iniciatīvām "Nacionālās enciklopēdijas sagatavošanas turpināšana" un </w:t>
            </w:r>
            <w:r w:rsidRPr="00456D5B">
              <w:rPr>
                <w:sz w:val="22"/>
                <w:szCs w:val="22"/>
              </w:rPr>
              <w:lastRenderedPageBreak/>
              <w:t xml:space="preserve">"Baltijas Kultūras fonda darbības turpināšana". Savukārt, ja informatīvajā ziņojumā uzrādītais finansējums šīm iniciatīvām tiks nodrošināts Kultūras ministrijas esošo valsts budžeta līdzekļu ietvaros, lūdzam precizēt informatīvā ziņojuma 5.lpp. pirmā teikuma ievada daļu. Tāpat lūdzam papildināt informāciju, kā tiks nodrošinātas iniciatīvas "Nacionālās enciklopēdijas sagatavošanas turpināšana" īstenošanai uzrādītās amata vietas, ņemot vērā, ka likumprojekta "Par valsts budžetu </w:t>
            </w:r>
            <w:proofErr w:type="gramStart"/>
            <w:r w:rsidRPr="00456D5B">
              <w:rPr>
                <w:sz w:val="22"/>
                <w:szCs w:val="22"/>
              </w:rPr>
              <w:t>2022.gadam</w:t>
            </w:r>
            <w:proofErr w:type="gramEnd"/>
            <w:r w:rsidRPr="00456D5B">
              <w:rPr>
                <w:sz w:val="22"/>
                <w:szCs w:val="22"/>
              </w:rPr>
              <w:t>" sagatavošanas laikā nav ticis pieņemts lēmums par jaunu amata vietu izveidošanu šādam mērķim.</w:t>
            </w:r>
          </w:p>
        </w:tc>
        <w:tc>
          <w:tcPr>
            <w:tcW w:w="1026" w:type="pct"/>
            <w:tcBorders>
              <w:top w:val="single" w:sz="6" w:space="0" w:color="000000"/>
              <w:left w:val="single" w:sz="6" w:space="0" w:color="000000"/>
              <w:bottom w:val="single" w:sz="6" w:space="0" w:color="000000"/>
              <w:right w:val="single" w:sz="6" w:space="0" w:color="000000"/>
            </w:tcBorders>
          </w:tcPr>
          <w:p w14:paraId="28DF1BA7" w14:textId="19B2597B"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6A1F7476" w14:textId="412AA99E" w:rsidR="00E73C9E" w:rsidRDefault="00E73C9E" w:rsidP="00E73C9E">
            <w:pPr>
              <w:jc w:val="both"/>
              <w:rPr>
                <w:sz w:val="22"/>
                <w:szCs w:val="22"/>
              </w:rPr>
            </w:pPr>
            <w:r w:rsidRPr="007C0402">
              <w:rPr>
                <w:sz w:val="22"/>
                <w:szCs w:val="22"/>
              </w:rPr>
              <w:t>Precizēta šāda ziņojumā norādītā informācija:</w:t>
            </w:r>
          </w:p>
          <w:p w14:paraId="1CB9D9F5" w14:textId="77777777" w:rsidR="00762219" w:rsidRPr="007C0402" w:rsidRDefault="00762219" w:rsidP="00E73C9E">
            <w:pPr>
              <w:jc w:val="both"/>
              <w:rPr>
                <w:sz w:val="22"/>
                <w:szCs w:val="22"/>
              </w:rPr>
            </w:pPr>
          </w:p>
          <w:p w14:paraId="12349A28" w14:textId="3421C61A" w:rsidR="00E73C9E" w:rsidRPr="007C0402" w:rsidRDefault="00E73C9E" w:rsidP="00E73C9E">
            <w:pPr>
              <w:jc w:val="both"/>
              <w:rPr>
                <w:sz w:val="22"/>
                <w:szCs w:val="22"/>
              </w:rPr>
            </w:pPr>
            <w:r w:rsidRPr="007C0402">
              <w:rPr>
                <w:sz w:val="22"/>
                <w:szCs w:val="22"/>
              </w:rPr>
              <w:t xml:space="preserve">„Papildus nepieciešamais finansējums </w:t>
            </w:r>
            <w:proofErr w:type="gramStart"/>
            <w:r w:rsidRPr="007C0402">
              <w:rPr>
                <w:sz w:val="22"/>
                <w:szCs w:val="22"/>
              </w:rPr>
              <w:t>2022.gadam</w:t>
            </w:r>
            <w:proofErr w:type="gramEnd"/>
            <w:r w:rsidRPr="007C0402">
              <w:rPr>
                <w:sz w:val="22"/>
                <w:szCs w:val="22"/>
              </w:rPr>
              <w:t xml:space="preserve"> un turpmākajiem gadiem daļai Latvijas valsts simtgades programmas iniciatīvu turpināšanai piešķirts saskaņā ar likumu „Par valsts budžetu 2022.gadam” un likumu „Par vidēja termiņa </w:t>
            </w:r>
            <w:r w:rsidRPr="00B40B4E">
              <w:rPr>
                <w:sz w:val="22"/>
                <w:szCs w:val="22"/>
              </w:rPr>
              <w:t>budžeta ietvaru 2022., 2023.</w:t>
            </w:r>
            <w:r w:rsidRPr="0003759B">
              <w:rPr>
                <w:sz w:val="22"/>
                <w:szCs w:val="22"/>
              </w:rPr>
              <w:t xml:space="preserve"> un 2024.gadam”, kas pieņemts Saeimā 2021.gada 23.novembrī. </w:t>
            </w:r>
            <w:bookmarkStart w:id="5" w:name="_Hlk90545904"/>
            <w:r w:rsidRPr="003B16A3">
              <w:rPr>
                <w:sz w:val="22"/>
                <w:szCs w:val="22"/>
              </w:rPr>
              <w:t xml:space="preserve">Savukārt papildu finansējums iniciatīvai </w:t>
            </w:r>
            <w:r w:rsidRPr="00B40B4E">
              <w:rPr>
                <w:sz w:val="22"/>
                <w:szCs w:val="22"/>
              </w:rPr>
              <w:t>„</w:t>
            </w:r>
            <w:r w:rsidRPr="003B16A3">
              <w:rPr>
                <w:sz w:val="22"/>
                <w:szCs w:val="22"/>
              </w:rPr>
              <w:t>Nacionālās enciklopēdijas sagatavošanas turpināšana” ir rasts</w:t>
            </w:r>
            <w:r w:rsidR="00AF2B33">
              <w:rPr>
                <w:sz w:val="22"/>
                <w:szCs w:val="22"/>
              </w:rPr>
              <w:t xml:space="preserve"> no atlīdzības finansējuma palielinājuma</w:t>
            </w:r>
            <w:r w:rsidR="0003759B" w:rsidRPr="003B16A3">
              <w:rPr>
                <w:sz w:val="22"/>
                <w:szCs w:val="22"/>
              </w:rPr>
              <w:t>,</w:t>
            </w:r>
            <w:r w:rsidRPr="003B16A3">
              <w:rPr>
                <w:sz w:val="22"/>
                <w:szCs w:val="22"/>
              </w:rPr>
              <w:t xml:space="preserve"> nodrošinot iniciatīvu ar </w:t>
            </w:r>
            <w:r w:rsidR="0003759B" w:rsidRPr="003B16A3">
              <w:rPr>
                <w:sz w:val="22"/>
                <w:szCs w:val="22"/>
              </w:rPr>
              <w:t>amata</w:t>
            </w:r>
            <w:r w:rsidRPr="003B16A3">
              <w:rPr>
                <w:sz w:val="22"/>
                <w:szCs w:val="22"/>
              </w:rPr>
              <w:t xml:space="preserve"> vietām, lai tiktu turpināta enciklopēdijas satura ievade. Nepieciešamās </w:t>
            </w:r>
            <w:r w:rsidR="0003759B" w:rsidRPr="003B16A3">
              <w:rPr>
                <w:sz w:val="22"/>
                <w:szCs w:val="22"/>
              </w:rPr>
              <w:t>amata</w:t>
            </w:r>
            <w:r w:rsidRPr="003B16A3">
              <w:rPr>
                <w:sz w:val="22"/>
                <w:szCs w:val="22"/>
              </w:rPr>
              <w:t xml:space="preserve"> vietas nodrošinātas</w:t>
            </w:r>
            <w:r w:rsidR="00762219">
              <w:rPr>
                <w:sz w:val="22"/>
                <w:szCs w:val="22"/>
              </w:rPr>
              <w:t>,</w:t>
            </w:r>
            <w:r w:rsidR="00AF2B33">
              <w:rPr>
                <w:sz w:val="22"/>
                <w:szCs w:val="22"/>
              </w:rPr>
              <w:t xml:space="preserve"> </w:t>
            </w:r>
            <w:r w:rsidRPr="003B16A3">
              <w:rPr>
                <w:sz w:val="22"/>
                <w:szCs w:val="22"/>
              </w:rPr>
              <w:t xml:space="preserve">pārdalot amata vietas no </w:t>
            </w:r>
            <w:r w:rsidR="0003759B" w:rsidRPr="003B16A3">
              <w:rPr>
                <w:sz w:val="22"/>
                <w:szCs w:val="22"/>
              </w:rPr>
              <w:t xml:space="preserve">valsts </w:t>
            </w:r>
            <w:r w:rsidRPr="003B16A3">
              <w:rPr>
                <w:sz w:val="22"/>
                <w:szCs w:val="22"/>
              </w:rPr>
              <w:t xml:space="preserve">budžeta apakšprogrammas 22.12.00 </w:t>
            </w:r>
            <w:r w:rsidRPr="00B40B4E">
              <w:rPr>
                <w:sz w:val="22"/>
                <w:szCs w:val="22"/>
              </w:rPr>
              <w:t>„</w:t>
            </w:r>
            <w:r w:rsidRPr="003B16A3">
              <w:rPr>
                <w:sz w:val="22"/>
                <w:szCs w:val="22"/>
              </w:rPr>
              <w:t>Latvijas valsts simtgades programma”</w:t>
            </w:r>
            <w:r w:rsidR="00AF2B33">
              <w:rPr>
                <w:sz w:val="22"/>
                <w:szCs w:val="22"/>
              </w:rPr>
              <w:t xml:space="preserve"> un Latvijas Nacionālās bibliotēkas, kas līdz šim nodrošināja iniciatīvas īstenošanu.</w:t>
            </w:r>
            <w:r w:rsidRPr="003B16A3">
              <w:rPr>
                <w:sz w:val="22"/>
                <w:szCs w:val="22"/>
              </w:rPr>
              <w:t xml:space="preserve"> Iniciatīvas </w:t>
            </w:r>
            <w:r w:rsidRPr="00B40B4E">
              <w:rPr>
                <w:sz w:val="22"/>
                <w:szCs w:val="22"/>
              </w:rPr>
              <w:t>„</w:t>
            </w:r>
            <w:r w:rsidRPr="003B16A3">
              <w:rPr>
                <w:sz w:val="22"/>
                <w:szCs w:val="22"/>
              </w:rPr>
              <w:t xml:space="preserve">Baltijas Kultūras fonda darbības turpināšana” finansējums tiks nodrošināts </w:t>
            </w:r>
            <w:r w:rsidR="0003759B" w:rsidRPr="003B16A3">
              <w:rPr>
                <w:sz w:val="22"/>
                <w:szCs w:val="22"/>
              </w:rPr>
              <w:t xml:space="preserve">Valsts kultūrkapitāla fonda </w:t>
            </w:r>
            <w:r w:rsidRPr="003B16A3">
              <w:rPr>
                <w:sz w:val="22"/>
                <w:szCs w:val="22"/>
              </w:rPr>
              <w:t xml:space="preserve"> bāzes finansējuma ietvaros.</w:t>
            </w:r>
            <w:bookmarkEnd w:id="5"/>
            <w:r w:rsidRPr="003B16A3">
              <w:rPr>
                <w:rFonts w:ascii="Verdana" w:hAnsi="Verdana"/>
                <w:sz w:val="22"/>
                <w:szCs w:val="22"/>
              </w:rPr>
              <w:t xml:space="preserve"> </w:t>
            </w:r>
            <w:r w:rsidRPr="00B40B4E">
              <w:rPr>
                <w:sz w:val="22"/>
                <w:szCs w:val="22"/>
              </w:rPr>
              <w:t xml:space="preserve"> </w:t>
            </w:r>
            <w:r w:rsidRPr="003B16A3">
              <w:rPr>
                <w:b/>
                <w:bCs/>
                <w:sz w:val="22"/>
                <w:szCs w:val="22"/>
              </w:rPr>
              <w:t>Programmai „Latvijas skolas soma”</w:t>
            </w:r>
            <w:r w:rsidRPr="00B40B4E">
              <w:rPr>
                <w:sz w:val="22"/>
                <w:szCs w:val="22"/>
              </w:rPr>
              <w:t xml:space="preserve"> (no 2022.gada 1.februāra </w:t>
            </w:r>
            <w:r w:rsidRPr="007C0402">
              <w:rPr>
                <w:sz w:val="22"/>
                <w:szCs w:val="22"/>
              </w:rPr>
              <w:t xml:space="preserve">finansējuma saņēmējs Latvijas </w:t>
            </w:r>
            <w:r w:rsidRPr="007C0402">
              <w:rPr>
                <w:sz w:val="22"/>
                <w:szCs w:val="22"/>
              </w:rPr>
              <w:lastRenderedPageBreak/>
              <w:t>Nacionālais kultūras centrs) kopējais finansējums 9 500 000 </w:t>
            </w:r>
            <w:r w:rsidRPr="007C0402">
              <w:rPr>
                <w:i/>
                <w:iCs/>
                <w:sz w:val="22"/>
                <w:szCs w:val="22"/>
              </w:rPr>
              <w:t>euro</w:t>
            </w:r>
            <w:r w:rsidRPr="007C0402">
              <w:rPr>
                <w:sz w:val="22"/>
                <w:szCs w:val="22"/>
              </w:rPr>
              <w:t xml:space="preserve"> (2022.gadā 2 500 </w:t>
            </w:r>
            <w:r w:rsidR="00BB3D6E">
              <w:rPr>
                <w:sz w:val="22"/>
                <w:szCs w:val="22"/>
              </w:rPr>
              <w:t>0</w:t>
            </w:r>
            <w:r w:rsidRPr="007C0402">
              <w:rPr>
                <w:sz w:val="22"/>
                <w:szCs w:val="22"/>
              </w:rPr>
              <w:t>00 </w:t>
            </w:r>
            <w:r w:rsidRPr="007C0402">
              <w:rPr>
                <w:i/>
                <w:iCs/>
                <w:sz w:val="22"/>
                <w:szCs w:val="22"/>
              </w:rPr>
              <w:t>euro</w:t>
            </w:r>
            <w:r w:rsidRPr="007C0402">
              <w:rPr>
                <w:sz w:val="22"/>
                <w:szCs w:val="22"/>
              </w:rPr>
              <w:t>, 2023.gadā 3 500 0</w:t>
            </w:r>
            <w:r w:rsidR="00BB3D6E">
              <w:rPr>
                <w:sz w:val="22"/>
                <w:szCs w:val="22"/>
              </w:rPr>
              <w:t>0</w:t>
            </w:r>
            <w:r w:rsidRPr="007C0402">
              <w:rPr>
                <w:sz w:val="22"/>
                <w:szCs w:val="22"/>
              </w:rPr>
              <w:t>0 </w:t>
            </w:r>
            <w:r w:rsidRPr="007C0402">
              <w:rPr>
                <w:i/>
                <w:iCs/>
                <w:sz w:val="22"/>
                <w:szCs w:val="22"/>
              </w:rPr>
              <w:t>euro</w:t>
            </w:r>
            <w:r w:rsidRPr="007C0402">
              <w:rPr>
                <w:sz w:val="22"/>
                <w:szCs w:val="22"/>
              </w:rPr>
              <w:t>, 2024.gadā 3 500 </w:t>
            </w:r>
            <w:r w:rsidR="00BB3D6E">
              <w:rPr>
                <w:sz w:val="22"/>
                <w:szCs w:val="22"/>
              </w:rPr>
              <w:t>0</w:t>
            </w:r>
            <w:r w:rsidRPr="007C0402">
              <w:rPr>
                <w:sz w:val="22"/>
                <w:szCs w:val="22"/>
              </w:rPr>
              <w:t xml:space="preserve">00  </w:t>
            </w:r>
            <w:r w:rsidRPr="007C0402">
              <w:rPr>
                <w:i/>
                <w:iCs/>
                <w:sz w:val="22"/>
                <w:szCs w:val="22"/>
              </w:rPr>
              <w:t>euro</w:t>
            </w:r>
            <w:r w:rsidRPr="007C0402">
              <w:rPr>
                <w:sz w:val="22"/>
                <w:szCs w:val="22"/>
              </w:rPr>
              <w:t>, tai skaitā katru gadu atlīdzībai 98 720 </w:t>
            </w:r>
            <w:r w:rsidRPr="007C0402">
              <w:rPr>
                <w:i/>
                <w:iCs/>
                <w:sz w:val="22"/>
                <w:szCs w:val="22"/>
              </w:rPr>
              <w:t>euro</w:t>
            </w:r>
            <w:r w:rsidRPr="007C0402">
              <w:rPr>
                <w:sz w:val="22"/>
                <w:szCs w:val="22"/>
              </w:rPr>
              <w:t xml:space="preserve">); </w:t>
            </w:r>
            <w:r w:rsidRPr="003B16A3">
              <w:rPr>
                <w:b/>
                <w:bCs/>
                <w:sz w:val="22"/>
                <w:szCs w:val="22"/>
              </w:rPr>
              <w:t>nacionālā kino</w:t>
            </w:r>
            <w:r w:rsidRPr="007C0402">
              <w:rPr>
                <w:sz w:val="22"/>
                <w:szCs w:val="22"/>
              </w:rPr>
              <w:t xml:space="preserve"> </w:t>
            </w:r>
            <w:r w:rsidRPr="003B16A3">
              <w:rPr>
                <w:b/>
                <w:bCs/>
                <w:sz w:val="22"/>
                <w:szCs w:val="22"/>
              </w:rPr>
              <w:t>stiprināšanai</w:t>
            </w:r>
            <w:r w:rsidRPr="007C0402">
              <w:rPr>
                <w:sz w:val="22"/>
                <w:szCs w:val="22"/>
              </w:rPr>
              <w:t xml:space="preserve"> (finansējuma saņēmējs – Nacionālais kino centrs) kopējais finansējums 4 150 000 </w:t>
            </w:r>
            <w:r w:rsidRPr="007C0402">
              <w:rPr>
                <w:i/>
                <w:iCs/>
                <w:sz w:val="22"/>
                <w:szCs w:val="22"/>
              </w:rPr>
              <w:t>euro</w:t>
            </w:r>
            <w:r w:rsidRPr="007C0402">
              <w:rPr>
                <w:sz w:val="22"/>
                <w:szCs w:val="22"/>
              </w:rPr>
              <w:t xml:space="preserve"> (2022.gadā 2 050 </w:t>
            </w:r>
            <w:r w:rsidR="00BB3D6E">
              <w:rPr>
                <w:sz w:val="22"/>
                <w:szCs w:val="22"/>
              </w:rPr>
              <w:t>0</w:t>
            </w:r>
            <w:r w:rsidRPr="007C0402">
              <w:rPr>
                <w:sz w:val="22"/>
                <w:szCs w:val="22"/>
              </w:rPr>
              <w:t>00 </w:t>
            </w:r>
            <w:r w:rsidRPr="007C0402">
              <w:rPr>
                <w:i/>
                <w:iCs/>
                <w:sz w:val="22"/>
                <w:szCs w:val="22"/>
              </w:rPr>
              <w:t>euro</w:t>
            </w:r>
            <w:r w:rsidRPr="007C0402">
              <w:rPr>
                <w:sz w:val="22"/>
                <w:szCs w:val="22"/>
              </w:rPr>
              <w:t>, 2023.gadā 1 050 0</w:t>
            </w:r>
            <w:r w:rsidR="00BB3D6E">
              <w:rPr>
                <w:sz w:val="22"/>
                <w:szCs w:val="22"/>
              </w:rPr>
              <w:t>0</w:t>
            </w:r>
            <w:r w:rsidRPr="007C0402">
              <w:rPr>
                <w:sz w:val="22"/>
                <w:szCs w:val="22"/>
              </w:rPr>
              <w:t>0 </w:t>
            </w:r>
            <w:r w:rsidRPr="007C0402">
              <w:rPr>
                <w:i/>
                <w:iCs/>
                <w:sz w:val="22"/>
                <w:szCs w:val="22"/>
              </w:rPr>
              <w:t>euro</w:t>
            </w:r>
            <w:r w:rsidRPr="007C0402">
              <w:rPr>
                <w:sz w:val="22"/>
                <w:szCs w:val="22"/>
              </w:rPr>
              <w:t>, 2024.gadā 1 050 000 </w:t>
            </w:r>
            <w:r w:rsidRPr="007C0402">
              <w:rPr>
                <w:i/>
                <w:iCs/>
                <w:sz w:val="22"/>
                <w:szCs w:val="22"/>
              </w:rPr>
              <w:t>euro</w:t>
            </w:r>
            <w:r w:rsidRPr="007C0402">
              <w:rPr>
                <w:sz w:val="22"/>
                <w:szCs w:val="22"/>
              </w:rPr>
              <w:t xml:space="preserve">); </w:t>
            </w:r>
            <w:r w:rsidRPr="003B16A3">
              <w:rPr>
                <w:b/>
                <w:bCs/>
                <w:sz w:val="22"/>
                <w:szCs w:val="22"/>
              </w:rPr>
              <w:t>Nacionālās enciklopēdijas sagatavošanas turpināšanai</w:t>
            </w:r>
            <w:r w:rsidRPr="007C0402">
              <w:rPr>
                <w:sz w:val="22"/>
                <w:szCs w:val="22"/>
              </w:rPr>
              <w:t xml:space="preserve"> astoņām amata vietām (finansējuma saņēmējs – Latvijas Nacionālā bibliotēka) kopējais finansējums 265 111 </w:t>
            </w:r>
            <w:r w:rsidRPr="007C0402">
              <w:rPr>
                <w:i/>
                <w:iCs/>
                <w:sz w:val="22"/>
                <w:szCs w:val="22"/>
              </w:rPr>
              <w:t xml:space="preserve">euro </w:t>
            </w:r>
            <w:r w:rsidRPr="007C0402">
              <w:rPr>
                <w:sz w:val="22"/>
                <w:szCs w:val="22"/>
              </w:rPr>
              <w:t xml:space="preserve">ik gadu; </w:t>
            </w:r>
            <w:r w:rsidRPr="003B16A3">
              <w:rPr>
                <w:b/>
                <w:bCs/>
                <w:sz w:val="22"/>
                <w:szCs w:val="22"/>
              </w:rPr>
              <w:t>Baltijas Kultūras fonda darbības turpināšanai</w:t>
            </w:r>
            <w:r w:rsidRPr="007C0402">
              <w:rPr>
                <w:sz w:val="22"/>
                <w:szCs w:val="22"/>
              </w:rPr>
              <w:t xml:space="preserve"> (finansējuma saņēmējs – Valsts kultūrkapitāla fonds) kopējais finansējums 300 000 </w:t>
            </w:r>
            <w:r w:rsidRPr="007C0402">
              <w:rPr>
                <w:i/>
                <w:iCs/>
                <w:sz w:val="22"/>
                <w:szCs w:val="22"/>
              </w:rPr>
              <w:t>euro</w:t>
            </w:r>
            <w:r w:rsidRPr="007C0402">
              <w:rPr>
                <w:sz w:val="22"/>
                <w:szCs w:val="22"/>
              </w:rPr>
              <w:t xml:space="preserve"> (2022.gadā 100 00</w:t>
            </w:r>
            <w:r w:rsidR="0003759B">
              <w:rPr>
                <w:sz w:val="22"/>
                <w:szCs w:val="22"/>
              </w:rPr>
              <w:t>0</w:t>
            </w:r>
            <w:r w:rsidRPr="007C0402">
              <w:rPr>
                <w:sz w:val="22"/>
                <w:szCs w:val="22"/>
              </w:rPr>
              <w:t> </w:t>
            </w:r>
            <w:r w:rsidRPr="007C0402">
              <w:rPr>
                <w:i/>
                <w:iCs/>
                <w:sz w:val="22"/>
                <w:szCs w:val="22"/>
              </w:rPr>
              <w:t>euro</w:t>
            </w:r>
            <w:r w:rsidRPr="007C0402">
              <w:rPr>
                <w:sz w:val="22"/>
                <w:szCs w:val="22"/>
              </w:rPr>
              <w:t>, 2023.gadā 100 00</w:t>
            </w:r>
            <w:r w:rsidR="0003759B">
              <w:rPr>
                <w:sz w:val="22"/>
                <w:szCs w:val="22"/>
              </w:rPr>
              <w:t>0</w:t>
            </w:r>
            <w:r w:rsidRPr="007C0402">
              <w:rPr>
                <w:sz w:val="22"/>
                <w:szCs w:val="22"/>
              </w:rPr>
              <w:t> </w:t>
            </w:r>
            <w:r w:rsidRPr="007C0402">
              <w:rPr>
                <w:i/>
                <w:iCs/>
                <w:sz w:val="22"/>
                <w:szCs w:val="22"/>
              </w:rPr>
              <w:t>euro</w:t>
            </w:r>
            <w:r w:rsidRPr="007C0402">
              <w:rPr>
                <w:sz w:val="22"/>
                <w:szCs w:val="22"/>
              </w:rPr>
              <w:t>, 2024.gadā 100 000 </w:t>
            </w:r>
            <w:r w:rsidRPr="007C0402">
              <w:rPr>
                <w:i/>
                <w:iCs/>
                <w:sz w:val="22"/>
                <w:szCs w:val="22"/>
              </w:rPr>
              <w:t>eur</w:t>
            </w:r>
            <w:r w:rsidRPr="003B16A3">
              <w:rPr>
                <w:i/>
                <w:iCs/>
                <w:sz w:val="22"/>
                <w:szCs w:val="22"/>
              </w:rPr>
              <w:t>o</w:t>
            </w:r>
            <w:r w:rsidRPr="007C0402">
              <w:rPr>
                <w:sz w:val="22"/>
                <w:szCs w:val="22"/>
              </w:rPr>
              <w:t>)</w:t>
            </w:r>
            <w:r w:rsidR="0003759B">
              <w:rPr>
                <w:sz w:val="22"/>
                <w:szCs w:val="22"/>
              </w:rPr>
              <w:t>.</w:t>
            </w:r>
            <w:r w:rsidRPr="007C0402">
              <w:rPr>
                <w:sz w:val="22"/>
                <w:szCs w:val="22"/>
              </w:rPr>
              <w:t>”</w:t>
            </w:r>
          </w:p>
        </w:tc>
      </w:tr>
      <w:tr w:rsidR="00E73C9E" w:rsidRPr="007C0402" w14:paraId="081C276D"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7BF668C7" w14:textId="5CD0547E" w:rsidR="00E73C9E" w:rsidRPr="007C0402" w:rsidRDefault="00FC1401" w:rsidP="00E73C9E">
            <w:pPr>
              <w:pStyle w:val="naisc"/>
              <w:spacing w:before="0" w:after="0"/>
              <w:rPr>
                <w:sz w:val="22"/>
                <w:szCs w:val="22"/>
              </w:rPr>
            </w:pPr>
            <w:r>
              <w:rPr>
                <w:sz w:val="22"/>
                <w:szCs w:val="22"/>
              </w:rPr>
              <w:lastRenderedPageBreak/>
              <w:t>4</w:t>
            </w:r>
            <w:r w:rsidR="0007130A"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371E922E" w14:textId="7944B18D" w:rsidR="00E73C9E" w:rsidRPr="007C0402" w:rsidRDefault="00B47EEE" w:rsidP="00E73C9E">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09E44EE6" w14:textId="77777777" w:rsidR="00E73C9E" w:rsidRPr="007C0402" w:rsidRDefault="00E73C9E" w:rsidP="00E73C9E">
            <w:pPr>
              <w:jc w:val="both"/>
              <w:rPr>
                <w:b/>
                <w:sz w:val="22"/>
                <w:szCs w:val="22"/>
              </w:rPr>
            </w:pPr>
            <w:r w:rsidRPr="007C0402">
              <w:rPr>
                <w:b/>
                <w:sz w:val="22"/>
                <w:szCs w:val="22"/>
              </w:rPr>
              <w:t>Finanšu ministrija:</w:t>
            </w:r>
          </w:p>
          <w:p w14:paraId="2ADABA2A" w14:textId="16B37AE4" w:rsidR="00E73C9E" w:rsidRPr="007C0402" w:rsidRDefault="00E73C9E" w:rsidP="00E73C9E">
            <w:pPr>
              <w:jc w:val="both"/>
              <w:rPr>
                <w:b/>
                <w:sz w:val="22"/>
                <w:szCs w:val="22"/>
              </w:rPr>
            </w:pPr>
            <w:r w:rsidRPr="007C0402">
              <w:rPr>
                <w:color w:val="222222"/>
                <w:sz w:val="22"/>
                <w:szCs w:val="22"/>
                <w:shd w:val="clear" w:color="auto" w:fill="FFFFFF"/>
              </w:rPr>
              <w:t xml:space="preserve">Lai nodrošinātu skaidrību, lūdzam papildināt informatīvā ziņojuma 3.sadaļu "Programmas "Latvijas skolas soma" īstenošanas turpināšanai nepieciešamais personāls" ar informāciju, no kuras likumā "Par valsts budžetu </w:t>
            </w:r>
            <w:proofErr w:type="gramStart"/>
            <w:r w:rsidRPr="007C0402">
              <w:rPr>
                <w:color w:val="222222"/>
                <w:sz w:val="22"/>
                <w:szCs w:val="22"/>
                <w:shd w:val="clear" w:color="auto" w:fill="FFFFFF"/>
              </w:rPr>
              <w:t>2021.gadam</w:t>
            </w:r>
            <w:proofErr w:type="gramEnd"/>
            <w:r w:rsidRPr="007C0402">
              <w:rPr>
                <w:color w:val="222222"/>
                <w:sz w:val="22"/>
                <w:szCs w:val="22"/>
                <w:shd w:val="clear" w:color="auto" w:fill="FFFFFF"/>
              </w:rPr>
              <w:t xml:space="preserve">" Kultūras ministrijai plānotās budžeta programmas/apakšprogrammas ir paredzēts veikt Kultūras ministrijas struktūrvienības </w:t>
            </w:r>
            <w:r w:rsidRPr="007C0402">
              <w:rPr>
                <w:color w:val="222222"/>
                <w:sz w:val="22"/>
                <w:szCs w:val="22"/>
                <w:shd w:val="clear" w:color="auto" w:fill="FFFFFF"/>
              </w:rPr>
              <w:lastRenderedPageBreak/>
              <w:t>Latvijas valsts simtgades birojs 4 amata vietu pārcelšanu uz Latvijas Nacionālo kultūras centru, ņemot vērā, ka saskaņā ar likuma "Par valsts budžetu 2022.gadam" paskaidrojumā iekļauto informāciju Kultūras ministrijas budžeta programmā 97.00.00 "Nozares vadība un politikas plānošana" nav paredzēts amata vietu samazinājums.</w:t>
            </w:r>
          </w:p>
        </w:tc>
        <w:tc>
          <w:tcPr>
            <w:tcW w:w="1026" w:type="pct"/>
            <w:tcBorders>
              <w:top w:val="single" w:sz="6" w:space="0" w:color="000000"/>
              <w:left w:val="single" w:sz="6" w:space="0" w:color="000000"/>
              <w:bottom w:val="single" w:sz="6" w:space="0" w:color="000000"/>
              <w:right w:val="single" w:sz="6" w:space="0" w:color="000000"/>
            </w:tcBorders>
          </w:tcPr>
          <w:p w14:paraId="2424B3BA" w14:textId="7E7E2C2E"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4971D91F" w14:textId="77777777" w:rsidR="00E73C9E" w:rsidRPr="007C0402" w:rsidRDefault="00E73C9E" w:rsidP="00E73C9E">
            <w:pPr>
              <w:jc w:val="both"/>
              <w:rPr>
                <w:sz w:val="22"/>
                <w:szCs w:val="22"/>
              </w:rPr>
            </w:pPr>
            <w:r w:rsidRPr="007C0402">
              <w:rPr>
                <w:sz w:val="22"/>
                <w:szCs w:val="22"/>
              </w:rPr>
              <w:t>Precizēta šāda ziņojumā norādītā informācija:</w:t>
            </w:r>
          </w:p>
          <w:p w14:paraId="2FA35035" w14:textId="77777777" w:rsidR="00E73C9E" w:rsidRPr="007C0402" w:rsidRDefault="00E73C9E" w:rsidP="00E73C9E">
            <w:pPr>
              <w:ind w:right="57"/>
              <w:jc w:val="both"/>
              <w:rPr>
                <w:iCs/>
                <w:sz w:val="22"/>
                <w:szCs w:val="22"/>
              </w:rPr>
            </w:pPr>
          </w:p>
          <w:p w14:paraId="2748C1D8" w14:textId="380B4BE7" w:rsidR="00E73C9E" w:rsidRPr="007C0402" w:rsidRDefault="00E73C9E" w:rsidP="00E73C9E">
            <w:pPr>
              <w:ind w:right="57"/>
              <w:jc w:val="both"/>
              <w:rPr>
                <w:sz w:val="22"/>
                <w:szCs w:val="22"/>
              </w:rPr>
            </w:pPr>
            <w:r w:rsidRPr="007C0402">
              <w:rPr>
                <w:iCs/>
                <w:sz w:val="22"/>
                <w:szCs w:val="22"/>
              </w:rPr>
              <w:t>„</w:t>
            </w:r>
            <w:r w:rsidRPr="007C0402">
              <w:rPr>
                <w:sz w:val="22"/>
                <w:szCs w:val="22"/>
              </w:rPr>
              <w:t xml:space="preserve">Programmas </w:t>
            </w:r>
            <w:r w:rsidRPr="007C0402">
              <w:rPr>
                <w:iCs/>
                <w:sz w:val="22"/>
                <w:szCs w:val="22"/>
              </w:rPr>
              <w:t>„</w:t>
            </w:r>
            <w:r w:rsidRPr="007C0402">
              <w:rPr>
                <w:sz w:val="22"/>
                <w:szCs w:val="22"/>
              </w:rPr>
              <w:t xml:space="preserve">Latvijas skolas soma” īstenošanas, tostarp četru amata vietu, kuras paredzēts pārcelt uz Centru (no Kultūras ministrijas </w:t>
            </w:r>
            <w:r w:rsidR="00F13366">
              <w:rPr>
                <w:sz w:val="22"/>
                <w:szCs w:val="22"/>
              </w:rPr>
              <w:t xml:space="preserve">valsts </w:t>
            </w:r>
            <w:r w:rsidRPr="007C0402">
              <w:rPr>
                <w:sz w:val="22"/>
                <w:szCs w:val="22"/>
              </w:rPr>
              <w:t xml:space="preserve">budžeta apakšprogrammas 22.12.00 </w:t>
            </w:r>
            <w:r w:rsidRPr="007C0402">
              <w:rPr>
                <w:iCs/>
                <w:sz w:val="22"/>
                <w:szCs w:val="22"/>
              </w:rPr>
              <w:t>„</w:t>
            </w:r>
            <w:r w:rsidRPr="007C0402">
              <w:rPr>
                <w:sz w:val="22"/>
                <w:szCs w:val="22"/>
              </w:rPr>
              <w:t>Latvijas valsts simtgades programma”), pienākumi, ietver:”</w:t>
            </w:r>
          </w:p>
          <w:p w14:paraId="2F0FB193" w14:textId="77777777" w:rsidR="00E73C9E" w:rsidRPr="007C0402" w:rsidRDefault="00E73C9E" w:rsidP="00E73C9E">
            <w:pPr>
              <w:jc w:val="both"/>
              <w:rPr>
                <w:sz w:val="22"/>
                <w:szCs w:val="22"/>
              </w:rPr>
            </w:pPr>
          </w:p>
        </w:tc>
      </w:tr>
      <w:tr w:rsidR="00E73C9E" w:rsidRPr="007C0402" w14:paraId="5733D8A5"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197D7012" w14:textId="246BA839" w:rsidR="00E73C9E" w:rsidRPr="007C0402" w:rsidRDefault="00FC1401" w:rsidP="00E73C9E">
            <w:pPr>
              <w:pStyle w:val="naisc"/>
              <w:spacing w:before="0" w:after="0"/>
              <w:rPr>
                <w:sz w:val="22"/>
                <w:szCs w:val="22"/>
              </w:rPr>
            </w:pPr>
            <w:r>
              <w:rPr>
                <w:sz w:val="22"/>
                <w:szCs w:val="22"/>
              </w:rPr>
              <w:t>5</w:t>
            </w:r>
            <w:r w:rsidR="0007130A"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7C411D81" w14:textId="4BFE4740" w:rsidR="00E73C9E" w:rsidRPr="007C0402" w:rsidRDefault="00B47EEE" w:rsidP="00E73C9E">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2D4144FA" w14:textId="77777777" w:rsidR="00E73C9E" w:rsidRPr="007C0402" w:rsidRDefault="00E73C9E" w:rsidP="00E73C9E">
            <w:pPr>
              <w:jc w:val="both"/>
              <w:rPr>
                <w:b/>
                <w:sz w:val="22"/>
                <w:szCs w:val="22"/>
              </w:rPr>
            </w:pPr>
            <w:r w:rsidRPr="007C0402">
              <w:rPr>
                <w:b/>
                <w:sz w:val="22"/>
                <w:szCs w:val="22"/>
              </w:rPr>
              <w:t>Finanšu ministrija:</w:t>
            </w:r>
          </w:p>
          <w:p w14:paraId="6915DC31" w14:textId="3BFFE591" w:rsidR="00E73C9E" w:rsidRPr="007C0402" w:rsidRDefault="00E73C9E" w:rsidP="00E73C9E">
            <w:pPr>
              <w:jc w:val="both"/>
              <w:rPr>
                <w:b/>
                <w:sz w:val="22"/>
                <w:szCs w:val="22"/>
              </w:rPr>
            </w:pPr>
            <w:r w:rsidRPr="007C0402">
              <w:rPr>
                <w:color w:val="222222"/>
                <w:sz w:val="22"/>
                <w:szCs w:val="22"/>
                <w:shd w:val="clear" w:color="auto" w:fill="FFFFFF"/>
              </w:rPr>
              <w:t xml:space="preserve">Ņemot vērā, ka programmas "Latvijas skolas soma" turpināšanai, tai skaitā administrēšanas izdevumiem, finansējums </w:t>
            </w:r>
            <w:proofErr w:type="gramStart"/>
            <w:r w:rsidRPr="007C0402">
              <w:rPr>
                <w:color w:val="222222"/>
                <w:sz w:val="22"/>
                <w:szCs w:val="22"/>
                <w:shd w:val="clear" w:color="auto" w:fill="FFFFFF"/>
              </w:rPr>
              <w:t>2022.gadam</w:t>
            </w:r>
            <w:proofErr w:type="gramEnd"/>
            <w:r w:rsidRPr="007C0402">
              <w:rPr>
                <w:color w:val="222222"/>
                <w:sz w:val="22"/>
                <w:szCs w:val="22"/>
                <w:shd w:val="clear" w:color="auto" w:fill="FFFFFF"/>
              </w:rPr>
              <w:t xml:space="preserve"> un turpmāk ir piešķirts papildus nevis pārcelts no citām Kultūras ministrijas budžeta programmām/apakšprogrammām, lūdzam svītrot informatīvā ziņojuma 7.lpp. pirmajā teikumā vārdus "kopā ar finansējumu".</w:t>
            </w:r>
          </w:p>
        </w:tc>
        <w:tc>
          <w:tcPr>
            <w:tcW w:w="1026" w:type="pct"/>
            <w:tcBorders>
              <w:top w:val="single" w:sz="6" w:space="0" w:color="000000"/>
              <w:left w:val="single" w:sz="6" w:space="0" w:color="000000"/>
              <w:bottom w:val="single" w:sz="6" w:space="0" w:color="000000"/>
              <w:right w:val="single" w:sz="6" w:space="0" w:color="000000"/>
            </w:tcBorders>
          </w:tcPr>
          <w:p w14:paraId="06AD273C" w14:textId="6316AEBC" w:rsidR="00E73C9E" w:rsidRPr="007C0402" w:rsidRDefault="00E73C9E" w:rsidP="00E73C9E">
            <w:pPr>
              <w:pStyle w:val="naisc"/>
              <w:spacing w:before="0" w:after="0"/>
              <w:rPr>
                <w:b/>
                <w:sz w:val="22"/>
                <w:szCs w:val="22"/>
              </w:rPr>
            </w:pPr>
            <w:r w:rsidRPr="007C0402">
              <w:rPr>
                <w:b/>
                <w:sz w:val="22"/>
                <w:szCs w:val="22"/>
              </w:rPr>
              <w:t>Ņemts vērā</w:t>
            </w:r>
          </w:p>
        </w:tc>
        <w:tc>
          <w:tcPr>
            <w:tcW w:w="1417" w:type="pct"/>
            <w:tcBorders>
              <w:top w:val="single" w:sz="6" w:space="0" w:color="000000"/>
              <w:left w:val="single" w:sz="4" w:space="0" w:color="auto"/>
              <w:bottom w:val="single" w:sz="6" w:space="0" w:color="000000"/>
            </w:tcBorders>
          </w:tcPr>
          <w:p w14:paraId="783A51F0" w14:textId="77777777" w:rsidR="00E73C9E" w:rsidRPr="007C0402" w:rsidRDefault="00E73C9E" w:rsidP="00E73C9E">
            <w:pPr>
              <w:jc w:val="both"/>
              <w:rPr>
                <w:sz w:val="22"/>
                <w:szCs w:val="22"/>
              </w:rPr>
            </w:pPr>
            <w:r w:rsidRPr="007C0402">
              <w:rPr>
                <w:sz w:val="22"/>
                <w:szCs w:val="22"/>
              </w:rPr>
              <w:t>Precizēta šāda ziņojumā norādītā informācija:</w:t>
            </w:r>
          </w:p>
          <w:p w14:paraId="706656C0" w14:textId="77777777" w:rsidR="00E73C9E" w:rsidRPr="007C0402" w:rsidRDefault="00E73C9E" w:rsidP="00E73C9E">
            <w:pPr>
              <w:jc w:val="both"/>
              <w:rPr>
                <w:sz w:val="22"/>
                <w:szCs w:val="22"/>
              </w:rPr>
            </w:pPr>
          </w:p>
          <w:p w14:paraId="211AF99D" w14:textId="51215B3D" w:rsidR="00E73C9E" w:rsidRPr="007C0402" w:rsidRDefault="00E73C9E" w:rsidP="00E73C9E">
            <w:pPr>
              <w:ind w:right="57"/>
              <w:jc w:val="both"/>
              <w:rPr>
                <w:sz w:val="22"/>
                <w:szCs w:val="22"/>
              </w:rPr>
            </w:pPr>
            <w:r w:rsidRPr="007C0402">
              <w:rPr>
                <w:iCs/>
                <w:sz w:val="22"/>
                <w:szCs w:val="22"/>
              </w:rPr>
              <w:t>„</w:t>
            </w:r>
            <w:r w:rsidRPr="007C0402">
              <w:rPr>
                <w:sz w:val="22"/>
                <w:szCs w:val="22"/>
              </w:rPr>
              <w:t xml:space="preserve">Programmas </w:t>
            </w:r>
            <w:r w:rsidRPr="007C0402">
              <w:rPr>
                <w:iCs/>
                <w:sz w:val="22"/>
                <w:szCs w:val="22"/>
              </w:rPr>
              <w:t>„</w:t>
            </w:r>
            <w:r w:rsidRPr="007C0402">
              <w:rPr>
                <w:sz w:val="22"/>
                <w:szCs w:val="22"/>
              </w:rPr>
              <w:t xml:space="preserve">Latvijas skolas soma” īstenošanas, tostarp četru amata vietu, kuras paredzēts pārcelt uz Centru (no Kultūras ministrijas </w:t>
            </w:r>
            <w:r w:rsidR="00E04595">
              <w:rPr>
                <w:sz w:val="22"/>
                <w:szCs w:val="22"/>
              </w:rPr>
              <w:t xml:space="preserve">valsts </w:t>
            </w:r>
            <w:r w:rsidRPr="007C0402">
              <w:rPr>
                <w:sz w:val="22"/>
                <w:szCs w:val="22"/>
              </w:rPr>
              <w:t xml:space="preserve">budžeta apakšprogrammas 22.12.00 </w:t>
            </w:r>
            <w:r w:rsidRPr="007C0402">
              <w:rPr>
                <w:iCs/>
                <w:sz w:val="22"/>
                <w:szCs w:val="22"/>
              </w:rPr>
              <w:t>„</w:t>
            </w:r>
            <w:r w:rsidRPr="007C0402">
              <w:rPr>
                <w:sz w:val="22"/>
                <w:szCs w:val="22"/>
              </w:rPr>
              <w:t>Latvijas valsts simtgades programma”), pienākumi, ietver:”</w:t>
            </w:r>
          </w:p>
          <w:p w14:paraId="22E6CB3D" w14:textId="77777777" w:rsidR="00E73C9E" w:rsidRPr="007C0402" w:rsidRDefault="00E73C9E" w:rsidP="00E73C9E">
            <w:pPr>
              <w:ind w:right="57"/>
              <w:jc w:val="both"/>
              <w:rPr>
                <w:sz w:val="22"/>
                <w:szCs w:val="22"/>
              </w:rPr>
            </w:pPr>
          </w:p>
          <w:p w14:paraId="3BC6DDB2" w14:textId="77777777" w:rsidR="00E73C9E" w:rsidRPr="007C0402" w:rsidRDefault="00E73C9E" w:rsidP="00E73C9E">
            <w:pPr>
              <w:jc w:val="both"/>
              <w:rPr>
                <w:sz w:val="22"/>
                <w:szCs w:val="22"/>
              </w:rPr>
            </w:pPr>
          </w:p>
        </w:tc>
      </w:tr>
      <w:tr w:rsidR="00E73C9E" w:rsidRPr="007C0402" w14:paraId="12648566"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4E98F5B2" w14:textId="07B60669" w:rsidR="00E73C9E" w:rsidRPr="007C0402" w:rsidRDefault="00FC1401" w:rsidP="00E73C9E">
            <w:pPr>
              <w:pStyle w:val="naisc"/>
              <w:spacing w:before="0" w:after="0"/>
              <w:rPr>
                <w:sz w:val="22"/>
                <w:szCs w:val="22"/>
              </w:rPr>
            </w:pPr>
            <w:r>
              <w:rPr>
                <w:sz w:val="22"/>
                <w:szCs w:val="22"/>
              </w:rPr>
              <w:t>6</w:t>
            </w:r>
            <w:r w:rsidR="00E73C9E"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5D16900B" w14:textId="7EE754A7" w:rsidR="00E73C9E" w:rsidRPr="007C0402" w:rsidRDefault="00B47EEE" w:rsidP="00E73C9E">
            <w:pPr>
              <w:shd w:val="clear" w:color="auto" w:fill="FFFFFF"/>
              <w:jc w:val="both"/>
              <w:rPr>
                <w:bCs/>
                <w:sz w:val="22"/>
                <w:szCs w:val="22"/>
              </w:rPr>
            </w:pPr>
            <w:r w:rsidRPr="007C0402">
              <w:rPr>
                <w:rFonts w:eastAsiaTheme="minorHAnsi"/>
                <w:bCs/>
                <w:sz w:val="22"/>
                <w:szCs w:val="22"/>
              </w:rPr>
              <w:t>MK sēdes protokollēmuma projekts</w:t>
            </w:r>
          </w:p>
        </w:tc>
        <w:tc>
          <w:tcPr>
            <w:tcW w:w="1145" w:type="pct"/>
            <w:tcBorders>
              <w:top w:val="single" w:sz="6" w:space="0" w:color="000000"/>
              <w:left w:val="single" w:sz="6" w:space="0" w:color="000000"/>
              <w:bottom w:val="single" w:sz="6" w:space="0" w:color="000000"/>
              <w:right w:val="single" w:sz="6" w:space="0" w:color="000000"/>
            </w:tcBorders>
          </w:tcPr>
          <w:p w14:paraId="45A0E2CB" w14:textId="77777777" w:rsidR="00E73C9E" w:rsidRPr="007C0402" w:rsidRDefault="00E73C9E" w:rsidP="00E73C9E">
            <w:pPr>
              <w:jc w:val="both"/>
              <w:rPr>
                <w:b/>
                <w:sz w:val="22"/>
                <w:szCs w:val="22"/>
              </w:rPr>
            </w:pPr>
            <w:r w:rsidRPr="007C0402">
              <w:rPr>
                <w:b/>
                <w:sz w:val="22"/>
                <w:szCs w:val="22"/>
              </w:rPr>
              <w:t>Finanšu ministrija:</w:t>
            </w:r>
          </w:p>
          <w:p w14:paraId="482955B2" w14:textId="77777777" w:rsidR="00E73C9E" w:rsidRPr="007C0402" w:rsidRDefault="00E73C9E" w:rsidP="00E73C9E">
            <w:pPr>
              <w:jc w:val="both"/>
              <w:rPr>
                <w:sz w:val="22"/>
                <w:szCs w:val="22"/>
              </w:rPr>
            </w:pPr>
            <w:r w:rsidRPr="007C0402">
              <w:rPr>
                <w:sz w:val="22"/>
                <w:szCs w:val="22"/>
              </w:rPr>
              <w:t xml:space="preserve">Vienlaikus KM ar š.g. </w:t>
            </w:r>
            <w:proofErr w:type="gramStart"/>
            <w:r w:rsidRPr="007C0402">
              <w:rPr>
                <w:sz w:val="22"/>
                <w:szCs w:val="22"/>
              </w:rPr>
              <w:t>30.jūnija</w:t>
            </w:r>
            <w:proofErr w:type="gramEnd"/>
            <w:r w:rsidRPr="007C0402">
              <w:rPr>
                <w:sz w:val="22"/>
                <w:szCs w:val="22"/>
              </w:rPr>
              <w:t xml:space="preserve"> vēstuli Nr.4.4-10/1151 iesniedza Finanšu ministrijā prioritāros pasākumus 2022.-2024.gadam, tajā skaitā iekļaujot prioritāro pasākumu 22_03_P “Latvijas valsts simtgadē uzsākto iniciatīvu ilgtspēja” paredzot finansējumu 2022.-2024.gadam 4 100 000 </w:t>
            </w:r>
            <w:r w:rsidRPr="007C0402">
              <w:rPr>
                <w:i/>
                <w:sz w:val="22"/>
                <w:szCs w:val="22"/>
              </w:rPr>
              <w:t>euro</w:t>
            </w:r>
            <w:r w:rsidRPr="007C0402">
              <w:rPr>
                <w:sz w:val="22"/>
                <w:szCs w:val="22"/>
              </w:rPr>
              <w:t xml:space="preserve"> apmērā ik gadu un prioritāro pasākumu 22_06_P “Nacionālā </w:t>
            </w:r>
            <w:r w:rsidRPr="007C0402">
              <w:rPr>
                <w:sz w:val="22"/>
                <w:szCs w:val="22"/>
              </w:rPr>
              <w:lastRenderedPageBreak/>
              <w:t xml:space="preserve">kino stiprināšana” paredzot finansējumu 2022.gadam 2 050 000 </w:t>
            </w:r>
            <w:r w:rsidRPr="007C0402">
              <w:rPr>
                <w:i/>
                <w:sz w:val="22"/>
                <w:szCs w:val="22"/>
              </w:rPr>
              <w:t>euro</w:t>
            </w:r>
            <w:r w:rsidRPr="007C0402">
              <w:rPr>
                <w:sz w:val="22"/>
                <w:szCs w:val="22"/>
              </w:rPr>
              <w:t xml:space="preserve"> apmērā, 2023.gadam 2 250 000 </w:t>
            </w:r>
            <w:r w:rsidRPr="007C0402">
              <w:rPr>
                <w:i/>
                <w:sz w:val="22"/>
                <w:szCs w:val="22"/>
              </w:rPr>
              <w:t>euro</w:t>
            </w:r>
            <w:r w:rsidRPr="007C0402">
              <w:rPr>
                <w:sz w:val="22"/>
                <w:szCs w:val="22"/>
              </w:rPr>
              <w:t xml:space="preserve"> apmērā un 2024.gadam 2 100 000 apmērā, par kuriem Ministru kabineta lēmums pieņemams budžeta sagatavošanas procesā vienlīdzīgi ar citu nozaru ministriju iesniegtajiem pieprasījumiem prioritārajiem pasākumiem atbilstoši valsts budžeta finansiālajām iespējām. Līdz ar to uzskatām, ka jautājums par Latvijas valsts simtgades programmas iniciatīvu turpināšanu, tai skaitā Simtgades biroja personāla turpmāk veicamajiem uzdevumiem, kā arī amata vietu pārdali, ir virzāms izskatīšanai Ministru kabineta sēdē, kad ir pieņemti attiecīgie lēmumi par papildus finansējuma piešķiršanu. Ņemot vērā minēto, nav atbalstāmi Ministru kabineta sēdes protokollēmuma projekta 2. un 3.punkts.</w:t>
            </w:r>
          </w:p>
          <w:p w14:paraId="74C9603B" w14:textId="77777777" w:rsidR="00E73C9E" w:rsidRPr="007C0402" w:rsidRDefault="00E73C9E" w:rsidP="00E73C9E">
            <w:pPr>
              <w:jc w:val="both"/>
              <w:rPr>
                <w:sz w:val="22"/>
                <w:szCs w:val="22"/>
              </w:rPr>
            </w:pPr>
            <w:r w:rsidRPr="007C0402">
              <w:rPr>
                <w:sz w:val="22"/>
                <w:szCs w:val="22"/>
              </w:rPr>
              <w:t xml:space="preserve">Papildus norādām, ka prioritārajā pasākumā 22_03_P “Latvijas valsts simtgadē uzsākto iniciatīvu ilgtspēja” iekļautais finansējums Latvijas Nacionālajai bibliotēkai Nacionālās enciklopēdijas turpmākai papildināšanai un uzturēšanai no </w:t>
            </w:r>
            <w:proofErr w:type="gramStart"/>
            <w:r w:rsidRPr="007C0402">
              <w:rPr>
                <w:sz w:val="22"/>
                <w:szCs w:val="22"/>
              </w:rPr>
              <w:t>2022.gada</w:t>
            </w:r>
            <w:proofErr w:type="gramEnd"/>
            <w:r w:rsidRPr="007C0402">
              <w:rPr>
                <w:sz w:val="22"/>
                <w:szCs w:val="22"/>
              </w:rPr>
              <w:t xml:space="preserve"> un turpmākajiem gadiem ir norādīts </w:t>
            </w:r>
            <w:r w:rsidRPr="007C0402">
              <w:rPr>
                <w:sz w:val="22"/>
                <w:szCs w:val="22"/>
              </w:rPr>
              <w:lastRenderedPageBreak/>
              <w:t xml:space="preserve">300 000 </w:t>
            </w:r>
            <w:r w:rsidRPr="007C0402">
              <w:rPr>
                <w:i/>
                <w:sz w:val="22"/>
                <w:szCs w:val="22"/>
              </w:rPr>
              <w:t>euro</w:t>
            </w:r>
            <w:r w:rsidRPr="007C0402">
              <w:rPr>
                <w:sz w:val="22"/>
                <w:szCs w:val="22"/>
              </w:rPr>
              <w:t xml:space="preserve"> apmērā ik gadu, savukārt informatīvajā ziņojumā 200 000 </w:t>
            </w:r>
            <w:r w:rsidRPr="007C0402">
              <w:rPr>
                <w:i/>
                <w:sz w:val="22"/>
                <w:szCs w:val="22"/>
              </w:rPr>
              <w:t>euro</w:t>
            </w:r>
            <w:r w:rsidRPr="007C0402">
              <w:rPr>
                <w:sz w:val="22"/>
                <w:szCs w:val="22"/>
              </w:rPr>
              <w:t xml:space="preserve"> apmērā.</w:t>
            </w:r>
          </w:p>
        </w:tc>
        <w:tc>
          <w:tcPr>
            <w:tcW w:w="1026" w:type="pct"/>
            <w:tcBorders>
              <w:top w:val="single" w:sz="6" w:space="0" w:color="000000"/>
              <w:left w:val="single" w:sz="6" w:space="0" w:color="000000"/>
              <w:bottom w:val="single" w:sz="6" w:space="0" w:color="000000"/>
              <w:right w:val="single" w:sz="6" w:space="0" w:color="000000"/>
            </w:tcBorders>
          </w:tcPr>
          <w:p w14:paraId="6C7DBE14" w14:textId="77777777" w:rsidR="00E73C9E" w:rsidRPr="007C0402" w:rsidRDefault="00E73C9E" w:rsidP="00E73C9E">
            <w:pPr>
              <w:pStyle w:val="naisc"/>
              <w:spacing w:before="0" w:after="0"/>
              <w:rPr>
                <w:b/>
                <w:sz w:val="22"/>
                <w:szCs w:val="22"/>
              </w:rPr>
            </w:pPr>
            <w:bookmarkStart w:id="6" w:name="_Hlk84502673"/>
            <w:r w:rsidRPr="007C0402">
              <w:rPr>
                <w:b/>
                <w:sz w:val="22"/>
                <w:szCs w:val="22"/>
              </w:rPr>
              <w:lastRenderedPageBreak/>
              <w:t>Ņemts vērā</w:t>
            </w:r>
            <w:bookmarkEnd w:id="6"/>
          </w:p>
        </w:tc>
        <w:tc>
          <w:tcPr>
            <w:tcW w:w="1417" w:type="pct"/>
            <w:tcBorders>
              <w:top w:val="single" w:sz="6" w:space="0" w:color="000000"/>
              <w:left w:val="single" w:sz="4" w:space="0" w:color="auto"/>
              <w:bottom w:val="single" w:sz="6" w:space="0" w:color="000000"/>
            </w:tcBorders>
          </w:tcPr>
          <w:p w14:paraId="1C620B0B" w14:textId="16AE8571" w:rsidR="00E73C9E" w:rsidRPr="007C0402" w:rsidRDefault="00E73C9E" w:rsidP="00E73C9E">
            <w:pPr>
              <w:pStyle w:val="Pamatteksts"/>
              <w:spacing w:before="0" w:after="0" w:line="240" w:lineRule="auto"/>
              <w:jc w:val="both"/>
              <w:rPr>
                <w:b w:val="0"/>
                <w:bCs w:val="0"/>
                <w:sz w:val="22"/>
                <w:szCs w:val="22"/>
                <w:lang w:val="lv-LV"/>
              </w:rPr>
            </w:pPr>
            <w:r w:rsidRPr="007C0402">
              <w:rPr>
                <w:b w:val="0"/>
                <w:bCs w:val="0"/>
                <w:sz w:val="22"/>
                <w:szCs w:val="22"/>
                <w:lang w:val="lv-LV"/>
              </w:rPr>
              <w:t xml:space="preserve">Precizēts MK sēdes protokollēmuma projekts, svītrojot punktus par </w:t>
            </w:r>
            <w:bookmarkStart w:id="7" w:name="_Hlk89355989"/>
            <w:r w:rsidRPr="007C0402">
              <w:rPr>
                <w:b w:val="0"/>
                <w:bCs w:val="0"/>
                <w:sz w:val="22"/>
                <w:szCs w:val="22"/>
                <w:lang w:val="lv-LV"/>
              </w:rPr>
              <w:t xml:space="preserve">papildus nepieciešamo finansējumu, jo papildus nepieciešamais finansējums </w:t>
            </w:r>
            <w:proofErr w:type="gramStart"/>
            <w:r w:rsidRPr="007C0402">
              <w:rPr>
                <w:b w:val="0"/>
                <w:bCs w:val="0"/>
                <w:sz w:val="22"/>
                <w:szCs w:val="22"/>
                <w:lang w:val="lv-LV"/>
              </w:rPr>
              <w:t>2022.gadam</w:t>
            </w:r>
            <w:proofErr w:type="gramEnd"/>
            <w:r w:rsidRPr="007C0402">
              <w:rPr>
                <w:b w:val="0"/>
                <w:bCs w:val="0"/>
                <w:sz w:val="22"/>
                <w:szCs w:val="22"/>
                <w:lang w:val="lv-LV"/>
              </w:rPr>
              <w:t xml:space="preserve"> un turpmākajiem gadiem Latvijas valsts simtgades programmas iniciatīvu turpināšanai Saeimā 2021.gada 23.novembrī piešķirts saskaņā ar likumu „Par valsts budžetu 2022.gadam” un likumu „Par vidēja termiņa budžeta ietvaru 2022., 2023. un 2024.gadam”.</w:t>
            </w:r>
            <w:bookmarkEnd w:id="7"/>
          </w:p>
          <w:p w14:paraId="2EF1EED7" w14:textId="784E589E" w:rsidR="00E73C9E" w:rsidRPr="007C0402" w:rsidRDefault="00E73C9E" w:rsidP="00E73C9E">
            <w:pPr>
              <w:jc w:val="both"/>
              <w:rPr>
                <w:sz w:val="22"/>
                <w:szCs w:val="22"/>
              </w:rPr>
            </w:pPr>
          </w:p>
        </w:tc>
      </w:tr>
      <w:tr w:rsidR="00E73C9E" w:rsidRPr="007C0402" w14:paraId="4445194E"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355E64FC" w14:textId="6D20960D" w:rsidR="00E73C9E" w:rsidRPr="007C0402" w:rsidRDefault="00FC1401" w:rsidP="00E73C9E">
            <w:pPr>
              <w:pStyle w:val="naisc"/>
              <w:spacing w:before="0" w:after="0"/>
              <w:rPr>
                <w:sz w:val="22"/>
                <w:szCs w:val="22"/>
              </w:rPr>
            </w:pPr>
            <w:r>
              <w:rPr>
                <w:sz w:val="22"/>
                <w:szCs w:val="22"/>
              </w:rPr>
              <w:lastRenderedPageBreak/>
              <w:t>7</w:t>
            </w:r>
            <w:r w:rsidR="00E73C9E"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0154E39A" w14:textId="4D9D4A14" w:rsidR="00E73C9E" w:rsidRPr="007C0402" w:rsidRDefault="00E73C9E" w:rsidP="00E73C9E">
            <w:pPr>
              <w:pStyle w:val="naisc"/>
              <w:spacing w:before="0" w:after="0"/>
              <w:jc w:val="both"/>
              <w:rPr>
                <w:sz w:val="22"/>
                <w:szCs w:val="22"/>
              </w:rPr>
            </w:pPr>
            <w:r w:rsidRPr="007C0402">
              <w:rPr>
                <w:bCs/>
                <w:sz w:val="22"/>
                <w:szCs w:val="22"/>
              </w:rPr>
              <w:t>Ziņojums un MK sēdes protokollēmuma projekts.</w:t>
            </w:r>
          </w:p>
        </w:tc>
        <w:tc>
          <w:tcPr>
            <w:tcW w:w="1145" w:type="pct"/>
            <w:tcBorders>
              <w:top w:val="single" w:sz="6" w:space="0" w:color="000000"/>
              <w:left w:val="single" w:sz="6" w:space="0" w:color="000000"/>
              <w:bottom w:val="single" w:sz="6" w:space="0" w:color="000000"/>
              <w:right w:val="single" w:sz="6" w:space="0" w:color="000000"/>
            </w:tcBorders>
          </w:tcPr>
          <w:p w14:paraId="30AC4C6F" w14:textId="77777777" w:rsidR="00E73C9E" w:rsidRPr="007C0402" w:rsidRDefault="00E73C9E" w:rsidP="00E73C9E">
            <w:pPr>
              <w:jc w:val="both"/>
              <w:rPr>
                <w:b/>
                <w:sz w:val="22"/>
                <w:szCs w:val="22"/>
              </w:rPr>
            </w:pPr>
            <w:r w:rsidRPr="007C0402">
              <w:rPr>
                <w:b/>
                <w:sz w:val="22"/>
                <w:szCs w:val="22"/>
              </w:rPr>
              <w:t>Valsts kanceleja:</w:t>
            </w:r>
          </w:p>
          <w:p w14:paraId="5CFD0EB9" w14:textId="77777777" w:rsidR="00E73C9E" w:rsidRPr="001D546B" w:rsidRDefault="00E73C9E" w:rsidP="00E73C9E">
            <w:pPr>
              <w:jc w:val="both"/>
              <w:rPr>
                <w:sz w:val="22"/>
                <w:szCs w:val="22"/>
              </w:rPr>
            </w:pPr>
            <w:r w:rsidRPr="007C0402">
              <w:rPr>
                <w:sz w:val="22"/>
                <w:szCs w:val="22"/>
              </w:rPr>
              <w:t xml:space="preserve">Lūdzam papildināt ziņojuma 14.punktu  (8.lp.) </w:t>
            </w:r>
            <w:proofErr w:type="gramStart"/>
            <w:r w:rsidRPr="007C0402">
              <w:rPr>
                <w:sz w:val="22"/>
                <w:szCs w:val="22"/>
              </w:rPr>
              <w:t>ar papildus informāciju</w:t>
            </w:r>
            <w:proofErr w:type="gramEnd"/>
            <w:r w:rsidRPr="007C0402">
              <w:rPr>
                <w:sz w:val="22"/>
                <w:szCs w:val="22"/>
              </w:rPr>
              <w:t xml:space="preserve">, </w:t>
            </w:r>
            <w:bookmarkStart w:id="8" w:name="_Hlk84502697"/>
            <w:r w:rsidRPr="007C0402">
              <w:rPr>
                <w:sz w:val="22"/>
                <w:szCs w:val="22"/>
              </w:rPr>
              <w:t xml:space="preserve">ka no Kultūras ministrijas tiek pārdalītas uz laiku izveidotās (LV simtgades biroja vajadzībām) amata vietas, kas turpmāk jauno funkciju nodrošinās pastāvīgi. </w:t>
            </w:r>
            <w:bookmarkEnd w:id="8"/>
            <w:r w:rsidRPr="007C0402">
              <w:rPr>
                <w:sz w:val="22"/>
                <w:szCs w:val="22"/>
              </w:rPr>
              <w:t xml:space="preserve">Vienlaikus ar iepriekšminēto aspektu lūdzam papildināt arī MK sēdes protokollēmuma 3. punktu vai arī veidot atsevišķu punktu. No ziņojumā norādītā neizriet, ka četras amata vietas no Kultūras ministrijas tiks pārceltas kopā ar finansējumu. Tā kā ziņojumam pievienotais MK sēdes protokollēmuma 3.punkts paredz </w:t>
            </w:r>
            <w:proofErr w:type="gramStart"/>
            <w:r w:rsidRPr="007C0402">
              <w:rPr>
                <w:sz w:val="22"/>
                <w:szCs w:val="22"/>
              </w:rPr>
              <w:t>papildus līdzekļu pieprasījumu</w:t>
            </w:r>
            <w:proofErr w:type="gramEnd"/>
            <w:r w:rsidRPr="007C0402">
              <w:rPr>
                <w:sz w:val="22"/>
                <w:szCs w:val="22"/>
              </w:rPr>
              <w:t>, lūdzam attiecīgi ziņojumu papildināt ar detalizētu aprēķinu (ja amata vietām turpmāk Nacionālā kultūras centrā tas būs nepieciešams).</w:t>
            </w:r>
            <w:r w:rsidRPr="001D546B">
              <w:rPr>
                <w:sz w:val="22"/>
                <w:szCs w:val="22"/>
              </w:rPr>
              <w:t xml:space="preserve">  </w:t>
            </w:r>
          </w:p>
        </w:tc>
        <w:tc>
          <w:tcPr>
            <w:tcW w:w="1026" w:type="pct"/>
            <w:tcBorders>
              <w:top w:val="single" w:sz="6" w:space="0" w:color="000000"/>
              <w:left w:val="single" w:sz="6" w:space="0" w:color="000000"/>
              <w:bottom w:val="single" w:sz="6" w:space="0" w:color="000000"/>
              <w:right w:val="single" w:sz="6" w:space="0" w:color="000000"/>
            </w:tcBorders>
          </w:tcPr>
          <w:p w14:paraId="732AB0B9" w14:textId="77777777" w:rsidR="00E73C9E" w:rsidRPr="007C0402" w:rsidRDefault="00E73C9E" w:rsidP="00E73C9E">
            <w:pPr>
              <w:pStyle w:val="naisc"/>
              <w:spacing w:before="0" w:after="0"/>
              <w:rPr>
                <w:b/>
                <w:sz w:val="22"/>
                <w:szCs w:val="22"/>
              </w:rPr>
            </w:pPr>
            <w:r w:rsidRPr="007C0402">
              <w:rPr>
                <w:b/>
                <w:sz w:val="22"/>
                <w:szCs w:val="22"/>
              </w:rPr>
              <w:t>Ņemts vērā</w:t>
            </w:r>
          </w:p>
        </w:tc>
        <w:tc>
          <w:tcPr>
            <w:tcW w:w="1417" w:type="pct"/>
            <w:tcBorders>
              <w:top w:val="single" w:sz="6" w:space="0" w:color="000000"/>
              <w:left w:val="single" w:sz="4" w:space="0" w:color="auto"/>
              <w:bottom w:val="single" w:sz="6" w:space="0" w:color="000000"/>
            </w:tcBorders>
          </w:tcPr>
          <w:p w14:paraId="47C60840" w14:textId="016102DA" w:rsidR="00E73C9E" w:rsidRPr="007C0402" w:rsidRDefault="00E73C9E" w:rsidP="00E73C9E">
            <w:pPr>
              <w:jc w:val="both"/>
              <w:rPr>
                <w:sz w:val="22"/>
                <w:szCs w:val="22"/>
              </w:rPr>
            </w:pPr>
            <w:r w:rsidRPr="007C0402">
              <w:rPr>
                <w:sz w:val="22"/>
                <w:szCs w:val="22"/>
              </w:rPr>
              <w:t>Papildināts ziņojums ar šādu informāciju:</w:t>
            </w:r>
          </w:p>
          <w:p w14:paraId="01B706FE" w14:textId="77777777" w:rsidR="00E73C9E" w:rsidRPr="007C0402" w:rsidRDefault="00E73C9E" w:rsidP="00E73C9E">
            <w:pPr>
              <w:jc w:val="both"/>
              <w:rPr>
                <w:sz w:val="22"/>
                <w:szCs w:val="22"/>
              </w:rPr>
            </w:pPr>
          </w:p>
          <w:p w14:paraId="6C7B3CCF" w14:textId="262FC05A" w:rsidR="00E73C9E" w:rsidRPr="001D546B" w:rsidRDefault="00E73C9E" w:rsidP="00E73C9E">
            <w:pPr>
              <w:jc w:val="both"/>
              <w:rPr>
                <w:sz w:val="22"/>
                <w:szCs w:val="22"/>
              </w:rPr>
            </w:pPr>
            <w:r w:rsidRPr="007C0402">
              <w:rPr>
                <w:sz w:val="22"/>
                <w:szCs w:val="22"/>
              </w:rPr>
              <w:t>„Programmas „Latvijas skolas soma” īstenošanas nodrošināšanai no Kultūras ministrijas uz Centru tiks pārdalītas četras uz laiku izveidotās amata vietas Latvijas valsts simtgades biroja vajadzībām, lai turpmāk jauno uzdevumu – programmas „Latvijas skolas soma” īstenošanu nodrošinātu pastāvīgi.”</w:t>
            </w:r>
          </w:p>
          <w:p w14:paraId="3CBBA77E" w14:textId="77777777" w:rsidR="00E73C9E" w:rsidRPr="007C0402" w:rsidRDefault="00E73C9E" w:rsidP="00E73C9E">
            <w:pPr>
              <w:jc w:val="both"/>
              <w:rPr>
                <w:sz w:val="22"/>
                <w:szCs w:val="22"/>
              </w:rPr>
            </w:pPr>
          </w:p>
          <w:p w14:paraId="126AE8F8" w14:textId="10F3036E" w:rsidR="00E73C9E" w:rsidRPr="007C0402" w:rsidRDefault="00E73C9E" w:rsidP="00E73C9E">
            <w:pPr>
              <w:jc w:val="both"/>
              <w:rPr>
                <w:sz w:val="22"/>
                <w:szCs w:val="22"/>
              </w:rPr>
            </w:pPr>
            <w:r w:rsidRPr="007C0402">
              <w:rPr>
                <w:sz w:val="22"/>
                <w:szCs w:val="22"/>
              </w:rPr>
              <w:t>Precizēts MK sēdes protokollēmuma projekta 3.punkts šādā redakcijā:</w:t>
            </w:r>
          </w:p>
          <w:p w14:paraId="4CDA143E" w14:textId="77777777" w:rsidR="00E73C9E" w:rsidRPr="007C0402" w:rsidRDefault="00E73C9E" w:rsidP="00E73C9E">
            <w:pPr>
              <w:jc w:val="both"/>
              <w:rPr>
                <w:sz w:val="22"/>
                <w:szCs w:val="22"/>
              </w:rPr>
            </w:pPr>
          </w:p>
          <w:p w14:paraId="47CAA5BD" w14:textId="4167E952" w:rsidR="00E73C9E" w:rsidRPr="001D546B" w:rsidRDefault="00E73C9E" w:rsidP="00E73C9E">
            <w:pPr>
              <w:jc w:val="both"/>
              <w:rPr>
                <w:sz w:val="22"/>
                <w:szCs w:val="22"/>
              </w:rPr>
            </w:pPr>
            <w:r w:rsidRPr="007C0402">
              <w:rPr>
                <w:sz w:val="22"/>
                <w:szCs w:val="22"/>
              </w:rPr>
              <w:t xml:space="preserve">„3. </w:t>
            </w:r>
            <w:r w:rsidRPr="007C0402">
              <w:rPr>
                <w:rFonts w:eastAsiaTheme="minorHAnsi" w:cstheme="minorBidi"/>
                <w:sz w:val="22"/>
                <w:szCs w:val="22"/>
              </w:rPr>
              <w:t xml:space="preserve">No Kultūras ministrijas uz Latvijas Nacionālo kultūras centru </w:t>
            </w:r>
            <w:r w:rsidRPr="007C0402">
              <w:rPr>
                <w:sz w:val="22"/>
                <w:szCs w:val="22"/>
              </w:rPr>
              <w:t xml:space="preserve">tiks pārdalītas četras </w:t>
            </w:r>
            <w:r w:rsidRPr="007C0402">
              <w:rPr>
                <w:rFonts w:eastAsiaTheme="minorHAnsi" w:cstheme="minorBidi"/>
                <w:sz w:val="22"/>
                <w:szCs w:val="22"/>
              </w:rPr>
              <w:t xml:space="preserve">uz laiku izveidotās Latvijas valsts simtgades biroja amata vietas jauna uzdevuma nodrošināšanai pastāvīgi, </w:t>
            </w:r>
            <w:r w:rsidRPr="007C0402">
              <w:rPr>
                <w:sz w:val="22"/>
                <w:szCs w:val="22"/>
              </w:rPr>
              <w:t>nepalielinot kopējo Kultūras ministrijas amata vietu skaitu.”</w:t>
            </w:r>
          </w:p>
        </w:tc>
      </w:tr>
      <w:tr w:rsidR="00E73C9E" w:rsidRPr="007C0402" w14:paraId="1C484537"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29E8906A" w14:textId="16295B80" w:rsidR="00E73C9E" w:rsidRPr="007C0402" w:rsidRDefault="00FC1401" w:rsidP="00E73C9E">
            <w:pPr>
              <w:pStyle w:val="naisc"/>
              <w:spacing w:before="0" w:after="0"/>
              <w:rPr>
                <w:sz w:val="22"/>
                <w:szCs w:val="22"/>
              </w:rPr>
            </w:pPr>
            <w:bookmarkStart w:id="9" w:name="_Hlk88832327"/>
            <w:r>
              <w:rPr>
                <w:sz w:val="22"/>
                <w:szCs w:val="22"/>
              </w:rPr>
              <w:t>8</w:t>
            </w:r>
            <w:r w:rsidR="00E73C9E"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6E828100" w14:textId="77777777" w:rsidR="00E73C9E" w:rsidRPr="007C0402" w:rsidRDefault="00E73C9E" w:rsidP="00E73C9E">
            <w:pPr>
              <w:pStyle w:val="naisc"/>
              <w:spacing w:before="0" w:after="0"/>
              <w:jc w:val="both"/>
              <w:rPr>
                <w:bCs/>
                <w:sz w:val="22"/>
                <w:szCs w:val="22"/>
              </w:rPr>
            </w:pPr>
            <w:r w:rsidRPr="007C0402">
              <w:rPr>
                <w:bCs/>
                <w:sz w:val="22"/>
                <w:szCs w:val="22"/>
              </w:rPr>
              <w:t>Ziņojums.</w:t>
            </w:r>
          </w:p>
          <w:p w14:paraId="388AB0C3" w14:textId="77777777" w:rsidR="00E73C9E" w:rsidRPr="001D546B" w:rsidRDefault="00E73C9E" w:rsidP="00E73C9E">
            <w:pPr>
              <w:rPr>
                <w:sz w:val="22"/>
                <w:szCs w:val="22"/>
              </w:rPr>
            </w:pPr>
          </w:p>
          <w:p w14:paraId="4D88A611" w14:textId="77777777" w:rsidR="00E73C9E" w:rsidRPr="001D546B" w:rsidRDefault="00E73C9E" w:rsidP="00E73C9E">
            <w:pPr>
              <w:rPr>
                <w:sz w:val="22"/>
                <w:szCs w:val="22"/>
              </w:rPr>
            </w:pPr>
          </w:p>
          <w:p w14:paraId="58B84B8F" w14:textId="77777777" w:rsidR="00E73C9E" w:rsidRPr="001D546B" w:rsidRDefault="00E73C9E" w:rsidP="00E73C9E">
            <w:pPr>
              <w:rPr>
                <w:sz w:val="22"/>
                <w:szCs w:val="22"/>
              </w:rPr>
            </w:pPr>
          </w:p>
          <w:p w14:paraId="3CCD0771" w14:textId="77777777" w:rsidR="00E73C9E" w:rsidRPr="001D546B" w:rsidRDefault="00E73C9E" w:rsidP="00E73C9E">
            <w:pPr>
              <w:rPr>
                <w:sz w:val="22"/>
                <w:szCs w:val="22"/>
              </w:rPr>
            </w:pPr>
          </w:p>
          <w:p w14:paraId="31526BFB" w14:textId="77777777" w:rsidR="00E73C9E" w:rsidRPr="001D546B" w:rsidRDefault="00E73C9E" w:rsidP="00E73C9E">
            <w:pPr>
              <w:rPr>
                <w:sz w:val="22"/>
                <w:szCs w:val="22"/>
              </w:rPr>
            </w:pPr>
          </w:p>
          <w:p w14:paraId="5F85EF96" w14:textId="77777777" w:rsidR="00E73C9E" w:rsidRPr="001D546B" w:rsidRDefault="00E73C9E" w:rsidP="00E73C9E">
            <w:pPr>
              <w:rPr>
                <w:sz w:val="22"/>
                <w:szCs w:val="22"/>
              </w:rPr>
            </w:pPr>
          </w:p>
          <w:p w14:paraId="6A1C415D" w14:textId="77777777" w:rsidR="00E73C9E" w:rsidRPr="001D546B" w:rsidRDefault="00E73C9E" w:rsidP="00E73C9E">
            <w:pPr>
              <w:rPr>
                <w:sz w:val="22"/>
                <w:szCs w:val="22"/>
              </w:rPr>
            </w:pPr>
          </w:p>
          <w:p w14:paraId="1E0EFE2E" w14:textId="77777777" w:rsidR="00E73C9E" w:rsidRPr="001D546B" w:rsidRDefault="00E73C9E" w:rsidP="00E73C9E">
            <w:pPr>
              <w:rPr>
                <w:sz w:val="22"/>
                <w:szCs w:val="22"/>
              </w:rPr>
            </w:pPr>
          </w:p>
          <w:p w14:paraId="09BCAA34" w14:textId="77777777" w:rsidR="00E73C9E" w:rsidRPr="001D546B" w:rsidRDefault="00E73C9E" w:rsidP="00E73C9E">
            <w:pPr>
              <w:rPr>
                <w:sz w:val="22"/>
                <w:szCs w:val="22"/>
              </w:rPr>
            </w:pPr>
          </w:p>
          <w:p w14:paraId="42B2F300" w14:textId="77777777" w:rsidR="00E73C9E" w:rsidRPr="001D546B" w:rsidRDefault="00E73C9E" w:rsidP="00E73C9E">
            <w:pPr>
              <w:rPr>
                <w:sz w:val="22"/>
                <w:szCs w:val="22"/>
              </w:rPr>
            </w:pPr>
          </w:p>
          <w:p w14:paraId="1E325E15" w14:textId="77777777" w:rsidR="00E73C9E" w:rsidRPr="001D546B" w:rsidRDefault="00E73C9E" w:rsidP="00E73C9E">
            <w:pPr>
              <w:rPr>
                <w:sz w:val="22"/>
                <w:szCs w:val="22"/>
              </w:rPr>
            </w:pPr>
          </w:p>
          <w:p w14:paraId="55E2A7F7" w14:textId="77777777" w:rsidR="00E73C9E" w:rsidRPr="001D546B" w:rsidRDefault="00E73C9E" w:rsidP="00E73C9E">
            <w:pPr>
              <w:rPr>
                <w:sz w:val="22"/>
                <w:szCs w:val="22"/>
              </w:rPr>
            </w:pPr>
          </w:p>
          <w:p w14:paraId="409037BD" w14:textId="77777777" w:rsidR="00E73C9E" w:rsidRPr="001D546B" w:rsidRDefault="00E73C9E" w:rsidP="00E73C9E">
            <w:pPr>
              <w:rPr>
                <w:sz w:val="22"/>
                <w:szCs w:val="22"/>
              </w:rPr>
            </w:pPr>
          </w:p>
          <w:p w14:paraId="45B00AFC" w14:textId="77777777" w:rsidR="00E73C9E" w:rsidRPr="001D546B" w:rsidRDefault="00E73C9E" w:rsidP="00E73C9E">
            <w:pPr>
              <w:rPr>
                <w:sz w:val="22"/>
                <w:szCs w:val="22"/>
              </w:rPr>
            </w:pPr>
          </w:p>
          <w:p w14:paraId="26C7EF39" w14:textId="77777777" w:rsidR="00E73C9E" w:rsidRPr="001D546B" w:rsidRDefault="00E73C9E" w:rsidP="00E73C9E">
            <w:pPr>
              <w:rPr>
                <w:sz w:val="22"/>
                <w:szCs w:val="22"/>
              </w:rPr>
            </w:pPr>
          </w:p>
          <w:p w14:paraId="79A93B84" w14:textId="77777777" w:rsidR="00E73C9E" w:rsidRPr="001D546B" w:rsidRDefault="00E73C9E" w:rsidP="00E73C9E">
            <w:pPr>
              <w:rPr>
                <w:sz w:val="22"/>
                <w:szCs w:val="22"/>
              </w:rPr>
            </w:pPr>
          </w:p>
          <w:p w14:paraId="5016BFE6" w14:textId="77777777" w:rsidR="00E73C9E" w:rsidRPr="001D546B" w:rsidRDefault="00E73C9E" w:rsidP="00E73C9E">
            <w:pPr>
              <w:rPr>
                <w:sz w:val="22"/>
                <w:szCs w:val="22"/>
              </w:rPr>
            </w:pPr>
          </w:p>
          <w:p w14:paraId="59F90C7F" w14:textId="6C5D3DBF" w:rsidR="00E73C9E" w:rsidRPr="001D546B" w:rsidRDefault="00E73C9E" w:rsidP="00E73C9E">
            <w:pPr>
              <w:rPr>
                <w:sz w:val="22"/>
                <w:szCs w:val="22"/>
              </w:rPr>
            </w:pPr>
          </w:p>
        </w:tc>
        <w:tc>
          <w:tcPr>
            <w:tcW w:w="1145" w:type="pct"/>
            <w:tcBorders>
              <w:top w:val="single" w:sz="6" w:space="0" w:color="000000"/>
              <w:left w:val="single" w:sz="6" w:space="0" w:color="000000"/>
              <w:bottom w:val="single" w:sz="6" w:space="0" w:color="000000"/>
              <w:right w:val="single" w:sz="6" w:space="0" w:color="000000"/>
            </w:tcBorders>
          </w:tcPr>
          <w:p w14:paraId="426143BF" w14:textId="77777777" w:rsidR="00E73C9E" w:rsidRPr="007C0402" w:rsidRDefault="00E73C9E" w:rsidP="00E73C9E">
            <w:pPr>
              <w:jc w:val="both"/>
              <w:rPr>
                <w:b/>
                <w:sz w:val="22"/>
                <w:szCs w:val="22"/>
              </w:rPr>
            </w:pPr>
            <w:bookmarkStart w:id="10" w:name="_Hlk88832356"/>
            <w:r w:rsidRPr="007C0402">
              <w:rPr>
                <w:b/>
                <w:sz w:val="22"/>
                <w:szCs w:val="22"/>
              </w:rPr>
              <w:lastRenderedPageBreak/>
              <w:t>Valsts kanceleja:</w:t>
            </w:r>
          </w:p>
          <w:p w14:paraId="2870C789" w14:textId="77777777" w:rsidR="00E73C9E" w:rsidRPr="007C0402" w:rsidRDefault="00E73C9E" w:rsidP="00E73C9E">
            <w:pPr>
              <w:jc w:val="both"/>
              <w:rPr>
                <w:sz w:val="22"/>
                <w:szCs w:val="22"/>
              </w:rPr>
            </w:pPr>
            <w:r w:rsidRPr="007C0402">
              <w:rPr>
                <w:sz w:val="22"/>
                <w:szCs w:val="22"/>
              </w:rPr>
              <w:t xml:space="preserve">Šobrīd ziņojumā ietverta detalizēta informācija kā mainīsies amata vietas no Kultūras ministrijas pārceļot tās uz Latvijas Nacionālais kultūras centru, mainoties amata pienākumiem, klasifikācijai utt. </w:t>
            </w:r>
            <w:r w:rsidRPr="007C0402">
              <w:rPr>
                <w:sz w:val="22"/>
                <w:szCs w:val="22"/>
              </w:rPr>
              <w:lastRenderedPageBreak/>
              <w:t xml:space="preserve">Papildus vēlamies informēt, ka  ar Valsts kanceleju būs nepieciešams saskaņot arī jaunos amata aprakstus. Jau šobrīd no piedāvātā apraksta ir noprotams, ka konkrētajās amata vietās strādājošo amata pienākumi būs atšķirīgi no tiem, kuri tiek pildīti šobrīd. Lūdzam ņemt vērā, ka iepriekš minēto amatu saskaņošanas rezultātā var tikt precizētas amatu klasifikācijas, kas neizslēdz arī izmaiņas amatu saimēs, līmeņos, tai skaitā arī mēnešalgu grupā. </w:t>
            </w:r>
            <w:bookmarkEnd w:id="10"/>
          </w:p>
        </w:tc>
        <w:tc>
          <w:tcPr>
            <w:tcW w:w="1026" w:type="pct"/>
            <w:tcBorders>
              <w:top w:val="single" w:sz="6" w:space="0" w:color="000000"/>
              <w:left w:val="single" w:sz="6" w:space="0" w:color="000000"/>
              <w:bottom w:val="single" w:sz="6" w:space="0" w:color="000000"/>
              <w:right w:val="single" w:sz="6" w:space="0" w:color="000000"/>
            </w:tcBorders>
          </w:tcPr>
          <w:p w14:paraId="7AB3E4B0" w14:textId="77777777" w:rsidR="00E73C9E" w:rsidRPr="007C0402" w:rsidRDefault="00E73C9E" w:rsidP="00E73C9E">
            <w:pPr>
              <w:pStyle w:val="naisc"/>
              <w:spacing w:before="0" w:after="0"/>
              <w:rPr>
                <w:b/>
                <w:sz w:val="22"/>
                <w:szCs w:val="22"/>
              </w:rPr>
            </w:pPr>
            <w:r w:rsidRPr="007C0402">
              <w:rPr>
                <w:b/>
                <w:sz w:val="22"/>
                <w:szCs w:val="22"/>
              </w:rPr>
              <w:lastRenderedPageBreak/>
              <w:t>Ņemts vērā</w:t>
            </w:r>
          </w:p>
          <w:p w14:paraId="09A3A1BF" w14:textId="46BED402" w:rsidR="00E73C9E" w:rsidRPr="007C0402" w:rsidRDefault="00E73C9E" w:rsidP="00E73C9E">
            <w:pPr>
              <w:pStyle w:val="naisc"/>
              <w:spacing w:before="0" w:after="0"/>
              <w:jc w:val="both"/>
              <w:rPr>
                <w:b/>
                <w:sz w:val="22"/>
                <w:szCs w:val="22"/>
              </w:rPr>
            </w:pPr>
            <w:r w:rsidRPr="007C0402">
              <w:rPr>
                <w:sz w:val="22"/>
                <w:szCs w:val="22"/>
              </w:rPr>
              <w:t>Kultūras ministrija normatīvajos aktos noteiktajā kārtībā saskaņos ar Valsts kanceleju jaunos amata aprakstus, kā arī ņem vērā Val</w:t>
            </w:r>
            <w:r w:rsidR="00E3162D">
              <w:rPr>
                <w:sz w:val="22"/>
                <w:szCs w:val="22"/>
              </w:rPr>
              <w:t>s</w:t>
            </w:r>
            <w:r w:rsidRPr="007C0402">
              <w:rPr>
                <w:sz w:val="22"/>
                <w:szCs w:val="22"/>
              </w:rPr>
              <w:t xml:space="preserve">ts kancelejas sniegto informāciju, ka, mainoties </w:t>
            </w:r>
            <w:r w:rsidRPr="007C0402">
              <w:rPr>
                <w:sz w:val="22"/>
                <w:szCs w:val="22"/>
              </w:rPr>
              <w:lastRenderedPageBreak/>
              <w:t>amata pienākumiem, var mainīties amatu klasifikācija, kā arī izmaiņas amatu saimēs, līmeņos un mēnešalgu grupā.</w:t>
            </w:r>
          </w:p>
        </w:tc>
        <w:tc>
          <w:tcPr>
            <w:tcW w:w="1417" w:type="pct"/>
            <w:tcBorders>
              <w:top w:val="single" w:sz="6" w:space="0" w:color="000000"/>
              <w:left w:val="single" w:sz="4" w:space="0" w:color="auto"/>
              <w:bottom w:val="single" w:sz="6" w:space="0" w:color="000000"/>
            </w:tcBorders>
          </w:tcPr>
          <w:p w14:paraId="6580E118" w14:textId="5A07A223" w:rsidR="00E73C9E" w:rsidRPr="007C0402" w:rsidRDefault="00E73C9E" w:rsidP="00E73C9E">
            <w:pPr>
              <w:jc w:val="both"/>
              <w:rPr>
                <w:sz w:val="22"/>
                <w:szCs w:val="22"/>
              </w:rPr>
            </w:pPr>
            <w:r w:rsidRPr="007C0402">
              <w:rPr>
                <w:bCs/>
                <w:sz w:val="22"/>
                <w:szCs w:val="22"/>
              </w:rPr>
              <w:lastRenderedPageBreak/>
              <w:t>Ziņojums.</w:t>
            </w:r>
          </w:p>
        </w:tc>
      </w:tr>
      <w:tr w:rsidR="00E3162D" w:rsidRPr="007C0402" w14:paraId="71B051BF"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7F66B1E7" w14:textId="0610037C" w:rsidR="00E3162D" w:rsidRDefault="00E3162D" w:rsidP="00E3162D">
            <w:pPr>
              <w:pStyle w:val="naisc"/>
              <w:spacing w:before="0" w:after="0"/>
              <w:rPr>
                <w:sz w:val="22"/>
                <w:szCs w:val="22"/>
              </w:rPr>
            </w:pPr>
            <w:r>
              <w:rPr>
                <w:sz w:val="22"/>
                <w:szCs w:val="22"/>
              </w:rPr>
              <w:t>9.</w:t>
            </w:r>
          </w:p>
        </w:tc>
        <w:tc>
          <w:tcPr>
            <w:tcW w:w="1199" w:type="pct"/>
            <w:tcBorders>
              <w:top w:val="single" w:sz="6" w:space="0" w:color="000000"/>
              <w:left w:val="single" w:sz="6" w:space="0" w:color="000000"/>
              <w:bottom w:val="single" w:sz="6" w:space="0" w:color="000000"/>
              <w:right w:val="single" w:sz="6" w:space="0" w:color="000000"/>
            </w:tcBorders>
          </w:tcPr>
          <w:p w14:paraId="21C3F3F7" w14:textId="3D2C9647" w:rsidR="00E3162D" w:rsidRPr="007C0402" w:rsidRDefault="00E3162D" w:rsidP="00E3162D">
            <w:pPr>
              <w:pStyle w:val="naisc"/>
              <w:spacing w:before="0" w:after="0"/>
              <w:jc w:val="both"/>
              <w:rPr>
                <w:bCs/>
                <w:sz w:val="22"/>
                <w:szCs w:val="22"/>
              </w:rPr>
            </w:pPr>
            <w:r>
              <w:rPr>
                <w:rFonts w:eastAsiaTheme="minorHAnsi"/>
                <w:bCs/>
                <w:sz w:val="22"/>
                <w:szCs w:val="22"/>
              </w:rPr>
              <w:t>Ziņojums.</w:t>
            </w:r>
          </w:p>
        </w:tc>
        <w:tc>
          <w:tcPr>
            <w:tcW w:w="1145" w:type="pct"/>
            <w:tcBorders>
              <w:top w:val="single" w:sz="6" w:space="0" w:color="000000"/>
              <w:left w:val="single" w:sz="6" w:space="0" w:color="000000"/>
              <w:bottom w:val="single" w:sz="6" w:space="0" w:color="000000"/>
              <w:right w:val="single" w:sz="6" w:space="0" w:color="000000"/>
            </w:tcBorders>
          </w:tcPr>
          <w:p w14:paraId="728DFBB4" w14:textId="77777777" w:rsidR="00E3162D" w:rsidRPr="00190EF3" w:rsidRDefault="00E3162D" w:rsidP="00E3162D">
            <w:pPr>
              <w:jc w:val="both"/>
              <w:rPr>
                <w:b/>
                <w:sz w:val="22"/>
                <w:szCs w:val="22"/>
              </w:rPr>
            </w:pPr>
            <w:r w:rsidRPr="00190EF3">
              <w:rPr>
                <w:b/>
                <w:sz w:val="22"/>
                <w:szCs w:val="22"/>
              </w:rPr>
              <w:t>Valsts kanceleja:</w:t>
            </w:r>
          </w:p>
          <w:p w14:paraId="757306BF" w14:textId="4BFE2765" w:rsidR="00E3162D" w:rsidRPr="007C0402" w:rsidRDefault="00E3162D" w:rsidP="00E3162D">
            <w:pPr>
              <w:jc w:val="both"/>
              <w:rPr>
                <w:b/>
                <w:sz w:val="22"/>
                <w:szCs w:val="22"/>
              </w:rPr>
            </w:pPr>
            <w:r w:rsidRPr="0038113E">
              <w:rPr>
                <w:color w:val="222222"/>
                <w:sz w:val="22"/>
                <w:szCs w:val="22"/>
                <w:shd w:val="clear" w:color="auto" w:fill="FFFFFF"/>
              </w:rPr>
              <w:t>Uzturam spēkā iepriekš izteikto iebildumu par pārceļamo amatu klasifikācijas saglabāšanu. Informējam, ka neatbalstām ziņojumā norādīto amatu klasifikācijas saglabāšanu četrām terminētajām amata vietām, kuras plānots pārdalīt no Latvijas valsts simtgades biroja uz Nacionālo kultūras centru. Vēršam uzmanību, ka mainoties amatā veicamajām funkcijām amati ir atkārtoti jāskaņo ar Valsts kanceleju un jāklasificē atbilstoši aktuālajā amata aprakstā turpmāk veicamajām funkcijām. Līdz</w:t>
            </w:r>
            <w:proofErr w:type="gramStart"/>
            <w:r w:rsidRPr="0038113E">
              <w:rPr>
                <w:color w:val="222222"/>
                <w:sz w:val="22"/>
                <w:szCs w:val="22"/>
                <w:shd w:val="clear" w:color="auto" w:fill="FFFFFF"/>
              </w:rPr>
              <w:t xml:space="preserve"> ar ko atkārtoti lūdzam precizēt Informatīvo ziņojumu</w:t>
            </w:r>
            <w:proofErr w:type="gramEnd"/>
            <w:r w:rsidRPr="0038113E">
              <w:rPr>
                <w:color w:val="222222"/>
                <w:sz w:val="22"/>
                <w:szCs w:val="22"/>
                <w:shd w:val="clear" w:color="auto" w:fill="FFFFFF"/>
              </w:rPr>
              <w:t>.</w:t>
            </w:r>
          </w:p>
        </w:tc>
        <w:tc>
          <w:tcPr>
            <w:tcW w:w="1026" w:type="pct"/>
            <w:tcBorders>
              <w:top w:val="single" w:sz="6" w:space="0" w:color="000000"/>
              <w:left w:val="single" w:sz="6" w:space="0" w:color="000000"/>
              <w:bottom w:val="single" w:sz="6" w:space="0" w:color="000000"/>
              <w:right w:val="single" w:sz="6" w:space="0" w:color="000000"/>
            </w:tcBorders>
          </w:tcPr>
          <w:p w14:paraId="703A2308" w14:textId="4049092E" w:rsidR="00E3162D" w:rsidRDefault="00E3162D" w:rsidP="00E3162D">
            <w:pPr>
              <w:pStyle w:val="naisc"/>
              <w:spacing w:before="0" w:after="0"/>
              <w:rPr>
                <w:b/>
                <w:sz w:val="22"/>
                <w:szCs w:val="22"/>
              </w:rPr>
            </w:pPr>
            <w:r>
              <w:rPr>
                <w:b/>
                <w:sz w:val="22"/>
                <w:szCs w:val="22"/>
              </w:rPr>
              <w:t>Ņemts vērā</w:t>
            </w:r>
          </w:p>
          <w:p w14:paraId="58D6BA2E" w14:textId="32177087" w:rsidR="00E3162D" w:rsidRPr="007C0402" w:rsidRDefault="00E3162D" w:rsidP="001D546B">
            <w:pPr>
              <w:pStyle w:val="naisc"/>
              <w:spacing w:before="0" w:after="0"/>
              <w:jc w:val="both"/>
              <w:rPr>
                <w:b/>
                <w:sz w:val="22"/>
                <w:szCs w:val="22"/>
              </w:rPr>
            </w:pPr>
            <w:r w:rsidRPr="00FC64F6">
              <w:rPr>
                <w:sz w:val="22"/>
                <w:szCs w:val="22"/>
              </w:rPr>
              <w:t>Latvijas Nacionālajam kultūras centram pārdalītās</w:t>
            </w:r>
            <w:r w:rsidRPr="007C0402">
              <w:rPr>
                <w:bCs/>
                <w:sz w:val="22"/>
                <w:szCs w:val="22"/>
              </w:rPr>
              <w:t xml:space="preserve"> amata vietas tiks pārveidotas atbilstoši veicamajām funkcijām (nosakot atbilstošo amata saimi, līmeni un mēnešalgas grupu) un </w:t>
            </w:r>
            <w:r>
              <w:rPr>
                <w:bCs/>
                <w:sz w:val="22"/>
                <w:szCs w:val="22"/>
              </w:rPr>
              <w:t xml:space="preserve">tiks </w:t>
            </w:r>
            <w:r w:rsidRPr="007C0402">
              <w:rPr>
                <w:bCs/>
                <w:sz w:val="22"/>
                <w:szCs w:val="22"/>
              </w:rPr>
              <w:t xml:space="preserve">iesniegts saskaņošanai Valsts kancelejā amata klasificēšanas rezultātu apkopojums atbilstoši Ministru kabineta </w:t>
            </w:r>
            <w:proofErr w:type="gramStart"/>
            <w:r w:rsidRPr="007C0402">
              <w:rPr>
                <w:bCs/>
                <w:sz w:val="22"/>
                <w:szCs w:val="22"/>
              </w:rPr>
              <w:t>2010.gada</w:t>
            </w:r>
            <w:proofErr w:type="gramEnd"/>
            <w:r w:rsidRPr="007C0402">
              <w:rPr>
                <w:bCs/>
                <w:sz w:val="22"/>
                <w:szCs w:val="22"/>
              </w:rPr>
              <w:t xml:space="preserve"> 30.novembra noteikumu Nr.1075 „Valsts un pašvaldību institūciju amatu katalogs” noteiktajām prasībām.</w:t>
            </w:r>
          </w:p>
        </w:tc>
        <w:tc>
          <w:tcPr>
            <w:tcW w:w="1417" w:type="pct"/>
            <w:tcBorders>
              <w:top w:val="single" w:sz="6" w:space="0" w:color="000000"/>
              <w:left w:val="single" w:sz="4" w:space="0" w:color="auto"/>
              <w:bottom w:val="single" w:sz="6" w:space="0" w:color="000000"/>
            </w:tcBorders>
          </w:tcPr>
          <w:p w14:paraId="40B16D06" w14:textId="502C3504" w:rsidR="00E3162D" w:rsidRPr="007C0402" w:rsidRDefault="00E3162D" w:rsidP="00E3162D">
            <w:pPr>
              <w:jc w:val="both"/>
              <w:rPr>
                <w:bCs/>
                <w:sz w:val="22"/>
                <w:szCs w:val="22"/>
              </w:rPr>
            </w:pPr>
            <w:r>
              <w:rPr>
                <w:bCs/>
                <w:sz w:val="22"/>
                <w:szCs w:val="22"/>
              </w:rPr>
              <w:t xml:space="preserve">Precizēta </w:t>
            </w:r>
            <w:r w:rsidR="00BE33DC">
              <w:rPr>
                <w:bCs/>
                <w:sz w:val="22"/>
                <w:szCs w:val="22"/>
              </w:rPr>
              <w:t>z</w:t>
            </w:r>
            <w:r>
              <w:rPr>
                <w:bCs/>
                <w:sz w:val="22"/>
                <w:szCs w:val="22"/>
              </w:rPr>
              <w:t xml:space="preserve">iņojuma </w:t>
            </w:r>
            <w:r w:rsidRPr="00E3162D">
              <w:rPr>
                <w:bCs/>
                <w:sz w:val="22"/>
                <w:szCs w:val="22"/>
              </w:rPr>
              <w:t>3.</w:t>
            </w:r>
            <w:r>
              <w:rPr>
                <w:bCs/>
                <w:sz w:val="22"/>
                <w:szCs w:val="22"/>
              </w:rPr>
              <w:t xml:space="preserve">nodaļa </w:t>
            </w:r>
            <w:r w:rsidRPr="00E3162D">
              <w:rPr>
                <w:bCs/>
                <w:sz w:val="22"/>
                <w:szCs w:val="22"/>
              </w:rPr>
              <w:t>„Programmas „Latvijas skolas soma” īstenošanas turpināšanai nepieciešamais personāls</w:t>
            </w:r>
            <w:r>
              <w:rPr>
                <w:bCs/>
                <w:sz w:val="22"/>
                <w:szCs w:val="22"/>
              </w:rPr>
              <w:t>”.</w:t>
            </w:r>
          </w:p>
        </w:tc>
      </w:tr>
      <w:bookmarkEnd w:id="9"/>
    </w:tbl>
    <w:p w14:paraId="1B940D40" w14:textId="77777777" w:rsidR="00C659C1" w:rsidRPr="006D24C1" w:rsidRDefault="00C659C1" w:rsidP="00995E3C">
      <w:pPr>
        <w:rPr>
          <w:sz w:val="22"/>
          <w:szCs w:val="22"/>
        </w:rPr>
      </w:pPr>
    </w:p>
    <w:p w14:paraId="19CD018E" w14:textId="77777777" w:rsidR="0009144A" w:rsidRPr="006D24C1" w:rsidRDefault="0009144A" w:rsidP="00995E3C">
      <w:pPr>
        <w:rPr>
          <w:sz w:val="22"/>
          <w:szCs w:val="22"/>
        </w:rPr>
      </w:pPr>
    </w:p>
    <w:p w14:paraId="34DD65F5" w14:textId="77777777" w:rsidR="00911218" w:rsidRDefault="00911218" w:rsidP="00911218">
      <w:pPr>
        <w:pStyle w:val="naisf"/>
        <w:shd w:val="clear" w:color="auto" w:fill="FFFFFF"/>
        <w:spacing w:before="0" w:after="0"/>
        <w:ind w:firstLine="0"/>
        <w:jc w:val="left"/>
        <w:rPr>
          <w:sz w:val="20"/>
          <w:szCs w:val="20"/>
        </w:rPr>
      </w:pPr>
      <w:r>
        <w:rPr>
          <w:sz w:val="20"/>
          <w:szCs w:val="20"/>
        </w:rPr>
        <w:lastRenderedPageBreak/>
        <w:t>Ilze Tormane-Kļaviņa</w:t>
      </w:r>
    </w:p>
    <w:p w14:paraId="2C9D25E5" w14:textId="77777777" w:rsidR="00911218" w:rsidRDefault="00911218" w:rsidP="00911218">
      <w:pPr>
        <w:pStyle w:val="naisf"/>
        <w:shd w:val="clear" w:color="auto" w:fill="FFFFFF"/>
        <w:spacing w:before="0" w:after="0"/>
        <w:ind w:firstLine="0"/>
        <w:jc w:val="left"/>
        <w:rPr>
          <w:sz w:val="20"/>
          <w:szCs w:val="20"/>
        </w:rPr>
      </w:pPr>
      <w:r w:rsidRPr="00294429">
        <w:rPr>
          <w:sz w:val="20"/>
          <w:szCs w:val="20"/>
        </w:rPr>
        <w:t xml:space="preserve">Kultūras ministrijas </w:t>
      </w:r>
    </w:p>
    <w:p w14:paraId="23C39D62" w14:textId="77777777" w:rsidR="00911218" w:rsidRDefault="00911218" w:rsidP="00911218">
      <w:pPr>
        <w:pStyle w:val="naisf"/>
        <w:shd w:val="clear" w:color="auto" w:fill="FFFFFF"/>
        <w:spacing w:before="0" w:after="0"/>
        <w:ind w:firstLine="0"/>
        <w:jc w:val="left"/>
        <w:rPr>
          <w:sz w:val="20"/>
          <w:szCs w:val="20"/>
        </w:rPr>
      </w:pPr>
      <w:r w:rsidRPr="00294429">
        <w:rPr>
          <w:sz w:val="20"/>
          <w:szCs w:val="20"/>
        </w:rPr>
        <w:t xml:space="preserve">Latvijas valsts simtgades biroja vadītāja </w:t>
      </w:r>
      <w:proofErr w:type="spellStart"/>
      <w:r w:rsidRPr="00294429">
        <w:rPr>
          <w:sz w:val="20"/>
          <w:szCs w:val="20"/>
        </w:rPr>
        <w:t>p.i</w:t>
      </w:r>
      <w:proofErr w:type="spellEnd"/>
      <w:r w:rsidRPr="00294429">
        <w:rPr>
          <w:sz w:val="20"/>
          <w:szCs w:val="20"/>
        </w:rPr>
        <w:t xml:space="preserve">. </w:t>
      </w:r>
    </w:p>
    <w:p w14:paraId="22796E41" w14:textId="77777777" w:rsidR="00911218" w:rsidRPr="00957EA9" w:rsidRDefault="00911218" w:rsidP="00911218">
      <w:pPr>
        <w:pStyle w:val="naisf"/>
        <w:shd w:val="clear" w:color="auto" w:fill="FFFFFF"/>
        <w:spacing w:before="0" w:after="0"/>
        <w:ind w:firstLine="0"/>
        <w:jc w:val="left"/>
        <w:rPr>
          <w:sz w:val="20"/>
          <w:szCs w:val="20"/>
        </w:rPr>
      </w:pPr>
      <w:r>
        <w:rPr>
          <w:sz w:val="20"/>
          <w:szCs w:val="20"/>
        </w:rPr>
        <w:t xml:space="preserve">Tālr. 67330323; </w:t>
      </w:r>
      <w:hyperlink r:id="rId8" w:history="1">
        <w:r w:rsidRPr="00900897">
          <w:rPr>
            <w:rStyle w:val="Hipersaite"/>
            <w:sz w:val="20"/>
            <w:szCs w:val="20"/>
          </w:rPr>
          <w:t>Ilze.Tormane-Klavina@km.gov.lv</w:t>
        </w:r>
      </w:hyperlink>
      <w:r>
        <w:rPr>
          <w:sz w:val="20"/>
          <w:szCs w:val="20"/>
        </w:rPr>
        <w:t xml:space="preserve"> </w:t>
      </w:r>
    </w:p>
    <w:p w14:paraId="5DBB6C10" w14:textId="77777777" w:rsidR="00CF43D0" w:rsidRPr="006D24C1" w:rsidRDefault="00CF43D0" w:rsidP="00CF43D0">
      <w:pPr>
        <w:rPr>
          <w:sz w:val="20"/>
          <w:szCs w:val="20"/>
        </w:rPr>
      </w:pPr>
    </w:p>
    <w:p w14:paraId="46F53AA7" w14:textId="738E1817" w:rsidR="00CF43D0" w:rsidRPr="006D24C1" w:rsidRDefault="00CF43D0" w:rsidP="00CF43D0">
      <w:pPr>
        <w:tabs>
          <w:tab w:val="left" w:pos="3864"/>
        </w:tabs>
        <w:rPr>
          <w:sz w:val="20"/>
          <w:szCs w:val="20"/>
        </w:rPr>
      </w:pPr>
    </w:p>
    <w:sectPr w:rsidR="00CF43D0" w:rsidRPr="006D24C1" w:rsidSect="00877C49">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0502A" w14:textId="77777777" w:rsidR="00D72961" w:rsidRDefault="00D72961" w:rsidP="00874530">
      <w:r>
        <w:separator/>
      </w:r>
    </w:p>
  </w:endnote>
  <w:endnote w:type="continuationSeparator" w:id="0">
    <w:p w14:paraId="6B768C82" w14:textId="77777777" w:rsidR="00D72961" w:rsidRDefault="00D72961" w:rsidP="0087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F0A74" w14:textId="77777777" w:rsidR="00BB3D6E" w:rsidRDefault="00BB3D6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40219" w14:textId="45581BF9" w:rsidR="0084178B" w:rsidRPr="00CF43D0" w:rsidRDefault="00CF43D0" w:rsidP="00CF43D0">
    <w:pPr>
      <w:pStyle w:val="naisf"/>
      <w:spacing w:before="0" w:after="0"/>
      <w:ind w:firstLine="0"/>
      <w:rPr>
        <w:sz w:val="20"/>
        <w:szCs w:val="20"/>
      </w:rPr>
    </w:pPr>
    <w:r w:rsidRPr="00850269">
      <w:rPr>
        <w:sz w:val="20"/>
        <w:szCs w:val="20"/>
      </w:rPr>
      <w:t>KMIzz_</w:t>
    </w:r>
    <w:r w:rsidR="00BB3D6E">
      <w:rPr>
        <w:sz w:val="20"/>
        <w:szCs w:val="20"/>
      </w:rPr>
      <w:t>2</w:t>
    </w:r>
    <w:r w:rsidR="00480C75">
      <w:rPr>
        <w:sz w:val="20"/>
        <w:szCs w:val="20"/>
      </w:rPr>
      <w:t>1</w:t>
    </w:r>
    <w:r w:rsidR="006D24C1">
      <w:rPr>
        <w:sz w:val="20"/>
        <w:szCs w:val="20"/>
      </w:rPr>
      <w:t>12</w:t>
    </w:r>
    <w:r w:rsidRPr="00850269">
      <w:rPr>
        <w:sz w:val="20"/>
        <w:szCs w:val="20"/>
      </w:rPr>
      <w:t>2</w:t>
    </w:r>
    <w:r>
      <w:rPr>
        <w:sz w:val="20"/>
        <w:szCs w:val="20"/>
      </w:rPr>
      <w:t>1</w:t>
    </w:r>
    <w:r w:rsidRPr="00850269">
      <w:rPr>
        <w:sz w:val="20"/>
        <w:szCs w:val="20"/>
      </w:rPr>
      <w:t>_LV100</w:t>
    </w:r>
    <w:r>
      <w:rPr>
        <w:sz w:val="20"/>
        <w:szCs w:val="20"/>
      </w:rPr>
      <w:t>_pecteciba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1B1CA" w14:textId="10B83526" w:rsidR="0084178B" w:rsidRPr="00850269" w:rsidRDefault="0084178B" w:rsidP="001D35CA">
    <w:pPr>
      <w:pStyle w:val="naisf"/>
      <w:spacing w:before="0" w:after="0"/>
      <w:ind w:firstLine="0"/>
      <w:rPr>
        <w:sz w:val="20"/>
        <w:szCs w:val="20"/>
      </w:rPr>
    </w:pPr>
    <w:r w:rsidRPr="00850269">
      <w:rPr>
        <w:sz w:val="20"/>
        <w:szCs w:val="20"/>
      </w:rPr>
      <w:t>KMIzz_</w:t>
    </w:r>
    <w:r w:rsidR="00BB3D6E">
      <w:rPr>
        <w:sz w:val="20"/>
        <w:szCs w:val="20"/>
      </w:rPr>
      <w:t>2</w:t>
    </w:r>
    <w:r w:rsidR="00480C75">
      <w:rPr>
        <w:sz w:val="20"/>
        <w:szCs w:val="20"/>
      </w:rPr>
      <w:t>1</w:t>
    </w:r>
    <w:r w:rsidR="006D24C1">
      <w:rPr>
        <w:sz w:val="20"/>
        <w:szCs w:val="20"/>
      </w:rPr>
      <w:t>12</w:t>
    </w:r>
    <w:r w:rsidRPr="00850269">
      <w:rPr>
        <w:sz w:val="20"/>
        <w:szCs w:val="20"/>
      </w:rPr>
      <w:t>2</w:t>
    </w:r>
    <w:r w:rsidR="00CF43D0">
      <w:rPr>
        <w:sz w:val="20"/>
        <w:szCs w:val="20"/>
      </w:rPr>
      <w:t>1</w:t>
    </w:r>
    <w:r w:rsidRPr="00850269">
      <w:rPr>
        <w:sz w:val="20"/>
        <w:szCs w:val="20"/>
      </w:rPr>
      <w:t>_LV100</w:t>
    </w:r>
    <w:r w:rsidR="00CF43D0">
      <w:rPr>
        <w:sz w:val="20"/>
        <w:szCs w:val="20"/>
      </w:rPr>
      <w:t>_pecteciba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18D27" w14:textId="77777777" w:rsidR="00D72961" w:rsidRDefault="00D72961" w:rsidP="00874530">
      <w:r>
        <w:separator/>
      </w:r>
    </w:p>
  </w:footnote>
  <w:footnote w:type="continuationSeparator" w:id="0">
    <w:p w14:paraId="16925C20" w14:textId="77777777" w:rsidR="00D72961" w:rsidRDefault="00D72961" w:rsidP="00874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2ACC9" w14:textId="77777777" w:rsidR="00BB3D6E" w:rsidRDefault="00BB3D6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259823"/>
      <w:docPartObj>
        <w:docPartGallery w:val="Page Numbers (Top of Page)"/>
        <w:docPartUnique/>
      </w:docPartObj>
    </w:sdtPr>
    <w:sdtEndPr>
      <w:rPr>
        <w:sz w:val="22"/>
        <w:szCs w:val="22"/>
      </w:rPr>
    </w:sdtEndPr>
    <w:sdtContent>
      <w:p w14:paraId="08E2AD29" w14:textId="77777777" w:rsidR="0084178B" w:rsidRDefault="0084178B" w:rsidP="004D40A5">
        <w:pPr>
          <w:pStyle w:val="Galvene"/>
          <w:jc w:val="center"/>
        </w:pPr>
        <w:r w:rsidRPr="000D3478">
          <w:rPr>
            <w:sz w:val="22"/>
            <w:szCs w:val="22"/>
          </w:rPr>
          <w:fldChar w:fldCharType="begin"/>
        </w:r>
        <w:r w:rsidRPr="000D3478">
          <w:rPr>
            <w:sz w:val="22"/>
            <w:szCs w:val="22"/>
          </w:rPr>
          <w:instrText xml:space="preserve"> PAGE   \* MERGEFORMAT </w:instrText>
        </w:r>
        <w:r w:rsidRPr="000D3478">
          <w:rPr>
            <w:sz w:val="22"/>
            <w:szCs w:val="22"/>
          </w:rPr>
          <w:fldChar w:fldCharType="separate"/>
        </w:r>
        <w:r>
          <w:rPr>
            <w:noProof/>
            <w:sz w:val="22"/>
            <w:szCs w:val="22"/>
          </w:rPr>
          <w:t>3</w:t>
        </w:r>
        <w:r w:rsidRPr="000D3478">
          <w:rPr>
            <w:sz w:val="22"/>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FEA9C" w14:textId="77777777" w:rsidR="00BB3D6E" w:rsidRDefault="00BB3D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A7725"/>
    <w:multiLevelType w:val="multilevel"/>
    <w:tmpl w:val="6BC6E34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E6F6442"/>
    <w:multiLevelType w:val="hybridMultilevel"/>
    <w:tmpl w:val="C8C0F412"/>
    <w:lvl w:ilvl="0" w:tplc="5AFE4E22">
      <w:start w:val="1"/>
      <w:numFmt w:val="decimal"/>
      <w:lvlText w:val="%1."/>
      <w:lvlJc w:val="left"/>
      <w:pPr>
        <w:ind w:left="1144" w:hanging="360"/>
      </w:pPr>
      <w:rPr>
        <w:rFonts w:hint="default"/>
      </w:rPr>
    </w:lvl>
    <w:lvl w:ilvl="1" w:tplc="04260019" w:tentative="1">
      <w:start w:val="1"/>
      <w:numFmt w:val="lowerLetter"/>
      <w:lvlText w:val="%2."/>
      <w:lvlJc w:val="left"/>
      <w:pPr>
        <w:ind w:left="1864" w:hanging="360"/>
      </w:pPr>
    </w:lvl>
    <w:lvl w:ilvl="2" w:tplc="0426001B" w:tentative="1">
      <w:start w:val="1"/>
      <w:numFmt w:val="lowerRoman"/>
      <w:lvlText w:val="%3."/>
      <w:lvlJc w:val="right"/>
      <w:pPr>
        <w:ind w:left="2584" w:hanging="180"/>
      </w:pPr>
    </w:lvl>
    <w:lvl w:ilvl="3" w:tplc="0426000F" w:tentative="1">
      <w:start w:val="1"/>
      <w:numFmt w:val="decimal"/>
      <w:lvlText w:val="%4."/>
      <w:lvlJc w:val="left"/>
      <w:pPr>
        <w:ind w:left="3304" w:hanging="360"/>
      </w:pPr>
    </w:lvl>
    <w:lvl w:ilvl="4" w:tplc="04260019" w:tentative="1">
      <w:start w:val="1"/>
      <w:numFmt w:val="lowerLetter"/>
      <w:lvlText w:val="%5."/>
      <w:lvlJc w:val="left"/>
      <w:pPr>
        <w:ind w:left="4024" w:hanging="360"/>
      </w:pPr>
    </w:lvl>
    <w:lvl w:ilvl="5" w:tplc="0426001B" w:tentative="1">
      <w:start w:val="1"/>
      <w:numFmt w:val="lowerRoman"/>
      <w:lvlText w:val="%6."/>
      <w:lvlJc w:val="right"/>
      <w:pPr>
        <w:ind w:left="4744" w:hanging="180"/>
      </w:pPr>
    </w:lvl>
    <w:lvl w:ilvl="6" w:tplc="0426000F" w:tentative="1">
      <w:start w:val="1"/>
      <w:numFmt w:val="decimal"/>
      <w:lvlText w:val="%7."/>
      <w:lvlJc w:val="left"/>
      <w:pPr>
        <w:ind w:left="5464" w:hanging="360"/>
      </w:pPr>
    </w:lvl>
    <w:lvl w:ilvl="7" w:tplc="04260019" w:tentative="1">
      <w:start w:val="1"/>
      <w:numFmt w:val="lowerLetter"/>
      <w:lvlText w:val="%8."/>
      <w:lvlJc w:val="left"/>
      <w:pPr>
        <w:ind w:left="6184" w:hanging="360"/>
      </w:pPr>
    </w:lvl>
    <w:lvl w:ilvl="8" w:tplc="0426001B" w:tentative="1">
      <w:start w:val="1"/>
      <w:numFmt w:val="lowerRoman"/>
      <w:lvlText w:val="%9."/>
      <w:lvlJc w:val="right"/>
      <w:pPr>
        <w:ind w:left="6904" w:hanging="180"/>
      </w:pPr>
    </w:lvl>
  </w:abstractNum>
  <w:abstractNum w:abstractNumId="2" w15:restartNumberingAfterBreak="0">
    <w:nsid w:val="146D4871"/>
    <w:multiLevelType w:val="hybridMultilevel"/>
    <w:tmpl w:val="D4B82A08"/>
    <w:lvl w:ilvl="0" w:tplc="ED8EE0E4">
      <w:start w:val="1"/>
      <w:numFmt w:val="decimal"/>
      <w:lvlText w:val="%1)"/>
      <w:lvlJc w:val="left"/>
      <w:pPr>
        <w:ind w:left="1440" w:hanging="360"/>
      </w:pPr>
      <w:rPr>
        <w:rFonts w:ascii="Times New Roman" w:eastAsia="Times New Roman" w:hAnsi="Times New Roman" w:cs="Calibri"/>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C5771A1"/>
    <w:multiLevelType w:val="hybridMultilevel"/>
    <w:tmpl w:val="F55EB3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142C38"/>
    <w:multiLevelType w:val="hybridMultilevel"/>
    <w:tmpl w:val="AA8A07D6"/>
    <w:lvl w:ilvl="0" w:tplc="16146BD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5372DEF"/>
    <w:multiLevelType w:val="hybridMultilevel"/>
    <w:tmpl w:val="B0AE89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42766CDF"/>
    <w:multiLevelType w:val="hybridMultilevel"/>
    <w:tmpl w:val="5202A8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A845E47"/>
    <w:multiLevelType w:val="hybridMultilevel"/>
    <w:tmpl w:val="8B3E2D50"/>
    <w:lvl w:ilvl="0" w:tplc="023C33FA">
      <w:start w:val="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3230EB5"/>
    <w:multiLevelType w:val="hybridMultilevel"/>
    <w:tmpl w:val="B1D6FB02"/>
    <w:lvl w:ilvl="0" w:tplc="35E0483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6D622606"/>
    <w:multiLevelType w:val="hybridMultilevel"/>
    <w:tmpl w:val="C634553A"/>
    <w:lvl w:ilvl="0" w:tplc="04260001">
      <w:start w:val="1"/>
      <w:numFmt w:val="bullet"/>
      <w:lvlText w:val=""/>
      <w:lvlJc w:val="left"/>
      <w:pPr>
        <w:ind w:left="1864" w:hanging="360"/>
      </w:pPr>
      <w:rPr>
        <w:rFonts w:ascii="Symbol" w:hAnsi="Symbol" w:hint="default"/>
      </w:rPr>
    </w:lvl>
    <w:lvl w:ilvl="1" w:tplc="04260003" w:tentative="1">
      <w:start w:val="1"/>
      <w:numFmt w:val="bullet"/>
      <w:lvlText w:val="o"/>
      <w:lvlJc w:val="left"/>
      <w:pPr>
        <w:ind w:left="2584" w:hanging="360"/>
      </w:pPr>
      <w:rPr>
        <w:rFonts w:ascii="Courier New" w:hAnsi="Courier New" w:cs="Courier New" w:hint="default"/>
      </w:rPr>
    </w:lvl>
    <w:lvl w:ilvl="2" w:tplc="04260005" w:tentative="1">
      <w:start w:val="1"/>
      <w:numFmt w:val="bullet"/>
      <w:lvlText w:val=""/>
      <w:lvlJc w:val="left"/>
      <w:pPr>
        <w:ind w:left="3304" w:hanging="360"/>
      </w:pPr>
      <w:rPr>
        <w:rFonts w:ascii="Wingdings" w:hAnsi="Wingdings" w:hint="default"/>
      </w:rPr>
    </w:lvl>
    <w:lvl w:ilvl="3" w:tplc="04260001" w:tentative="1">
      <w:start w:val="1"/>
      <w:numFmt w:val="bullet"/>
      <w:lvlText w:val=""/>
      <w:lvlJc w:val="left"/>
      <w:pPr>
        <w:ind w:left="4024" w:hanging="360"/>
      </w:pPr>
      <w:rPr>
        <w:rFonts w:ascii="Symbol" w:hAnsi="Symbol" w:hint="default"/>
      </w:rPr>
    </w:lvl>
    <w:lvl w:ilvl="4" w:tplc="04260003" w:tentative="1">
      <w:start w:val="1"/>
      <w:numFmt w:val="bullet"/>
      <w:lvlText w:val="o"/>
      <w:lvlJc w:val="left"/>
      <w:pPr>
        <w:ind w:left="4744" w:hanging="360"/>
      </w:pPr>
      <w:rPr>
        <w:rFonts w:ascii="Courier New" w:hAnsi="Courier New" w:cs="Courier New" w:hint="default"/>
      </w:rPr>
    </w:lvl>
    <w:lvl w:ilvl="5" w:tplc="04260005" w:tentative="1">
      <w:start w:val="1"/>
      <w:numFmt w:val="bullet"/>
      <w:lvlText w:val=""/>
      <w:lvlJc w:val="left"/>
      <w:pPr>
        <w:ind w:left="5464" w:hanging="360"/>
      </w:pPr>
      <w:rPr>
        <w:rFonts w:ascii="Wingdings" w:hAnsi="Wingdings" w:hint="default"/>
      </w:rPr>
    </w:lvl>
    <w:lvl w:ilvl="6" w:tplc="04260001" w:tentative="1">
      <w:start w:val="1"/>
      <w:numFmt w:val="bullet"/>
      <w:lvlText w:val=""/>
      <w:lvlJc w:val="left"/>
      <w:pPr>
        <w:ind w:left="6184" w:hanging="360"/>
      </w:pPr>
      <w:rPr>
        <w:rFonts w:ascii="Symbol" w:hAnsi="Symbol" w:hint="default"/>
      </w:rPr>
    </w:lvl>
    <w:lvl w:ilvl="7" w:tplc="04260003" w:tentative="1">
      <w:start w:val="1"/>
      <w:numFmt w:val="bullet"/>
      <w:lvlText w:val="o"/>
      <w:lvlJc w:val="left"/>
      <w:pPr>
        <w:ind w:left="6904" w:hanging="360"/>
      </w:pPr>
      <w:rPr>
        <w:rFonts w:ascii="Courier New" w:hAnsi="Courier New" w:cs="Courier New" w:hint="default"/>
      </w:rPr>
    </w:lvl>
    <w:lvl w:ilvl="8" w:tplc="04260005" w:tentative="1">
      <w:start w:val="1"/>
      <w:numFmt w:val="bullet"/>
      <w:lvlText w:val=""/>
      <w:lvlJc w:val="left"/>
      <w:pPr>
        <w:ind w:left="7624" w:hanging="360"/>
      </w:pPr>
      <w:rPr>
        <w:rFonts w:ascii="Wingdings" w:hAnsi="Wingdings" w:hint="default"/>
      </w:rPr>
    </w:lvl>
  </w:abstractNum>
  <w:num w:numId="1">
    <w:abstractNumId w:val="6"/>
  </w:num>
  <w:num w:numId="2">
    <w:abstractNumId w:val="3"/>
  </w:num>
  <w:num w:numId="3">
    <w:abstractNumId w:val="4"/>
  </w:num>
  <w:num w:numId="4">
    <w:abstractNumId w:val="8"/>
  </w:num>
  <w:num w:numId="5">
    <w:abstractNumId w:val="7"/>
  </w:num>
  <w:num w:numId="6">
    <w:abstractNumId w:val="1"/>
  </w:num>
  <w:num w:numId="7">
    <w:abstractNumId w:val="9"/>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74"/>
    <w:rsid w:val="000135EA"/>
    <w:rsid w:val="00016EB2"/>
    <w:rsid w:val="00017802"/>
    <w:rsid w:val="0003759B"/>
    <w:rsid w:val="00042A55"/>
    <w:rsid w:val="00053985"/>
    <w:rsid w:val="00053CDD"/>
    <w:rsid w:val="000633E5"/>
    <w:rsid w:val="00065099"/>
    <w:rsid w:val="0007130A"/>
    <w:rsid w:val="0007153F"/>
    <w:rsid w:val="00074D46"/>
    <w:rsid w:val="00075CE8"/>
    <w:rsid w:val="00076CF2"/>
    <w:rsid w:val="0009144A"/>
    <w:rsid w:val="00094CB6"/>
    <w:rsid w:val="000A5290"/>
    <w:rsid w:val="000D3478"/>
    <w:rsid w:val="000E7B38"/>
    <w:rsid w:val="00102299"/>
    <w:rsid w:val="00110411"/>
    <w:rsid w:val="00112814"/>
    <w:rsid w:val="001211B6"/>
    <w:rsid w:val="00127274"/>
    <w:rsid w:val="00137818"/>
    <w:rsid w:val="00182CE0"/>
    <w:rsid w:val="00183FC1"/>
    <w:rsid w:val="00190EBD"/>
    <w:rsid w:val="001921FB"/>
    <w:rsid w:val="001934A7"/>
    <w:rsid w:val="001951A6"/>
    <w:rsid w:val="00197B42"/>
    <w:rsid w:val="001A0FE4"/>
    <w:rsid w:val="001A2BB6"/>
    <w:rsid w:val="001A59D4"/>
    <w:rsid w:val="001B2AF0"/>
    <w:rsid w:val="001B75AC"/>
    <w:rsid w:val="001C46AE"/>
    <w:rsid w:val="001D0E68"/>
    <w:rsid w:val="001D16E9"/>
    <w:rsid w:val="001D30A9"/>
    <w:rsid w:val="001D35CA"/>
    <w:rsid w:val="001D546B"/>
    <w:rsid w:val="001E178C"/>
    <w:rsid w:val="00200D31"/>
    <w:rsid w:val="0020206A"/>
    <w:rsid w:val="002111D5"/>
    <w:rsid w:val="002141AA"/>
    <w:rsid w:val="002144F8"/>
    <w:rsid w:val="00214F5F"/>
    <w:rsid w:val="00222353"/>
    <w:rsid w:val="002351DF"/>
    <w:rsid w:val="00237FD1"/>
    <w:rsid w:val="00264596"/>
    <w:rsid w:val="002679A7"/>
    <w:rsid w:val="00270DFE"/>
    <w:rsid w:val="002768A0"/>
    <w:rsid w:val="002B289D"/>
    <w:rsid w:val="002C5796"/>
    <w:rsid w:val="002D3FE1"/>
    <w:rsid w:val="002F4030"/>
    <w:rsid w:val="002F4EA5"/>
    <w:rsid w:val="0031341D"/>
    <w:rsid w:val="003228E1"/>
    <w:rsid w:val="00324364"/>
    <w:rsid w:val="00334F15"/>
    <w:rsid w:val="003525F4"/>
    <w:rsid w:val="003734B7"/>
    <w:rsid w:val="003A642C"/>
    <w:rsid w:val="003B16A3"/>
    <w:rsid w:val="003D3C33"/>
    <w:rsid w:val="003D6BAD"/>
    <w:rsid w:val="003E477E"/>
    <w:rsid w:val="003E5CC1"/>
    <w:rsid w:val="003E5FE0"/>
    <w:rsid w:val="00402AE9"/>
    <w:rsid w:val="00413918"/>
    <w:rsid w:val="004201AB"/>
    <w:rsid w:val="0044298B"/>
    <w:rsid w:val="004519D6"/>
    <w:rsid w:val="00452320"/>
    <w:rsid w:val="00460D61"/>
    <w:rsid w:val="00480C75"/>
    <w:rsid w:val="004B2C02"/>
    <w:rsid w:val="004D40A5"/>
    <w:rsid w:val="004F7E30"/>
    <w:rsid w:val="00507D87"/>
    <w:rsid w:val="00510623"/>
    <w:rsid w:val="00530553"/>
    <w:rsid w:val="00562C21"/>
    <w:rsid w:val="00573F59"/>
    <w:rsid w:val="005806F3"/>
    <w:rsid w:val="005935BC"/>
    <w:rsid w:val="00593ADD"/>
    <w:rsid w:val="005974F9"/>
    <w:rsid w:val="005B547F"/>
    <w:rsid w:val="005B61D7"/>
    <w:rsid w:val="005C1BDC"/>
    <w:rsid w:val="005D28E3"/>
    <w:rsid w:val="005D5ABA"/>
    <w:rsid w:val="005D6087"/>
    <w:rsid w:val="005E06DC"/>
    <w:rsid w:val="005E301D"/>
    <w:rsid w:val="00601B30"/>
    <w:rsid w:val="006173FA"/>
    <w:rsid w:val="00621E59"/>
    <w:rsid w:val="00623749"/>
    <w:rsid w:val="00634727"/>
    <w:rsid w:val="00635001"/>
    <w:rsid w:val="00650AA0"/>
    <w:rsid w:val="00655177"/>
    <w:rsid w:val="0065641A"/>
    <w:rsid w:val="00660574"/>
    <w:rsid w:val="00661A93"/>
    <w:rsid w:val="00663785"/>
    <w:rsid w:val="00664111"/>
    <w:rsid w:val="006735A8"/>
    <w:rsid w:val="00676D74"/>
    <w:rsid w:val="00687B3E"/>
    <w:rsid w:val="0069334B"/>
    <w:rsid w:val="00694CD1"/>
    <w:rsid w:val="006D24C1"/>
    <w:rsid w:val="006E4D35"/>
    <w:rsid w:val="006F525E"/>
    <w:rsid w:val="0070091C"/>
    <w:rsid w:val="00705314"/>
    <w:rsid w:val="00727340"/>
    <w:rsid w:val="00731D3F"/>
    <w:rsid w:val="00733D05"/>
    <w:rsid w:val="00762219"/>
    <w:rsid w:val="00771EBF"/>
    <w:rsid w:val="00774E78"/>
    <w:rsid w:val="0078143B"/>
    <w:rsid w:val="00797FAE"/>
    <w:rsid w:val="007A485F"/>
    <w:rsid w:val="007C0402"/>
    <w:rsid w:val="007D1ECD"/>
    <w:rsid w:val="007E2C84"/>
    <w:rsid w:val="007E6442"/>
    <w:rsid w:val="007F6769"/>
    <w:rsid w:val="00802036"/>
    <w:rsid w:val="00802CA7"/>
    <w:rsid w:val="00816C5A"/>
    <w:rsid w:val="00817A30"/>
    <w:rsid w:val="0084178B"/>
    <w:rsid w:val="00850269"/>
    <w:rsid w:val="00874530"/>
    <w:rsid w:val="00875CC2"/>
    <w:rsid w:val="00877C49"/>
    <w:rsid w:val="00883DDF"/>
    <w:rsid w:val="00890D4C"/>
    <w:rsid w:val="00893715"/>
    <w:rsid w:val="008C102D"/>
    <w:rsid w:val="008C32FC"/>
    <w:rsid w:val="008D2099"/>
    <w:rsid w:val="008E569F"/>
    <w:rsid w:val="00900047"/>
    <w:rsid w:val="00902597"/>
    <w:rsid w:val="009067D4"/>
    <w:rsid w:val="00911218"/>
    <w:rsid w:val="009215BD"/>
    <w:rsid w:val="00926469"/>
    <w:rsid w:val="00935D6F"/>
    <w:rsid w:val="00941811"/>
    <w:rsid w:val="0095202F"/>
    <w:rsid w:val="0095405E"/>
    <w:rsid w:val="00966A26"/>
    <w:rsid w:val="00974E32"/>
    <w:rsid w:val="00980472"/>
    <w:rsid w:val="00990E94"/>
    <w:rsid w:val="00995E3C"/>
    <w:rsid w:val="009B7923"/>
    <w:rsid w:val="009D2B8D"/>
    <w:rsid w:val="00A0180B"/>
    <w:rsid w:val="00A33A01"/>
    <w:rsid w:val="00A44A5B"/>
    <w:rsid w:val="00A45C12"/>
    <w:rsid w:val="00A47A71"/>
    <w:rsid w:val="00A51969"/>
    <w:rsid w:val="00A530FE"/>
    <w:rsid w:val="00A608DB"/>
    <w:rsid w:val="00A62CF3"/>
    <w:rsid w:val="00A76AD0"/>
    <w:rsid w:val="00A778A7"/>
    <w:rsid w:val="00A77BA5"/>
    <w:rsid w:val="00A85FDB"/>
    <w:rsid w:val="00A97606"/>
    <w:rsid w:val="00AA29CB"/>
    <w:rsid w:val="00AA449D"/>
    <w:rsid w:val="00AA52CA"/>
    <w:rsid w:val="00AC2DBD"/>
    <w:rsid w:val="00AD4486"/>
    <w:rsid w:val="00AE197C"/>
    <w:rsid w:val="00AE63D3"/>
    <w:rsid w:val="00AF2B33"/>
    <w:rsid w:val="00AF45A3"/>
    <w:rsid w:val="00B1239B"/>
    <w:rsid w:val="00B21FB3"/>
    <w:rsid w:val="00B246B9"/>
    <w:rsid w:val="00B274F3"/>
    <w:rsid w:val="00B40B4E"/>
    <w:rsid w:val="00B42B3B"/>
    <w:rsid w:val="00B43ABA"/>
    <w:rsid w:val="00B44D95"/>
    <w:rsid w:val="00B45258"/>
    <w:rsid w:val="00B47EEE"/>
    <w:rsid w:val="00B712F9"/>
    <w:rsid w:val="00B7249E"/>
    <w:rsid w:val="00B905CF"/>
    <w:rsid w:val="00B9778C"/>
    <w:rsid w:val="00BB3D6E"/>
    <w:rsid w:val="00BB478A"/>
    <w:rsid w:val="00BC5371"/>
    <w:rsid w:val="00BC5D9A"/>
    <w:rsid w:val="00BD2D00"/>
    <w:rsid w:val="00BE1744"/>
    <w:rsid w:val="00BE33DC"/>
    <w:rsid w:val="00BE4A7F"/>
    <w:rsid w:val="00BF65E7"/>
    <w:rsid w:val="00C12637"/>
    <w:rsid w:val="00C20D97"/>
    <w:rsid w:val="00C22184"/>
    <w:rsid w:val="00C25579"/>
    <w:rsid w:val="00C3040C"/>
    <w:rsid w:val="00C33B4F"/>
    <w:rsid w:val="00C3765C"/>
    <w:rsid w:val="00C50FE8"/>
    <w:rsid w:val="00C55382"/>
    <w:rsid w:val="00C659C1"/>
    <w:rsid w:val="00C77E1A"/>
    <w:rsid w:val="00C77E5C"/>
    <w:rsid w:val="00C94FE0"/>
    <w:rsid w:val="00C97B49"/>
    <w:rsid w:val="00CA16A5"/>
    <w:rsid w:val="00CD4A68"/>
    <w:rsid w:val="00CF09E6"/>
    <w:rsid w:val="00CF1EED"/>
    <w:rsid w:val="00CF43D0"/>
    <w:rsid w:val="00D00F5A"/>
    <w:rsid w:val="00D07591"/>
    <w:rsid w:val="00D24A0D"/>
    <w:rsid w:val="00D331C7"/>
    <w:rsid w:val="00D36F0F"/>
    <w:rsid w:val="00D55747"/>
    <w:rsid w:val="00D57408"/>
    <w:rsid w:val="00D70BB9"/>
    <w:rsid w:val="00D72961"/>
    <w:rsid w:val="00DC7D86"/>
    <w:rsid w:val="00DD2F86"/>
    <w:rsid w:val="00DD4A4D"/>
    <w:rsid w:val="00DF1C59"/>
    <w:rsid w:val="00E04595"/>
    <w:rsid w:val="00E07720"/>
    <w:rsid w:val="00E105A1"/>
    <w:rsid w:val="00E21FC3"/>
    <w:rsid w:val="00E3162D"/>
    <w:rsid w:val="00E6638F"/>
    <w:rsid w:val="00E73C9E"/>
    <w:rsid w:val="00E77D92"/>
    <w:rsid w:val="00EB17EC"/>
    <w:rsid w:val="00EC0A43"/>
    <w:rsid w:val="00EC55C9"/>
    <w:rsid w:val="00EC7533"/>
    <w:rsid w:val="00ED2783"/>
    <w:rsid w:val="00EE2B90"/>
    <w:rsid w:val="00EF1EE4"/>
    <w:rsid w:val="00EF6AA7"/>
    <w:rsid w:val="00F06E09"/>
    <w:rsid w:val="00F13366"/>
    <w:rsid w:val="00F1354E"/>
    <w:rsid w:val="00F1355C"/>
    <w:rsid w:val="00F21E9C"/>
    <w:rsid w:val="00F2409F"/>
    <w:rsid w:val="00F2590F"/>
    <w:rsid w:val="00F46F16"/>
    <w:rsid w:val="00F50BBC"/>
    <w:rsid w:val="00F50D48"/>
    <w:rsid w:val="00F667B5"/>
    <w:rsid w:val="00F674B6"/>
    <w:rsid w:val="00F70A9D"/>
    <w:rsid w:val="00F75C74"/>
    <w:rsid w:val="00FA7194"/>
    <w:rsid w:val="00FB5B3C"/>
    <w:rsid w:val="00FC1401"/>
    <w:rsid w:val="00FC20A1"/>
    <w:rsid w:val="00FC2622"/>
    <w:rsid w:val="00FC3357"/>
    <w:rsid w:val="00FC6E53"/>
    <w:rsid w:val="00FD057B"/>
    <w:rsid w:val="00FE0A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76F802D"/>
  <w15:docId w15:val="{1CC1DF77-9F8D-4F48-A874-40C9A4E6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6D7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rsid w:val="00676D74"/>
    <w:pPr>
      <w:spacing w:before="100" w:beforeAutospacing="1" w:after="100" w:afterAutospacing="1"/>
    </w:pPr>
  </w:style>
  <w:style w:type="paragraph" w:customStyle="1" w:styleId="naisf">
    <w:name w:val="naisf"/>
    <w:basedOn w:val="Parasts"/>
    <w:uiPriority w:val="99"/>
    <w:rsid w:val="00676D74"/>
    <w:pPr>
      <w:spacing w:before="75" w:after="75"/>
      <w:ind w:firstLine="375"/>
      <w:jc w:val="both"/>
    </w:pPr>
  </w:style>
  <w:style w:type="paragraph" w:customStyle="1" w:styleId="naiskr">
    <w:name w:val="naiskr"/>
    <w:basedOn w:val="Parasts"/>
    <w:rsid w:val="00676D74"/>
    <w:pPr>
      <w:spacing w:before="75" w:after="75"/>
    </w:pPr>
  </w:style>
  <w:style w:type="paragraph" w:customStyle="1" w:styleId="naisc">
    <w:name w:val="naisc"/>
    <w:basedOn w:val="Parasts"/>
    <w:rsid w:val="00676D74"/>
    <w:pPr>
      <w:spacing w:before="75" w:after="75"/>
      <w:jc w:val="center"/>
    </w:pPr>
  </w:style>
  <w:style w:type="paragraph" w:styleId="Vienkrsteksts">
    <w:name w:val="Plain Text"/>
    <w:basedOn w:val="Parasts"/>
    <w:link w:val="VienkrstekstsRakstz"/>
    <w:uiPriority w:val="99"/>
    <w:unhideWhenUsed/>
    <w:rsid w:val="00676D74"/>
    <w:rPr>
      <w:rFonts w:ascii="Consolas" w:eastAsiaTheme="minorHAnsi" w:hAnsi="Consolas" w:cstheme="minorBidi"/>
      <w:sz w:val="21"/>
      <w:szCs w:val="21"/>
      <w:lang w:eastAsia="en-US"/>
    </w:rPr>
  </w:style>
  <w:style w:type="character" w:customStyle="1" w:styleId="VienkrstekstsRakstz">
    <w:name w:val="Vienkāršs teksts Rakstz."/>
    <w:basedOn w:val="Noklusjumarindkopasfonts"/>
    <w:link w:val="Vienkrsteksts"/>
    <w:uiPriority w:val="99"/>
    <w:rsid w:val="00676D74"/>
    <w:rPr>
      <w:rFonts w:ascii="Consolas" w:hAnsi="Consolas"/>
      <w:sz w:val="21"/>
      <w:szCs w:val="21"/>
    </w:rPr>
  </w:style>
  <w:style w:type="table" w:styleId="Reatabula">
    <w:name w:val="Table Grid"/>
    <w:basedOn w:val="Parastatabula"/>
    <w:uiPriority w:val="59"/>
    <w:rsid w:val="00676D7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basedOn w:val="Parasts"/>
    <w:next w:val="Parasts"/>
    <w:uiPriority w:val="1"/>
    <w:qFormat/>
    <w:rsid w:val="00676D74"/>
    <w:pPr>
      <w:widowControl w:val="0"/>
      <w:jc w:val="both"/>
    </w:pPr>
    <w:rPr>
      <w:rFonts w:eastAsia="Calibri"/>
      <w:szCs w:val="22"/>
      <w:lang w:eastAsia="en-US"/>
    </w:rPr>
  </w:style>
  <w:style w:type="character" w:styleId="Izteiksmgs">
    <w:name w:val="Strong"/>
    <w:basedOn w:val="Noklusjumarindkopasfonts"/>
    <w:uiPriority w:val="22"/>
    <w:qFormat/>
    <w:rsid w:val="000A5290"/>
    <w:rPr>
      <w:b/>
      <w:bCs/>
    </w:rPr>
  </w:style>
  <w:style w:type="paragraph" w:customStyle="1" w:styleId="Default">
    <w:name w:val="Default"/>
    <w:rsid w:val="000A5290"/>
    <w:pPr>
      <w:autoSpaceDE w:val="0"/>
      <w:autoSpaceDN w:val="0"/>
      <w:adjustRightInd w:val="0"/>
      <w:spacing w:after="0" w:line="240" w:lineRule="auto"/>
    </w:pPr>
    <w:rPr>
      <w:rFonts w:ascii="Verdana" w:hAnsi="Verdana" w:cs="Verdana"/>
      <w:color w:val="000000"/>
      <w:sz w:val="24"/>
      <w:szCs w:val="24"/>
    </w:rPr>
  </w:style>
  <w:style w:type="paragraph" w:styleId="Balonteksts">
    <w:name w:val="Balloon Text"/>
    <w:basedOn w:val="Parasts"/>
    <w:link w:val="BalontekstsRakstz"/>
    <w:uiPriority w:val="99"/>
    <w:semiHidden/>
    <w:unhideWhenUsed/>
    <w:rsid w:val="0072734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727340"/>
    <w:rPr>
      <w:rFonts w:ascii="Tahoma" w:eastAsia="Times New Roman" w:hAnsi="Tahoma" w:cs="Tahoma"/>
      <w:sz w:val="16"/>
      <w:szCs w:val="16"/>
      <w:lang w:eastAsia="lv-LV"/>
    </w:rPr>
  </w:style>
  <w:style w:type="character" w:styleId="Komentraatsauce">
    <w:name w:val="annotation reference"/>
    <w:basedOn w:val="Noklusjumarindkopasfonts"/>
    <w:uiPriority w:val="99"/>
    <w:semiHidden/>
    <w:unhideWhenUsed/>
    <w:rsid w:val="001A59D4"/>
    <w:rPr>
      <w:sz w:val="16"/>
      <w:szCs w:val="16"/>
    </w:rPr>
  </w:style>
  <w:style w:type="paragraph" w:styleId="Komentrateksts">
    <w:name w:val="annotation text"/>
    <w:basedOn w:val="Parasts"/>
    <w:link w:val="KomentratekstsRakstz"/>
    <w:uiPriority w:val="99"/>
    <w:semiHidden/>
    <w:unhideWhenUsed/>
    <w:rsid w:val="001A59D4"/>
    <w:rPr>
      <w:sz w:val="20"/>
      <w:szCs w:val="20"/>
    </w:rPr>
  </w:style>
  <w:style w:type="character" w:customStyle="1" w:styleId="KomentratekstsRakstz">
    <w:name w:val="Komentāra teksts Rakstz."/>
    <w:basedOn w:val="Noklusjumarindkopasfonts"/>
    <w:link w:val="Komentrateksts"/>
    <w:uiPriority w:val="99"/>
    <w:semiHidden/>
    <w:rsid w:val="001A59D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1A59D4"/>
    <w:rPr>
      <w:b/>
      <w:bCs/>
    </w:rPr>
  </w:style>
  <w:style w:type="character" w:customStyle="1" w:styleId="KomentratmaRakstz">
    <w:name w:val="Komentāra tēma Rakstz."/>
    <w:basedOn w:val="KomentratekstsRakstz"/>
    <w:link w:val="Komentratma"/>
    <w:uiPriority w:val="99"/>
    <w:semiHidden/>
    <w:rsid w:val="001A59D4"/>
    <w:rPr>
      <w:rFonts w:ascii="Times New Roman" w:eastAsia="Times New Roman" w:hAnsi="Times New Roman" w:cs="Times New Roman"/>
      <w:b/>
      <w:bCs/>
      <w:sz w:val="20"/>
      <w:szCs w:val="20"/>
      <w:lang w:eastAsia="lv-LV"/>
    </w:rPr>
  </w:style>
  <w:style w:type="paragraph" w:styleId="Galvene">
    <w:name w:val="header"/>
    <w:aliases w:val="18pt Bold"/>
    <w:basedOn w:val="Parasts"/>
    <w:link w:val="GalveneRakstz"/>
    <w:uiPriority w:val="99"/>
    <w:unhideWhenUsed/>
    <w:rsid w:val="00874530"/>
    <w:pPr>
      <w:tabs>
        <w:tab w:val="center" w:pos="4153"/>
        <w:tab w:val="right" w:pos="8306"/>
      </w:tabs>
    </w:pPr>
  </w:style>
  <w:style w:type="character" w:customStyle="1" w:styleId="GalveneRakstz">
    <w:name w:val="Galvene Rakstz."/>
    <w:aliases w:val="18pt Bold Rakstz."/>
    <w:basedOn w:val="Noklusjumarindkopasfonts"/>
    <w:link w:val="Galvene"/>
    <w:uiPriority w:val="99"/>
    <w:rsid w:val="00874530"/>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874530"/>
    <w:pPr>
      <w:tabs>
        <w:tab w:val="center" w:pos="4153"/>
        <w:tab w:val="right" w:pos="8306"/>
      </w:tabs>
    </w:pPr>
  </w:style>
  <w:style w:type="character" w:customStyle="1" w:styleId="KjeneRakstz">
    <w:name w:val="Kājene Rakstz."/>
    <w:basedOn w:val="Noklusjumarindkopasfonts"/>
    <w:link w:val="Kjene"/>
    <w:uiPriority w:val="99"/>
    <w:rsid w:val="00874530"/>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CF09E6"/>
    <w:rPr>
      <w:color w:val="0000FF" w:themeColor="hyperlink"/>
      <w:u w:val="single"/>
    </w:rPr>
  </w:style>
  <w:style w:type="paragraph" w:styleId="HTMLiepriekformattais">
    <w:name w:val="HTML Preformatted"/>
    <w:basedOn w:val="Parasts"/>
    <w:link w:val="HTMLiepriekformattaisRakstz"/>
    <w:uiPriority w:val="99"/>
    <w:unhideWhenUsed/>
    <w:rsid w:val="009D2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iepriekformattaisRakstz">
    <w:name w:val="HTML iepriekšformatētais Rakstz."/>
    <w:basedOn w:val="Noklusjumarindkopasfonts"/>
    <w:link w:val="HTMLiepriekformattais"/>
    <w:uiPriority w:val="99"/>
    <w:rsid w:val="009D2B8D"/>
    <w:rPr>
      <w:rFonts w:ascii="Courier New" w:hAnsi="Courier New" w:cs="Courier New"/>
      <w:sz w:val="20"/>
      <w:szCs w:val="20"/>
      <w:lang w:eastAsia="lv-LV"/>
    </w:rPr>
  </w:style>
  <w:style w:type="paragraph" w:styleId="Sarakstarindkopa">
    <w:name w:val="List Paragraph"/>
    <w:aliases w:val="2"/>
    <w:basedOn w:val="Parasts"/>
    <w:link w:val="SarakstarindkopaRakstz"/>
    <w:uiPriority w:val="34"/>
    <w:qFormat/>
    <w:rsid w:val="00510623"/>
    <w:pPr>
      <w:ind w:left="720"/>
      <w:contextualSpacing/>
    </w:pPr>
  </w:style>
  <w:style w:type="paragraph" w:customStyle="1" w:styleId="xmsonormal">
    <w:name w:val="x_msonormal"/>
    <w:basedOn w:val="Parasts"/>
    <w:uiPriority w:val="99"/>
    <w:semiHidden/>
    <w:rsid w:val="0065641A"/>
    <w:rPr>
      <w:rFonts w:eastAsiaTheme="minorHAnsi"/>
    </w:rPr>
  </w:style>
  <w:style w:type="paragraph" w:customStyle="1" w:styleId="msolistparagraph0">
    <w:name w:val="msolistparagraph"/>
    <w:basedOn w:val="Parasts"/>
    <w:rsid w:val="00EF1EE4"/>
    <w:pPr>
      <w:ind w:left="720"/>
    </w:pPr>
    <w:rPr>
      <w:rFonts w:ascii="Calibri" w:hAnsi="Calibri"/>
      <w:sz w:val="22"/>
      <w:szCs w:val="22"/>
    </w:rPr>
  </w:style>
  <w:style w:type="paragraph" w:styleId="Pamatteksts">
    <w:name w:val="Body Text"/>
    <w:basedOn w:val="Parasts"/>
    <w:link w:val="PamattekstsRakstz"/>
    <w:unhideWhenUsed/>
    <w:rsid w:val="00CF43D0"/>
    <w:pPr>
      <w:spacing w:before="120" w:after="120" w:line="276" w:lineRule="auto"/>
    </w:pPr>
    <w:rPr>
      <w:b/>
      <w:bCs/>
      <w:lang w:val="en-GB" w:eastAsia="en-US"/>
    </w:rPr>
  </w:style>
  <w:style w:type="character" w:customStyle="1" w:styleId="PamattekstsRakstz">
    <w:name w:val="Pamatteksts Rakstz."/>
    <w:basedOn w:val="Noklusjumarindkopasfonts"/>
    <w:link w:val="Pamatteksts"/>
    <w:rsid w:val="00CF43D0"/>
    <w:rPr>
      <w:rFonts w:ascii="Times New Roman" w:eastAsia="Times New Roman" w:hAnsi="Times New Roman" w:cs="Times New Roman"/>
      <w:b/>
      <w:bCs/>
      <w:sz w:val="24"/>
      <w:szCs w:val="24"/>
      <w:lang w:val="en-GB"/>
    </w:rPr>
  </w:style>
  <w:style w:type="character" w:styleId="Neatrisintapieminana">
    <w:name w:val="Unresolved Mention"/>
    <w:basedOn w:val="Noklusjumarindkopasfonts"/>
    <w:uiPriority w:val="99"/>
    <w:semiHidden/>
    <w:unhideWhenUsed/>
    <w:rsid w:val="00CF43D0"/>
    <w:rPr>
      <w:color w:val="605E5C"/>
      <w:shd w:val="clear" w:color="auto" w:fill="E1DFDD"/>
    </w:rPr>
  </w:style>
  <w:style w:type="character" w:customStyle="1" w:styleId="SarakstarindkopaRakstz">
    <w:name w:val="Saraksta rindkopa Rakstz."/>
    <w:aliases w:val="2 Rakstz."/>
    <w:link w:val="Sarakstarindkopa"/>
    <w:uiPriority w:val="34"/>
    <w:qFormat/>
    <w:locked/>
    <w:rsid w:val="00797FAE"/>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587388">
      <w:bodyDiv w:val="1"/>
      <w:marLeft w:val="0"/>
      <w:marRight w:val="0"/>
      <w:marTop w:val="0"/>
      <w:marBottom w:val="0"/>
      <w:divBdr>
        <w:top w:val="none" w:sz="0" w:space="0" w:color="auto"/>
        <w:left w:val="none" w:sz="0" w:space="0" w:color="auto"/>
        <w:bottom w:val="none" w:sz="0" w:space="0" w:color="auto"/>
        <w:right w:val="none" w:sz="0" w:space="0" w:color="auto"/>
      </w:divBdr>
    </w:div>
    <w:div w:id="674377437">
      <w:bodyDiv w:val="1"/>
      <w:marLeft w:val="0"/>
      <w:marRight w:val="0"/>
      <w:marTop w:val="0"/>
      <w:marBottom w:val="0"/>
      <w:divBdr>
        <w:top w:val="none" w:sz="0" w:space="0" w:color="auto"/>
        <w:left w:val="none" w:sz="0" w:space="0" w:color="auto"/>
        <w:bottom w:val="none" w:sz="0" w:space="0" w:color="auto"/>
        <w:right w:val="none" w:sz="0" w:space="0" w:color="auto"/>
      </w:divBdr>
    </w:div>
    <w:div w:id="710108362">
      <w:bodyDiv w:val="1"/>
      <w:marLeft w:val="0"/>
      <w:marRight w:val="0"/>
      <w:marTop w:val="0"/>
      <w:marBottom w:val="0"/>
      <w:divBdr>
        <w:top w:val="none" w:sz="0" w:space="0" w:color="auto"/>
        <w:left w:val="none" w:sz="0" w:space="0" w:color="auto"/>
        <w:bottom w:val="none" w:sz="0" w:space="0" w:color="auto"/>
        <w:right w:val="none" w:sz="0" w:space="0" w:color="auto"/>
      </w:divBdr>
    </w:div>
    <w:div w:id="1027826703">
      <w:bodyDiv w:val="1"/>
      <w:marLeft w:val="0"/>
      <w:marRight w:val="0"/>
      <w:marTop w:val="0"/>
      <w:marBottom w:val="0"/>
      <w:divBdr>
        <w:top w:val="none" w:sz="0" w:space="0" w:color="auto"/>
        <w:left w:val="none" w:sz="0" w:space="0" w:color="auto"/>
        <w:bottom w:val="none" w:sz="0" w:space="0" w:color="auto"/>
        <w:right w:val="none" w:sz="0" w:space="0" w:color="auto"/>
      </w:divBdr>
    </w:div>
    <w:div w:id="1680958908">
      <w:bodyDiv w:val="1"/>
      <w:marLeft w:val="0"/>
      <w:marRight w:val="0"/>
      <w:marTop w:val="0"/>
      <w:marBottom w:val="0"/>
      <w:divBdr>
        <w:top w:val="none" w:sz="0" w:space="0" w:color="auto"/>
        <w:left w:val="none" w:sz="0" w:space="0" w:color="auto"/>
        <w:bottom w:val="none" w:sz="0" w:space="0" w:color="auto"/>
        <w:right w:val="none" w:sz="0" w:space="0" w:color="auto"/>
      </w:divBdr>
    </w:div>
    <w:div w:id="213787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ze.Tormane-Klavina@k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B01C3-1AE1-44BE-B118-7A4A8EF6D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14331</Words>
  <Characters>8169</Characters>
  <Application>Microsoft Office Word</Application>
  <DocSecurity>0</DocSecurity>
  <Lines>68</Lines>
  <Paragraphs>44</Paragraphs>
  <ScaleCrop>false</ScaleCrop>
  <HeadingPairs>
    <vt:vector size="2" baseType="variant">
      <vt:variant>
        <vt:lpstr>Nosaukums</vt:lpstr>
      </vt:variant>
      <vt:variant>
        <vt:i4>1</vt:i4>
      </vt:variant>
    </vt:vector>
  </HeadingPairs>
  <TitlesOfParts>
    <vt:vector size="1" baseType="lpstr">
      <vt:lpstr>KMIzz_061216_LV100</vt:lpstr>
    </vt:vector>
  </TitlesOfParts>
  <Company>LR Kultūras Ministrija</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KMIzz_061216_LV100</dc:title>
  <dc:subject>Izziņa</dc:subject>
  <dc:creator>Ilze Tormane</dc:creator>
  <dc:description>Ilze Tormane
Kultūras ministrijas
Latvijas valsts simtgades biroja 
projektu koordinatore
Tālr. 67330323; fakss: 67330293
Ilze.Tormane@km.gov.lv</dc:description>
  <cp:lastModifiedBy>Ilze Tormane-Kļaviņa</cp:lastModifiedBy>
  <cp:revision>2</cp:revision>
  <cp:lastPrinted>2016-12-08T09:38:00Z</cp:lastPrinted>
  <dcterms:created xsi:type="dcterms:W3CDTF">2021-12-21T08:57:00Z</dcterms:created>
  <dcterms:modified xsi:type="dcterms:W3CDTF">2021-12-21T08:57:00Z</dcterms:modified>
</cp:coreProperties>
</file>