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Stienes ielā 1A,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Nr.606 ,,Ministru kabineta kārtības rullis” 33.punktu katram TAP portālā izveido tiesību akta lietu un tajā iekļauj katram projekta veidam un obligāti sagatavojamās informācijas kompleksam atbilstošu informāciju, tajā skaitā arī dokumentus un informāciju, kas apliecina projektā regulējamo tiesisko attiecību likumību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 anotācijas konstatē, ka tika pieņemts MK rīkojums par Stienes ielā 1 A, Rīgā (turpmāk – Nekustamais īpašums), pārdošanu izsolē. Rīgas domes īpašuma departaments vēstulē lūdza apturēt izsoli un nodot Nekustamo īpašumu pašvaldībai autonomo funkciju īstenošanai. Nekustamā īpašuma izsole vēl netika rīkota, tāpēc ar </w:t>
            </w:r>
            <w:r w:rsidR="00000000" w:rsidRPr="00000000" w:rsidDel="00000000">
              <w:rPr>
                <w:u w:val="single"/>
                <w:rtl w:val="0"/>
              </w:rPr>
              <w:t xml:space="preserve">VNĪ Īpašuma komisijas lēmumu </w:t>
            </w:r>
            <w:r w:rsidR="00000000" w:rsidRPr="00000000" w:rsidDel="00000000">
              <w:rPr>
                <w:rtl w:val="0"/>
              </w:rPr>
              <w:t xml:space="preserve">atbalstīta Nekustamā īpašuma nodošana bez atlīdzības pašvaldībai un nolemts sagatavot attiecīgus grozījumus MK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(informācija), lūdzam pievienot rīkojuma projektam VNĪ Īpašuma komisijas lēmumu, kas apliecina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materiāliem pievienots VAS "Valsts nekustamie īpašumi" Īpašumu izvērtēšanas komisijas lēmuma (prot.Nr.IZKP-23/15-1) izraksts.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23-TA-2369</w:t>
    </w:r>
    <w:r>
      <w:br/>
    </w:r>
    <w:r w:rsidR="00000000" w:rsidRPr="00000000" w:rsidDel="00000000">
      <w:rPr>
        <w:rtl w:val="0"/>
      </w:rPr>
      <w:t xml:space="preserve">01.11.2023. 13.41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23-TA-2369</w:t>
    </w:r>
    <w:r>
      <w:br/>
    </w:r>
    <w:r w:rsidR="00000000" w:rsidRPr="00000000" w:rsidDel="00000000">
      <w:rPr>
        <w:rtl w:val="0"/>
      </w:rPr>
      <w:t xml:space="preserve">01.11.2023. 13.41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Izziņa_23-TA-2369.docx</dc:title>
</cp:coreProperties>
</file>

<file path=docProps/custom.xml><?xml version="1.0" encoding="utf-8"?>
<Properties xmlns="http://schemas.openxmlformats.org/officeDocument/2006/custom-properties" xmlns:vt="http://schemas.openxmlformats.org/officeDocument/2006/docPropsVTypes"/>
</file>