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348" w:rsidRPr="00E36348" w:rsidRDefault="00E36348" w:rsidP="000936CF">
      <w:pPr>
        <w:jc w:val="center"/>
        <w:rPr>
          <w:b/>
          <w:sz w:val="24"/>
          <w:szCs w:val="24"/>
        </w:rPr>
      </w:pPr>
      <w:bookmarkStart w:id="0" w:name="_GoBack"/>
      <w:bookmarkEnd w:id="0"/>
    </w:p>
    <w:p w:rsidR="00E36348" w:rsidRPr="00E36348" w:rsidRDefault="00E36348" w:rsidP="00E36348">
      <w:pPr>
        <w:jc w:val="right"/>
        <w:rPr>
          <w:b/>
          <w:sz w:val="24"/>
          <w:szCs w:val="24"/>
        </w:rPr>
      </w:pPr>
      <w:r w:rsidRPr="00E36348">
        <w:rPr>
          <w:b/>
          <w:sz w:val="24"/>
          <w:szCs w:val="24"/>
        </w:rPr>
        <w:t>Labklājības ministrijai</w:t>
      </w:r>
    </w:p>
    <w:p w:rsidR="00E36348" w:rsidRPr="00E36348" w:rsidRDefault="00E36348" w:rsidP="00E36348">
      <w:pPr>
        <w:jc w:val="right"/>
        <w:rPr>
          <w:b/>
          <w:sz w:val="24"/>
          <w:szCs w:val="24"/>
        </w:rPr>
      </w:pPr>
    </w:p>
    <w:p w:rsidR="00F532E7" w:rsidRPr="00E36348" w:rsidRDefault="00F532E7" w:rsidP="00F532E7">
      <w:pPr>
        <w:jc w:val="both"/>
        <w:rPr>
          <w:sz w:val="24"/>
          <w:szCs w:val="24"/>
        </w:rPr>
      </w:pPr>
      <w:r w:rsidRPr="00E36348">
        <w:rPr>
          <w:sz w:val="24"/>
          <w:szCs w:val="24"/>
        </w:rPr>
        <w:t>Rīgā, 2021.gada 15.jūnijā</w:t>
      </w:r>
    </w:p>
    <w:p w:rsidR="005066A4" w:rsidRPr="00E36348" w:rsidRDefault="005066A4" w:rsidP="005066A4">
      <w:pPr>
        <w:rPr>
          <w:sz w:val="24"/>
          <w:szCs w:val="24"/>
          <w:lang w:val="en-US"/>
        </w:rPr>
      </w:pPr>
      <w:r w:rsidRPr="00E36348">
        <w:rPr>
          <w:sz w:val="24"/>
          <w:szCs w:val="24"/>
          <w:lang w:val="en-US"/>
        </w:rPr>
        <w:t>Nr.2021/013-IK</w:t>
      </w:r>
    </w:p>
    <w:p w:rsidR="00F532E7" w:rsidRPr="00E36348" w:rsidRDefault="00F532E7" w:rsidP="00F532E7">
      <w:pPr>
        <w:rPr>
          <w:b/>
          <w:sz w:val="24"/>
          <w:szCs w:val="24"/>
        </w:rPr>
      </w:pPr>
    </w:p>
    <w:p w:rsidR="00DB1CC9" w:rsidRPr="00E36348" w:rsidRDefault="000936CF" w:rsidP="005066A4">
      <w:pPr>
        <w:rPr>
          <w:b/>
          <w:sz w:val="24"/>
          <w:szCs w:val="24"/>
        </w:rPr>
      </w:pPr>
      <w:r w:rsidRPr="00E36348">
        <w:rPr>
          <w:b/>
          <w:sz w:val="24"/>
          <w:szCs w:val="24"/>
        </w:rPr>
        <w:t>Atzinums par "Plāns minimālo ienākumu atbalsta sistēmas pilnveidošanai 2022.-2024.gadam"</w:t>
      </w:r>
      <w:r w:rsidR="005066A4" w:rsidRPr="00E36348">
        <w:rPr>
          <w:b/>
          <w:sz w:val="24"/>
          <w:szCs w:val="24"/>
        </w:rPr>
        <w:t xml:space="preserve"> (VSS-513)</w:t>
      </w:r>
    </w:p>
    <w:p w:rsidR="000936CF" w:rsidRPr="00E36348" w:rsidRDefault="000936CF" w:rsidP="00960133">
      <w:pPr>
        <w:jc w:val="both"/>
        <w:rPr>
          <w:b/>
          <w:sz w:val="24"/>
          <w:szCs w:val="24"/>
        </w:rPr>
      </w:pPr>
    </w:p>
    <w:p w:rsidR="000936CF" w:rsidRPr="00E36348" w:rsidRDefault="000936CF" w:rsidP="00960133">
      <w:pPr>
        <w:jc w:val="both"/>
        <w:rPr>
          <w:sz w:val="24"/>
          <w:szCs w:val="24"/>
        </w:rPr>
      </w:pPr>
      <w:r w:rsidRPr="00E36348">
        <w:rPr>
          <w:sz w:val="24"/>
          <w:szCs w:val="24"/>
        </w:rPr>
        <w:t xml:space="preserve">Domnīca PROVIDUS atzinīgi vērtē Labklājības ministrijas sagatavoto plāna projektu </w:t>
      </w:r>
      <w:r w:rsidR="005066A4" w:rsidRPr="00E36348">
        <w:rPr>
          <w:sz w:val="24"/>
          <w:szCs w:val="24"/>
        </w:rPr>
        <w:t>(</w:t>
      </w:r>
      <w:r w:rsidRPr="00E36348">
        <w:rPr>
          <w:sz w:val="24"/>
          <w:szCs w:val="24"/>
        </w:rPr>
        <w:t>VSS-513</w:t>
      </w:r>
      <w:r w:rsidR="005066A4" w:rsidRPr="00E36348">
        <w:rPr>
          <w:sz w:val="24"/>
          <w:szCs w:val="24"/>
        </w:rPr>
        <w:t>)</w:t>
      </w:r>
      <w:r w:rsidRPr="00E36348">
        <w:rPr>
          <w:sz w:val="24"/>
          <w:szCs w:val="24"/>
        </w:rPr>
        <w:t xml:space="preserve"> par minimālo ienākumu atbalsta sistēmas pilnveidošanu 2022.-2024.gadam. </w:t>
      </w:r>
    </w:p>
    <w:p w:rsidR="000936CF" w:rsidRPr="00E36348" w:rsidRDefault="00960133" w:rsidP="00960133">
      <w:pPr>
        <w:jc w:val="both"/>
        <w:rPr>
          <w:sz w:val="24"/>
          <w:szCs w:val="24"/>
        </w:rPr>
      </w:pPr>
      <w:r w:rsidRPr="00E36348">
        <w:rPr>
          <w:sz w:val="24"/>
          <w:szCs w:val="24"/>
        </w:rPr>
        <w:t>Vienotas metodoloģijas ieviešana dažādiem sociālās palīdzības veidiem ir būtisks priekšnosacījums efektīvas un mērķtiecīgas sociālās politikas sistēmas attīstībai. Labklājības ministrijas ierosinājums noteikt ienākumu mediānu</w:t>
      </w:r>
      <w:r w:rsidR="0032062C" w:rsidRPr="00E36348">
        <w:rPr>
          <w:sz w:val="24"/>
          <w:szCs w:val="24"/>
        </w:rPr>
        <w:t xml:space="preserve"> </w:t>
      </w:r>
      <w:r w:rsidRPr="00E36348">
        <w:rPr>
          <w:sz w:val="24"/>
          <w:szCs w:val="24"/>
        </w:rPr>
        <w:t xml:space="preserve">kā standartu minimālo ienākumu sliekšņu noteikšanā ir atbalstāms un atbilstošs Latvijas ekonomikas struktūrai. </w:t>
      </w:r>
    </w:p>
    <w:p w:rsidR="0032062C" w:rsidRPr="00E36348" w:rsidRDefault="00960133" w:rsidP="00960133">
      <w:pPr>
        <w:jc w:val="both"/>
        <w:rPr>
          <w:sz w:val="24"/>
          <w:szCs w:val="24"/>
        </w:rPr>
      </w:pPr>
      <w:r w:rsidRPr="00E36348">
        <w:rPr>
          <w:sz w:val="24"/>
          <w:szCs w:val="24"/>
        </w:rPr>
        <w:t xml:space="preserve">Piesardzīgi vērtējam Labklājības ministrijas priekšlikumu pārskatīt minimālo ienākumu sliekšņus katru gadu. </w:t>
      </w:r>
    </w:p>
    <w:p w:rsidR="0074661F" w:rsidRPr="00E36348" w:rsidRDefault="00960133" w:rsidP="00960133">
      <w:pPr>
        <w:jc w:val="both"/>
        <w:rPr>
          <w:sz w:val="24"/>
          <w:szCs w:val="24"/>
        </w:rPr>
      </w:pPr>
      <w:r w:rsidRPr="00E36348">
        <w:rPr>
          <w:sz w:val="24"/>
          <w:szCs w:val="24"/>
        </w:rPr>
        <w:t xml:space="preserve">Apzināmies nepieciešamību strauji mazināt ienākumu nevienlīdzību un celt ienākumus ekonomiski visneaizsargātākajām iedzīvotāju grupām, tomēr </w:t>
      </w:r>
      <w:r w:rsidR="0074661F" w:rsidRPr="00E36348">
        <w:rPr>
          <w:sz w:val="24"/>
          <w:szCs w:val="24"/>
        </w:rPr>
        <w:t xml:space="preserve">ieviestajam risinājumam ir jābūt ilgtspējīgam un jānovērš jauni iespējamie riski. </w:t>
      </w:r>
      <w:r w:rsidR="0032062C" w:rsidRPr="00E36348">
        <w:rPr>
          <w:sz w:val="24"/>
          <w:szCs w:val="24"/>
        </w:rPr>
        <w:t xml:space="preserve"> Ikgadēja m</w:t>
      </w:r>
      <w:r w:rsidR="0074661F" w:rsidRPr="00E36348">
        <w:rPr>
          <w:sz w:val="24"/>
          <w:szCs w:val="24"/>
        </w:rPr>
        <w:t>inimālo ienākumu sliekšņu pārskatīšana var radīt situāciju, kurā</w:t>
      </w:r>
      <w:r w:rsidR="0032062C" w:rsidRPr="00E36348">
        <w:rPr>
          <w:sz w:val="24"/>
          <w:szCs w:val="24"/>
        </w:rPr>
        <w:t>,</w:t>
      </w:r>
      <w:r w:rsidR="0074661F" w:rsidRPr="00E36348">
        <w:rPr>
          <w:sz w:val="24"/>
          <w:szCs w:val="24"/>
        </w:rPr>
        <w:t xml:space="preserve"> tautsaimniecībai piedzīvojot recesiju, minimālie ienākumi samazinās brīdī, kad materiālais atbalsts sociālā riska grupām ir nepieciešams visvairāk. Tāpēc ir būtiski paredzēt risinājumu, kas novērstu šādu situāciju vai arī, alternatīvi, pārskatīt minimālo ienākumu sliekšņus ik pēc diviem vai trim gadiem, lai izlīdzinātu ekonomiskās aktivitātes svārstības. Viens no iespējamiem risinājumiem būtu noteikt, ka recesijas laikā minimālie ienākumu sliekšņi netiek samazināti, tomēr var atkal tikt pārskatīti tautsaimniecībai atkopjoties. </w:t>
      </w:r>
    </w:p>
    <w:p w:rsidR="00F532E7" w:rsidRPr="00E36348" w:rsidRDefault="00F532E7" w:rsidP="00960133">
      <w:pPr>
        <w:jc w:val="both"/>
        <w:rPr>
          <w:sz w:val="24"/>
          <w:szCs w:val="24"/>
        </w:rPr>
      </w:pPr>
      <w:r w:rsidRPr="00E36348">
        <w:rPr>
          <w:sz w:val="24"/>
          <w:szCs w:val="24"/>
        </w:rPr>
        <w:t>Papildus</w:t>
      </w:r>
      <w:r w:rsidR="00AD76E3" w:rsidRPr="00E36348">
        <w:rPr>
          <w:sz w:val="24"/>
          <w:szCs w:val="24"/>
        </w:rPr>
        <w:t xml:space="preserve"> aicinām pēc iespējas ātri izstrādāt minimālā atbalsta grozu, kas pašvaldībām būtu</w:t>
      </w:r>
      <w:r w:rsidRPr="00E36348">
        <w:rPr>
          <w:sz w:val="24"/>
          <w:szCs w:val="24"/>
        </w:rPr>
        <w:t xml:space="preserve"> jānodrošina nabadzības vai sociālās atstumtības riska grupām. </w:t>
      </w:r>
      <w:r w:rsidR="00AD76E3" w:rsidRPr="00E36348">
        <w:rPr>
          <w:sz w:val="24"/>
          <w:szCs w:val="24"/>
        </w:rPr>
        <w:t xml:space="preserve">Tas </w:t>
      </w:r>
      <w:r w:rsidRPr="00E36348">
        <w:rPr>
          <w:sz w:val="24"/>
          <w:szCs w:val="24"/>
        </w:rPr>
        <w:t>ir vēl viens būtisks priekšnosacījums jēgpilnai sociālai politikai, kas atbilst</w:t>
      </w:r>
      <w:r w:rsidR="00AD76E3" w:rsidRPr="00E36348">
        <w:rPr>
          <w:sz w:val="24"/>
          <w:szCs w:val="24"/>
        </w:rPr>
        <w:t>u</w:t>
      </w:r>
      <w:r w:rsidRPr="00E36348">
        <w:rPr>
          <w:sz w:val="24"/>
          <w:szCs w:val="24"/>
        </w:rPr>
        <w:t xml:space="preserve"> iedzīvotāju reālajām materiālajām vajadzībām. </w:t>
      </w:r>
    </w:p>
    <w:p w:rsidR="00F532E7" w:rsidRPr="00E36348" w:rsidRDefault="00F532E7" w:rsidP="00F532E7">
      <w:pPr>
        <w:jc w:val="both"/>
        <w:rPr>
          <w:sz w:val="24"/>
          <w:szCs w:val="24"/>
        </w:rPr>
      </w:pPr>
      <w:r w:rsidRPr="00E36348">
        <w:rPr>
          <w:sz w:val="24"/>
          <w:szCs w:val="24"/>
        </w:rPr>
        <w:lastRenderedPageBreak/>
        <w:t xml:space="preserve">Lūdzu turpmākajai saziņai par šo atzinumu sazināties ar Providus pētnieku Andri Šuvajevu: </w:t>
      </w:r>
      <w:hyperlink r:id="rId6" w:history="1">
        <w:r w:rsidRPr="00E36348">
          <w:rPr>
            <w:rStyle w:val="Hyperlink"/>
            <w:sz w:val="24"/>
            <w:szCs w:val="24"/>
          </w:rPr>
          <w:t>andris.suvajevs@providus.lv</w:t>
        </w:r>
      </w:hyperlink>
      <w:r w:rsidRPr="00E36348">
        <w:rPr>
          <w:sz w:val="24"/>
          <w:szCs w:val="24"/>
        </w:rPr>
        <w:t xml:space="preserve"> </w:t>
      </w:r>
    </w:p>
    <w:p w:rsidR="00F532E7" w:rsidRPr="00E36348" w:rsidRDefault="00F532E7" w:rsidP="00F532E7">
      <w:pPr>
        <w:jc w:val="both"/>
        <w:rPr>
          <w:sz w:val="24"/>
          <w:szCs w:val="24"/>
        </w:rPr>
      </w:pPr>
    </w:p>
    <w:p w:rsidR="00F532E7" w:rsidRPr="00E36348" w:rsidRDefault="00F532E7" w:rsidP="00F532E7">
      <w:pPr>
        <w:jc w:val="both"/>
        <w:rPr>
          <w:sz w:val="24"/>
          <w:szCs w:val="24"/>
        </w:rPr>
      </w:pPr>
      <w:r w:rsidRPr="00E36348">
        <w:rPr>
          <w:sz w:val="24"/>
          <w:szCs w:val="24"/>
        </w:rPr>
        <w:t>Ar cieņu,</w:t>
      </w:r>
    </w:p>
    <w:p w:rsidR="00F532E7" w:rsidRPr="00E36348" w:rsidRDefault="00F532E7" w:rsidP="00F532E7">
      <w:pPr>
        <w:jc w:val="both"/>
        <w:rPr>
          <w:sz w:val="24"/>
          <w:szCs w:val="24"/>
        </w:rPr>
      </w:pPr>
      <w:r w:rsidRPr="00E36348">
        <w:rPr>
          <w:sz w:val="24"/>
          <w:szCs w:val="24"/>
        </w:rPr>
        <w:t>PROVIDUS direktore</w:t>
      </w:r>
    </w:p>
    <w:p w:rsidR="000936CF" w:rsidRPr="00E36348" w:rsidRDefault="00F532E7" w:rsidP="00AD76E3">
      <w:pPr>
        <w:jc w:val="both"/>
        <w:rPr>
          <w:sz w:val="24"/>
          <w:szCs w:val="24"/>
        </w:rPr>
      </w:pPr>
      <w:r w:rsidRPr="00E36348">
        <w:rPr>
          <w:sz w:val="24"/>
          <w:szCs w:val="24"/>
        </w:rPr>
        <w:t>Iveta Kažoka</w:t>
      </w:r>
    </w:p>
    <w:sectPr w:rsidR="000936CF" w:rsidRPr="00E36348">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718" w:rsidRDefault="00E86718" w:rsidP="00F532E7">
      <w:pPr>
        <w:spacing w:after="0" w:line="240" w:lineRule="auto"/>
      </w:pPr>
      <w:r>
        <w:separator/>
      </w:r>
    </w:p>
  </w:endnote>
  <w:endnote w:type="continuationSeparator" w:id="0">
    <w:p w:rsidR="00E86718" w:rsidRDefault="00E86718" w:rsidP="00F53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718" w:rsidRDefault="00E86718" w:rsidP="00F532E7">
      <w:pPr>
        <w:spacing w:after="0" w:line="240" w:lineRule="auto"/>
      </w:pPr>
      <w:r>
        <w:separator/>
      </w:r>
    </w:p>
  </w:footnote>
  <w:footnote w:type="continuationSeparator" w:id="0">
    <w:p w:rsidR="00E86718" w:rsidRDefault="00E86718" w:rsidP="00F532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2E7" w:rsidRDefault="00F532E7">
    <w:pPr>
      <w:pStyle w:val="Header"/>
    </w:pPr>
    <w:r>
      <w:rPr>
        <w:noProof/>
        <w:lang w:eastAsia="lv-LV"/>
      </w:rPr>
      <w:drawing>
        <wp:anchor distT="0" distB="0" distL="114300" distR="114300" simplePos="0" relativeHeight="251659264" behindDoc="0" locked="0" layoutInCell="1" allowOverlap="1" wp14:anchorId="1953A611" wp14:editId="39168B08">
          <wp:simplePos x="0" y="0"/>
          <wp:positionH relativeFrom="margin">
            <wp:posOffset>-565150</wp:posOffset>
          </wp:positionH>
          <wp:positionV relativeFrom="paragraph">
            <wp:posOffset>-299085</wp:posOffset>
          </wp:positionV>
          <wp:extent cx="6559550" cy="136026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559550" cy="1360266"/>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6CF"/>
    <w:rsid w:val="00041B97"/>
    <w:rsid w:val="000936CF"/>
    <w:rsid w:val="0032062C"/>
    <w:rsid w:val="005066A4"/>
    <w:rsid w:val="0074661F"/>
    <w:rsid w:val="008A5668"/>
    <w:rsid w:val="00960133"/>
    <w:rsid w:val="00A250E3"/>
    <w:rsid w:val="00AC70B7"/>
    <w:rsid w:val="00AD76E3"/>
    <w:rsid w:val="00DB0374"/>
    <w:rsid w:val="00DB1CC9"/>
    <w:rsid w:val="00E36348"/>
    <w:rsid w:val="00E86718"/>
    <w:rsid w:val="00F532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62920D-AE49-4418-85D9-5C83490D3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32E7"/>
    <w:pPr>
      <w:tabs>
        <w:tab w:val="center" w:pos="4153"/>
        <w:tab w:val="right" w:pos="8306"/>
      </w:tabs>
      <w:spacing w:after="0" w:line="240" w:lineRule="auto"/>
    </w:pPr>
  </w:style>
  <w:style w:type="character" w:customStyle="1" w:styleId="HeaderChar">
    <w:name w:val="Header Char"/>
    <w:basedOn w:val="DefaultParagraphFont"/>
    <w:link w:val="Header"/>
    <w:uiPriority w:val="99"/>
    <w:rsid w:val="00F532E7"/>
  </w:style>
  <w:style w:type="paragraph" w:styleId="Footer">
    <w:name w:val="footer"/>
    <w:basedOn w:val="Normal"/>
    <w:link w:val="FooterChar"/>
    <w:uiPriority w:val="99"/>
    <w:unhideWhenUsed/>
    <w:rsid w:val="00F532E7"/>
    <w:pPr>
      <w:tabs>
        <w:tab w:val="center" w:pos="4153"/>
        <w:tab w:val="right" w:pos="8306"/>
      </w:tabs>
      <w:spacing w:after="0" w:line="240" w:lineRule="auto"/>
    </w:pPr>
  </w:style>
  <w:style w:type="character" w:customStyle="1" w:styleId="FooterChar">
    <w:name w:val="Footer Char"/>
    <w:basedOn w:val="DefaultParagraphFont"/>
    <w:link w:val="Footer"/>
    <w:uiPriority w:val="99"/>
    <w:rsid w:val="00F532E7"/>
  </w:style>
  <w:style w:type="character" w:styleId="Hyperlink">
    <w:name w:val="Hyperlink"/>
    <w:basedOn w:val="DefaultParagraphFont"/>
    <w:uiPriority w:val="99"/>
    <w:unhideWhenUsed/>
    <w:rsid w:val="00F532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dris.suvajevs@providus.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1345</Words>
  <Characters>767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Suvajevs</dc:creator>
  <cp:keywords/>
  <dc:description/>
  <cp:lastModifiedBy>Evija Kūla</cp:lastModifiedBy>
  <cp:revision>2</cp:revision>
  <dcterms:created xsi:type="dcterms:W3CDTF">2021-08-27T06:01:00Z</dcterms:created>
  <dcterms:modified xsi:type="dcterms:W3CDTF">2021-08-27T06:01:00Z</dcterms:modified>
</cp:coreProperties>
</file>