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26-TA-1708: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20.07.2026. 15:07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sadaļas 6.2. apakšpunktā sniegto informāciju par noslēguma dezinfekcijas kompensācijas aprēķinu, norādot attiecināmo izmaksu summu (88 632,63 euro), no kuras atbilstoši MK noteikumiem Nr. 199 aprēķināta kompensācija 70 906,11 </w:t>
            </w:r>
            <w:r w:rsidR="00000000" w:rsidRPr="00000000" w:rsidDel="00000000">
              <w:rPr>
                <w:i w:val="1"/>
                <w:rtl w:val="0"/>
              </w:rPr>
              <w:t xml:space="preserve">euro </w:t>
            </w:r>
            <w:r w:rsidR="00000000" w:rsidRPr="00000000" w:rsidDel="00000000">
              <w:rPr>
                <w:rtl w:val="0"/>
              </w:rPr>
              <w:t xml:space="preserve">apmērā, jo anotācijā šobrīd ietvertais formulējums rada iespaidu, ka kompensācija aprēķināta no kopējām dezinfekcijas izmaksām 127 351,39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sadaļas 6.2. apakšpunktā sniegtā informācija par noslēguma dezinfekcijas kompensācijas aprēķinu.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26-TA-1708</w:t>
    </w:r>
    <w:r>
      <w:br/>
    </w:r>
    <w:r w:rsidR="00000000" w:rsidRPr="00000000" w:rsidDel="00000000">
      <w:rPr>
        <w:rtl w:val="0"/>
      </w:rPr>
      <w:t xml:space="preserve">04.08.2026. 13.07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26-TA-1708</w:t>
    </w:r>
    <w:r>
      <w:br/>
    </w:r>
    <w:r w:rsidR="00000000" w:rsidRPr="00000000" w:rsidDel="00000000">
      <w:rPr>
        <w:rtl w:val="0"/>
      </w:rPr>
      <w:t xml:space="preserve">04.08.2026. 13.07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Izziņa_26-TA-1708.docx</dc:title>
</cp:coreProperties>
</file>

<file path=docProps/custom.xml><?xml version="1.0" encoding="utf-8"?>
<Properties xmlns="http://schemas.openxmlformats.org/officeDocument/2006/custom-properties" xmlns:vt="http://schemas.openxmlformats.org/officeDocument/2006/docPropsVTypes"/>
</file>