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22-TA-1788: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8. augusta noteikumos Nr. 468 "Noteikumi par atsevišķiem muitas kontroles veidiem"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anotāciju un precizēt tajā ietveros skaidrojumus, lai nodrošinātu konsekvenci ar Ministru kabineta 2017. gada 8. augusta noteikumos Nr. 468 "Noteikumi par atsevišķiem muitas kontroles veidiem" (turpmāk - noteikumi Nr. 468) vai projektā paredzēto regulējumu,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minēts: "</w:t>
            </w:r>
            <w:r w:rsidR="00000000" w:rsidRPr="00000000" w:rsidDel="00000000">
              <w:rPr>
                <w:i w:val="1"/>
                <w:rtl w:val="0"/>
              </w:rPr>
              <w:t xml:space="preserve">Pašlaik MK noteikumu Nr.468 21.punktā ir paredzēts, ka izmaksu apmēru par izlaišanai apturēto vai aizturēto preču glabāšanu aprēķina no apturēšanas vai aizturēšanas dienas līdz dienai, kad VID pieņem lēmumu par attiecīgo preču konfiscēšanu un iznīcināšanu un lēmuma saņēmējs pārņem attiecīgās preces</w:t>
            </w:r>
            <w:r w:rsidR="00000000" w:rsidRPr="00000000" w:rsidDel="00000000">
              <w:rPr>
                <w:rtl w:val="0"/>
              </w:rPr>
              <w:t xml:space="preserve">". Ņemot vērā, ka skaidrojums neatbilst spēkā esošajai noteikumu Nr. 468 21. punkta redakcijai, lūdzam skaidrojumu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kā lieku svītrot teikumu "</w:t>
            </w:r>
            <w:r w:rsidR="00000000" w:rsidRPr="00000000" w:rsidDel="00000000">
              <w:rPr>
                <w:i w:val="1"/>
                <w:rtl w:val="0"/>
              </w:rPr>
              <w:t xml:space="preserve">Minētā informācija iekļauta noteikumu projekta anotācijā."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17. un 21. punktā tiek nevis svītroti vārdi vai apakšvienības, bet gan punkti tiek izteikti jaunā redakcijā, aicinām precizitātes labad precizēt šos teikumus: "</w:t>
            </w:r>
            <w:r w:rsidR="00000000" w:rsidRPr="00000000" w:rsidDel="00000000">
              <w:rPr>
                <w:i w:val="1"/>
                <w:rtl w:val="0"/>
              </w:rPr>
              <w:t xml:space="preserve">Vienlaikus, tā kā ar noteikumu projekta 1.2.apakšpunktu tiek svītrots MK noteikumu Nr.468 16.punkts, MK noteikumu Nr.469 17.punktā tiek svītroti vārdi "iznīcinot preces saskaņā ar šo noteikumu 16. punktu". [..] Vienlaikus, tā kā ar noteikumu projekta 1.2.apakšpunktu tiek svītrots MK noteikumu Nr.468 16.punkts, MK noteikumu Nr.469 21.punktā tiek svītrots otrais apakšpunkts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anotācijas 1.3.sadaļas "Pašreizējā situācija, problēmas un risinājumi" problēmas apraksta 5.punkts - "</w:t>
            </w:r>
            <w:r w:rsidR="00000000" w:rsidRPr="00000000" w:rsidDel="00000000">
              <w:rPr>
                <w:i w:val="1"/>
                <w:rtl w:val="0"/>
              </w:rPr>
              <w:t xml:space="preserve">Pašlaik MK noteikumu Nr.468 21.punktā ir paredzēts, ka izmaksu apmēru par izlaišanai apturēto vai aizturēto preču glabāšanu aprēķina no apturēšanas vai aizturēšanas dienas līdz dienai, kad lēmuma saņēmējs pieņem preces atbilstoši MK noteikumu Nr.468 7.punktam vai 14.punktam, vai arī līdz brīdim, kad VID iznīcina preces (ja lēmuma saņēmējs noteiktajā termiņā nav pieņēmis iznīcināšanai). Proti, izmaksu apmēru par izlaišanai apturēto vai aizturēto preču glabāšanu aprēķina no apturēšanas vai aizturēšanas dienas līdz:</w:t>
            </w:r>
            <w:r w:rsidR="00000000" w:rsidRPr="00000000" w:rsidDel="00000000">
              <w:rPr>
                <w:i w:val="1"/>
                <w:rtl w:val="0"/>
              </w:rPr>
              <w:t xml:space="preserve">(1) dienai, kad lēmuma saņēmējs pārņem preces atbildīgā glabāšanā gadījumā, ja preces nav iespējams uzglabāt VID telpās vai teritorijās, lēmuma saņēmējs preces glabā līdz brīdim, kad ir kļuvis izpildāms lēmums par turpmāko rīcību ar šīm precēm;</w:t>
            </w:r>
            <w:r w:rsidR="00000000" w:rsidRPr="00000000" w:rsidDel="00000000">
              <w:rPr>
                <w:i w:val="1"/>
                <w:rtl w:val="0"/>
              </w:rPr>
              <w:t xml:space="preserve">(2) dienai, kad lēmuma saņēmējs pieņem preces iznīcināšanai;</w:t>
            </w:r>
            <w:r w:rsidR="00000000" w:rsidRPr="00000000" w:rsidDel="00000000">
              <w:rPr>
                <w:i w:val="1"/>
                <w:rtl w:val="0"/>
              </w:rPr>
              <w:t xml:space="preserve">(3) dienai, kad VID iznīcināja preces saskaņā ar MK noteikumu Nr.468 16. punktu (ja lēmuma saņēmējs noteiktajā termiņā nav pieņēmis iznīcināšanai preces, šīs preces iznīcina VID)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Svītrots teikums "</w:t>
            </w:r>
            <w:r w:rsidR="00000000" w:rsidRPr="00000000" w:rsidDel="00000000">
              <w:rPr>
                <w:i w:val="1"/>
                <w:rtl w:val="0"/>
              </w:rPr>
              <w:t xml:space="preserve">Minētā informācija iekļauta noteikumu projekta anotācijā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Precizēts anotācijas 1.3.sadaļas "Pašreizējā situācija, problēmas un risinājumi" risinājuma apraksta 4.punkts - "</w:t>
            </w:r>
            <w:r w:rsidR="00000000" w:rsidRPr="00000000" w:rsidDel="00000000">
              <w:rPr>
                <w:i w:val="1"/>
                <w:rtl w:val="0"/>
              </w:rPr>
              <w:t xml:space="preserve">Vienlaikus, tā kā ar noteikumu projekta 1.2.apakšpunktu tiek svītrots MK noteikumu Nr.468 16.punkts, MK noteikumu Nr.468 17.punkts tiek izteikts jaunā redakcijā, kura vairs neparedz atsauci uz MK noteikumu Nr.468 16.punktu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Precizēts anotācijas 1.3.sadaļas "Pašreizējā situācija, problēmas un risinājumi" risinājuma apraksta 5.punkts - "</w:t>
            </w:r>
            <w:r w:rsidR="00000000" w:rsidRPr="00000000" w:rsidDel="00000000">
              <w:rPr>
                <w:i w:val="1"/>
                <w:rtl w:val="0"/>
              </w:rPr>
              <w:t xml:space="preserve">Vienlaikus, tā kā ar noteikumu projekta 1.2.apakšpunktu tiek svītrots MK noteikumu Nr.468 16.punkts, MK noteikumu Nr.469 21.punkts tiek izteikts jaunā redakcijā, kura vairs neparedz atsauci uz MK noteikumu Nr.468 16.punktu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saistībā ar noteikumu projekta 1.2. apakšpunktā paredzēto Ministru kabineta 2017. gada 8. augusta noteikumu Nr. 468 "Noteikumi par atsevišķiem muitas kontroles veidiem" (turpmāk - noteikumi Nr. 468) 16. punkta svītrošanu minēts: "</w:t>
            </w:r>
            <w:r w:rsidR="00000000" w:rsidRPr="00000000" w:rsidDel="00000000">
              <w:rPr>
                <w:i w:val="1"/>
                <w:rtl w:val="0"/>
              </w:rPr>
              <w:t xml:space="preserve">Gadījumā, ja lēmuma saņēmējs nebūs spējīgs iznīcināt preces, piemēram, ja lēmuma saņēmējs (fiziska persona) ir mirusi vai (juridiskā persona) beigusi pastāvēt, šādos gadījumos preces iznīcinās VID</w:t>
            </w:r>
            <w:r w:rsidR="00000000" w:rsidRPr="00000000" w:rsidDel="00000000">
              <w:rPr>
                <w:rtl w:val="0"/>
              </w:rPr>
              <w:t xml:space="preserve">." Ņemot vērā, ka projektā nav paredzēti kādi gadījumi, kad Valsts ieņēmumu dienests iznīcina preces, lūdzam izvērstāk skaidrot minēto apgalvojumu, tostarp, vai tas izriet no kādiem citiem normatīvajiem aktiem.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 saistībā ar noteikumu projekta 1.2.apakšpunktā paredzēto Ministru kabineta 2017. gada 8. augusta noteikumu Nr. 468 "Noteikumi par atsevišķiem muitas kontroles veidiem" (turpmāk - noteikumi Nr. 468) 16. punkta svītrošanu, skaidrojot, ka "</w:t>
            </w:r>
            <w:r w:rsidR="00000000" w:rsidRPr="00000000" w:rsidDel="00000000">
              <w:rPr>
                <w:i w:val="1"/>
                <w:rtl w:val="0"/>
              </w:rPr>
              <w:t xml:space="preserve">Protams, praksē varētu rasties situācijas, kad objektīvu iemeslu dēļ, lēmuma saņēmējs nav spējīgs preces iznīcināt. Šādā gadījumā nav cita risinājuma, kā vien VID pašam iznīcināt preces. Piemēram gadījumā, ja lēmuma saņēmējs nebūs spējīgs iznīcināt preces, ja lēmuma saņēmējs (fiziska persona) ir mirusi vai (juridiskā persona) beigusi pastāvēt, šādos gadījumos preces iznīcinās VID. Iznīcināšanai nodotās preces līdz brīdim, kamēr lēmuma saņēmējs tās pārņem iznīcināšanai, atrodas VID faktiskajā valdījumā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lēmuma saņēmējs Eiropas Parlamenta un Padomes 2013. gada 12. jūnija Regulas (ES) Nr. </w:t>
            </w:r>
            <w:r w:rsidR="00000000" w:rsidRPr="00000000" w:rsidDel="00000000">
              <w:rPr>
                <w:rtl w:val="0"/>
              </w:rPr>
              <w:t xml:space="preserve">608/2013</w:t>
            </w:r>
            <w:r w:rsidR="00000000" w:rsidRPr="00000000" w:rsidDel="00000000">
              <w:rPr>
                <w:rtl w:val="0"/>
              </w:rPr>
              <w:t xml:space="preserve"> par muitas darbu intelektuālā īpašuma tiesību īstenošanā un ar ko atceļ Padomes Regulu (EK) Nr. </w:t>
            </w:r>
            <w:r w:rsidR="00000000" w:rsidRPr="00000000" w:rsidDel="00000000">
              <w:rPr>
                <w:rtl w:val="0"/>
              </w:rPr>
              <w:t xml:space="preserve">1383/2003</w:t>
            </w:r>
            <w:r w:rsidR="00000000" w:rsidRPr="00000000" w:rsidDel="00000000">
              <w:rPr>
                <w:rtl w:val="0"/>
              </w:rPr>
              <w:t xml:space="preserve"> (turpmāk – regula Nr. </w:t>
            </w:r>
            <w:r w:rsidR="00000000" w:rsidRPr="00000000" w:rsidDel="00000000">
              <w:rPr>
                <w:rtl w:val="0"/>
              </w:rPr>
              <w:t xml:space="preserve">608/2013</w:t>
            </w:r>
            <w:r w:rsidR="00000000" w:rsidRPr="00000000" w:rsidDel="00000000">
              <w:rPr>
                <w:rtl w:val="0"/>
              </w:rPr>
              <w:t xml:space="preserve">), 29.panta 1.punkta pirmās daļas izpratnē sedz izmaksas saistībā ar izlaišanai apturētajām vai aizturētajām precēm, un šo izmaksu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noteikumu projekts tiek virzīts apstiprināšanai Ministru kabinetā pēc tam, kad likumprojekts "Grozījumi Muitas likumā" (117/Lp14) (turpmāk - likumprojekts), kura 6. pantā precizēts pilnvarojums Ministru kabinetam izdot attiecīgus noteikumus, tiks Saeimā pieņemts 3. lasījumā un Valsts prezidents to būs izsludinājis, ņemot vērā, ka minētajā likumprojektā vēl var izdarīt izmaiņas un tādējādi, iespējams, var tikt apdraudēts noteikumu projekta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Muitas likumā" pieņemts 15.06.2023., spēkā stājas 12.07.2023.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lēmuma saņēmējs Eiropas Parlamenta un Padomes 2013. gada 12. jūnija Regulas (ES) Nr. </w:t>
            </w:r>
            <w:r w:rsidR="00000000" w:rsidRPr="00000000" w:rsidDel="00000000">
              <w:rPr>
                <w:rtl w:val="0"/>
              </w:rPr>
              <w:t xml:space="preserve">608/2013</w:t>
            </w:r>
            <w:r w:rsidR="00000000" w:rsidRPr="00000000" w:rsidDel="00000000">
              <w:rPr>
                <w:rtl w:val="0"/>
              </w:rPr>
              <w:t xml:space="preserve"> par muitas darbu intelektuālā īpašuma tiesību īstenošanā un ar ko atceļ Padomes Regulu (EK) Nr. </w:t>
            </w:r>
            <w:r w:rsidR="00000000" w:rsidRPr="00000000" w:rsidDel="00000000">
              <w:rPr>
                <w:rtl w:val="0"/>
              </w:rPr>
              <w:t xml:space="preserve">1383/2003</w:t>
            </w:r>
            <w:r w:rsidR="00000000" w:rsidRPr="00000000" w:rsidDel="00000000">
              <w:rPr>
                <w:rtl w:val="0"/>
              </w:rPr>
              <w:t xml:space="preserve"> (turpmāk – regula Nr. </w:t>
            </w:r>
            <w:r w:rsidR="00000000" w:rsidRPr="00000000" w:rsidDel="00000000">
              <w:rPr>
                <w:rtl w:val="0"/>
              </w:rPr>
              <w:t xml:space="preserve">608/2013</w:t>
            </w:r>
            <w:r w:rsidR="00000000" w:rsidRPr="00000000" w:rsidDel="00000000">
              <w:rPr>
                <w:rtl w:val="0"/>
              </w:rPr>
              <w:t xml:space="preserve">), 29.panta 1.punkta pirmās daļas izpratnē sedz izmaksas saistībā ar izlaišanai apturētajām vai aizturētajām precēm, un šo izmaksu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Izmaksas, kas Valsts ieņēmumu dienestam radušās saistībā ar izlaišanai apturēto vai aizturēto preču nogādāšanu no vietas, kurā preces atrodas izlaišanas apturēšanas vai aizturēšanas brīdī, līdz preču uzglabāšanas vietai, izmaksas, kas radušās saistībā ar preču atdošanu deklarētājam vai valdītājam, ja preces netiek nodotas iznīcināšanai vai netiek konfiscētas, kā arī izmaksas, kas radušās, veicot preču iznīcināšanu, lēmuma saņēmējs sedz atbilstoši faktiskajām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saistībā ar svītroto noteikumu 16. punktu un jaunā redakcijā izteikto noteikumu 17. punktu minēts, ka "</w:t>
            </w:r>
            <w:r w:rsidR="00000000" w:rsidRPr="00000000" w:rsidDel="00000000">
              <w:rPr>
                <w:i w:val="1"/>
                <w:rtl w:val="0"/>
              </w:rPr>
              <w:t xml:space="preserve">Iznīcināšanai nodotās preces līdz brīdim, kamēr lēmuma saņēmējs tās pārņem iznīcināšanai, atrodas VID faktiskajā valdījumā. Ja objektīvu iemeslu dēļ, lēmuma saņēmējs nav spējīgs preces iznīcināt, attiecībā uz šādu situāciju nav cita risinājuma, ka vien VID pašam iznīcināt preces. Piemēram gadījumā, ja lēmuma saņēmējs nebūs spējīgs iznīcināt preces, ja lēmuma saņēmējs (fiziska persona) ir mirusi vai (juridiskā persona) beigusi pastāvēt, šādos gadījumos preces iznīcinās VID. Prece tiks atzīta ar valstij piekritīgu mantu un tiks konfiscēta. [..] Īpašos gadījumos, ja lēmuma saņēmējs nevar preci iznīcināt (ārvalstnieks), prece ir jākonfiscē un jāatzīst par valstij piekritīgu mantu, pirms to var iznīcināt VID un iznīcināšanas izmaksas prasīt no lēmuma saņēmēja</w:t>
            </w:r>
            <w:r w:rsidR="00000000" w:rsidRPr="00000000" w:rsidDel="00000000">
              <w:rPr>
                <w:rtl w:val="0"/>
              </w:rPr>
              <w:t xml:space="preserve">." Muitas likuma 14.</w:t>
            </w:r>
            <w:r w:rsidR="00000000" w:rsidRPr="00000000" w:rsidDel="00000000">
              <w:rPr>
                <w:vertAlign w:val="superscript"/>
                <w:rtl w:val="0"/>
              </w:rPr>
              <w:t xml:space="preserve">1</w:t>
            </w:r>
            <w:r w:rsidR="00000000" w:rsidRPr="00000000" w:rsidDel="00000000">
              <w:rPr>
                <w:rtl w:val="0"/>
              </w:rPr>
              <w:t xml:space="preserve"> panta otrā daļa noteic, ka, ja Valsts ieņēmumu dienests, veicot šā panta pirmajā daļā minēto izvērtēšanu, konstatē intelektuālā īpašuma tiesību pārkāpumu, tas saskaņā ar regulas Nr.  952/2013 198. panta 1. punkta "b" apakšpunkta "iv" punktu pieņem lēmumu nodot lēmuma saņēmējam iznīcināšanai preces, ar kurām tiek pārkāptas intelektuālā īpašuma tiesības. Attiecīgi atkārtoti lūdzam izvērstāk skaidrot izziņā ietverto skaidrojumu un no kādām Muitas likuma vai cita normatīvā akta normām izriet skaidrojumā minētais regulējums, tostarp ņemot vērā, ka konfiskācija ir būtisks personas īpašuma tiesību ierobežojums. Nav arī skaidrs, piemēram, kurā brīdī tad prece tiks atzīta par valstij piekritīgu. Attiecīgi lūdzam skaidrot jaunā redakcijā izteiktajā 17. punktā ietvertās norādes uz preču iznīcināšanas veikšanu un konfiskāciju vai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iekļaujot tajā atsauci uz regulas Nr.608/2013 29.panta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Regulas Nr.608/2013 29.panta 1.punkta pirmajā daļā minētās izmaksas lēmuma saņēmējs sedz atbilstoši faktiskajām izmaksām, izņemot šo noteikumu 18.punktā minētās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Izmaksas, kas Valsts ieņēmumu dienestam radušās saistībā ar izlaišanai apturēto vai aizturēto preču nogādāšanu no vietas, kurā preces atrodas izlaišanas apturēšanas vai aizturēšanas brīdī, līdz preču uzglabāšanas vietai, izmaksas, kas radušās saistībā ar preču atdošanu deklarētājam, ja preces netiek nodotas iznīcināšanai vai netiek konfiscētas, kā arī izmaksas, kas radušās, veicot preču iznīcināšanu, lēmuma saņēmējs sedz atbilstoši faktiskajām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1.3. apakšpunktā jaunā redakcijā izteiktajā noteikumu Nr. 468 17. punktā norāde "</w:t>
            </w:r>
            <w:r w:rsidR="00000000" w:rsidRPr="00000000" w:rsidDel="00000000">
              <w:rPr>
                <w:i w:val="1"/>
                <w:rtl w:val="0"/>
              </w:rPr>
              <w:t xml:space="preserve">izmaksas, kas radušās saistībā ar preču atdošanu deklarētājam</w:t>
            </w:r>
            <w:r w:rsidR="00000000" w:rsidRPr="00000000" w:rsidDel="00000000">
              <w:rPr>
                <w:rtl w:val="0"/>
              </w:rPr>
              <w:t xml:space="preserve">" ir pilnīga, ņemot vērā, ka noteikumu 26.</w:t>
            </w:r>
            <w:r w:rsidR="00000000" w:rsidRPr="00000000" w:rsidDel="00000000">
              <w:rPr>
                <w:vertAlign w:val="superscript"/>
                <w:rtl w:val="0"/>
              </w:rPr>
              <w:t xml:space="preserve">7</w:t>
            </w:r>
            <w:r w:rsidR="00000000" w:rsidRPr="00000000" w:rsidDel="00000000">
              <w:rPr>
                <w:rtl w:val="0"/>
              </w:rPr>
              <w:t xml:space="preserve">-26.</w:t>
            </w:r>
            <w:r w:rsidR="00000000" w:rsidRPr="00000000" w:rsidDel="00000000">
              <w:rPr>
                <w:vertAlign w:val="superscript"/>
                <w:rtl w:val="0"/>
              </w:rPr>
              <w:t xml:space="preserve">9</w:t>
            </w:r>
            <w:r w:rsidR="00000000" w:rsidRPr="00000000" w:rsidDel="00000000">
              <w:rPr>
                <w:rtl w:val="0"/>
              </w:rPr>
              <w:t xml:space="preserve"> punktā ir norādes uz "</w:t>
            </w:r>
            <w:r w:rsidR="00000000" w:rsidRPr="00000000" w:rsidDel="00000000">
              <w:rPr>
                <w:i w:val="1"/>
                <w:rtl w:val="0"/>
              </w:rPr>
              <w:t xml:space="preserve">deklarētāju vai valdītāju</w:t>
            </w:r>
            <w:r w:rsidR="00000000" w:rsidRPr="00000000" w:rsidDel="00000000">
              <w:rPr>
                <w:rtl w:val="0"/>
              </w:rPr>
              <w:t xml:space="preserve">". Attiecīgi lūdzam precizēt vai sniegt skaidrojumu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vai norāde uz "</w:t>
            </w:r>
            <w:r w:rsidR="00000000" w:rsidRPr="00000000" w:rsidDel="00000000">
              <w:rPr>
                <w:i w:val="1"/>
                <w:rtl w:val="0"/>
              </w:rPr>
              <w:t xml:space="preserve">izmaksām, kas radušās, veicot preču iznīcināšan</w:t>
            </w:r>
            <w:r w:rsidR="00000000" w:rsidRPr="00000000" w:rsidDel="00000000">
              <w:rPr>
                <w:rtl w:val="0"/>
              </w:rPr>
              <w:t xml:space="preserve">u" ir korekta, ņemot vērā noteikumu Nr. 468 15. punktu, kā arī projekta 1.2. apakšpunktā paredzēto noteikumu Nr. 468 16. punkta svītrošanu. Turklāt ietverta norāde uz "</w:t>
            </w:r>
            <w:r w:rsidR="00000000" w:rsidRPr="00000000" w:rsidDel="00000000">
              <w:rPr>
                <w:i w:val="1"/>
                <w:rtl w:val="0"/>
              </w:rPr>
              <w:t xml:space="preserve">iznīcināšanu</w:t>
            </w:r>
            <w:r w:rsidR="00000000" w:rsidRPr="00000000" w:rsidDel="00000000">
              <w:rPr>
                <w:rtl w:val="0"/>
              </w:rPr>
              <w:t xml:space="preserve">", kaut pirms tam normā ir minēta preču iznīcināšana vai konfiskācija. Saistībā ar minēto lūdzam arī svītrot vai izvērstāk anotācijā skaidrot norādi uz preču konfiskāciju, tostarp skaidrojot, no kādiem normatīvajiem aktiem izriet attiecīgais regulējums, ņemot vērā, ka noteikumos Nr. 468 nav norādes uz preču konfiskāciju. Attiecīgi lūdzam izvērtēt un precizēt projektu vai sniegt attiecīgus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ūdzam arī anotācijā izvērstāk pamatot, kādēļ normā ietvertas konkrētās izmaksas (piemēram, "izmaksas, kas radušās saistībā ar preču atdošanu deklarētājam, ja preces netiek nodotas iznīcināšanai vai netiek konfiscētas") kontekstā ar Muitas likuma regulējumu (sk., piemēram, 14.</w:t>
            </w:r>
            <w:r w:rsidR="00000000" w:rsidRPr="00000000" w:rsidDel="00000000">
              <w:rPr>
                <w:vertAlign w:val="superscript"/>
                <w:rtl w:val="0"/>
              </w:rPr>
              <w:t xml:space="preserve">2</w:t>
            </w:r>
            <w:r w:rsidR="00000000" w:rsidRPr="00000000" w:rsidDel="00000000">
              <w:rPr>
                <w:rtl w:val="0"/>
              </w:rPr>
              <w:t xml:space="preserve"> panta sesto daļu) un Eiropas Parlamenta un Padomes 2013.gada 12.jūnija Regulas (ES) Nr.608/2013 par muitas darbu intelektuālā īpašuma tiesību īstenošanā un ar ko atceļ Padomes Regulu (EK) Nr.1383/2003 (turpmāk - regula Nr.608/2013) 29. panta 1. punktā minēto, kādus izdevumus pēc muitas dienesta pieprasījuma sedz lēmuma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iekļaujot tajā atsauci uz regulas Nr.608/2013 29.panta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Regulas Nr.608/2013 29.panta 1.punkta pirmajā daļā minētās izmaksas lēmuma saņēmējs sedz atbilstoši faktiskajām izmaksām, izņemot šo noteikumu 18.punktā minētās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Izmaksu apmēru par izlaišanai apturēto vai aizturēto preču glabāšanu aprēķina no apturēšanas vai aizturēšanas dienas līdz dienai, kad lēmuma saņēmējs pieņēma preces šo noteikumu 7. vai 14. punktā minētajā gadījumā vai dienas, kad ir uzskatāms, ka preču deklarētājs vai valdītājs ir piekritis preču iznīcināšanai, līdz Valsts ieņēmumu dienesta lēmuma par preču nodošanu iznīcināšanai pieņemšanas dienai.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saprotama projekta 1.5. apakšpunktā izteiktā noteikumu 21. punkta nepieciešamība, īpaši ņemot vērā, ka izziņā un anotācijā sniegtie skaidrojumi neatbilst precizētajai 21. punkta redakcijai. Attiecīgi lūdzam precizēt projektu, kā arī anotācijā sniegto pamatojumu, pēc kā arī Tieslietu ministrija varēs izvērtēt precizējumu. Reizē norādām, ka jau šobrīd nav skaidrs, kādēļ paredzēts, ka attiecīgo izmaksu apmēru aprēķina no dienas, kad ir uzskatāms, ka preču deklarētājs vai valdītājs ir piekritis preču iznīcināšanai, līdz Valsts ieņēmumu dienesta lēmuma par preču nodošanu iznīcināšanai pieņemšanas dienai, ņemot vērā, ka attiecīgās glabāšanas izmaksas, šķiet, rodas jau agrāk.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21. punktā, šķiet, iztrūkst vārds "no" (starp vārdiem "vai dienas"). Aicinām arī normu izteikt ar diviem apakšpunktiem kā pašreiz noteikumos Nr. 468, īpaši ņemot vērā, ka 21.1. apakšpunkta redakcija nemainās.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21.punkta redakcija, kā arī atbilstoši precizēts anotācijā sniegtais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Izmaksu  apmēru par izlaišanai apturēto vai aizturēto preču glabāšanu aprēķina no preču apturēšanas vai aizturēšanas dienas līdz dienai, kad lēmuma saņēmējs preces pieņēma uzglabāšanai šo noteikumu 7. punktā minētajā gadījumā vai pieņēma preces iznīcināšanai šo noteikumu 14. punktā minētajā gadījumā.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Izmaksu apmēru par izlaišanai apturēto vai aizturēto preču glabāšanu aprēķina no apturēšanas vai aizturēšanas dienas līdz dienai, kad lēmuma saņēmējs pieņēma preces šo noteikumu 7. vai 14. punktā minētajā gadījumā. Izmaksu aprēķinā neietver posmu, kas pārsniedz vienu mēnesi no lēmuma saņēmēja atzinuma saņemšanas dienas vai dienas kad ir uzskatāms, ka preču deklarētājs vai valdītājs ir piekritis preču iznīcināšanai dienas, līdz Valsts ieņēmumu dienesta lēmuma pieņemšanas dienai.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21. punkta 2. teikumu. Vēršam uzmanību, ka tas nav skaidri un saprotami noformulēts (sk., piemēram, teikuma daļu "</w:t>
            </w:r>
            <w:r w:rsidR="00000000" w:rsidRPr="00000000" w:rsidDel="00000000">
              <w:rPr>
                <w:i w:val="1"/>
                <w:rtl w:val="0"/>
              </w:rPr>
              <w:t xml:space="preserve">vai dienas kad ir uzskatāms, ka preču deklarētājs vai valdītājs ir piekritis preču iznīcināšanai dienas</w:t>
            </w:r>
            <w:r w:rsidR="00000000" w:rsidRPr="00000000" w:rsidDel="00000000">
              <w:rPr>
                <w:rtl w:val="0"/>
              </w:rPr>
              <w:t xml:space="preserve">"), kā arī pastāv vairākas neskaidrības saistībā ar minēto normu. Pirmkārt, nav skaidrs, par kādu lēmuma saņēmēja "atzinumu" ir runa, turklāt anotācijā ir norāde nevis uz atzinumu, bet uz apstiprinājumu. Otrkārt, lūdzam precizēt, par kādu Valsts ieņēmumu dienesta lēmumu ir 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vai anotācijā ietverts pamatots skaidrojums attiecībā uz projekta 21. punktā ietvertā laika posma izvēli (proti, "</w:t>
            </w:r>
            <w:r w:rsidR="00000000" w:rsidRPr="00000000" w:rsidDel="00000000">
              <w:rPr>
                <w:i w:val="1"/>
                <w:rtl w:val="0"/>
              </w:rPr>
              <w:t xml:space="preserve">posmu, kas pārsniedz vienu mēnesi</w:t>
            </w:r>
            <w:r w:rsidR="00000000" w:rsidRPr="00000000" w:rsidDel="00000000">
              <w:rPr>
                <w:rtl w:val="0"/>
              </w:rPr>
              <w:t xml:space="preserve">"). Proti, paužam bažas, vai anotācijā minētā termiņa sasaiste ar Administratīvā procesa likuma 64.panta pirmajā daļā noteikto viena mēneša termiņu administratīvā akta izdošanai ir korekta, jo administratīvais process attiecīgajā gadījumā, šķiet, ir uzsākts jau pirms apstiprinājuma par intelektuālā īpašuma tiesību pārkāpumu saņemšanas vai pirms termiņa preču deklarētāja vai valdītāja viedokļa sniegšanai par preču iznīcināšanu notecēšanas. Attiecīgi lūdzam izvērtēt un precizēt vai sniegt izvērstākus skaidrojumus par anotācijā minētā atbilstību Administratīvā procesa likuma regulējumam par administratīvā procesa uzsākšanu un administratīvā akta izdošanas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21. punkta 2. teikums.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Izmaksu  apmēru par izlaišanai apturēto vai aizturēto preču glabāšanu aprēķina no preču apturēšanas vai aizturēšanas dienas līdz dienai, kad lēmuma saņēmējs preces pieņēma uzglabāšanai šo noteikumu 7. punktā minētajā gadījumā vai pieņēma preces iznīcināšanai šo noteikumu 14. punktā minētajā gadījumā.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Saskaņā ar regulas Nr. 608/2013 29. panta 1. punktu lēmuma saņēmējs šo noteikumu 17. un 18. punktā minētās izmaksas sedz 30 dienu laikā pēc tam, kad saņemts Valsts ieņēmumu dienesta izmaksu aprēķins.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1.7. un 1.8. apakšpunktā paredzētos grozījumus Ministru kabineta 2017. gada 8. augusta noteikumu Nr.468 “Noteikumi par atsevišķiem muitas kontroles veidiem” (turpmāk – noteikumi) 24., 25. un 26. punktā par izmaksu segšanu vai piespiedu piedziņu nepieciešams papildus izvērtēt un precizēt saskaņā ar Administratīvā procesa likumā noteikto regulējumu par administratīvā akta labprātīgu un piespiedu izpildi. Vēršam uzmanību, ka noteikumu 24. punktā paredzētais “Valsts ieņēmumu dienesta izmaksu aprēķins” ir iestādes izdots administratīvais akts, kuram tiek paredzēts labprātīgas izpildes termiņš – 30 dienas. Attiecīgi arī šajā lēmumā – izmaksu aprēķinā - var iekļaut brīdinājumu un nosacījumus par lēmuma piespiedu izpildi. Ievērojot minēto, piedāvājam noteikumu 24. un 25. punktā esošo regulējumu apvienot un paredzēt viena lēmuma pieņemšanu, jo atkārtota lēmuma pieņemšana, kā tas paredzēts noteikumu 25. punktā, nav saprotama. Vienlaikus par noteikumu 26. punktā paredzēto lēmuma piespiedu izpildi vēlamies norādīt, ka tā būs privātpersonai nelabvēlīga rīcība un tā var notikt saskaņā ar likumu, piemēram, Administratīvā procesa likuma 360. pants paredz priekšnoteikumus administratīvā akta izpildei. Ministru kabinets ar noteikumiem, kā nosacījumu paredzot tikai spēkā stāšanos, tos nevar aprobežot. Šādu normu var izteikt, piemēram - “Valsts ieņēmumu dienesta lēmuma par izmaksu samaksu piespiedu izpildi veic zvērināts tiesu izpildītājs Administratīvā procesa likumā noteiktajā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ieņēmumu dienesta lēmumā par izmaksu aprēķinu noteiktās izmaksas, kas radušās saskaņā ar regulas Nr.608/2013 29. panta 1. punkta pirmo daļu, lēmuma saņēmējs sedz 30 dienu laikā.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anotācijas 1.1. sadaļas izstrādes pamatojuma aprakstu, ņemot vērā, ka bez aprakstā minētā paredzētas arī citas izmaiņas noteikumos Nr. 468 (sk. citstarp projekta 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1.1. sadaļas izstrādes pamatojuma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1.1. sadaļas izstrādes pamatojuma aprakstu, ņemot vērā, ka bez aprakstā minētā paredzētas arī citas izmaiņas noteikumos Nr. 468.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1.1. apakšpunkts paredz grozīt noteikumu Nr. 468 1.4. apakšpunktu, nevis 1.3. apakšpunktu. Attiecīgi aicinām precizēt informāciju 5.4. sadaļas 1. tabulā. Atkārtoti arī aicinām izvērtēt, vai regulas norma nav ieviesta arī citās projekta vienībās (piemēram, 1.3. apakšpunktā), un nepieciešamības gadījumā precizēt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priekšlikumam precizeta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5.4. sadaļas 1. tabulā norādīto projektā ieviesto Eiropas Parlamenta un Padomes 2013. gada 12. jūnija Regulas (ES) Nr. 608/2013 par muitas darbu intelektuālā īpašuma tiesību īstenošanā un ar ko atceļ Padomes Regulu (EK) Nr. 1383/2003 29. punkta apakšvienību. Aicinām arī izvērtēt, vai regulas norma nav ieviesta arī citās projekta vienībās (piemēram, 1.3. apakšpunktā), un nepieciešamības gadījumā precizēt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Regulas Nr.608/2013 29.panta 1.punktā minētās izmaksas (izņemot šo noteikumu 18.punktā minētās izmaksas) lēmuma saņēmējs sedz atbilstoši faktiskajām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tiesiskās skaidrības labad frāzi "izņemot šo noteikumu 18. punktā minētās izmaksas" novietot 17. punkta beigās un bez iekavām, tādējādi skaidri norādot, ka 18. punktā ir noteikts atšķirīgs apmērs, kādā sedz konkrētas izmaksas (sk. arī anotācijā ietverto skaidrojumu: "</w:t>
            </w:r>
            <w:r w:rsidR="00000000" w:rsidRPr="00000000" w:rsidDel="00000000">
              <w:rPr>
                <w:i w:val="1"/>
                <w:rtl w:val="0"/>
              </w:rPr>
              <w:t xml:space="preserve">Punktā iekļauts izņēmums, proti, lēmuma saņēmējs atbilstoši faktiskajām izmaksām sedz visas Regulas Nr.608/2013 29.panta 1.punktā minētās izmaksas, izņemot izņemot noteikumu 18.punktā minētās izmaksas.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projekta 17. un 24. punktā precizēt atsauci uz Regulas Nr. 608/2013 normu (proti, 29. panta 1. punkta </w:t>
            </w:r>
            <w:r w:rsidR="00000000" w:rsidRPr="00000000" w:rsidDel="00000000">
              <w:rPr>
                <w:u w:val="single"/>
                <w:rtl w:val="0"/>
              </w:rPr>
              <w:t xml:space="preserve">pirmo daļu</w:t>
            </w:r>
            <w:r w:rsidR="00000000" w:rsidRPr="00000000" w:rsidDel="00000000">
              <w:rPr>
                <w:rtl w:val="0"/>
              </w:rPr>
              <w:t xml:space="preserve">) atbilstoši projekta 1.4.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Regulas Nr. 608/2013 29. panta 1. punktā pirmajā daļā minētās izmaksas lēmuma saņēmējs sedz atbilstoši faktiskajām izmaksām, izņemot šo noteikumu 18. punktā minētās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Regulas Nr.608/2013 29.panta 1.punkta pirmajā daļā minētās izmaksas lēmuma saņēmējs sedz atbilstoši faktiskajām izmaksām, izņemot šo noteikumu 18.punktā minētās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Izmaksas, kas Valsts ieņēmumu dienestam radušās saistībā ar izlaišanai apturēto vai aizturēto preču nogādāšanu no vietas, kurā preces atrodas izlaišanas apturēšanas vai aizturēšanas brīdī, līdz preču uzglabāšanas vietai, izmaksas, kas radušās saistībā ar preču atdošanu deklarētājam vai valdītājam, ja preces netiek nodotas iznīcināšanai vai netiek konfiscētas, kā arī izmaksas, kas radušās, veicot preču iznīcināšanu, lēmuma saņēmējs sedz atbilstoši faktiskajām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ņemot vērā projekta 17. un 18. punkta formulējumu, tiešām tiek nodrošināts, ka, kā anotācijā minēts, tiek segtas visas iespējamās izmaksas, kas VID radušās saistībā ar izlaišanai apturētajām vai aizturētajām precēm. Nepieciešamības gadījumā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Regulas Nr.608/2013 29.panta 1.punkta pirmajā daļā minētās izmaksas lēmuma saņēmējs sedz atbilstoši faktiskajām izmaksām, izņemot šo noteikumu 18.punktā minētās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ieņēmumu dienesta lēmumā par izmaksu aprēķinu noteiktās izmaksas, kas pieņemtas saskaņā ar regulas Nr.608/2013 29. panta 1. punktu, lēmuma saņēmējs sedz 30 dienu laikā.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tiesiskās skaidrības labad precizēt formulējumu "izmaksas, kas </w:t>
            </w:r>
            <w:r w:rsidR="00000000" w:rsidRPr="00000000" w:rsidDel="00000000">
              <w:rPr>
                <w:u w:val="single"/>
                <w:rtl w:val="0"/>
              </w:rPr>
              <w:t xml:space="preserve">pieņemtas</w:t>
            </w:r>
            <w:r w:rsidR="00000000" w:rsidRPr="00000000" w:rsidDel="00000000">
              <w:rPr>
                <w:rtl w:val="0"/>
              </w:rPr>
              <w:t xml:space="preserve">", ņemot vērā, ka izmaksas var būt radušās vai tās var būt nepieciešams segt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ieņēmumu dienesta lēmumā par izmaksu aprēķinu noteiktās izmaksas, kas radušās saskaņā ar regulas Nr.608/2013 29. panta 1. punkta pirmo daļu, lēmuma saņēmējs sedz 30 dienu laikā.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22-TA-1788</w:t>
    </w:r>
    <w:r>
      <w:br/>
    </w:r>
    <w:r w:rsidR="00000000" w:rsidRPr="00000000" w:rsidDel="00000000">
      <w:rPr>
        <w:rtl w:val="0"/>
      </w:rPr>
      <w:t xml:space="preserve">14.07.2023. 16.54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22-TA-1788</w:t>
    </w:r>
    <w:r>
      <w:br/>
    </w:r>
    <w:r w:rsidR="00000000" w:rsidRPr="00000000" w:rsidDel="00000000">
      <w:rPr>
        <w:rtl w:val="0"/>
      </w:rPr>
      <w:t xml:space="preserve">14.07.2023. 16.54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Izziņa_22-TA-1788.docx</dc:title>
</cp:coreProperties>
</file>

<file path=docProps/custom.xml><?xml version="1.0" encoding="utf-8"?>
<Properties xmlns="http://schemas.openxmlformats.org/officeDocument/2006/custom-properties" xmlns:vt="http://schemas.openxmlformats.org/officeDocument/2006/docPropsVTypes"/>
</file>