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813E1" w14:textId="4288E908" w:rsidR="00C44A8A" w:rsidRDefault="00C44A8A" w:rsidP="00C44A8A">
      <w:pPr>
        <w:widowControl/>
        <w:jc w:val="left"/>
        <w:rPr>
          <w:rFonts w:eastAsia="Times New Roman"/>
          <w:szCs w:val="24"/>
        </w:rPr>
      </w:pPr>
      <w:bookmarkStart w:id="0" w:name="_GoBack"/>
      <w:bookmarkEnd w:id="0"/>
      <w:r>
        <w:rPr>
          <w:rFonts w:eastAsia="Times New Roman"/>
          <w:szCs w:val="24"/>
        </w:rPr>
        <w:t>Uz 19.11.2020.       VSS-988 (prot. Nr.46  2.§)</w:t>
      </w:r>
    </w:p>
    <w:p w14:paraId="710F9892" w14:textId="77777777" w:rsidR="00C44A8A" w:rsidRDefault="00C44A8A" w:rsidP="00C44A8A"/>
    <w:p w14:paraId="7E5D0036" w14:textId="77777777" w:rsidR="00C44A8A" w:rsidRPr="00E0599C" w:rsidRDefault="00C44A8A" w:rsidP="00C44A8A">
      <w:pPr>
        <w:jc w:val="right"/>
        <w:rPr>
          <w:b/>
          <w:sz w:val="26"/>
          <w:szCs w:val="26"/>
        </w:rPr>
      </w:pPr>
      <w:r w:rsidRPr="00E0599C">
        <w:rPr>
          <w:b/>
          <w:sz w:val="26"/>
          <w:szCs w:val="26"/>
        </w:rPr>
        <w:t>Aizsardzības ministrijai</w:t>
      </w:r>
    </w:p>
    <w:p w14:paraId="50DE1C77" w14:textId="77777777" w:rsidR="00C44A8A" w:rsidRDefault="00C44A8A" w:rsidP="00C44A8A">
      <w:pPr>
        <w:rPr>
          <w:sz w:val="26"/>
          <w:szCs w:val="26"/>
        </w:rPr>
      </w:pPr>
    </w:p>
    <w:p w14:paraId="73F6DD04" w14:textId="77777777" w:rsidR="00C44A8A" w:rsidRPr="00E0599C" w:rsidRDefault="00C44A8A" w:rsidP="00C44A8A">
      <w:pPr>
        <w:rPr>
          <w:sz w:val="26"/>
          <w:szCs w:val="26"/>
        </w:rPr>
      </w:pPr>
    </w:p>
    <w:p w14:paraId="21F7992B" w14:textId="306CDD30" w:rsidR="00C44A8A" w:rsidRDefault="00C44A8A" w:rsidP="00C44A8A">
      <w:pPr>
        <w:widowControl/>
        <w:jc w:val="left"/>
        <w:rPr>
          <w:rFonts w:eastAsia="Times New Roman"/>
          <w:i/>
          <w:sz w:val="26"/>
          <w:szCs w:val="26"/>
        </w:rPr>
      </w:pPr>
      <w:r w:rsidRPr="00E0599C">
        <w:rPr>
          <w:rFonts w:eastAsia="Times New Roman"/>
          <w:i/>
          <w:sz w:val="26"/>
          <w:szCs w:val="26"/>
        </w:rPr>
        <w:t xml:space="preserve">Par </w:t>
      </w:r>
      <w:bookmarkStart w:id="1" w:name="_Hlk36045257"/>
      <w:r w:rsidRPr="00E0599C">
        <w:rPr>
          <w:rFonts w:eastAsia="Times New Roman"/>
          <w:i/>
          <w:sz w:val="26"/>
          <w:szCs w:val="26"/>
        </w:rPr>
        <w:t xml:space="preserve">likumprojektu </w:t>
      </w:r>
      <w:r w:rsidRPr="0026229B">
        <w:rPr>
          <w:rFonts w:eastAsia="Times New Roman"/>
          <w:i/>
          <w:sz w:val="26"/>
          <w:szCs w:val="26"/>
        </w:rPr>
        <w:t xml:space="preserve">“Grozījumi </w:t>
      </w:r>
      <w:r>
        <w:rPr>
          <w:rFonts w:eastAsia="Times New Roman"/>
          <w:i/>
          <w:sz w:val="26"/>
          <w:szCs w:val="26"/>
        </w:rPr>
        <w:t xml:space="preserve">Mobilizācijas </w:t>
      </w:r>
      <w:r w:rsidRPr="0026229B">
        <w:rPr>
          <w:rFonts w:eastAsia="Times New Roman"/>
          <w:i/>
          <w:sz w:val="26"/>
          <w:szCs w:val="26"/>
        </w:rPr>
        <w:t xml:space="preserve">likumā” </w:t>
      </w:r>
    </w:p>
    <w:bookmarkEnd w:id="1"/>
    <w:p w14:paraId="32BBB83A" w14:textId="77777777" w:rsidR="00C44A8A" w:rsidRDefault="00C44A8A" w:rsidP="00C44A8A">
      <w:pPr>
        <w:widowControl/>
        <w:jc w:val="left"/>
        <w:rPr>
          <w:rFonts w:eastAsia="Times New Roman"/>
          <w:sz w:val="26"/>
          <w:szCs w:val="26"/>
        </w:rPr>
      </w:pPr>
    </w:p>
    <w:p w14:paraId="669745FC" w14:textId="77777777" w:rsidR="00C44A8A" w:rsidRPr="00E0599C" w:rsidRDefault="00C44A8A" w:rsidP="00C44A8A">
      <w:pPr>
        <w:widowControl/>
        <w:jc w:val="left"/>
        <w:rPr>
          <w:rFonts w:eastAsia="Times New Roman"/>
          <w:sz w:val="26"/>
          <w:szCs w:val="26"/>
        </w:rPr>
      </w:pPr>
    </w:p>
    <w:p w14:paraId="5464C83C" w14:textId="50A9E5A5" w:rsidR="00C44A8A" w:rsidRPr="00E0599C" w:rsidRDefault="00C44A8A" w:rsidP="00C44A8A">
      <w:pPr>
        <w:widowControl/>
        <w:ind w:firstLine="720"/>
        <w:rPr>
          <w:rFonts w:eastAsia="Times New Roman"/>
          <w:sz w:val="26"/>
          <w:szCs w:val="26"/>
        </w:rPr>
      </w:pPr>
      <w:r w:rsidRPr="00E0599C">
        <w:rPr>
          <w:rFonts w:eastAsia="Times New Roman"/>
          <w:sz w:val="26"/>
          <w:szCs w:val="26"/>
        </w:rPr>
        <w:t xml:space="preserve">Tieslietu ministrija ir izskatījusi Aizsardzības ministrijas sagatavoto likumprojektu </w:t>
      </w:r>
      <w:bookmarkStart w:id="2" w:name="_Hlk57804740"/>
      <w:r w:rsidRPr="0026229B">
        <w:rPr>
          <w:rFonts w:eastAsia="Times New Roman"/>
          <w:sz w:val="26"/>
          <w:szCs w:val="26"/>
        </w:rPr>
        <w:t>“Grozījum</w:t>
      </w:r>
      <w:r>
        <w:rPr>
          <w:rFonts w:eastAsia="Times New Roman"/>
          <w:sz w:val="26"/>
          <w:szCs w:val="26"/>
        </w:rPr>
        <w:t>i</w:t>
      </w:r>
      <w:r w:rsidRPr="0026229B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Mobilizācijas </w:t>
      </w:r>
      <w:r w:rsidRPr="0026229B">
        <w:rPr>
          <w:rFonts w:eastAsia="Times New Roman"/>
          <w:sz w:val="26"/>
          <w:szCs w:val="26"/>
        </w:rPr>
        <w:t xml:space="preserve">likumā” </w:t>
      </w:r>
      <w:bookmarkEnd w:id="2"/>
      <w:r w:rsidRPr="00E0599C">
        <w:rPr>
          <w:rFonts w:eastAsia="Times New Roman"/>
          <w:sz w:val="26"/>
          <w:szCs w:val="26"/>
        </w:rPr>
        <w:t>(turpmāk – projekts) un atbalsta tā tālāku virzību, vienlaikus izsakot šādu</w:t>
      </w:r>
      <w:r>
        <w:rPr>
          <w:rFonts w:eastAsia="Times New Roman"/>
          <w:sz w:val="26"/>
          <w:szCs w:val="26"/>
        </w:rPr>
        <w:t>s</w:t>
      </w:r>
      <w:r w:rsidRPr="00E0599C">
        <w:rPr>
          <w:rFonts w:eastAsia="Times New Roman"/>
          <w:sz w:val="26"/>
          <w:szCs w:val="26"/>
        </w:rPr>
        <w:t xml:space="preserve"> iebildumu</w:t>
      </w:r>
      <w:r>
        <w:rPr>
          <w:rFonts w:eastAsia="Times New Roman"/>
          <w:sz w:val="26"/>
          <w:szCs w:val="26"/>
        </w:rPr>
        <w:t>s</w:t>
      </w:r>
      <w:r w:rsidRPr="00E0599C">
        <w:rPr>
          <w:rFonts w:eastAsia="Times New Roman"/>
          <w:sz w:val="26"/>
          <w:szCs w:val="26"/>
        </w:rPr>
        <w:t xml:space="preserve">. </w:t>
      </w:r>
    </w:p>
    <w:p w14:paraId="1BD9CDB7" w14:textId="60ED1BDA" w:rsidR="0081262B" w:rsidRDefault="00C44A8A" w:rsidP="00C44A8A">
      <w:pPr>
        <w:widowControl/>
        <w:ind w:firstLine="72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1. Projekta 1. pantā paredzēto likuma 4. panta trešās daļas 7. punktu nepieciešams izvērtēt sistēmiski atbilstoši likuma normu mērķim un projektā paredzētajam regulējumam. Vēršam uzmanību, ka </w:t>
      </w:r>
      <w:r w:rsidRPr="00C44A8A">
        <w:rPr>
          <w:rFonts w:eastAsia="Times New Roman"/>
          <w:sz w:val="26"/>
          <w:szCs w:val="26"/>
        </w:rPr>
        <w:t>likuma 4.</w:t>
      </w:r>
      <w:r>
        <w:rPr>
          <w:rFonts w:eastAsia="Times New Roman"/>
          <w:sz w:val="26"/>
          <w:szCs w:val="26"/>
        </w:rPr>
        <w:t> </w:t>
      </w:r>
      <w:r w:rsidRPr="00C44A8A">
        <w:rPr>
          <w:rFonts w:eastAsia="Times New Roman"/>
          <w:sz w:val="26"/>
          <w:szCs w:val="26"/>
        </w:rPr>
        <w:t xml:space="preserve">panta trešā daļa </w:t>
      </w:r>
      <w:r>
        <w:rPr>
          <w:rFonts w:eastAsia="Times New Roman"/>
          <w:sz w:val="26"/>
          <w:szCs w:val="26"/>
        </w:rPr>
        <w:t>nosaka rīcību m</w:t>
      </w:r>
      <w:r w:rsidRPr="00C44A8A">
        <w:rPr>
          <w:rFonts w:eastAsia="Times New Roman"/>
          <w:sz w:val="26"/>
          <w:szCs w:val="26"/>
        </w:rPr>
        <w:t xml:space="preserve">obilizācijas </w:t>
      </w:r>
      <w:r w:rsidRPr="00C44A8A">
        <w:rPr>
          <w:rFonts w:eastAsia="Times New Roman"/>
          <w:b/>
          <w:bCs/>
          <w:sz w:val="26"/>
          <w:szCs w:val="26"/>
          <w:u w:val="single"/>
        </w:rPr>
        <w:t>īstenošanas</w:t>
      </w:r>
      <w:r w:rsidRPr="00C44A8A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gadījumos, proti, tā ir dažādu resursu iesaiste pēc mobilizācijas aktivizācijas. Projektā paredzēto “</w:t>
      </w:r>
      <w:r w:rsidRPr="00C44A8A">
        <w:rPr>
          <w:rFonts w:eastAsia="Times New Roman"/>
          <w:sz w:val="26"/>
          <w:szCs w:val="26"/>
        </w:rPr>
        <w:t>zemessargu pakļaušan</w:t>
      </w:r>
      <w:r>
        <w:rPr>
          <w:rFonts w:eastAsia="Times New Roman"/>
          <w:sz w:val="26"/>
          <w:szCs w:val="26"/>
        </w:rPr>
        <w:t>u</w:t>
      </w:r>
      <w:r w:rsidRPr="00C44A8A">
        <w:rPr>
          <w:rFonts w:eastAsia="Times New Roman"/>
          <w:sz w:val="26"/>
          <w:szCs w:val="26"/>
        </w:rPr>
        <w:t xml:space="preserve"> paaugstinātas gatavības režīmam</w:t>
      </w:r>
      <w:r>
        <w:rPr>
          <w:rFonts w:eastAsia="Times New Roman"/>
          <w:sz w:val="26"/>
          <w:szCs w:val="26"/>
        </w:rPr>
        <w:t xml:space="preserve">” var interpretēt kā </w:t>
      </w:r>
      <w:r w:rsidR="0081262B">
        <w:rPr>
          <w:rFonts w:eastAsia="Times New Roman"/>
          <w:sz w:val="26"/>
          <w:szCs w:val="26"/>
        </w:rPr>
        <w:t>gatavību mobilizācijai</w:t>
      </w:r>
      <w:r>
        <w:rPr>
          <w:rFonts w:eastAsia="Times New Roman"/>
          <w:sz w:val="26"/>
          <w:szCs w:val="26"/>
        </w:rPr>
        <w:t xml:space="preserve">, </w:t>
      </w:r>
      <w:r w:rsidR="0081262B">
        <w:rPr>
          <w:rFonts w:eastAsia="Times New Roman"/>
          <w:sz w:val="26"/>
          <w:szCs w:val="26"/>
        </w:rPr>
        <w:t xml:space="preserve">proti, </w:t>
      </w:r>
      <w:r>
        <w:rPr>
          <w:rFonts w:eastAsia="Times New Roman"/>
          <w:sz w:val="26"/>
          <w:szCs w:val="26"/>
        </w:rPr>
        <w:t xml:space="preserve">kā </w:t>
      </w:r>
      <w:r w:rsidR="0081262B">
        <w:rPr>
          <w:rFonts w:eastAsia="Times New Roman"/>
          <w:sz w:val="26"/>
          <w:szCs w:val="26"/>
        </w:rPr>
        <w:t xml:space="preserve">sagatavošanas procesu. Ievērojot minēto, piedāvājam izvērtēt šādas normas vietu likumā, jo normas sistēmiska neatbilstība var mainīt tās mērķi. </w:t>
      </w:r>
    </w:p>
    <w:p w14:paraId="75D3117C" w14:textId="2D77FBC8" w:rsidR="00C44A8A" w:rsidRDefault="00C44A8A" w:rsidP="00ED3B6D">
      <w:pPr>
        <w:widowControl/>
        <w:ind w:firstLine="720"/>
        <w:rPr>
          <w:rFonts w:eastAsia="Times New Roman"/>
          <w:sz w:val="26"/>
          <w:szCs w:val="26"/>
        </w:rPr>
      </w:pPr>
      <w:bookmarkStart w:id="3" w:name="_Hlk57811542"/>
      <w:r>
        <w:rPr>
          <w:rFonts w:eastAsia="Times New Roman"/>
          <w:sz w:val="26"/>
          <w:szCs w:val="26"/>
        </w:rPr>
        <w:t xml:space="preserve">2. Projekta </w:t>
      </w:r>
      <w:r w:rsidR="0081262B">
        <w:rPr>
          <w:rFonts w:eastAsia="Times New Roman"/>
          <w:sz w:val="26"/>
          <w:szCs w:val="26"/>
        </w:rPr>
        <w:t>2</w:t>
      </w:r>
      <w:r>
        <w:rPr>
          <w:rFonts w:eastAsia="Times New Roman"/>
          <w:sz w:val="26"/>
          <w:szCs w:val="26"/>
        </w:rPr>
        <w:t xml:space="preserve">. pantā paredzēto likuma </w:t>
      </w:r>
      <w:r w:rsidR="0081262B">
        <w:rPr>
          <w:rFonts w:eastAsia="Times New Roman"/>
          <w:sz w:val="26"/>
          <w:szCs w:val="26"/>
        </w:rPr>
        <w:t>16</w:t>
      </w:r>
      <w:r>
        <w:rPr>
          <w:rFonts w:eastAsia="Times New Roman"/>
          <w:sz w:val="26"/>
          <w:szCs w:val="26"/>
        </w:rPr>
        <w:t>. panta t</w:t>
      </w:r>
      <w:r w:rsidR="0081262B">
        <w:rPr>
          <w:rFonts w:eastAsia="Times New Roman"/>
          <w:sz w:val="26"/>
          <w:szCs w:val="26"/>
        </w:rPr>
        <w:t>reš</w:t>
      </w:r>
      <w:r>
        <w:rPr>
          <w:rFonts w:eastAsia="Times New Roman"/>
          <w:sz w:val="26"/>
          <w:szCs w:val="26"/>
        </w:rPr>
        <w:t xml:space="preserve">o daļu nepieciešams </w:t>
      </w:r>
      <w:r w:rsidR="0081262B">
        <w:rPr>
          <w:rFonts w:eastAsia="Times New Roman"/>
          <w:sz w:val="26"/>
          <w:szCs w:val="26"/>
        </w:rPr>
        <w:t xml:space="preserve">papildus izvērtēt un piedāvājam to </w:t>
      </w:r>
      <w:r>
        <w:rPr>
          <w:rFonts w:eastAsia="Times New Roman"/>
          <w:sz w:val="26"/>
          <w:szCs w:val="26"/>
        </w:rPr>
        <w:t xml:space="preserve">precizēt, jo </w:t>
      </w:r>
      <w:r w:rsidR="0081262B">
        <w:rPr>
          <w:rFonts w:eastAsia="Times New Roman"/>
          <w:sz w:val="26"/>
          <w:szCs w:val="26"/>
        </w:rPr>
        <w:t xml:space="preserve">likuma 16. pants paredzēts regulējumam par mobilizācijas mācībām, </w:t>
      </w:r>
      <w:r w:rsidR="00ED3B6D">
        <w:rPr>
          <w:rFonts w:eastAsia="Times New Roman"/>
          <w:sz w:val="26"/>
          <w:szCs w:val="26"/>
        </w:rPr>
        <w:t xml:space="preserve">nevis kaujas mācībām, </w:t>
      </w:r>
      <w:r w:rsidR="0081262B">
        <w:rPr>
          <w:rFonts w:eastAsia="Times New Roman"/>
          <w:sz w:val="26"/>
          <w:szCs w:val="26"/>
        </w:rPr>
        <w:t xml:space="preserve">tādējādi </w:t>
      </w:r>
      <w:r>
        <w:rPr>
          <w:rFonts w:eastAsia="Times New Roman"/>
          <w:sz w:val="26"/>
          <w:szCs w:val="26"/>
        </w:rPr>
        <w:t>vārd</w:t>
      </w:r>
      <w:r w:rsidR="00ED3B6D">
        <w:rPr>
          <w:rFonts w:eastAsia="Times New Roman"/>
          <w:sz w:val="26"/>
          <w:szCs w:val="26"/>
        </w:rPr>
        <w:t>i</w:t>
      </w:r>
      <w:r>
        <w:rPr>
          <w:rFonts w:eastAsia="Times New Roman"/>
          <w:sz w:val="26"/>
          <w:szCs w:val="26"/>
        </w:rPr>
        <w:t xml:space="preserve"> “</w:t>
      </w:r>
      <w:r w:rsidR="00ED3B6D" w:rsidRPr="00ED3B6D">
        <w:rPr>
          <w:rFonts w:eastAsia="Times New Roman"/>
          <w:sz w:val="26"/>
          <w:szCs w:val="26"/>
        </w:rPr>
        <w:t>kaujas 72 stundu gatavības pārbaudi</w:t>
      </w:r>
      <w:r>
        <w:rPr>
          <w:rFonts w:eastAsia="Times New Roman"/>
          <w:sz w:val="26"/>
          <w:szCs w:val="26"/>
        </w:rPr>
        <w:t xml:space="preserve">” </w:t>
      </w:r>
      <w:r w:rsidR="00ED3B6D">
        <w:rPr>
          <w:rFonts w:eastAsia="Times New Roman"/>
          <w:sz w:val="26"/>
          <w:szCs w:val="26"/>
        </w:rPr>
        <w:t xml:space="preserve">neatbilst </w:t>
      </w:r>
      <w:r w:rsidR="00D7085B">
        <w:rPr>
          <w:rFonts w:eastAsia="Times New Roman"/>
          <w:sz w:val="26"/>
          <w:szCs w:val="26"/>
        </w:rPr>
        <w:t xml:space="preserve">šī </w:t>
      </w:r>
      <w:r w:rsidR="00ED3B6D">
        <w:rPr>
          <w:rFonts w:eastAsia="Times New Roman"/>
          <w:sz w:val="26"/>
          <w:szCs w:val="26"/>
        </w:rPr>
        <w:t xml:space="preserve">panta mērķim. </w:t>
      </w:r>
      <w:bookmarkEnd w:id="3"/>
    </w:p>
    <w:p w14:paraId="294B0964" w14:textId="77777777" w:rsidR="00D7085B" w:rsidRDefault="00D7085B" w:rsidP="00D7085B">
      <w:pPr>
        <w:widowControl/>
        <w:ind w:firstLine="720"/>
        <w:rPr>
          <w:rFonts w:eastAsia="Times New Roman"/>
          <w:sz w:val="26"/>
          <w:szCs w:val="26"/>
        </w:rPr>
      </w:pPr>
    </w:p>
    <w:p w14:paraId="3EB400DE" w14:textId="77777777" w:rsidR="00D7085B" w:rsidRPr="00E0599C" w:rsidRDefault="00D7085B" w:rsidP="00D7085B">
      <w:pPr>
        <w:widowControl/>
        <w:ind w:firstLine="720"/>
        <w:rPr>
          <w:rFonts w:eastAsia="Times New Roman"/>
          <w:sz w:val="26"/>
          <w:szCs w:val="26"/>
        </w:rPr>
      </w:pPr>
    </w:p>
    <w:p w14:paraId="1A921FB0" w14:textId="77777777" w:rsidR="00D7085B" w:rsidRPr="00E0599C" w:rsidRDefault="00D7085B" w:rsidP="00D7085B">
      <w:pPr>
        <w:widowControl/>
        <w:ind w:firstLine="720"/>
        <w:rPr>
          <w:rFonts w:eastAsia="Times New Roman"/>
          <w:sz w:val="26"/>
          <w:szCs w:val="26"/>
        </w:rPr>
      </w:pPr>
    </w:p>
    <w:p w14:paraId="72D67103" w14:textId="77777777" w:rsidR="00D7085B" w:rsidRPr="00E0599C" w:rsidRDefault="00D7085B" w:rsidP="00D7085B">
      <w:pPr>
        <w:widowControl/>
        <w:rPr>
          <w:rFonts w:eastAsia="Times New Roman"/>
          <w:sz w:val="26"/>
          <w:szCs w:val="26"/>
        </w:rPr>
      </w:pPr>
      <w:r w:rsidRPr="00E0599C">
        <w:rPr>
          <w:rFonts w:eastAsia="Times New Roman"/>
          <w:sz w:val="26"/>
          <w:szCs w:val="26"/>
        </w:rPr>
        <w:t>Valsts sekretāra vietniece</w:t>
      </w:r>
    </w:p>
    <w:p w14:paraId="27BA6445" w14:textId="77777777" w:rsidR="00D7085B" w:rsidRPr="00E0599C" w:rsidRDefault="00D7085B" w:rsidP="00D7085B">
      <w:pPr>
        <w:widowControl/>
        <w:rPr>
          <w:rFonts w:eastAsia="Times New Roman"/>
          <w:sz w:val="26"/>
          <w:szCs w:val="26"/>
        </w:rPr>
      </w:pPr>
      <w:r w:rsidRPr="00E0599C">
        <w:rPr>
          <w:rFonts w:eastAsia="Times New Roman"/>
          <w:sz w:val="26"/>
          <w:szCs w:val="26"/>
        </w:rPr>
        <w:t>tiesību politikas jautājumos</w:t>
      </w:r>
      <w:r w:rsidRPr="00E0599C">
        <w:rPr>
          <w:rFonts w:eastAsia="Times New Roman"/>
          <w:sz w:val="26"/>
          <w:szCs w:val="26"/>
        </w:rPr>
        <w:tab/>
      </w:r>
      <w:r w:rsidRPr="00E0599C">
        <w:rPr>
          <w:rFonts w:eastAsia="Times New Roman"/>
          <w:sz w:val="26"/>
          <w:szCs w:val="26"/>
        </w:rPr>
        <w:tab/>
      </w:r>
      <w:r w:rsidRPr="00E0599C">
        <w:rPr>
          <w:rFonts w:eastAsia="Times New Roman"/>
          <w:sz w:val="26"/>
          <w:szCs w:val="26"/>
        </w:rPr>
        <w:tab/>
      </w:r>
      <w:r w:rsidRPr="00E0599C">
        <w:rPr>
          <w:rFonts w:eastAsia="Times New Roman"/>
          <w:sz w:val="26"/>
          <w:szCs w:val="26"/>
        </w:rPr>
        <w:tab/>
      </w:r>
      <w:r w:rsidRPr="00E0599C">
        <w:rPr>
          <w:rFonts w:eastAsia="Times New Roman"/>
          <w:sz w:val="26"/>
          <w:szCs w:val="26"/>
        </w:rPr>
        <w:tab/>
      </w:r>
      <w:r w:rsidRPr="00E0599C">
        <w:rPr>
          <w:rFonts w:eastAsia="Times New Roman"/>
          <w:sz w:val="26"/>
          <w:szCs w:val="26"/>
        </w:rPr>
        <w:tab/>
      </w:r>
      <w:r w:rsidRPr="00E0599C">
        <w:rPr>
          <w:rFonts w:eastAsia="Times New Roman"/>
          <w:sz w:val="26"/>
          <w:szCs w:val="26"/>
        </w:rPr>
        <w:tab/>
        <w:t xml:space="preserve">      Laila Medina</w:t>
      </w:r>
    </w:p>
    <w:p w14:paraId="34A57F5D" w14:textId="77777777" w:rsidR="00D7085B" w:rsidRDefault="00D7085B" w:rsidP="00D7085B">
      <w:pPr>
        <w:widowControl/>
        <w:rPr>
          <w:rFonts w:eastAsia="Times New Roman"/>
          <w:sz w:val="20"/>
          <w:szCs w:val="20"/>
        </w:rPr>
      </w:pPr>
    </w:p>
    <w:p w14:paraId="4C13D386" w14:textId="77777777" w:rsidR="00D7085B" w:rsidRDefault="00D7085B" w:rsidP="00D7085B">
      <w:pPr>
        <w:widowControl/>
        <w:rPr>
          <w:rFonts w:eastAsia="Times New Roman"/>
          <w:sz w:val="20"/>
          <w:szCs w:val="20"/>
        </w:rPr>
      </w:pPr>
    </w:p>
    <w:p w14:paraId="2FA6931F" w14:textId="77777777" w:rsidR="00D7085B" w:rsidRDefault="00D7085B" w:rsidP="00D7085B">
      <w:pPr>
        <w:widowControl/>
        <w:rPr>
          <w:rFonts w:eastAsia="Times New Roman"/>
          <w:sz w:val="20"/>
          <w:szCs w:val="20"/>
        </w:rPr>
      </w:pPr>
    </w:p>
    <w:p w14:paraId="2466E521" w14:textId="77777777" w:rsidR="00D7085B" w:rsidRDefault="00D7085B" w:rsidP="00D7085B">
      <w:pPr>
        <w:widowControl/>
        <w:jc w:val="left"/>
        <w:rPr>
          <w:rFonts w:eastAsia="Times New Roman"/>
          <w:sz w:val="20"/>
          <w:szCs w:val="24"/>
        </w:rPr>
      </w:pPr>
      <w:proofErr w:type="spellStart"/>
      <w:r>
        <w:rPr>
          <w:rFonts w:eastAsia="Times New Roman"/>
          <w:sz w:val="20"/>
          <w:szCs w:val="24"/>
        </w:rPr>
        <w:t>U.Rudziks</w:t>
      </w:r>
      <w:proofErr w:type="spellEnd"/>
    </w:p>
    <w:p w14:paraId="1A70E6CD" w14:textId="77777777" w:rsidR="00D7085B" w:rsidRDefault="00D7085B" w:rsidP="00D7085B">
      <w:pPr>
        <w:widowControl/>
        <w:jc w:val="left"/>
        <w:rPr>
          <w:rFonts w:eastAsia="Times New Roman"/>
          <w:sz w:val="20"/>
          <w:szCs w:val="24"/>
        </w:rPr>
      </w:pPr>
      <w:r>
        <w:rPr>
          <w:rFonts w:eastAsia="Times New Roman"/>
          <w:sz w:val="20"/>
          <w:szCs w:val="24"/>
        </w:rPr>
        <w:t>Valststiesību departamenta</w:t>
      </w:r>
    </w:p>
    <w:p w14:paraId="785308B5" w14:textId="77777777" w:rsidR="00D7085B" w:rsidRDefault="00D7085B" w:rsidP="00D7085B">
      <w:pPr>
        <w:widowControl/>
        <w:jc w:val="left"/>
        <w:rPr>
          <w:rFonts w:eastAsia="Times New Roman"/>
          <w:sz w:val="20"/>
          <w:szCs w:val="24"/>
        </w:rPr>
      </w:pPr>
      <w:r>
        <w:rPr>
          <w:rFonts w:eastAsia="Times New Roman"/>
          <w:sz w:val="20"/>
          <w:szCs w:val="24"/>
        </w:rPr>
        <w:t>Administratīvo tiesību nodaļas jurists</w:t>
      </w:r>
    </w:p>
    <w:p w14:paraId="2481F779" w14:textId="77777777" w:rsidR="00D7085B" w:rsidRDefault="00D7085B" w:rsidP="00D7085B">
      <w:pPr>
        <w:widowControl/>
        <w:jc w:val="left"/>
        <w:rPr>
          <w:rFonts w:eastAsia="Times New Roman"/>
          <w:sz w:val="26"/>
          <w:szCs w:val="26"/>
        </w:rPr>
      </w:pPr>
      <w:r>
        <w:rPr>
          <w:rFonts w:eastAsia="Times New Roman"/>
          <w:sz w:val="20"/>
          <w:szCs w:val="24"/>
        </w:rPr>
        <w:t xml:space="preserve">67036902, </w:t>
      </w:r>
      <w:hyperlink r:id="rId6" w:history="1">
        <w:r>
          <w:rPr>
            <w:rStyle w:val="Hyperlink"/>
            <w:rFonts w:eastAsia="Times New Roman"/>
            <w:color w:val="0000FF"/>
            <w:sz w:val="20"/>
            <w:szCs w:val="24"/>
          </w:rPr>
          <w:t>Uldis.R</w:t>
        </w:r>
        <w:bookmarkStart w:id="4" w:name="_Hlt95904132"/>
        <w:r>
          <w:rPr>
            <w:rStyle w:val="Hyperlink"/>
            <w:rFonts w:eastAsia="Times New Roman"/>
            <w:color w:val="0000FF"/>
            <w:sz w:val="20"/>
            <w:szCs w:val="24"/>
          </w:rPr>
          <w:t>u</w:t>
        </w:r>
        <w:bookmarkEnd w:id="4"/>
        <w:r>
          <w:rPr>
            <w:rStyle w:val="Hyperlink"/>
            <w:rFonts w:eastAsia="Times New Roman"/>
            <w:color w:val="0000FF"/>
            <w:sz w:val="20"/>
            <w:szCs w:val="24"/>
          </w:rPr>
          <w:t>dziks@tm.gov.lv</w:t>
        </w:r>
      </w:hyperlink>
    </w:p>
    <w:sectPr w:rsidR="00D7085B" w:rsidSect="00C44A8A">
      <w:headerReference w:type="default" r:id="rId7"/>
      <w:headerReference w:type="first" r:id="rId8"/>
      <w:footerReference w:type="first" r:id="rId9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ABE83F" w14:textId="77777777" w:rsidR="003902CF" w:rsidRDefault="003902CF" w:rsidP="00ED3B6D">
      <w:r>
        <w:separator/>
      </w:r>
    </w:p>
  </w:endnote>
  <w:endnote w:type="continuationSeparator" w:id="0">
    <w:p w14:paraId="0E4DDD72" w14:textId="77777777" w:rsidR="003902CF" w:rsidRDefault="003902CF" w:rsidP="00ED3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B60E8" w14:textId="006892D7" w:rsidR="00ED3B6D" w:rsidRPr="00985AF8" w:rsidRDefault="00ED3B6D" w:rsidP="00ED3B6D">
    <w:pPr>
      <w:tabs>
        <w:tab w:val="center" w:pos="4320"/>
        <w:tab w:val="right" w:pos="8640"/>
      </w:tabs>
      <w:rPr>
        <w:sz w:val="20"/>
        <w:szCs w:val="20"/>
      </w:rPr>
    </w:pPr>
    <w:r w:rsidRPr="00985AF8">
      <w:rPr>
        <w:sz w:val="20"/>
        <w:szCs w:val="20"/>
      </w:rPr>
      <w:t>TMatz_1</w:t>
    </w:r>
    <w:r>
      <w:rPr>
        <w:sz w:val="20"/>
        <w:szCs w:val="20"/>
      </w:rPr>
      <w:t>911</w:t>
    </w:r>
    <w:r w:rsidRPr="00985AF8">
      <w:rPr>
        <w:sz w:val="20"/>
        <w:szCs w:val="20"/>
      </w:rPr>
      <w:t>20_AM_VSS-</w:t>
    </w:r>
    <w:r>
      <w:rPr>
        <w:sz w:val="20"/>
        <w:szCs w:val="20"/>
      </w:rPr>
      <w:t>988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6D7D9" w14:textId="77777777" w:rsidR="003902CF" w:rsidRDefault="003902CF" w:rsidP="00ED3B6D">
      <w:r>
        <w:separator/>
      </w:r>
    </w:p>
  </w:footnote>
  <w:footnote w:type="continuationSeparator" w:id="0">
    <w:p w14:paraId="125605A4" w14:textId="77777777" w:rsidR="003902CF" w:rsidRDefault="003902CF" w:rsidP="00ED3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847357"/>
      <w:docPartObj>
        <w:docPartGallery w:val="Page Numbers (Top of Page)"/>
        <w:docPartUnique/>
      </w:docPartObj>
    </w:sdtPr>
    <w:sdtEndPr/>
    <w:sdtContent>
      <w:p w14:paraId="70E8AF24" w14:textId="77777777" w:rsidR="007B3740" w:rsidRDefault="003902CF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993F4C3" w14:textId="77777777" w:rsidR="006C6018" w:rsidRDefault="000B53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A348C" w14:textId="77777777" w:rsidR="00A34ACB" w:rsidRDefault="000B53C3" w:rsidP="00A34ACB">
    <w:pPr>
      <w:pStyle w:val="Header"/>
    </w:pPr>
  </w:p>
  <w:p w14:paraId="285E9B7A" w14:textId="77777777" w:rsidR="00A34ACB" w:rsidRDefault="003902CF" w:rsidP="00A34ACB">
    <w:pPr>
      <w:pStyle w:val="Header"/>
    </w:pPr>
    <w:r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2163E06C" wp14:editId="0FA54E54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7F6F23" w14:textId="77777777" w:rsidR="00A34ACB" w:rsidRDefault="000B53C3" w:rsidP="00A34ACB">
    <w:pPr>
      <w:pStyle w:val="Header"/>
    </w:pPr>
  </w:p>
  <w:p w14:paraId="43D7670F" w14:textId="77777777" w:rsidR="00A34ACB" w:rsidRDefault="000B53C3" w:rsidP="00A34ACB">
    <w:pPr>
      <w:pStyle w:val="Header"/>
    </w:pPr>
  </w:p>
  <w:p w14:paraId="39998005" w14:textId="77777777" w:rsidR="00A34ACB" w:rsidRDefault="000B53C3" w:rsidP="00A34ACB">
    <w:pPr>
      <w:pStyle w:val="Header"/>
    </w:pPr>
  </w:p>
  <w:p w14:paraId="50D103ED" w14:textId="77777777" w:rsidR="00A34ACB" w:rsidRDefault="000B53C3" w:rsidP="00A34ACB">
    <w:pPr>
      <w:pStyle w:val="Header"/>
    </w:pPr>
  </w:p>
  <w:p w14:paraId="7D907934" w14:textId="77777777" w:rsidR="00A34ACB" w:rsidRDefault="000B53C3" w:rsidP="00A34ACB">
    <w:pPr>
      <w:pStyle w:val="Header"/>
    </w:pPr>
  </w:p>
  <w:p w14:paraId="2A86C57D" w14:textId="77777777" w:rsidR="00A34ACB" w:rsidRDefault="000B53C3" w:rsidP="00A34ACB">
    <w:pPr>
      <w:pStyle w:val="Header"/>
    </w:pPr>
  </w:p>
  <w:p w14:paraId="0F532128" w14:textId="77777777" w:rsidR="00A34ACB" w:rsidRDefault="000B53C3" w:rsidP="00A34ACB">
    <w:pPr>
      <w:pStyle w:val="Header"/>
    </w:pPr>
  </w:p>
  <w:p w14:paraId="032BBFB8" w14:textId="77777777" w:rsidR="00A34ACB" w:rsidRDefault="000B53C3" w:rsidP="00A34ACB">
    <w:pPr>
      <w:pStyle w:val="Header"/>
    </w:pPr>
  </w:p>
  <w:p w14:paraId="4066B48F" w14:textId="77777777" w:rsidR="00A34ACB" w:rsidRPr="00815277" w:rsidRDefault="003902CF" w:rsidP="00A34ACB">
    <w:pPr>
      <w:pStyle w:val="Header"/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3BA9DBE" wp14:editId="394268D3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6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050F02" w14:textId="77777777" w:rsidR="00A34ACB" w:rsidRPr="006C6018" w:rsidRDefault="003902CF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 xml:space="preserve">Brīvības bulvāris 36, Rīga, LV-1536; tālr.: 67036801, 67036716, 67036721; fakss: 67210823, 67285575; </w:t>
                          </w:r>
                        </w:p>
                        <w:p w14:paraId="441D7C7E" w14:textId="77777777" w:rsidR="00A34ACB" w:rsidRPr="006C6018" w:rsidRDefault="003902CF" w:rsidP="00A34ACB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6C6018">
                            <w:rPr>
                              <w:rFonts w:eastAsia="Times New Roman"/>
                              <w:sz w:val="17"/>
                              <w:szCs w:val="17"/>
                            </w:rPr>
                            <w:t>e-pasts: tm.kanceleja@tm.gov.lv; www.tm.gov.lv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type id="_x0000_t202" coordsize="21600,21600" o:spt="202" path="m,l,21600r21600,l21600,xe" w14:anchorId="53BA9DBE">
              <v:stroke joinstyle="miter"/>
              <v:path gradientshapeok="t" o:connecttype="rect"/>
            </v:shapetype>
            <v:shape id="Text Box 43" style="position:absolute;left:0;text-align:left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I/ZeP3pAQAAtwMAAA4AAAAAAAAAAAAAAAAALgIAAGRycy9lMm9Eb2Mu&#10;eG1sUEsBAi0AFAAGAAgAAAAhAPP0/G3gAAAADAEAAA8AAAAAAAAAAAAAAAAAQwQAAGRycy9kb3du&#10;cmV2LnhtbFBLBQYAAAAABAAEAPMAAABQBQAAAAA=&#10;">
              <v:textbox inset="0,0,0,0">
                <w:txbxContent>
                  <w:p w:rsidRPr="006C6018" w:rsidR="00A34ACB" w:rsidP="00A34ACB" w:rsidRDefault="003902CF" w14:paraId="13050F02" w14:textId="7777777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Brīvības bulvāris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36, Rīga, LV-1536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tālr.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67036801, 67036716, 67036721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fakss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67210823, 67285575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</w:t>
                    </w:r>
                  </w:p>
                  <w:p w:rsidRPr="006C6018" w:rsidR="00A34ACB" w:rsidP="00A34ACB" w:rsidRDefault="003902CF" w14:paraId="441D7C7E" w14:textId="7777777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e-pasts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: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tm.kanceleja@tm.gov.lv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>;</w:t>
                    </w:r>
                    <w:r w:rsidRPr="006C6018">
                      <w:rPr>
                        <w:rFonts w:eastAsia="Times New Roman"/>
                        <w:sz w:val="17"/>
                        <w:szCs w:val="17"/>
                      </w:rPr>
                      <w:t xml:space="preserve"> www.tm.gov.lv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3BC4895" wp14:editId="2939657B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4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5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group id="Group 41" style="position:absolute;margin-left:145.7pt;margin-top:149.85pt;width:346.25pt;height:.1pt;z-index:-251657216;mso-position-horizontal-relative:page;mso-position-vertical-relative:page" coordsize="6926,2" coordorigin="2915,2998" o:spid="_x0000_s1026" w14:anchorId="1EC7252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HFq1KICAwAA/AYAAA4AAAAAAAAAAAAAAAAALgIAAGRycy9lMm9Eb2MueG1s&#10;UEsBAi0AFAAGAAgAAAAhAD7j23rhAAAACwEAAA8AAAAAAAAAAAAAAAAAXAUAAGRycy9kb3ducmV2&#10;LnhtbFBLBQYAAAAABAAEAPMAAABqBgAAAAA=&#10;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3F29AD11" w14:textId="77777777" w:rsidR="00AB4E8A" w:rsidRPr="00C836FF" w:rsidRDefault="003902CF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3CE12ADC" w14:textId="77777777" w:rsidR="00AB4E8A" w:rsidRPr="00C836FF" w:rsidRDefault="000B53C3" w:rsidP="00AB4E8A">
    <w:pPr>
      <w:jc w:val="center"/>
      <w:rPr>
        <w:szCs w:val="24"/>
      </w:rPr>
    </w:pPr>
  </w:p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40110EB4" w14:textId="77777777" w:rsidTr="00A6153E">
      <w:tc>
        <w:tcPr>
          <w:tcW w:w="1810" w:type="dxa"/>
        </w:tcPr>
        <w:p w14:paraId="253610EA" w14:textId="77777777" w:rsidR="00E11DA3" w:rsidRDefault="003902CF" w:rsidP="00E11DA3">
          <w:pPr>
            <w:pStyle w:val="Header"/>
            <w:jc w:val="center"/>
            <w:rPr>
              <w:szCs w:val="24"/>
            </w:rPr>
          </w:pPr>
          <w:r>
            <w:t>03.12.2020</w:t>
          </w:r>
        </w:p>
      </w:tc>
      <w:tc>
        <w:tcPr>
          <w:tcW w:w="420" w:type="dxa"/>
          <w:tcBorders>
            <w:bottom w:val="nil"/>
          </w:tcBorders>
        </w:tcPr>
        <w:p w14:paraId="2633B66E" w14:textId="77777777" w:rsidR="00E11DA3" w:rsidRDefault="003902CF" w:rsidP="00E11DA3">
          <w:pPr>
            <w:pStyle w:val="Header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28EA5023" w14:textId="77777777" w:rsidR="00E11DA3" w:rsidRDefault="003902CF" w:rsidP="00E11DA3">
          <w:pPr>
            <w:pStyle w:val="Header"/>
            <w:jc w:val="center"/>
            <w:rPr>
              <w:szCs w:val="24"/>
            </w:rPr>
          </w:pPr>
          <w:r>
            <w:t>1-9.1/1303</w:t>
          </w:r>
        </w:p>
      </w:tc>
    </w:tr>
  </w:tbl>
  <w:p w14:paraId="696DEDDF" w14:textId="77777777" w:rsidR="00AB4E8A" w:rsidRPr="00C836FF" w:rsidRDefault="000B53C3" w:rsidP="00E11DA3">
    <w:pPr>
      <w:tabs>
        <w:tab w:val="center" w:pos="4320"/>
        <w:tab w:val="right" w:pos="8640"/>
      </w:tabs>
      <w:rPr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A8A"/>
    <w:rsid w:val="000B53C3"/>
    <w:rsid w:val="003902CF"/>
    <w:rsid w:val="00752A67"/>
    <w:rsid w:val="0081262B"/>
    <w:rsid w:val="00C44A8A"/>
    <w:rsid w:val="00D04B88"/>
    <w:rsid w:val="00D7085B"/>
    <w:rsid w:val="00ED3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03E765EE"/>
  <w15:chartTrackingRefBased/>
  <w15:docId w15:val="{0B4F3749-F523-4C87-BF86-25A9E9541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4A8A"/>
    <w:pPr>
      <w:widowControl w:val="0"/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44A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44A8A"/>
    <w:rPr>
      <w:rFonts w:ascii="Times New Roman" w:eastAsia="Calibri" w:hAnsi="Times New Roman" w:cs="Times New Roman"/>
      <w:sz w:val="24"/>
    </w:rPr>
  </w:style>
  <w:style w:type="table" w:styleId="TableGrid">
    <w:name w:val="Table Grid"/>
    <w:basedOn w:val="TableNormal"/>
    <w:uiPriority w:val="59"/>
    <w:rsid w:val="00C44A8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44A8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262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D3B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3B6D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ldis.Rudziks@tm.gov.lv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945</Words>
  <Characters>540</Characters>
  <Application>Microsoft Office Word</Application>
  <DocSecurity>4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Uldis Rudziks</dc:creator>
  <cp:keywords/>
  <dc:description/>
  <cp:lastModifiedBy>Irina Šamarina</cp:lastModifiedBy>
  <cp:revision>2</cp:revision>
  <dcterms:created xsi:type="dcterms:W3CDTF">2022-02-23T17:44:00Z</dcterms:created>
  <dcterms:modified xsi:type="dcterms:W3CDTF">2022-02-23T17:44:00Z</dcterms:modified>
</cp:coreProperties>
</file>