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24-TA-2619: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līdzdalību SIA "Daugavpils reģionālā slimnīca"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līdzdalību SIA "Daugavpils reģionālā slimnīca"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informē, ka par Veselības ministrijas sagatavoto Ministru kabineta rīkojuma projektu "Par valsts līdzdalību SIA "Daugavpils reģionālā slimnīca"" atzinumu sniegs līdz 2024.gada 21.novembrim.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iepazinusies ar Finanšu ministrijas iebildumu un apstiprina, ka precizējumi Rīkojuma projektā un anotācijā veikti atbilstoši Finanšu ministrijas 2024.gada 21.novembra atzinumam.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līdzdalību SIA "Daugavpils reģionālā slimnīca"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kapitāla daļu un kapitālsabiedrību pārvaldības likuma 4. panta pirmo daļu, 5. panta pirmo un ceturto daļu atļaut valstij iegūt līdzdalību sabiedrībā ar ierobežotu atbildību "Daugavpils reģionālā slimnīca" 70,711% apmērā (6 424 728 kapitāla 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lēmumprojekts ir pamatots ar Publiskas personas kapitāla daļu un kapitālsabiedrību pārvaldības likuma 5. panta pirmo daļu, lūdzam precizēt rīkojuma projekta 1. punktu, to formulējot kā Ministriu kabineta lēmumu valstij iegūt līdzdalību, nevis kā atļauju valsts līdzdalības iegūšanai.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kapitāla daļu un kapitālsabiedrību pārvaldības likuma 4. panta pirmo daļu, 5. panta pirmo un ceturto daļu, Valsts pārvaldes iekārtas likuma 88. panta pirmās daļas  2. punktu, valstij iegūt līdzdalību sabiedrībā ar ierobežotu atbildību "Daugavpils reģionālā slimnīca", pieņemot bez atlīdzības valsts īpašumā  Daugavpils valstspilsētas pašvaldībai piederošās  5 841 391 kapitāla daļas  un  Augšdaugavas novada pašvaldībai piederošās 583 337 kapitāla daļas sabiedrībā ar ierobežotu atbildību "Daugavpils reģionālā slimnīca".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katra kapitālsabiedrības dalībnieka kapitāla daļu daudzumu un proporcionālo sadalījumus pirms un pēc valsts līdzdalības iegūšanas.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iekļauta anotācijā un anotācijas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1.3.sadaļas “Pašreizējā situācija, problēmas un risinājumi” punktam “Risinājuma apraksts” norādīti ieguvumi no valsts līdzdalības sabiedrībā ar ierobežotu atbildību "Daugavpils reģionālā slimnīca" (turpmāk – Slimnīca) 70,711% apmērā. Nepieciešams papildināt anotāciju ar detalizētu izvērtējumu paredzētajai īpašumtiesību modeļa maiņai, ietverot arī ekonomisko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21.07.2022. ir izvērtējusi pašvaldības līdzdalību sabiedrībā ar ierobežotu atbildību “Daugavpils reģionālā slimnīca”.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kā Slimnīcas potenciālais kapitāla daļu turētājs, veiks ekonomisko izvērtējumu atbilstoši normatīvajos aktos noteiktajiem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Slimnīcas saimnieciskās darbības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1.3.sadaļā “Pašreizējā situācija, problēmas un risinājumi” norādītajai informācijai Veselības ministrija (turpmāk - VM) atzīst, ka šobrīd Slimnīca ir saskārusies ar nopietnām finanšu grūtībām, Slimnīcas darbība ir raksturojama kā finansiāli nestabila, konstatēts būtisks finanšu saistību neizpildes risks, naudas plūsma paliek negatīva, Slimnīcas darbības nepārtrauktības riski joprojām ir vērtējami kā ļoti augsti. Ņemot vērā, ka rīkojuma projekts paredz valstij iegūt līdzdalību Slimnīcā 70,711% apmērā, nepieciešams papildināt anotāciju ar VM redzējumu Slimnīcas finansiālās stabilitātes nodrošināšanai īstermiņā un ilgtermiņā.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redzējumu par Slimnīcas finansiālās stabilitātes nodrošināšanu īstermiņā un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projekts papildināts ar 5., 6., 7., 8. un 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5.punkta 5.1. apakšpunktam Veselības ministrijai pēc Slimnīcas pamatkapitāla palielināšanas piederēs 11 044 396 kapitāla daļas 11 044 396 euro vērtībā (80,58%).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līdzdalību SIA "Daugavpils reģionālā slimnīca"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Veselības ministrijas (VM) sagatavoto projektu “Par valsts līdzdalību SIA "Daugavpils reģionālā slimnīca"”" un izsaka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neiebilst pret valsts līdzdalības iegūšanu SIA "Daugavpils reģionālā slimnīca"”.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vērš uzmanību uz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apmaksāto veselības aprūpes pakalpojumu finansēšanas nosacījumus regulē saskaņā ar  Veselības aprūpes finansēšanas likuma  5.panta otro un trešo daļu, 6. panta otrās daļas 7. un 14. punktu un ceturto daļu, 7. pantu,  8. panta otro daļu un 10. panta trešo daļu; Ārstniecības likuma  3. panta otro daļu un  9. panta piekto daļu un  Invaliditātes likuma  11. panta 2. punktu izdotie Ministru kabineta 2018. gada 28. augusta noteikumi Nr. 555 “Veselības aprūpes pakalpojumu organizēšanas un samaksas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Šajos noteikumos ir jābūt ietvertām visām ar minēto pakalpojumu sniegšanu saistītajām izmaksām. Tas nozīmē, ka arī publiskajam sektoram piederošajām kapitālsabiedrībām finansējums visiem ar pakalpojumu sniegšanu saistītajiem izdevumiem ir jānodrošina Ministru kabineta 2018. gada 28. augusta noteikumu Nr. 555 noteikto tarifu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augšminēto, pēc valsts līdzdalības iegūšanas SIA "Daugavpils reģionālā slimnīca"”, LDDK lūdz arī attiecībā uz šo ārstniecības iestādi ievērot šo nosacījumu,  jo jebkuras atkāpes no tā, kad ar iepriekš minēto pakalpojumu sniegšanu saistīto izmaksu segšanai valsts publiskajam sektoram piederošajām kapitālsabiedrībām piešķir finansējumu ārpus Ministru kabineta 2018. gada 28. augusta noteikumu Nr. 555 noteikto tarifu ietvariem, neatbilst godīgas konkurences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"Daugavpils reģionālā slimnīca" sniegto valsts apmaksāto veselības aprūpes pakalpojumu finansējums tiks nodrošināts atbilstoši Ministru kabineta 2018. gada 28. augusta noteikumu Nr. 555 “Veselības aprūpes pakalpojumu organizēšanas un samaksas kārtība” noteiktajiem tarifiem.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līdzdalību SIA "Daugavpils reģionālā slimnīca"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kapitāla daļu un kapitālsabiedrību pārvaldības likuma 4. panta pirmo daļu, 5. panta pirmo un ceturto daļu atļaut valstij iegūt līdzdalību sabiedrībā ar ierobežotu atbildību "Daugavpils reģionālā slimnīca" 70,711% apmērā (6 424 728 kapitāla 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4. panta pirmo daļu publiska persona drīkst iegūt un saglabāt līdzdalību kapitālsabiedrībā atbilstoši Valsts pārvaldes iekārtas likuma 88. pantam. No anotācijas konstatējams Valsts pārvaldes iekārtas likuma 88. panta pirmās daļas 2.punktā minētais līdzdalības nosacījums. Lūdzu precizēt rīkojuma 1.punktu, papildinot ar Valsts pārvaldes iekārtas likuma 88. panta pirmās daļas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kapitāla daļu un kapitālsabiedrību pārvaldības likuma 4. panta pirmo daļu, 5. panta pirmo un ceturto daļu, Valsts pārvaldes iekārtas likuma 88. panta pirmās daļas  2. punktu, valstij iegūt līdzdalību sabiedrībā ar ierobežotu atbildību "Daugavpils reģionālā slimnīca", pieņemot bez atlīdzības valsts īpašumā  Daugavpils valstspilsētas pašvaldībai piederošās  5 841 391 kapitāla daļas  un  Augšdaugavas novada pašvaldībai piederošās 583 337 kapitāla daļas sabiedrībā ar ierobežotu atbildību "Daugavpils reģionālā slimnīca".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nodrošināt, ka līdz 2025. gada 1. aprīlim tiek grozīts sabiedrības ar ierobežotu atbildību "Daugavpils reģionālā slimnīca" vispārējais stratēģiskais mērķis, to izsakot šādā redakcijā: "saglabāt, uzlabot un atjaunot iedzīvotāju veselību, nodrošinot kvalitatīvus, efektīvus un pieejamus plaša spektra terciārā līmeņa, neatliekamās un plānveida veselības aprūpes pakalpojumus Latgales reģiona iedzīvotājiem, īstenojot ārstniecības iestāžu sadarbības teritoriju principu Latgales reģionā, vienlaikus nodrošinot klīnisko bāzi ārstniecības personu izglītībai un zināšanu pārnesi uz reģioniem, kā arī veicinot zinātnes un pētniecības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kapitāla daļu un kapitālsabiedrību pārvaldības likuma 1. panta pirmās daļas 18. punktam vispārējie stratēģiskie mērķi ir publiskas personas augstākās </w:t>
            </w:r>
            <w:r w:rsidR="00000000" w:rsidRPr="00000000" w:rsidDel="00000000">
              <w:rPr>
                <w:u w:val="single"/>
                <w:rtl w:val="0"/>
              </w:rPr>
              <w:t xml:space="preserve">lēmējinstitūcijas (valsts līdzdalības gadījumā - Ministru kabineta) noteikti</w:t>
            </w:r>
            <w:r w:rsidR="00000000" w:rsidRPr="00000000" w:rsidDel="00000000">
              <w:rPr>
                <w:rtl w:val="0"/>
              </w:rPr>
              <w:t xml:space="preserve"> kapitālsabiedrības mērķi, kurus publiska persona vēlas sasniegt ar līdzdalību kapitālsabiedrībā un kuri izriet no tiesību aktiem un politikas plānošanas dokumentiem.  Atbilstoši Publiskas personas kapitāla daļu un kapitālsabiedrību pārvaldības likuma 5. panta ceturtās daļas 2. punktam lēmumā par līdzdalības iegūšanu iekļauj vispārējo stratēģisko mēŗki.  Ņemot vērā minēto, ka vispārējā stratēģiskā mērķa noteikšana ir Ministru kabineta kompetence, lūdzam precizēt rīkojuma projekta 3. punkta formulējumu, nosakot tajā vispārējo stratēģisko mērķi.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projekta 3.punkts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sabiedrības ar ierobežotu atbildību "Daugavpils reģionālā slimnīca" vispārējo stratēģisko mērķi - saglabāt, uzlabot un atjaunot iedzīvotāju veselību, nodrošinot kvalitatīvus, efektīvus un pieejamus plaša spektra terciārā līmeņa, neatliekamās un plānveida veselības aprūpes pakalpojumus Latgales reģiona iedzīvotājiem, īstenojot ārstniecības iestāžu sadarbības teritoriju principu Latgales reģionā, vienlaikus nodrošinot klīnisko bāzi ārstniecības personu izglītībai un zināšanu pārnesi uz reģioniem, kā arī veicinot zinātnes un pētniecības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Finanšu ministram normatīvajos aktos noteiktajā kārtībā informēt Saeimas Budžeta un finanšu (nodokļu) komisiju par šā rīkojuma 6. punktā minēto apropriācijas pārdali un, ja Saeimas Budžeta un finanšu (nodokļu) komisija piecu darbdienu laikā pēc attiecīgās informācijas saņemšanas nav izteikusi iebildumus, veikt apropriācijas pārdali.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rīkojuma projekta 8.punkts, jo atbilstoši Likuma par budžetu un finanšu vadību 9. panta deviņpadsmitajai daļai šāda veida apropriācijas palielināšana paredzēta, informējot Saeimu. Vienlaikus, ņemot vērā, ka atbilstoši minētā likuma 9. panta deviņpadsmitajai daļai apropriācijas palielināšanu var veikt, ja apropriācijas palielināšanai nav negatīvas ietekmes uz vispārējās valdības budžeta bilanci nominālajā izteiksmē atbilstoši Eiropas nacionālo un reģionālo kontu sistēmas Eiropas Savienībā metodoloģijai, nepieciešams papildināt anotāciju, sniedzot izvērtējumu par minētā nosacījuma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Finanšu ministram normatīvajos aktos noteiktajā kārtībā informēt Saeimu par apropriācijas izmaiņām atbilstoši šā rīkojuma 6.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TAP iesniegtos pielikumus noformēt kā anotācijas pielikumus.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iesniegtie pielikumi noformēti kā Anotācijas pielikumi.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1.punktam paredzēts, ka valsts iegūs līdzdalību SIA "Daugavpils reģionālā slimnīca" (turpmāk – Slimnīca), un atbilstoši 5.punktam valsts kapitāla daļas veidos 80,58%. Nepieciešams papildināt anotāciju ar detalizētu izvērtējumu paredzētajai īpašumtiesību modeļa maiņai, ietverot arī ekonomisko izvērtējumu. Vienlaikus, attiecībā par izziņas 3.punktā norādīto, ka Veselības ministrija, kā Slimnīcas potenciālais kapitāla daļu turētājs, veiks ekonomisko izvērtējumu atbilstoši normatīvajos aktos noteiktajiem termiņiem, uzskatām, ka tikai pēc ekonomiskā izvērtējuma veikšanas var tikt virzīts izskatīšanai Ministru kabinetā jautājums par īpašumtiesību modeļa maiņu.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"Maksātspējas atjaunošana." ar informāciju par nepieciešamo valsts līdzfinansējumu pieteiktajam Eiropas Reģionālās attīstības fonda 2021.-2027. gada projektam un no kādiem līdzekļiem valsts līdzfinansējums tiks nodrošināts.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"Pašreizējā situācija, problēmas un risinājumi" ar informāciju par ERAF projektu un līdzfinansējuma nodrošināšanu projekta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rīkojuma projektu tiek paredzēts Veselības ministrijai atļaut iegūt līdzdalību Slimnīcā, lūdzam papildināt anotāciju ar informāciju par šo līdzdalības iegūšanu komercdarbības atbalsta kontroles kontekstā. Pirmšķietami no pasākuma būtības būtu secināms, ka Slimnīcas kapitāla daļu nodošana neradīs izmaiņas uzņēmuma kapitālā un tā kā Veselības ministrija pati nav saimnieciskās darbības veicējs, bet tikai kapitāla daļu turētāja, kapitāla daļu pāreja Veselības ministrijai, nerada ekonomisko priekšrocību tai un tādējādi pasākums nekvalificējas kā komercdarbības atbalsts Komercdarbības atbalsta kontroles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"Pašreizējā situācija, problēmas un risinājumi" ar informāciju par  līdzdalības iegūšanu komercdarbības atbalsta kontroles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"Problēmas apraksts" vairākkārt ir norādīts uz to, ka kapitālsabiedrība šobrīd ir saskārusies ar nopietnām finanšu grūtībām, savukārt piedāvātais risinājums paredz pieņemt bez atlīdzības valsts īpašumā Daugavpils valstspilsētas pašvaldības 5 841 391 kapitāla daļas (64,291%) un Augšdaugavas novada pašvaldības 583 337 kapitāla daļas (6,420%). Ņemot vērā minēto, lūdzam risinājuma aprakstā iekļaut skaidrojumu, kā tieši kapitālsabiedrības finanšu grūtības tiks risinātas ar valsts līdzdalības iegūšanu kapitālsabiedrībā (tai skaitā plānotajā apmērā), kā arī norādīt, vai iespējami citi problēmas risinājumi.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plānoto valsts budžeta finanšu līdzekļu ieguldījumu SIA "Daugavpils reģionālā slimnīca" pamatkapitālā  4 619 668  EUR apmērā, ar mērķi stabilizēt slimnīcas finanšu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rīkojums projekts papildināts ar 5., 6., 7., 8. un 9.punktu.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Publiskas personas kapitāla daļu un kapitālsabiedrību pārvaldības likuma 1. panta pirmās daļas 18. punktā noteikto,ka vispārējie stratēģiskie mērķi izriet no tiesību aktiem un politikas plānošanas dokumentiem, lūdzam papildināt līdzdalības izvērtējumu ar atsaucēm uz tiesību aktiem un/vai politikas plānošanas dokumentiem, no kuriem izriet rīkojuma projekta 3.punktā vispārējā stratēģiskā mērķī noteiktais.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politikas plānošanas dokumentiem, no kuriem izriet Slimnīcas stratēģiskie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rīkojuma projektu tiek paredzēts VM atļaut iegūt līdzdalību Slimnīcā, lūdzam papildināt anotāciju ar informāciju par šo līdzdalības iegūšanu komercdarbības atbalsta kontroles kontekstā. Pirmšķietami no pasākuma būtības būtu secināms, ka Slimnīcas kapitāla daļu nodošana neradīs izmaiņas uzņēmuma kapitālā un tā kā VM pati nav saimnieciskās darbības veicējs, bet tikai kapitāla daļu turētāja, kapitāla daļu pāreja VM nerada ekonomisko priekšrocību tai un tādējādi pasākums nekvalificējas kā komercdarbības atbalsts Komercdarbības atbalsta kontroles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rīkojuma projekts neparedzēja izmaiņas SIA "Daugavpils reģionālā slimnīca" pamatkapitālā. Tomēr šobrīd, lai stabilizētu Slimnīcas finanšu situāciju, tiks veikts finanšu līdzekļu ieguldījums Slimnīcas pamatkapitālā.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Pamatkapitāla palielināšana, stabilizējot Slimnīcas finanšu situāciju, ir saistīta ar valsts apmaksātu veselības aprūpes pakalpojumu sniegšanu, kas ir sociāla rakstura pakalpojumi ar tautsaimniecisku nozīmi, un ir kvalificējams kā valsts atbalsts, kas tiek sniegts saskaņā ar Eiropas komisijas 2011.gada 20.decembra lēmumu Nr.2012/21/ES “Par Līguma par Eiropas Savienības darbību 106.panta 2.punkta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projekts papildināts ar 5., 6., 7., 8. un 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3.punkts paredz veikt grozījumus Slimnīcas vispārējā stratēģiskajā mērķī, to izsakot citā redakcijā, nepieciešams papildināt anotāciju, norādot Slimnīcas pašreizējo stratēģisko mērķi un informāciju par galvenajām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Slimnīcas pašreizējo stratēģisko mērķi un papildu skaidrojumu par galvenajām izmaiņām stratēģiskajā mērķī.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5.punktam paredzēts atbalstīt Slimnīcas pamatkapitāla palielināšanu, ieguldot tajā finanšu līdzekļus 4 619 668</w:t>
            </w:r>
            <w:r w:rsidR="00000000" w:rsidRPr="00000000" w:rsidDel="00000000">
              <w:rPr>
                <w:i w:val="1"/>
                <w:rtl w:val="0"/>
              </w:rPr>
              <w:t xml:space="preserve"> euro</w:t>
            </w:r>
            <w:r w:rsidR="00000000" w:rsidRPr="00000000" w:rsidDel="00000000">
              <w:rPr>
                <w:rtl w:val="0"/>
              </w:rPr>
              <w:t xml:space="preserve"> apmērā (4 619 668 kapitāla daļas) finanšu situācijas stabilizēšanai un atbilstoši rīkojuma projekta 6.punktam paredzēts, ka Finanšu ministrijai, pamatojoties uz Likuma par budžetu un finanšu vadību 9. panta deviņpadsmito daļu un šā rīkojuma 5. punktu, jāpalielina dotācija no vispārējiem ieņēmumiem un apropriācija Veselības ministrijas budžeta apakšprogrammā 33.17.00 "Neatliekamās medicīniskās palīdzības nodrošināšana stacionārās ārstniecības iestādēs" finansēšanas kategorijā "Akcijas un cita līdzdalība pašu kapitālā" 4 619 668 </w:t>
            </w:r>
            <w:r w:rsidR="00000000" w:rsidRPr="00000000" w:rsidDel="00000000">
              <w:rPr>
                <w:i w:val="1"/>
                <w:rtl w:val="0"/>
              </w:rPr>
              <w:t xml:space="preserve">euro</w:t>
            </w:r>
            <w:r w:rsidR="00000000" w:rsidRPr="00000000" w:rsidDel="00000000">
              <w:rPr>
                <w:rtl w:val="0"/>
              </w:rPr>
              <w:t xml:space="preserve"> apmērā. Aizpildāma anotācijas 3.sadaļa, norādot ieguldījuma pamatkapitālā 4 619 668 </w:t>
            </w:r>
            <w:r w:rsidR="00000000" w:rsidRPr="00000000" w:rsidDel="00000000">
              <w:rPr>
                <w:i w:val="1"/>
                <w:rtl w:val="0"/>
              </w:rPr>
              <w:t xml:space="preserve">euro</w:t>
            </w:r>
            <w:r w:rsidR="00000000" w:rsidRPr="00000000" w:rsidDel="00000000">
              <w:rPr>
                <w:rtl w:val="0"/>
              </w:rPr>
              <w:t xml:space="preserve"> apmērā finansēšanas avotu un gadu, kurā plānots veikt pamatkapitāla palielināšanu, vienlaikus sniedzot informāciju par plānoto līdzekļu izlietojumu, kā arī par rīkojuma projekta 5.-8.punktā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2022.gada 7.septembra noteikumu Nr. 617 "Tiesību akta projekta sākotnējās ietekmes izvērtēšanas kārtība" 15.punktā paredzēto - visiem projektiem aizpilda šo noteikumu 14.1., 14.2., 14.6. un </w:t>
            </w:r>
            <w:r w:rsidR="00000000" w:rsidRPr="00000000" w:rsidDel="00000000">
              <w:rPr>
                <w:b w:val="1"/>
                <w:rtl w:val="0"/>
              </w:rPr>
              <w:t xml:space="preserve">14.7. (</w:t>
            </w:r>
            <w:r w:rsidR="00000000" w:rsidRPr="00000000" w:rsidDel="00000000">
              <w:rPr>
                <w:rtl w:val="0"/>
              </w:rPr>
              <w:t xml:space="preserve">projekta izpildes nodrošināšana un tās ietekme uz institūcijām) apakšpunktā minēto anotācijas sadaļu, lūdzam aizpildīt anotācijas 7.sadaļu.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7.sadaļa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 projekta izpildē iesaistīto institūciju norādīt arī Veselības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7.1. sadaļa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24-TA-2619</w:t>
    </w:r>
    <w:r>
      <w:br/>
    </w:r>
    <w:r w:rsidR="00000000" w:rsidRPr="00000000" w:rsidDel="00000000">
      <w:rPr>
        <w:rtl w:val="0"/>
      </w:rPr>
      <w:t xml:space="preserve">22.11.2024. 11.19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24-TA-2619</w:t>
    </w:r>
    <w:r>
      <w:br/>
    </w:r>
    <w:r w:rsidR="00000000" w:rsidRPr="00000000" w:rsidDel="00000000">
      <w:rPr>
        <w:rtl w:val="0"/>
      </w:rPr>
      <w:t xml:space="preserve">22.11.2024. 11.19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Izziņa_24-TA-2619.docx</dc:title>
</cp:coreProperties>
</file>

<file path=docProps/custom.xml><?xml version="1.0" encoding="utf-8"?>
<Properties xmlns="http://schemas.openxmlformats.org/officeDocument/2006/custom-properties" xmlns:vt="http://schemas.openxmlformats.org/officeDocument/2006/docPropsVTypes"/>
</file>