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716E1" w14:textId="77777777" w:rsidR="002C4A2A" w:rsidRDefault="002C4A2A" w:rsidP="002302A3">
      <w:pPr>
        <w:rPr>
          <w:lang w:eastAsia="lv-LV"/>
        </w:rPr>
      </w:pPr>
    </w:p>
    <w:p w14:paraId="5EC558F5" w14:textId="3F507A78" w:rsidR="002302A3" w:rsidRDefault="002302A3" w:rsidP="002302A3">
      <w:pPr>
        <w:rPr>
          <w:lang w:eastAsia="lv-LV"/>
        </w:rPr>
      </w:pPr>
      <w:r w:rsidRPr="002302A3">
        <w:rPr>
          <w:lang w:eastAsia="lv-LV"/>
        </w:rPr>
        <w:t xml:space="preserve">Uz </w:t>
      </w:r>
      <w:r>
        <w:rPr>
          <w:lang w:eastAsia="lv-LV"/>
        </w:rPr>
        <w:t>18</w:t>
      </w:r>
      <w:r w:rsidRPr="002302A3">
        <w:rPr>
          <w:lang w:eastAsia="lv-LV"/>
        </w:rPr>
        <w:t>.0</w:t>
      </w:r>
      <w:r>
        <w:rPr>
          <w:lang w:eastAsia="lv-LV"/>
        </w:rPr>
        <w:t>9</w:t>
      </w:r>
      <w:r w:rsidRPr="002302A3">
        <w:rPr>
          <w:lang w:eastAsia="lv-LV"/>
        </w:rPr>
        <w:t>.2025. b/n (TM reģ. Nr. 1-1</w:t>
      </w:r>
      <w:r>
        <w:rPr>
          <w:lang w:eastAsia="lv-LV"/>
        </w:rPr>
        <w:t>3.9</w:t>
      </w:r>
      <w:r w:rsidRPr="002302A3">
        <w:rPr>
          <w:lang w:eastAsia="lv-LV"/>
        </w:rPr>
        <w:t>/</w:t>
      </w:r>
      <w:r>
        <w:rPr>
          <w:lang w:eastAsia="lv-LV"/>
        </w:rPr>
        <w:t>6193</w:t>
      </w:r>
      <w:r w:rsidRPr="002302A3">
        <w:rPr>
          <w:lang w:eastAsia="lv-LV"/>
        </w:rPr>
        <w:t>)</w:t>
      </w:r>
    </w:p>
    <w:p w14:paraId="44870C31" w14:textId="017E9313" w:rsidR="002C4A2A" w:rsidRPr="002302A3" w:rsidRDefault="002C4A2A" w:rsidP="002302A3">
      <w:pPr>
        <w:rPr>
          <w:lang w:eastAsia="lv-LV"/>
        </w:rPr>
      </w:pPr>
      <w:r>
        <w:rPr>
          <w:lang w:eastAsia="lv-LV"/>
        </w:rPr>
        <w:t xml:space="preserve">Uz TAP uzdevumu </w:t>
      </w:r>
      <w:r>
        <w:rPr>
          <w:lang w:val="fr-FR" w:eastAsia="lv-LV"/>
        </w:rPr>
        <w:t>ID: 25-UZ-527</w:t>
      </w:r>
      <w:r>
        <w:rPr>
          <w:lang w:eastAsia="lv-LV"/>
        </w:rPr>
        <w:t xml:space="preserve"> (25-</w:t>
      </w:r>
      <w:r w:rsidRPr="002C4A2A">
        <w:rPr>
          <w:lang w:val="fr-FR" w:eastAsia="lv-LV"/>
        </w:rPr>
        <w:t>TA-2223</w:t>
      </w:r>
      <w:r>
        <w:rPr>
          <w:lang w:val="fr-FR" w:eastAsia="lv-LV"/>
        </w:rPr>
        <w:t xml:space="preserve">) </w:t>
      </w:r>
    </w:p>
    <w:p w14:paraId="53F29056" w14:textId="184958A4" w:rsidR="002302A3" w:rsidRPr="002302A3" w:rsidRDefault="002302A3" w:rsidP="002302A3">
      <w:pPr>
        <w:rPr>
          <w:lang w:eastAsia="lv-LV"/>
        </w:rPr>
      </w:pPr>
    </w:p>
    <w:p w14:paraId="5425679E" w14:textId="49D23CD8" w:rsidR="002302A3" w:rsidRPr="002302A3" w:rsidRDefault="002302A3" w:rsidP="002302A3">
      <w:pPr>
        <w:jc w:val="right"/>
        <w:rPr>
          <w:b/>
          <w:sz w:val="26"/>
          <w:szCs w:val="26"/>
          <w:lang w:eastAsia="lv-LV"/>
        </w:rPr>
      </w:pPr>
      <w:r>
        <w:rPr>
          <w:b/>
          <w:bCs/>
          <w:sz w:val="26"/>
          <w:szCs w:val="26"/>
          <w:lang w:eastAsia="lv-LV"/>
        </w:rPr>
        <w:t>Satiksmes ministrija</w:t>
      </w:r>
      <w:r w:rsidR="00E50005">
        <w:rPr>
          <w:b/>
          <w:bCs/>
          <w:sz w:val="26"/>
          <w:szCs w:val="26"/>
          <w:lang w:eastAsia="lv-LV"/>
        </w:rPr>
        <w:t>i</w:t>
      </w:r>
    </w:p>
    <w:p w14:paraId="3A04F4C9" w14:textId="77777777" w:rsidR="002302A3" w:rsidRPr="002302A3" w:rsidRDefault="002302A3" w:rsidP="002302A3">
      <w:pPr>
        <w:jc w:val="right"/>
        <w:rPr>
          <w:b/>
          <w:bCs/>
          <w:lang w:eastAsia="lv-LV"/>
        </w:rPr>
      </w:pPr>
    </w:p>
    <w:p w14:paraId="7B5417E9" w14:textId="5CD8E1FA" w:rsidR="002302A3" w:rsidRDefault="002302A3" w:rsidP="002C4A2A">
      <w:pPr>
        <w:ind w:right="5966"/>
        <w:rPr>
          <w:i/>
          <w:iCs/>
          <w:lang w:eastAsia="lv-LV"/>
        </w:rPr>
      </w:pPr>
      <w:r w:rsidRPr="002302A3">
        <w:rPr>
          <w:i/>
          <w:iCs/>
          <w:lang w:eastAsia="lv-LV"/>
        </w:rPr>
        <w:t xml:space="preserve">Par likumprojektu </w:t>
      </w:r>
      <w:r>
        <w:rPr>
          <w:i/>
          <w:iCs/>
          <w:lang w:eastAsia="lv-LV"/>
        </w:rPr>
        <w:t>Nr. 948/Lp14</w:t>
      </w:r>
      <w:r w:rsidR="002C4A2A">
        <w:rPr>
          <w:i/>
          <w:iCs/>
          <w:lang w:eastAsia="lv-LV"/>
        </w:rPr>
        <w:t xml:space="preserve"> </w:t>
      </w:r>
      <w:r w:rsidRPr="002302A3">
        <w:rPr>
          <w:i/>
          <w:iCs/>
          <w:lang w:eastAsia="lv-LV"/>
        </w:rPr>
        <w:t xml:space="preserve">“Grozījumi Sabiedriskā </w:t>
      </w:r>
      <w:r>
        <w:rPr>
          <w:i/>
          <w:iCs/>
          <w:lang w:eastAsia="lv-LV"/>
        </w:rPr>
        <w:t>transporta</w:t>
      </w:r>
      <w:r w:rsidR="002C4A2A">
        <w:rPr>
          <w:i/>
          <w:iCs/>
          <w:lang w:eastAsia="lv-LV"/>
        </w:rPr>
        <w:t xml:space="preserve"> </w:t>
      </w:r>
      <w:r w:rsidRPr="002302A3">
        <w:rPr>
          <w:i/>
          <w:iCs/>
          <w:lang w:eastAsia="lv-LV"/>
        </w:rPr>
        <w:t>pakalpojumu likumā”</w:t>
      </w:r>
    </w:p>
    <w:p w14:paraId="7333A4BB" w14:textId="1F439AD0" w:rsidR="002302A3" w:rsidRDefault="002302A3" w:rsidP="002302A3">
      <w:pPr>
        <w:rPr>
          <w:i/>
          <w:iCs/>
          <w:lang w:eastAsia="lv-LV"/>
        </w:rPr>
      </w:pPr>
    </w:p>
    <w:p w14:paraId="7F96E138" w14:textId="2DF4B961" w:rsidR="002302A3" w:rsidRDefault="00A75999" w:rsidP="00317D20">
      <w:pPr>
        <w:ind w:firstLine="720"/>
        <w:rPr>
          <w:iCs/>
          <w:lang w:eastAsia="lv-LV"/>
        </w:rPr>
      </w:pPr>
      <w:r>
        <w:rPr>
          <w:iCs/>
          <w:lang w:eastAsia="lv-LV"/>
        </w:rPr>
        <w:t>Tieslietu ministrija ir izskatījusi Satiksmes ministrijas</w:t>
      </w:r>
      <w:r w:rsidR="00317D20">
        <w:rPr>
          <w:iCs/>
          <w:lang w:eastAsia="lv-LV"/>
        </w:rPr>
        <w:t xml:space="preserve"> </w:t>
      </w:r>
      <w:r w:rsidR="00317D20" w:rsidRPr="002302A3">
        <w:rPr>
          <w:lang w:eastAsia="lv-LV"/>
        </w:rPr>
        <w:t>2025</w:t>
      </w:r>
      <w:r w:rsidR="00317D20">
        <w:rPr>
          <w:lang w:eastAsia="lv-LV"/>
        </w:rPr>
        <w:t>. gada 18. septembra e-pasta vēstul</w:t>
      </w:r>
      <w:r w:rsidR="00487188">
        <w:rPr>
          <w:lang w:eastAsia="lv-LV"/>
        </w:rPr>
        <w:t>ei</w:t>
      </w:r>
      <w:r w:rsidR="00317D20">
        <w:rPr>
          <w:lang w:eastAsia="lv-LV"/>
        </w:rPr>
        <w:t xml:space="preserve"> </w:t>
      </w:r>
      <w:r w:rsidR="006C4BDA">
        <w:rPr>
          <w:lang w:eastAsia="lv-LV"/>
        </w:rPr>
        <w:t>“</w:t>
      </w:r>
      <w:r w:rsidR="006C4BDA" w:rsidRPr="006C4BDA">
        <w:rPr>
          <w:lang w:eastAsia="lv-LV"/>
        </w:rPr>
        <w:t>Izstrādāt tiesību akta projektu: Institūcijas vēstule: Par likumprojektu nr.948/Lp14 “Grozījumi Sabiedriskā transporta pakalpojumu likumā” pirmajam lasījumam (termiņš - 30.09.2025.) izpildi. Termiņš - 19.09.2025.</w:t>
      </w:r>
      <w:r w:rsidR="006C4BDA">
        <w:rPr>
          <w:lang w:eastAsia="lv-LV"/>
        </w:rPr>
        <w:t xml:space="preserve">” </w:t>
      </w:r>
      <w:r w:rsidR="00317D20">
        <w:rPr>
          <w:lang w:eastAsia="lv-LV"/>
        </w:rPr>
        <w:t>pievienoto</w:t>
      </w:r>
      <w:r w:rsidR="00317D20">
        <w:rPr>
          <w:iCs/>
          <w:lang w:eastAsia="lv-LV"/>
        </w:rPr>
        <w:t xml:space="preserve"> </w:t>
      </w:r>
      <w:r w:rsidRPr="00A75999">
        <w:rPr>
          <w:iCs/>
          <w:lang w:eastAsia="lv-LV"/>
        </w:rPr>
        <w:t>Ministru kabineta vēstules projekt</w:t>
      </w:r>
      <w:r w:rsidR="00317D20">
        <w:rPr>
          <w:iCs/>
          <w:lang w:eastAsia="lv-LV"/>
        </w:rPr>
        <w:t>u</w:t>
      </w:r>
      <w:r w:rsidRPr="00A75999">
        <w:rPr>
          <w:iCs/>
          <w:lang w:eastAsia="lv-LV"/>
        </w:rPr>
        <w:t xml:space="preserve"> Saeimas Tautsaimniecības, agrārās, vides un reģionālās politikas komisijai par izdevumu segšanu komercpārvadātājiem par personu ar braukšanas maksas atvieglojumiem pārvadāšanu</w:t>
      </w:r>
      <w:r w:rsidR="006A3306">
        <w:rPr>
          <w:iCs/>
          <w:lang w:eastAsia="lv-LV"/>
        </w:rPr>
        <w:t xml:space="preserve"> (turpmāk – vēstule)</w:t>
      </w:r>
      <w:r w:rsidR="006348DF">
        <w:rPr>
          <w:iCs/>
          <w:lang w:eastAsia="lv-LV"/>
        </w:rPr>
        <w:t xml:space="preserve"> un sniedz šādu komentāru</w:t>
      </w:r>
      <w:r w:rsidR="006A3306">
        <w:rPr>
          <w:iCs/>
          <w:lang w:eastAsia="lv-LV"/>
        </w:rPr>
        <w:t xml:space="preserve"> par to:</w:t>
      </w:r>
    </w:p>
    <w:p w14:paraId="5230AFB8" w14:textId="6A594C97" w:rsidR="006A3306" w:rsidRDefault="006A3306" w:rsidP="006A3306">
      <w:pPr>
        <w:ind w:firstLine="720"/>
      </w:pPr>
      <w:r>
        <w:rPr>
          <w:iCs/>
          <w:lang w:eastAsia="lv-LV"/>
        </w:rPr>
        <w:t xml:space="preserve">Ņemot vērā, ka </w:t>
      </w:r>
      <w:r w:rsidRPr="002C4A2A">
        <w:rPr>
          <w:i/>
          <w:lang w:eastAsia="lv-LV"/>
        </w:rPr>
        <w:t>Eiropas Parlamenta un Padomes 2007. gada 23. oktobra Regulas (EK) Nr.</w:t>
      </w:r>
      <w:r w:rsidR="002C4A2A" w:rsidRPr="002C4A2A">
        <w:rPr>
          <w:i/>
          <w:lang w:eastAsia="lv-LV"/>
        </w:rPr>
        <w:t> </w:t>
      </w:r>
      <w:r w:rsidRPr="002C4A2A">
        <w:rPr>
          <w:i/>
          <w:lang w:eastAsia="lv-LV"/>
        </w:rPr>
        <w:t>1370/2007 par sabiedriskā pasažieru transporta pakalpojumiem, izmantojot dzelzceļu un autoceļus, un ar ko atceļ Padomes Regulu (EEK) Nr. 1191/69 un Pa</w:t>
      </w:r>
      <w:r w:rsidR="00317D20" w:rsidRPr="002C4A2A">
        <w:rPr>
          <w:i/>
          <w:lang w:eastAsia="lv-LV"/>
        </w:rPr>
        <w:t>domes Regulu (EEK) Nr.</w:t>
      </w:r>
      <w:r w:rsidR="002C4A2A" w:rsidRPr="002C4A2A">
        <w:rPr>
          <w:i/>
          <w:lang w:eastAsia="lv-LV"/>
        </w:rPr>
        <w:t> </w:t>
      </w:r>
      <w:r w:rsidR="00317D20" w:rsidRPr="002C4A2A">
        <w:rPr>
          <w:i/>
          <w:lang w:eastAsia="lv-LV"/>
        </w:rPr>
        <w:t>1107/70</w:t>
      </w:r>
      <w:r w:rsidR="00AD14BF">
        <w:rPr>
          <w:iCs/>
          <w:lang w:eastAsia="lv-LV"/>
        </w:rPr>
        <w:t>,</w:t>
      </w:r>
      <w:r w:rsidR="00317D20">
        <w:rPr>
          <w:iCs/>
          <w:lang w:eastAsia="lv-LV"/>
        </w:rPr>
        <w:t xml:space="preserve"> </w:t>
      </w:r>
      <w:r>
        <w:rPr>
          <w:iCs/>
          <w:lang w:eastAsia="lv-LV"/>
        </w:rPr>
        <w:t>attiecīgās vienības -</w:t>
      </w:r>
      <w:r w:rsidRPr="006A3306">
        <w:rPr>
          <w:iCs/>
          <w:lang w:eastAsia="lv-LV"/>
        </w:rPr>
        <w:t xml:space="preserve"> 2. panta </w:t>
      </w:r>
      <w:r>
        <w:rPr>
          <w:iCs/>
          <w:lang w:eastAsia="lv-LV"/>
        </w:rPr>
        <w:t>“</w:t>
      </w:r>
      <w:r w:rsidRPr="006A3306">
        <w:rPr>
          <w:iCs/>
          <w:lang w:eastAsia="lv-LV"/>
        </w:rPr>
        <w:t>e</w:t>
      </w:r>
      <w:r>
        <w:rPr>
          <w:iCs/>
          <w:lang w:eastAsia="lv-LV"/>
        </w:rPr>
        <w:t>”</w:t>
      </w:r>
      <w:r w:rsidRPr="006A3306">
        <w:rPr>
          <w:iCs/>
          <w:lang w:eastAsia="lv-LV"/>
        </w:rPr>
        <w:t xml:space="preserve"> </w:t>
      </w:r>
      <w:r>
        <w:rPr>
          <w:iCs/>
          <w:lang w:eastAsia="lv-LV"/>
        </w:rPr>
        <w:t>apakš</w:t>
      </w:r>
      <w:r w:rsidRPr="006A3306">
        <w:rPr>
          <w:iCs/>
          <w:lang w:eastAsia="lv-LV"/>
        </w:rPr>
        <w:t>punkt</w:t>
      </w:r>
      <w:r>
        <w:rPr>
          <w:iCs/>
          <w:lang w:eastAsia="lv-LV"/>
        </w:rPr>
        <w:t>s</w:t>
      </w:r>
      <w:r w:rsidRPr="006A3306">
        <w:rPr>
          <w:iCs/>
          <w:lang w:eastAsia="lv-LV"/>
        </w:rPr>
        <w:t>, 3. panta 2. un 3. punkt</w:t>
      </w:r>
      <w:r>
        <w:rPr>
          <w:iCs/>
          <w:lang w:eastAsia="lv-LV"/>
        </w:rPr>
        <w:t>s</w:t>
      </w:r>
      <w:r w:rsidR="00317D20">
        <w:rPr>
          <w:iCs/>
          <w:lang w:eastAsia="lv-LV"/>
        </w:rPr>
        <w:t xml:space="preserve"> un 4. panta 1. </w:t>
      </w:r>
      <w:r w:rsidRPr="006A3306">
        <w:rPr>
          <w:iCs/>
          <w:lang w:eastAsia="lv-LV"/>
        </w:rPr>
        <w:t xml:space="preserve">punkta </w:t>
      </w:r>
      <w:r>
        <w:rPr>
          <w:iCs/>
          <w:lang w:eastAsia="lv-LV"/>
        </w:rPr>
        <w:t>“</w:t>
      </w:r>
      <w:r w:rsidRPr="006A3306">
        <w:rPr>
          <w:iCs/>
          <w:lang w:eastAsia="lv-LV"/>
        </w:rPr>
        <w:t>b</w:t>
      </w:r>
      <w:r>
        <w:rPr>
          <w:iCs/>
          <w:lang w:eastAsia="lv-LV"/>
        </w:rPr>
        <w:t>”</w:t>
      </w:r>
      <w:r w:rsidRPr="006A3306">
        <w:rPr>
          <w:iCs/>
          <w:lang w:eastAsia="lv-LV"/>
        </w:rPr>
        <w:t xml:space="preserve"> apakšpunkta</w:t>
      </w:r>
      <w:r>
        <w:rPr>
          <w:iCs/>
          <w:lang w:eastAsia="lv-LV"/>
        </w:rPr>
        <w:t xml:space="preserve"> “</w:t>
      </w:r>
      <w:r w:rsidRPr="006A3306">
        <w:rPr>
          <w:iCs/>
          <w:lang w:eastAsia="lv-LV"/>
        </w:rPr>
        <w:t>i</w:t>
      </w:r>
      <w:r>
        <w:rPr>
          <w:iCs/>
          <w:lang w:eastAsia="lv-LV"/>
        </w:rPr>
        <w:t>”</w:t>
      </w:r>
      <w:r w:rsidRPr="006A3306">
        <w:rPr>
          <w:iCs/>
          <w:lang w:eastAsia="lv-LV"/>
        </w:rPr>
        <w:t xml:space="preserve"> punkt</w:t>
      </w:r>
      <w:r>
        <w:rPr>
          <w:iCs/>
          <w:lang w:eastAsia="lv-LV"/>
        </w:rPr>
        <w:t>s</w:t>
      </w:r>
      <w:r w:rsidR="004D5561">
        <w:rPr>
          <w:iCs/>
          <w:lang w:eastAsia="lv-LV"/>
        </w:rPr>
        <w:t xml:space="preserve"> -</w:t>
      </w:r>
      <w:r>
        <w:rPr>
          <w:iCs/>
          <w:lang w:eastAsia="lv-LV"/>
        </w:rPr>
        <w:t xml:space="preserve"> bija piemērojam</w:t>
      </w:r>
      <w:r w:rsidR="006348DF">
        <w:rPr>
          <w:iCs/>
          <w:lang w:eastAsia="lv-LV"/>
        </w:rPr>
        <w:t xml:space="preserve">as </w:t>
      </w:r>
      <w:r>
        <w:rPr>
          <w:iCs/>
          <w:lang w:eastAsia="lv-LV"/>
        </w:rPr>
        <w:t>arī pirms 2022. gada 8. septembra, aicinām vēstulē papildināt pamatojumu Sabiedriskā transporta pakalpojumu likuma 12. panta ceturt</w:t>
      </w:r>
      <w:r w:rsidR="004D5561">
        <w:rPr>
          <w:iCs/>
          <w:lang w:eastAsia="lv-LV"/>
        </w:rPr>
        <w:t xml:space="preserve">ās daļas </w:t>
      </w:r>
      <w:r>
        <w:rPr>
          <w:iCs/>
          <w:lang w:eastAsia="lv-LV"/>
        </w:rPr>
        <w:t xml:space="preserve">piemērošanas datumam, </w:t>
      </w:r>
      <w:r w:rsidR="00AD14BF">
        <w:rPr>
          <w:iCs/>
          <w:lang w:eastAsia="lv-LV"/>
        </w:rPr>
        <w:t>norādot</w:t>
      </w:r>
      <w:r w:rsidR="006348DF">
        <w:rPr>
          <w:iCs/>
          <w:lang w:eastAsia="lv-LV"/>
        </w:rPr>
        <w:t xml:space="preserve"> </w:t>
      </w:r>
      <w:r>
        <w:rPr>
          <w:iCs/>
          <w:lang w:eastAsia="lv-LV"/>
        </w:rPr>
        <w:t xml:space="preserve">arī datumu, no kura </w:t>
      </w:r>
      <w:r>
        <w:rPr>
          <w:color w:val="000000" w:themeColor="text1"/>
        </w:rPr>
        <w:t>sabiedriskā transporta pakalpojumu sniedzēji</w:t>
      </w:r>
      <w:r w:rsidR="00AD14BF">
        <w:rPr>
          <w:color w:val="000000" w:themeColor="text1"/>
        </w:rPr>
        <w:t>em</w:t>
      </w:r>
      <w:r>
        <w:rPr>
          <w:color w:val="000000" w:themeColor="text1"/>
        </w:rPr>
        <w:t xml:space="preserve"> komerciālajos maršrutos ar autobusiem </w:t>
      </w:r>
      <w:r w:rsidR="006C4BDA">
        <w:rPr>
          <w:color w:val="000000" w:themeColor="text1"/>
        </w:rPr>
        <w:t xml:space="preserve">vai </w:t>
      </w:r>
      <w:r>
        <w:rPr>
          <w:color w:val="000000" w:themeColor="text1"/>
        </w:rPr>
        <w:t xml:space="preserve">pa dzelzceļu </w:t>
      </w:r>
      <w:r w:rsidR="00AD14BF">
        <w:rPr>
          <w:color w:val="000000" w:themeColor="text1"/>
        </w:rPr>
        <w:t xml:space="preserve">varētu </w:t>
      </w:r>
      <w:r w:rsidR="004D5561">
        <w:rPr>
          <w:color w:val="000000" w:themeColor="text1"/>
        </w:rPr>
        <w:t xml:space="preserve">potenciāli </w:t>
      </w:r>
      <w:r w:rsidR="00AD14BF">
        <w:rPr>
          <w:color w:val="000000" w:themeColor="text1"/>
        </w:rPr>
        <w:t>būt pamats</w:t>
      </w:r>
      <w:r>
        <w:rPr>
          <w:color w:val="000000" w:themeColor="text1"/>
        </w:rPr>
        <w:t xml:space="preserve"> prasīt valstij kompensēt izdevumus, analoģiski </w:t>
      </w:r>
      <w:r>
        <w:t>dotētajos maršrutos pastāvošo regulējumu piemērojot arī maršrutos, kuri tiek izpildīti uz komerciāliem principiem</w:t>
      </w:r>
      <w:r w:rsidR="00317D20">
        <w:t>.</w:t>
      </w:r>
    </w:p>
    <w:p w14:paraId="4C52937A" w14:textId="2CF55155" w:rsidR="00830970" w:rsidRPr="006348DF" w:rsidRDefault="006348DF" w:rsidP="006348DF">
      <w:pPr>
        <w:ind w:firstLine="720"/>
        <w:rPr>
          <w:iCs/>
          <w:lang w:eastAsia="lv-LV"/>
        </w:rPr>
      </w:pPr>
      <w:r>
        <w:rPr>
          <w:iCs/>
          <w:lang w:eastAsia="lv-LV"/>
        </w:rPr>
        <w:t>Vienlaikus</w:t>
      </w:r>
      <w:r w:rsidR="006A3306">
        <w:rPr>
          <w:iCs/>
          <w:lang w:eastAsia="lv-LV"/>
        </w:rPr>
        <w:t> </w:t>
      </w:r>
      <w:r>
        <w:rPr>
          <w:iCs/>
          <w:lang w:eastAsia="lv-LV"/>
        </w:rPr>
        <w:t>v</w:t>
      </w:r>
      <w:r w:rsidR="006A3306">
        <w:rPr>
          <w:iCs/>
          <w:lang w:eastAsia="lv-LV"/>
        </w:rPr>
        <w:t xml:space="preserve">ēršam </w:t>
      </w:r>
      <w:r w:rsidR="00487188">
        <w:rPr>
          <w:iCs/>
          <w:lang w:eastAsia="lv-LV"/>
        </w:rPr>
        <w:t xml:space="preserve">Satiksmes ministrijas </w:t>
      </w:r>
      <w:r w:rsidR="006A3306">
        <w:rPr>
          <w:iCs/>
          <w:lang w:eastAsia="lv-LV"/>
        </w:rPr>
        <w:t xml:space="preserve">uzmanību, ka </w:t>
      </w:r>
      <w:r w:rsidR="00487188">
        <w:rPr>
          <w:iCs/>
          <w:lang w:eastAsia="lv-LV"/>
        </w:rPr>
        <w:t>tās</w:t>
      </w:r>
      <w:r w:rsidR="006A3306">
        <w:rPr>
          <w:iCs/>
          <w:lang w:eastAsia="lv-LV"/>
        </w:rPr>
        <w:t xml:space="preserve"> priekšlikumā par likumprojektu Nr. 948/Lp14 </w:t>
      </w:r>
      <w:r w:rsidR="006A3306" w:rsidRPr="006A3306">
        <w:rPr>
          <w:iCs/>
          <w:lang w:eastAsia="lv-LV"/>
        </w:rPr>
        <w:t>“G</w:t>
      </w:r>
      <w:r w:rsidR="006A3306">
        <w:rPr>
          <w:iCs/>
          <w:lang w:eastAsia="lv-LV"/>
        </w:rPr>
        <w:t xml:space="preserve">rozījumi Sabiedriskā transporta </w:t>
      </w:r>
      <w:r w:rsidR="006A3306" w:rsidRPr="006A3306">
        <w:rPr>
          <w:iCs/>
          <w:lang w:eastAsia="lv-LV"/>
        </w:rPr>
        <w:t>pakalpojumu likumā”</w:t>
      </w:r>
      <w:r w:rsidR="004D5561">
        <w:rPr>
          <w:iCs/>
          <w:lang w:eastAsia="lv-LV"/>
        </w:rPr>
        <w:t xml:space="preserve"> paredzēto pārejas kārtību (</w:t>
      </w:r>
      <w:r w:rsidR="00A15D5C">
        <w:rPr>
          <w:iCs/>
          <w:lang w:eastAsia="lv-LV"/>
        </w:rPr>
        <w:t xml:space="preserve">proti, </w:t>
      </w:r>
      <w:r w:rsidR="004D5561">
        <w:rPr>
          <w:iCs/>
          <w:lang w:eastAsia="lv-LV"/>
        </w:rPr>
        <w:t xml:space="preserve">piemērošanu no 2022. gada 8. septembra) būtu nepieciešams </w:t>
      </w:r>
      <w:r w:rsidR="006C4BDA">
        <w:rPr>
          <w:iCs/>
          <w:lang w:eastAsia="lv-LV"/>
        </w:rPr>
        <w:t xml:space="preserve">izvērtēt un </w:t>
      </w:r>
      <w:r>
        <w:rPr>
          <w:iCs/>
          <w:lang w:eastAsia="lv-LV"/>
        </w:rPr>
        <w:t>attiecināt arī</w:t>
      </w:r>
      <w:r w:rsidR="004D5561">
        <w:rPr>
          <w:iCs/>
          <w:lang w:eastAsia="lv-LV"/>
        </w:rPr>
        <w:t xml:space="preserve"> uz grozījumiem Sabiedriskā transporta pakalpojumu likuma 1. panta </w:t>
      </w:r>
      <w:r w:rsidR="004D5561" w:rsidRPr="004D5561">
        <w:rPr>
          <w:iCs/>
          <w:lang w:eastAsia="lv-LV"/>
        </w:rPr>
        <w:t>2.</w:t>
      </w:r>
      <w:r w:rsidR="004D5561" w:rsidRPr="004D5561">
        <w:rPr>
          <w:iCs/>
          <w:vertAlign w:val="superscript"/>
          <w:lang w:eastAsia="lv-LV"/>
        </w:rPr>
        <w:t>1</w:t>
      </w:r>
      <w:r w:rsidR="004D5561" w:rsidRPr="004D5561">
        <w:rPr>
          <w:iCs/>
          <w:lang w:eastAsia="lv-LV"/>
        </w:rPr>
        <w:t xml:space="preserve"> punkt</w:t>
      </w:r>
      <w:r w:rsidR="004D5561">
        <w:rPr>
          <w:iCs/>
          <w:lang w:eastAsia="lv-LV"/>
        </w:rPr>
        <w:t>ā</w:t>
      </w:r>
      <w:r w:rsidR="00487188">
        <w:rPr>
          <w:iCs/>
          <w:lang w:eastAsia="lv-LV"/>
        </w:rPr>
        <w:t xml:space="preserve"> un citās cieši saistītās vienībās (izņēmums varētu būt šī likuma 12. panta piektā daļa u.c., kas izvirza papildu prasības un tādējādi varētu būt nelabvēlīgas</w:t>
      </w:r>
      <w:r w:rsidR="00F204C7">
        <w:rPr>
          <w:iCs/>
          <w:lang w:eastAsia="lv-LV"/>
        </w:rPr>
        <w:t xml:space="preserve"> </w:t>
      </w:r>
      <w:r w:rsidR="00F204C7">
        <w:t>sabiedriskā transporta pakalpojumu sniedzējiem</w:t>
      </w:r>
      <w:r w:rsidR="00487188">
        <w:rPr>
          <w:iCs/>
          <w:lang w:eastAsia="lv-LV"/>
        </w:rPr>
        <w:t xml:space="preserve">). Norādām, ka pretējā gadījumā, piemēram, </w:t>
      </w:r>
      <w:r w:rsidR="00F204C7">
        <w:rPr>
          <w:iCs/>
          <w:lang w:eastAsia="lv-LV"/>
        </w:rPr>
        <w:t xml:space="preserve">likuma </w:t>
      </w:r>
      <w:r w:rsidR="00487188">
        <w:rPr>
          <w:iCs/>
          <w:lang w:eastAsia="lv-LV"/>
        </w:rPr>
        <w:t xml:space="preserve">1. panta </w:t>
      </w:r>
      <w:r w:rsidR="00487188" w:rsidRPr="004D5561">
        <w:rPr>
          <w:iCs/>
          <w:lang w:eastAsia="lv-LV"/>
        </w:rPr>
        <w:t>2.</w:t>
      </w:r>
      <w:r w:rsidR="00487188" w:rsidRPr="004D5561">
        <w:rPr>
          <w:iCs/>
          <w:vertAlign w:val="superscript"/>
          <w:lang w:eastAsia="lv-LV"/>
        </w:rPr>
        <w:t>1</w:t>
      </w:r>
      <w:r w:rsidR="00487188" w:rsidRPr="004D5561">
        <w:rPr>
          <w:iCs/>
          <w:lang w:eastAsia="lv-LV"/>
        </w:rPr>
        <w:t xml:space="preserve"> punkt</w:t>
      </w:r>
      <w:r w:rsidR="00487188">
        <w:rPr>
          <w:iCs/>
          <w:lang w:eastAsia="lv-LV"/>
        </w:rPr>
        <w:t xml:space="preserve">s laika posmā no 2022. gada 8. septembra līdz likumprojekta spēkā stāšanās brīdim </w:t>
      </w:r>
      <w:r w:rsidR="004D5561">
        <w:rPr>
          <w:iCs/>
          <w:lang w:eastAsia="lv-LV"/>
        </w:rPr>
        <w:t xml:space="preserve">varētu </w:t>
      </w:r>
      <w:r w:rsidR="006C4BDA">
        <w:rPr>
          <w:iCs/>
          <w:lang w:eastAsia="lv-LV"/>
        </w:rPr>
        <w:t>būt</w:t>
      </w:r>
      <w:r w:rsidR="004D5561">
        <w:rPr>
          <w:iCs/>
          <w:lang w:eastAsia="lv-LV"/>
        </w:rPr>
        <w:t xml:space="preserve"> pretrunā ar Sabiedriskā transporta pakalpojumu likuma 12. panta ceturt</w:t>
      </w:r>
      <w:r>
        <w:rPr>
          <w:iCs/>
          <w:lang w:eastAsia="lv-LV"/>
        </w:rPr>
        <w:t>ajā</w:t>
      </w:r>
      <w:r w:rsidR="004D5561">
        <w:rPr>
          <w:iCs/>
          <w:lang w:eastAsia="lv-LV"/>
        </w:rPr>
        <w:t xml:space="preserve"> daļ</w:t>
      </w:r>
      <w:r>
        <w:rPr>
          <w:iCs/>
          <w:lang w:eastAsia="lv-LV"/>
        </w:rPr>
        <w:t>ā noteikto</w:t>
      </w:r>
      <w:r w:rsidR="004D5561">
        <w:rPr>
          <w:iCs/>
          <w:lang w:eastAsia="lv-LV"/>
        </w:rPr>
        <w:t>.</w:t>
      </w:r>
    </w:p>
    <w:p w14:paraId="3082BEE7" w14:textId="5A3DE8F8" w:rsidR="006C4BDA" w:rsidRDefault="006C4BDA" w:rsidP="007B3740"/>
    <w:p w14:paraId="5CB0F97E" w14:textId="498EEE13" w:rsidR="006348DF" w:rsidRDefault="006348DF" w:rsidP="006348DF">
      <w:r>
        <w:t xml:space="preserve">Valststiesību departamenta direktore </w:t>
      </w:r>
      <w:r>
        <w:tab/>
      </w:r>
      <w:r>
        <w:tab/>
      </w:r>
      <w:r>
        <w:tab/>
      </w:r>
      <w:r>
        <w:tab/>
      </w:r>
      <w:r>
        <w:tab/>
      </w:r>
      <w:r w:rsidR="00F204C7">
        <w:t>Sanita Mertena</w:t>
      </w:r>
    </w:p>
    <w:p w14:paraId="14BEB22F" w14:textId="77777777" w:rsidR="002C4A2A" w:rsidRDefault="002C4A2A" w:rsidP="006348DF">
      <w:pPr>
        <w:rPr>
          <w:i/>
          <w:sz w:val="18"/>
          <w:szCs w:val="18"/>
        </w:rPr>
      </w:pPr>
    </w:p>
    <w:p w14:paraId="42A0B289" w14:textId="26FB60D6" w:rsidR="006348DF" w:rsidRPr="00AD14BF" w:rsidRDefault="006348DF" w:rsidP="006348DF">
      <w:pPr>
        <w:rPr>
          <w:i/>
          <w:sz w:val="18"/>
          <w:szCs w:val="18"/>
        </w:rPr>
      </w:pPr>
      <w:r w:rsidRPr="00AD14BF">
        <w:rPr>
          <w:i/>
          <w:sz w:val="18"/>
          <w:szCs w:val="18"/>
        </w:rPr>
        <w:t>Blūmentāls, 67036927</w:t>
      </w:r>
    </w:p>
    <w:sectPr w:rsidR="006348DF" w:rsidRPr="00AD14BF" w:rsidSect="002C4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851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11573" w14:textId="77777777" w:rsidR="00851261" w:rsidRDefault="00851261">
      <w:r>
        <w:separator/>
      </w:r>
    </w:p>
  </w:endnote>
  <w:endnote w:type="continuationSeparator" w:id="0">
    <w:p w14:paraId="5C466D6C" w14:textId="77777777" w:rsidR="00851261" w:rsidRDefault="0085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F539" w14:textId="77777777" w:rsidR="007113E0" w:rsidRDefault="007113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0434" w14:textId="77777777" w:rsidR="007113E0" w:rsidRDefault="007113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A76AA" w14:textId="77777777" w:rsidR="007113E0" w:rsidRDefault="00711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256E2" w14:textId="77777777" w:rsidR="00851261" w:rsidRDefault="00851261">
      <w:r>
        <w:separator/>
      </w:r>
    </w:p>
  </w:footnote>
  <w:footnote w:type="continuationSeparator" w:id="0">
    <w:p w14:paraId="2B226464" w14:textId="77777777" w:rsidR="00851261" w:rsidRDefault="00851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3CB8F" w14:textId="77777777" w:rsidR="007113E0" w:rsidRDefault="007113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7847357"/>
      <w:docPartObj>
        <w:docPartGallery w:val="Page Numbers (Top of Page)"/>
        <w:docPartUnique/>
      </w:docPartObj>
    </w:sdtPr>
    <w:sdtContent>
      <w:p w14:paraId="4C52937F" w14:textId="3ECB4C8F" w:rsidR="007B3740" w:rsidRDefault="007B374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4C7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9381" w14:textId="77777777" w:rsidR="00A34ACB" w:rsidRDefault="00A34ACB" w:rsidP="00A34ACB">
    <w:pPr>
      <w:pStyle w:val="Header"/>
    </w:pPr>
  </w:p>
  <w:p w14:paraId="4C529382" w14:textId="77777777" w:rsidR="00A34ACB" w:rsidRDefault="00E40434" w:rsidP="00A34ACB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1119822201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Header"/>
    </w:pPr>
  </w:p>
  <w:p w14:paraId="4C529384" w14:textId="77777777" w:rsidR="00A34ACB" w:rsidRDefault="00A34ACB" w:rsidP="00A34ACB">
    <w:pPr>
      <w:pStyle w:val="Header"/>
    </w:pPr>
  </w:p>
  <w:p w14:paraId="4C529385" w14:textId="77777777" w:rsidR="00A34ACB" w:rsidRDefault="00A34ACB" w:rsidP="00A34ACB">
    <w:pPr>
      <w:pStyle w:val="Header"/>
    </w:pPr>
  </w:p>
  <w:p w14:paraId="4C529386" w14:textId="77777777" w:rsidR="00A34ACB" w:rsidRDefault="00A34ACB" w:rsidP="00A34ACB">
    <w:pPr>
      <w:pStyle w:val="Header"/>
    </w:pPr>
  </w:p>
  <w:p w14:paraId="4C529387" w14:textId="77777777" w:rsidR="00A34ACB" w:rsidRDefault="00A34ACB" w:rsidP="00A34ACB">
    <w:pPr>
      <w:pStyle w:val="Header"/>
    </w:pPr>
  </w:p>
  <w:p w14:paraId="4C529388" w14:textId="77777777" w:rsidR="00A34ACB" w:rsidRDefault="00A34ACB" w:rsidP="00A34ACB">
    <w:pPr>
      <w:pStyle w:val="Header"/>
    </w:pPr>
  </w:p>
  <w:p w14:paraId="4C529389" w14:textId="77777777" w:rsidR="00A34ACB" w:rsidRDefault="00A34ACB" w:rsidP="00A34ACB">
    <w:pPr>
      <w:pStyle w:val="Header"/>
    </w:pPr>
  </w:p>
  <w:p w14:paraId="4C52938A" w14:textId="77777777" w:rsidR="00A34ACB" w:rsidRDefault="00A34ACB" w:rsidP="00A34ACB">
    <w:pPr>
      <w:pStyle w:val="Header"/>
    </w:pPr>
  </w:p>
  <w:p w14:paraId="4C52938B" w14:textId="77777777" w:rsidR="00A34ACB" w:rsidRPr="00815277" w:rsidRDefault="00E40434" w:rsidP="00A34ACB">
    <w:pPr>
      <w:pStyle w:val="Head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2A83D9EC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E63A12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4C529395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z6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C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DHKSz6rQIAAKoFAAAOAAAA&#10;AAAAAAAAAAAAAC4CAABkcnMvZTJvRG9jLnhtbFBLAQItABQABgAIAAAAIQDz9Pxt4AAAAAwBAAAP&#10;AAAAAAAAAAAAAAAAAAcFAABkcnMvZG93bnJldi54bWxQSwUGAAAAAAQABADzAAAAFAYAAAAA&#10;">
              <v:textbox inset="0,0,0,0">
                <w:txbxContent>
                  <w:p w:rsidRPr="006C6018" w:rsidR="00A34ACB" w:rsidP="00A34ACB" w:rsidRDefault="00AC270F" w14:paraId="4C529399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4C52939A" w14:textId="2A83D9E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Pr="006C6018" w:rsidR="00AC270F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E63A12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 w14:anchorId="5B731CE3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650EAB14" w:rsidR="00E11DA3" w:rsidRDefault="007113E0" w:rsidP="00E11DA3">
          <w:pPr>
            <w:pStyle w:val="Header"/>
            <w:jc w:val="center"/>
            <w:rPr>
              <w:szCs w:val="24"/>
            </w:rPr>
          </w:pPr>
          <w:r>
            <w:t>19.09.2025</w:t>
          </w:r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Header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Header"/>
            <w:jc w:val="center"/>
            <w:rPr>
              <w:szCs w:val="24"/>
            </w:rPr>
          </w:pPr>
          <w:r>
            <w:t>1-13.9/2867</w:t>
          </w:r>
        </w:p>
      </w:tc>
    </w:tr>
  </w:tbl>
  <w:p w14:paraId="4C529392" w14:textId="77777777" w:rsidR="00AB4E8A" w:rsidRPr="000B1FEC" w:rsidRDefault="00AB4E8A" w:rsidP="00E11DA3">
    <w:pPr>
      <w:tabs>
        <w:tab w:val="center" w:pos="4320"/>
        <w:tab w:val="right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6378737">
    <w:abstractNumId w:val="10"/>
  </w:num>
  <w:num w:numId="2" w16cid:durableId="357899605">
    <w:abstractNumId w:val="8"/>
  </w:num>
  <w:num w:numId="3" w16cid:durableId="1094713689">
    <w:abstractNumId w:val="7"/>
  </w:num>
  <w:num w:numId="4" w16cid:durableId="189806515">
    <w:abstractNumId w:val="6"/>
  </w:num>
  <w:num w:numId="5" w16cid:durableId="963923874">
    <w:abstractNumId w:val="5"/>
  </w:num>
  <w:num w:numId="6" w16cid:durableId="1216506719">
    <w:abstractNumId w:val="9"/>
  </w:num>
  <w:num w:numId="7" w16cid:durableId="1131895913">
    <w:abstractNumId w:val="4"/>
  </w:num>
  <w:num w:numId="8" w16cid:durableId="454913683">
    <w:abstractNumId w:val="3"/>
  </w:num>
  <w:num w:numId="9" w16cid:durableId="664213030">
    <w:abstractNumId w:val="2"/>
  </w:num>
  <w:num w:numId="10" w16cid:durableId="540870396">
    <w:abstractNumId w:val="1"/>
  </w:num>
  <w:num w:numId="11" w16cid:durableId="86837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91ABD"/>
    <w:rsid w:val="000942A0"/>
    <w:rsid w:val="000B1FEC"/>
    <w:rsid w:val="000E7F03"/>
    <w:rsid w:val="00124173"/>
    <w:rsid w:val="001877B8"/>
    <w:rsid w:val="002302A3"/>
    <w:rsid w:val="00275B9E"/>
    <w:rsid w:val="002B3077"/>
    <w:rsid w:val="002C4A2A"/>
    <w:rsid w:val="002E1474"/>
    <w:rsid w:val="00317D20"/>
    <w:rsid w:val="00335032"/>
    <w:rsid w:val="00441F52"/>
    <w:rsid w:val="00487188"/>
    <w:rsid w:val="00493308"/>
    <w:rsid w:val="0049692A"/>
    <w:rsid w:val="004D5561"/>
    <w:rsid w:val="00535564"/>
    <w:rsid w:val="005E672B"/>
    <w:rsid w:val="00615BAB"/>
    <w:rsid w:val="006348DF"/>
    <w:rsid w:val="00663C3A"/>
    <w:rsid w:val="006A3306"/>
    <w:rsid w:val="006C1639"/>
    <w:rsid w:val="006C4BDA"/>
    <w:rsid w:val="006C6018"/>
    <w:rsid w:val="007113E0"/>
    <w:rsid w:val="0071516F"/>
    <w:rsid w:val="00724680"/>
    <w:rsid w:val="00726E06"/>
    <w:rsid w:val="00747CCB"/>
    <w:rsid w:val="007704BD"/>
    <w:rsid w:val="00796ECA"/>
    <w:rsid w:val="007B3740"/>
    <w:rsid w:val="007B3BA5"/>
    <w:rsid w:val="007B48EC"/>
    <w:rsid w:val="007E0D0E"/>
    <w:rsid w:val="007E4D1F"/>
    <w:rsid w:val="00815277"/>
    <w:rsid w:val="00816499"/>
    <w:rsid w:val="00830970"/>
    <w:rsid w:val="00851261"/>
    <w:rsid w:val="008560DE"/>
    <w:rsid w:val="0087450D"/>
    <w:rsid w:val="00876C21"/>
    <w:rsid w:val="00883533"/>
    <w:rsid w:val="008A679D"/>
    <w:rsid w:val="008E3CED"/>
    <w:rsid w:val="00954D5A"/>
    <w:rsid w:val="0096342D"/>
    <w:rsid w:val="009D6B6A"/>
    <w:rsid w:val="00A15D5C"/>
    <w:rsid w:val="00A34ACB"/>
    <w:rsid w:val="00A75999"/>
    <w:rsid w:val="00AB4E8A"/>
    <w:rsid w:val="00AC270F"/>
    <w:rsid w:val="00AD14BF"/>
    <w:rsid w:val="00AF10A5"/>
    <w:rsid w:val="00B80506"/>
    <w:rsid w:val="00BB087F"/>
    <w:rsid w:val="00C04896"/>
    <w:rsid w:val="00C255D9"/>
    <w:rsid w:val="00C47F57"/>
    <w:rsid w:val="00C56EE2"/>
    <w:rsid w:val="00C836FF"/>
    <w:rsid w:val="00CE2725"/>
    <w:rsid w:val="00CF0967"/>
    <w:rsid w:val="00D21FA6"/>
    <w:rsid w:val="00D55B4B"/>
    <w:rsid w:val="00DB5513"/>
    <w:rsid w:val="00E05302"/>
    <w:rsid w:val="00E11DA3"/>
    <w:rsid w:val="00E365CE"/>
    <w:rsid w:val="00E40434"/>
    <w:rsid w:val="00E44743"/>
    <w:rsid w:val="00E50005"/>
    <w:rsid w:val="00E63A12"/>
    <w:rsid w:val="00EA5A54"/>
    <w:rsid w:val="00EA740F"/>
    <w:rsid w:val="00EC3533"/>
    <w:rsid w:val="00EC6DB5"/>
    <w:rsid w:val="00F204C7"/>
    <w:rsid w:val="00F22063"/>
    <w:rsid w:val="00F60586"/>
    <w:rsid w:val="00FB74D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next w:val="Normal"/>
    <w:uiPriority w:val="1"/>
    <w:qFormat/>
    <w:rsid w:val="007B3740"/>
  </w:style>
  <w:style w:type="table" w:styleId="TableGrid">
    <w:name w:val="Table Grid"/>
    <w:basedOn w:val="TableNormal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TableNormal"/>
    <w:next w:val="TableGrid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A33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3306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A3306"/>
    <w:rPr>
      <w:vertAlign w:val="superscript"/>
    </w:rPr>
  </w:style>
  <w:style w:type="paragraph" w:styleId="ListParagraph">
    <w:name w:val="List Paragraph"/>
    <w:basedOn w:val="Normal"/>
    <w:uiPriority w:val="34"/>
    <w:qFormat/>
    <w:rsid w:val="006A3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1635</Words>
  <Characters>933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Liga Kokare-Zviedre</dc:creator>
  <cp:lastModifiedBy>Sintija Ziedone</cp:lastModifiedBy>
  <cp:revision>2</cp:revision>
  <cp:lastPrinted>2015-01-09T08:13:00Z</cp:lastPrinted>
  <dcterms:created xsi:type="dcterms:W3CDTF">2025-09-19T07:21:00Z</dcterms:created>
  <dcterms:modified xsi:type="dcterms:W3CDTF">2025-09-19T07:21:00Z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