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5C13C" w14:textId="77777777" w:rsidR="007A6A14" w:rsidRPr="007A6A14" w:rsidRDefault="007A6A14" w:rsidP="007A6A14">
      <w:pPr>
        <w:textAlignment w:val="baseline"/>
        <w:rPr>
          <w:rFonts w:ascii="Calibri" w:eastAsia="Times New Roman" w:hAnsi="Calibri" w:cs="Calibri"/>
          <w:color w:val="000000"/>
          <w:kern w:val="0"/>
          <w:sz w:val="22"/>
          <w:szCs w:val="22"/>
          <w:lang w:val="en-LV" w:eastAsia="en-GB"/>
          <w14:ligatures w14:val="none"/>
        </w:rPr>
      </w:pPr>
    </w:p>
    <w:p w14:paraId="2FF6FCCF" w14:textId="77777777" w:rsidR="007A6A14" w:rsidRPr="007A6A14" w:rsidRDefault="007A6A14" w:rsidP="007A6A14">
      <w:pPr>
        <w:textAlignment w:val="baseline"/>
        <w:rPr>
          <w:rFonts w:ascii="Segoe UI" w:eastAsia="Times New Roman" w:hAnsi="Segoe UI" w:cs="Segoe UI"/>
          <w:color w:val="000000"/>
          <w:kern w:val="0"/>
          <w:sz w:val="21"/>
          <w:szCs w:val="21"/>
          <w:lang w:val="en-LV" w:eastAsia="en-GB"/>
          <w14:ligatures w14:val="none"/>
        </w:rPr>
      </w:pPr>
      <w:r w:rsidRPr="007A6A14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val="en-LV" w:eastAsia="en-GB"/>
          <w14:ligatures w14:val="none"/>
        </w:rPr>
        <w:t>No:</w:t>
      </w:r>
      <w:r w:rsidRPr="007A6A14">
        <w:rPr>
          <w:rFonts w:ascii="Calibri" w:eastAsia="Times New Roman" w:hAnsi="Calibri" w:cs="Calibri"/>
          <w:color w:val="000000"/>
          <w:kern w:val="0"/>
          <w:sz w:val="22"/>
          <w:szCs w:val="22"/>
          <w:lang w:val="en-LV" w:eastAsia="en-GB"/>
          <w14:ligatures w14:val="none"/>
        </w:rPr>
        <w:t> Andis Priedītis &lt;Andis.Prieditis@ptac.gov.lv&gt;</w:t>
      </w:r>
      <w:r w:rsidRPr="007A6A14">
        <w:rPr>
          <w:rFonts w:ascii="Calibri" w:eastAsia="Times New Roman" w:hAnsi="Calibri" w:cs="Calibri"/>
          <w:color w:val="000000"/>
          <w:kern w:val="0"/>
          <w:sz w:val="22"/>
          <w:szCs w:val="22"/>
          <w:lang w:val="en-LV" w:eastAsia="en-GB"/>
          <w14:ligatures w14:val="none"/>
        </w:rPr>
        <w:br/>
      </w:r>
      <w:r w:rsidRPr="007A6A14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val="en-LV" w:eastAsia="en-GB"/>
          <w14:ligatures w14:val="none"/>
        </w:rPr>
        <w:t>Nosūtīts:</w:t>
      </w:r>
      <w:r w:rsidRPr="007A6A14">
        <w:rPr>
          <w:rFonts w:ascii="Calibri" w:eastAsia="Times New Roman" w:hAnsi="Calibri" w:cs="Calibri"/>
          <w:color w:val="000000"/>
          <w:kern w:val="0"/>
          <w:sz w:val="22"/>
          <w:szCs w:val="22"/>
          <w:lang w:val="en-LV" w:eastAsia="en-GB"/>
          <w14:ligatures w14:val="none"/>
        </w:rPr>
        <w:t> trešdiena, 2022. gada 19. janvāris 13:45</w:t>
      </w:r>
      <w:r w:rsidRPr="007A6A14">
        <w:rPr>
          <w:rFonts w:ascii="Calibri" w:eastAsia="Times New Roman" w:hAnsi="Calibri" w:cs="Calibri"/>
          <w:color w:val="000000"/>
          <w:kern w:val="0"/>
          <w:sz w:val="22"/>
          <w:szCs w:val="22"/>
          <w:lang w:val="en-LV" w:eastAsia="en-GB"/>
          <w14:ligatures w14:val="none"/>
        </w:rPr>
        <w:br/>
      </w:r>
      <w:r w:rsidRPr="007A6A14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val="en-LV" w:eastAsia="en-GB"/>
          <w14:ligatures w14:val="none"/>
        </w:rPr>
        <w:t>Kam:</w:t>
      </w:r>
      <w:r w:rsidRPr="007A6A14">
        <w:rPr>
          <w:rFonts w:ascii="Calibri" w:eastAsia="Times New Roman" w:hAnsi="Calibri" w:cs="Calibri"/>
          <w:color w:val="000000"/>
          <w:kern w:val="0"/>
          <w:sz w:val="22"/>
          <w:szCs w:val="22"/>
          <w:lang w:val="en-LV" w:eastAsia="en-GB"/>
          <w14:ligatures w14:val="none"/>
        </w:rPr>
        <w:t> Inese Albova &lt;inese.albova@fm.gov.lv&gt;</w:t>
      </w:r>
      <w:r w:rsidRPr="007A6A14">
        <w:rPr>
          <w:rFonts w:ascii="Calibri" w:eastAsia="Times New Roman" w:hAnsi="Calibri" w:cs="Calibri"/>
          <w:color w:val="000000"/>
          <w:kern w:val="0"/>
          <w:sz w:val="22"/>
          <w:szCs w:val="22"/>
          <w:lang w:val="en-LV" w:eastAsia="en-GB"/>
          <w14:ligatures w14:val="none"/>
        </w:rPr>
        <w:br/>
      </w:r>
      <w:r w:rsidRPr="007A6A14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val="en-LV" w:eastAsia="en-GB"/>
          <w14:ligatures w14:val="none"/>
        </w:rPr>
        <w:t>Kopija:</w:t>
      </w:r>
      <w:r w:rsidRPr="007A6A14">
        <w:rPr>
          <w:rFonts w:ascii="Calibri" w:eastAsia="Times New Roman" w:hAnsi="Calibri" w:cs="Calibri"/>
          <w:color w:val="000000"/>
          <w:kern w:val="0"/>
          <w:sz w:val="22"/>
          <w:szCs w:val="22"/>
          <w:lang w:val="en-LV" w:eastAsia="en-GB"/>
          <w14:ligatures w14:val="none"/>
        </w:rPr>
        <w:t> Solveiga Kārkliņa &lt;Solveiga.Karklina@ptac.gov.lv&gt;; Diāna Skridļevska &lt;Diana.Skridlevska@ptac.gov.lv&gt;</w:t>
      </w:r>
      <w:r w:rsidRPr="007A6A14">
        <w:rPr>
          <w:rFonts w:ascii="Calibri" w:eastAsia="Times New Roman" w:hAnsi="Calibri" w:cs="Calibri"/>
          <w:color w:val="000000"/>
          <w:kern w:val="0"/>
          <w:sz w:val="22"/>
          <w:szCs w:val="22"/>
          <w:lang w:val="en-LV" w:eastAsia="en-GB"/>
          <w14:ligatures w14:val="none"/>
        </w:rPr>
        <w:br/>
      </w:r>
      <w:r w:rsidRPr="007A6A14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val="en-LV" w:eastAsia="en-GB"/>
          <w14:ligatures w14:val="none"/>
        </w:rPr>
        <w:t>Tēma:</w:t>
      </w:r>
      <w:r w:rsidRPr="007A6A14">
        <w:rPr>
          <w:rFonts w:ascii="Calibri" w:eastAsia="Times New Roman" w:hAnsi="Calibri" w:cs="Calibri"/>
          <w:color w:val="000000"/>
          <w:kern w:val="0"/>
          <w:sz w:val="22"/>
          <w:szCs w:val="22"/>
          <w:lang w:val="en-LV" w:eastAsia="en-GB"/>
          <w14:ligatures w14:val="none"/>
        </w:rPr>
        <w:t> RE: Par likumprojekta "Grozījumi Sauszemes transportlīdzekļu īpašnieku civiltiesiskās atbildības obligātās apdrošināšanas likumā" (VSS-617) elektronisku saskaņošanu</w:t>
      </w:r>
    </w:p>
    <w:p w14:paraId="314D68CB" w14:textId="77777777" w:rsidR="007A6A14" w:rsidRPr="007A6A14" w:rsidRDefault="007A6A14" w:rsidP="007A6A14">
      <w:pPr>
        <w:textAlignment w:val="baseline"/>
        <w:rPr>
          <w:rFonts w:ascii="Segoe UI" w:eastAsia="Times New Roman" w:hAnsi="Segoe UI" w:cs="Segoe UI"/>
          <w:color w:val="000000"/>
          <w:kern w:val="0"/>
          <w:sz w:val="21"/>
          <w:szCs w:val="21"/>
          <w:lang w:val="en-LV" w:eastAsia="en-GB"/>
          <w14:ligatures w14:val="none"/>
        </w:rPr>
      </w:pPr>
      <w:r w:rsidRPr="007A6A14">
        <w:rPr>
          <w:rFonts w:ascii="Segoe UI" w:eastAsia="Times New Roman" w:hAnsi="Segoe UI" w:cs="Segoe UI"/>
          <w:color w:val="000000"/>
          <w:kern w:val="0"/>
          <w:sz w:val="21"/>
          <w:szCs w:val="21"/>
          <w:lang w:val="en-LV" w:eastAsia="en-GB"/>
          <w14:ligatures w14:val="none"/>
        </w:rPr>
        <w:t> </w:t>
      </w:r>
    </w:p>
    <w:p w14:paraId="01B9F430" w14:textId="77777777" w:rsidR="007A6A14" w:rsidRPr="007A6A14" w:rsidRDefault="007A6A14" w:rsidP="007A6A14">
      <w:pPr>
        <w:textAlignment w:val="baseline"/>
        <w:rPr>
          <w:rFonts w:ascii="Calibri" w:eastAsia="Times New Roman" w:hAnsi="Calibri" w:cs="Calibri"/>
          <w:color w:val="000000"/>
          <w:kern w:val="0"/>
          <w:sz w:val="22"/>
          <w:szCs w:val="22"/>
          <w:lang w:eastAsia="en-GB"/>
          <w14:ligatures w14:val="none"/>
        </w:rPr>
      </w:pPr>
      <w:r w:rsidRPr="007A6A14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eastAsia="en-GB"/>
          <w14:ligatures w14:val="none"/>
        </w:rPr>
        <w:t>Labdien!</w:t>
      </w:r>
    </w:p>
    <w:p w14:paraId="55D99101" w14:textId="77777777" w:rsidR="007A6A14" w:rsidRPr="007A6A14" w:rsidRDefault="007A6A14" w:rsidP="007A6A14">
      <w:pPr>
        <w:textAlignment w:val="baseline"/>
        <w:rPr>
          <w:rFonts w:ascii="Calibri" w:eastAsia="Times New Roman" w:hAnsi="Calibri" w:cs="Calibri"/>
          <w:color w:val="000000"/>
          <w:kern w:val="0"/>
          <w:sz w:val="22"/>
          <w:szCs w:val="22"/>
          <w:lang w:eastAsia="en-GB"/>
          <w14:ligatures w14:val="none"/>
        </w:rPr>
      </w:pPr>
      <w:r w:rsidRPr="007A6A14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eastAsia="en-GB"/>
          <w14:ligatures w14:val="none"/>
        </w:rPr>
        <w:t> </w:t>
      </w:r>
    </w:p>
    <w:p w14:paraId="169CBCB8" w14:textId="77777777" w:rsidR="007A6A14" w:rsidRPr="007A6A14" w:rsidRDefault="007A6A14" w:rsidP="007A6A14">
      <w:pPr>
        <w:textAlignment w:val="baseline"/>
        <w:rPr>
          <w:rFonts w:ascii="Calibri" w:eastAsia="Times New Roman" w:hAnsi="Calibri" w:cs="Calibri"/>
          <w:color w:val="000000"/>
          <w:kern w:val="0"/>
          <w:sz w:val="22"/>
          <w:szCs w:val="22"/>
          <w:lang w:eastAsia="en-GB"/>
          <w14:ligatures w14:val="none"/>
        </w:rPr>
      </w:pPr>
      <w:r w:rsidRPr="007A6A14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eastAsia="en-GB"/>
          <w14:ligatures w14:val="none"/>
        </w:rPr>
        <w:t xml:space="preserve">PTAC ir caurskatījis precizēto likumprojektu "Grozījumi Sauszemes transportlīdzekļu īpašnieku civiltiesiskās atbildības obligātās apdrošināšanas likumā" (30.07.2020. Nr.30 5.§, VSS-617), tā sākotnējās ietekmes novērtējuma ziņojumu (anotāciju) un izziņu un informē, ka PTAC nav iebildumu vai priekšlikumu par sagatavoto Likumprojektu. Vienlaikus PTAC atgādina, ka paliek 2021.gada 9.aprīlī vēstulē Nr. 3.4.-4/3452/P-51 paustā viedokļa, kurā skaidroja normatīvo aktu piemērošanu atteikuma tiesību gadījumā un aicināja precizēt Izziņas </w:t>
      </w:r>
      <w:proofErr w:type="spellStart"/>
      <w:r w:rsidRPr="007A6A14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eastAsia="en-GB"/>
          <w14:ligatures w14:val="none"/>
        </w:rPr>
        <w:t>II.daļas</w:t>
      </w:r>
      <w:proofErr w:type="spellEnd"/>
      <w:r w:rsidRPr="007A6A14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eastAsia="en-GB"/>
          <w14:ligatures w14:val="none"/>
        </w:rPr>
        <w:t xml:space="preserve"> 32.punktā norādīto pamatojumu. Tādejādi PTAC atkārtoti aicina precizēt pamatojumu pie izziņas 32.punkta, kurš rada pretrunas ar izziņas 43.punktā norādīto pamatojumu.</w:t>
      </w:r>
    </w:p>
    <w:p w14:paraId="160091CC" w14:textId="77777777" w:rsidR="007A6A14" w:rsidRPr="007A6A14" w:rsidRDefault="007A6A14" w:rsidP="007A6A14">
      <w:pPr>
        <w:textAlignment w:val="baseline"/>
        <w:rPr>
          <w:rFonts w:ascii="Calibri" w:eastAsia="Times New Roman" w:hAnsi="Calibri" w:cs="Calibri"/>
          <w:color w:val="000000"/>
          <w:kern w:val="0"/>
          <w:sz w:val="22"/>
          <w:szCs w:val="22"/>
          <w:lang w:eastAsia="en-GB"/>
          <w14:ligatures w14:val="none"/>
        </w:rPr>
      </w:pPr>
      <w:r w:rsidRPr="007A6A14">
        <w:rPr>
          <w:rFonts w:ascii="Calibri" w:eastAsia="Times New Roman" w:hAnsi="Calibri" w:cs="Calibri"/>
          <w:color w:val="000000"/>
          <w:kern w:val="0"/>
          <w:sz w:val="22"/>
          <w:szCs w:val="22"/>
          <w:lang w:eastAsia="en-GB"/>
          <w14:ligatures w14:val="none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73"/>
        <w:gridCol w:w="5747"/>
      </w:tblGrid>
      <w:tr w:rsidR="007A6A14" w:rsidRPr="007A6A14" w14:paraId="1850958A" w14:textId="77777777" w:rsidTr="007A6A14">
        <w:tc>
          <w:tcPr>
            <w:tcW w:w="3539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E6065E" w14:textId="45DFB84F" w:rsidR="007A6A14" w:rsidRPr="007A6A14" w:rsidRDefault="007A6A14" w:rsidP="007A6A14">
            <w:pPr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en-LV" w:eastAsia="en-GB"/>
                <w14:ligatures w14:val="none"/>
              </w:rPr>
            </w:pPr>
            <w:r w:rsidRPr="007A6A14">
              <w:rPr>
                <w:noProof/>
              </w:rPr>
              <w:drawing>
                <wp:inline distT="0" distB="0" distL="0" distR="0" wp14:anchorId="1934C604" wp14:editId="2ED1E8E0">
                  <wp:extent cx="1840865" cy="1318260"/>
                  <wp:effectExtent l="0" t="0" r="0" b="0"/>
                  <wp:docPr id="1" name="Picture 1" descr="A picture containing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A picture containing 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0865" cy="1318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98F1406" w14:textId="77777777" w:rsidR="007A6A14" w:rsidRPr="007A6A14" w:rsidRDefault="007A6A14" w:rsidP="007A6A14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val="en-LV" w:eastAsia="en-GB"/>
                <w14:ligatures w14:val="none"/>
              </w:rPr>
            </w:pPr>
            <w:r w:rsidRPr="007A6A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bdr w:val="none" w:sz="0" w:space="0" w:color="auto" w:frame="1"/>
                <w:lang w:val="en-LV" w:eastAsia="en-GB"/>
                <w14:ligatures w14:val="none"/>
              </w:rPr>
              <w:t> </w:t>
            </w:r>
          </w:p>
          <w:p w14:paraId="10FFF5C9" w14:textId="77777777" w:rsidR="007A6A14" w:rsidRPr="007A6A14" w:rsidRDefault="007A6A14" w:rsidP="007A6A14">
            <w:pPr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en-LV" w:eastAsia="en-GB"/>
                <w14:ligatures w14:val="none"/>
              </w:rPr>
            </w:pPr>
            <w:r w:rsidRPr="007A6A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bdr w:val="none" w:sz="0" w:space="0" w:color="auto" w:frame="1"/>
                <w:lang w:val="en-LV" w:eastAsia="en-GB"/>
                <w14:ligatures w14:val="none"/>
              </w:rPr>
              <w:t> </w:t>
            </w:r>
          </w:p>
          <w:p w14:paraId="4684DE0F" w14:textId="77777777" w:rsidR="007A6A14" w:rsidRPr="007A6A14" w:rsidRDefault="007A6A14" w:rsidP="007A6A14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val="en-LV" w:eastAsia="en-GB"/>
                <w14:ligatures w14:val="none"/>
              </w:rPr>
            </w:pPr>
            <w:r w:rsidRPr="007A6A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bdr w:val="none" w:sz="0" w:space="0" w:color="auto" w:frame="1"/>
                <w:lang w:val="en-LV" w:eastAsia="en-GB"/>
                <w14:ligatures w14:val="none"/>
              </w:rPr>
              <w:t> </w:t>
            </w:r>
          </w:p>
        </w:tc>
        <w:tc>
          <w:tcPr>
            <w:tcW w:w="608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47CE92" w14:textId="77777777" w:rsidR="007A6A14" w:rsidRPr="007A6A14" w:rsidRDefault="007A6A14" w:rsidP="007A6A14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val="en-LV" w:eastAsia="en-GB"/>
                <w14:ligatures w14:val="none"/>
              </w:rPr>
            </w:pPr>
            <w:r w:rsidRPr="007A6A14">
              <w:rPr>
                <w:rFonts w:ascii="Times New Roman" w:eastAsia="Times New Roman" w:hAnsi="Times New Roman" w:cs="Times New Roman"/>
                <w:color w:val="1F4E79"/>
                <w:kern w:val="0"/>
                <w:sz w:val="20"/>
                <w:szCs w:val="20"/>
                <w:bdr w:val="none" w:sz="0" w:space="0" w:color="auto" w:frame="1"/>
                <w:lang w:val="en-LV" w:eastAsia="en-GB"/>
                <w14:ligatures w14:val="none"/>
              </w:rPr>
              <w:t>Ar cieņu,</w:t>
            </w:r>
          </w:p>
          <w:p w14:paraId="47CCB12C" w14:textId="77777777" w:rsidR="007A6A14" w:rsidRPr="007A6A14" w:rsidRDefault="007A6A14" w:rsidP="007A6A14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val="en-LV" w:eastAsia="en-GB"/>
                <w14:ligatures w14:val="none"/>
              </w:rPr>
            </w:pPr>
            <w:r w:rsidRPr="007A6A14">
              <w:rPr>
                <w:rFonts w:ascii="Times New Roman" w:eastAsia="Times New Roman" w:hAnsi="Times New Roman" w:cs="Times New Roman"/>
                <w:b/>
                <w:bCs/>
                <w:color w:val="00859B"/>
                <w:kern w:val="0"/>
                <w:bdr w:val="none" w:sz="0" w:space="0" w:color="auto" w:frame="1"/>
                <w:lang w:val="en-LV" w:eastAsia="en-GB"/>
                <w14:ligatures w14:val="none"/>
              </w:rPr>
              <w:t>Andis Priedītis</w:t>
            </w:r>
          </w:p>
          <w:p w14:paraId="12B5C1D3" w14:textId="77777777" w:rsidR="007A6A14" w:rsidRPr="007A6A14" w:rsidRDefault="007A6A14" w:rsidP="007A6A14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val="en-LV" w:eastAsia="en-GB"/>
                <w14:ligatures w14:val="none"/>
              </w:rPr>
            </w:pPr>
            <w:r w:rsidRPr="007A6A14">
              <w:rPr>
                <w:rFonts w:ascii="Times New Roman" w:eastAsia="Times New Roman" w:hAnsi="Times New Roman" w:cs="Times New Roman"/>
                <w:color w:val="1F497D"/>
                <w:kern w:val="0"/>
                <w:bdr w:val="none" w:sz="0" w:space="0" w:color="auto" w:frame="1"/>
                <w:lang w:val="en-LV" w:eastAsia="en-GB"/>
                <w14:ligatures w14:val="none"/>
              </w:rPr>
              <w:t> </w:t>
            </w:r>
          </w:p>
          <w:p w14:paraId="61D97126" w14:textId="77777777" w:rsidR="007A6A14" w:rsidRPr="007A6A14" w:rsidRDefault="007A6A14" w:rsidP="007A6A14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val="en-LV" w:eastAsia="en-GB"/>
                <w14:ligatures w14:val="none"/>
              </w:rPr>
            </w:pPr>
            <w:r w:rsidRPr="007A6A14">
              <w:rPr>
                <w:rFonts w:ascii="Times New Roman" w:eastAsia="Times New Roman" w:hAnsi="Times New Roman" w:cs="Times New Roman"/>
                <w:color w:val="1F497D"/>
                <w:kern w:val="0"/>
                <w:sz w:val="20"/>
                <w:szCs w:val="20"/>
                <w:bdr w:val="none" w:sz="0" w:space="0" w:color="auto" w:frame="1"/>
                <w:lang w:val="en-LV" w:eastAsia="en-GB"/>
                <w14:ligatures w14:val="none"/>
              </w:rPr>
              <w:t>Patērētāju tiesību aizsardzības centra</w:t>
            </w:r>
          </w:p>
          <w:p w14:paraId="6DD6B32A" w14:textId="77777777" w:rsidR="007A6A14" w:rsidRPr="007A6A14" w:rsidRDefault="007A6A14" w:rsidP="007A6A14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val="en-LV" w:eastAsia="en-GB"/>
                <w14:ligatures w14:val="none"/>
              </w:rPr>
            </w:pPr>
            <w:r w:rsidRPr="007A6A14">
              <w:rPr>
                <w:rFonts w:ascii="Times New Roman" w:eastAsia="Times New Roman" w:hAnsi="Times New Roman" w:cs="Times New Roman"/>
                <w:color w:val="1F4E79"/>
                <w:kern w:val="0"/>
                <w:sz w:val="20"/>
                <w:szCs w:val="20"/>
                <w:bdr w:val="none" w:sz="0" w:space="0" w:color="auto" w:frame="1"/>
                <w:lang w:val="en-LV" w:eastAsia="en-GB"/>
                <w14:ligatures w14:val="none"/>
              </w:rPr>
              <w:t>Patērētāju tiesību uzraudzības departamenta</w:t>
            </w:r>
          </w:p>
          <w:p w14:paraId="60A455D5" w14:textId="77777777" w:rsidR="007A6A14" w:rsidRPr="007A6A14" w:rsidRDefault="007A6A14" w:rsidP="007A6A14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val="en-LV" w:eastAsia="en-GB"/>
                <w14:ligatures w14:val="none"/>
              </w:rPr>
            </w:pPr>
            <w:r w:rsidRPr="007A6A14">
              <w:rPr>
                <w:rFonts w:ascii="Times New Roman" w:eastAsia="Times New Roman" w:hAnsi="Times New Roman" w:cs="Times New Roman"/>
                <w:color w:val="1F497D"/>
                <w:kern w:val="0"/>
                <w:sz w:val="20"/>
                <w:szCs w:val="20"/>
                <w:bdr w:val="none" w:sz="0" w:space="0" w:color="auto" w:frame="1"/>
                <w:lang w:val="en-LV" w:eastAsia="en-GB"/>
                <w14:ligatures w14:val="none"/>
              </w:rPr>
              <w:t>direktora vietnieks</w:t>
            </w:r>
          </w:p>
          <w:p w14:paraId="1B7DA4B9" w14:textId="77777777" w:rsidR="007A6A14" w:rsidRPr="007A6A14" w:rsidRDefault="007A6A14" w:rsidP="007A6A14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val="en-LV" w:eastAsia="en-GB"/>
                <w14:ligatures w14:val="none"/>
              </w:rPr>
            </w:pPr>
            <w:r w:rsidRPr="007A6A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bdr w:val="none" w:sz="0" w:space="0" w:color="auto" w:frame="1"/>
                <w:lang w:val="en-LV" w:eastAsia="en-GB"/>
                <w14:ligatures w14:val="none"/>
              </w:rPr>
              <w:t> </w:t>
            </w:r>
          </w:p>
          <w:p w14:paraId="3E25069A" w14:textId="77777777" w:rsidR="007A6A14" w:rsidRPr="007A6A14" w:rsidRDefault="007A6A14" w:rsidP="007A6A14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val="en-LV" w:eastAsia="en-GB"/>
                <w14:ligatures w14:val="none"/>
              </w:rPr>
            </w:pPr>
            <w:r w:rsidRPr="007A6A14">
              <w:rPr>
                <w:rFonts w:ascii="Times New Roman" w:eastAsia="Times New Roman" w:hAnsi="Times New Roman" w:cs="Times New Roman"/>
                <w:color w:val="1F497D"/>
                <w:kern w:val="0"/>
                <w:sz w:val="20"/>
                <w:szCs w:val="20"/>
                <w:bdr w:val="none" w:sz="0" w:space="0" w:color="auto" w:frame="1"/>
                <w:lang w:val="en-LV" w:eastAsia="en-GB"/>
                <w14:ligatures w14:val="none"/>
              </w:rPr>
              <w:t>Brīvības iela 55, Rīga, LV-1010</w:t>
            </w:r>
          </w:p>
          <w:p w14:paraId="2D7B2108" w14:textId="77777777" w:rsidR="007A6A14" w:rsidRPr="007A6A14" w:rsidRDefault="007A6A14" w:rsidP="007A6A14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val="en-LV" w:eastAsia="en-GB"/>
                <w14:ligatures w14:val="none"/>
              </w:rPr>
            </w:pPr>
            <w:r w:rsidRPr="007A6A14">
              <w:rPr>
                <w:rFonts w:ascii="Times New Roman" w:eastAsia="Times New Roman" w:hAnsi="Times New Roman" w:cs="Times New Roman"/>
                <w:color w:val="1F4E79"/>
                <w:kern w:val="0"/>
                <w:sz w:val="20"/>
                <w:szCs w:val="20"/>
                <w:bdr w:val="none" w:sz="0" w:space="0" w:color="auto" w:frame="1"/>
                <w:lang w:val="en-LV" w:eastAsia="en-GB"/>
                <w14:ligatures w14:val="none"/>
              </w:rPr>
              <w:t>Tālr. 67388650</w:t>
            </w:r>
          </w:p>
          <w:p w14:paraId="67AEF6A3" w14:textId="77777777" w:rsidR="007A6A14" w:rsidRPr="007A6A14" w:rsidRDefault="007A6A14" w:rsidP="007A6A14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val="en-LV" w:eastAsia="en-GB"/>
                <w14:ligatures w14:val="none"/>
              </w:rPr>
            </w:pPr>
            <w:r w:rsidRPr="007A6A14">
              <w:rPr>
                <w:rFonts w:ascii="Times New Roman" w:eastAsia="Times New Roman" w:hAnsi="Times New Roman" w:cs="Times New Roman"/>
                <w:color w:val="1F4E79"/>
                <w:kern w:val="0"/>
                <w:sz w:val="20"/>
                <w:szCs w:val="20"/>
                <w:bdr w:val="none" w:sz="0" w:space="0" w:color="auto" w:frame="1"/>
                <w:lang w:val="en-LV" w:eastAsia="en-GB"/>
                <w14:ligatures w14:val="none"/>
              </w:rPr>
              <w:t>E-pasts:</w:t>
            </w:r>
            <w:r w:rsidRPr="007A6A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bdr w:val="none" w:sz="0" w:space="0" w:color="auto" w:frame="1"/>
                <w:lang w:val="en-LV" w:eastAsia="en-GB"/>
                <w14:ligatures w14:val="none"/>
              </w:rPr>
              <w:t> </w:t>
            </w:r>
            <w:hyperlink r:id="rId5" w:history="1">
              <w:r w:rsidRPr="007A6A14">
                <w:rPr>
                  <w:rFonts w:ascii="Times New Roman" w:eastAsia="Times New Roman" w:hAnsi="Times New Roman" w:cs="Times New Roman"/>
                  <w:color w:val="1F4E79"/>
                  <w:kern w:val="0"/>
                  <w:sz w:val="20"/>
                  <w:szCs w:val="20"/>
                  <w:u w:val="single"/>
                  <w:bdr w:val="none" w:sz="0" w:space="0" w:color="auto" w:frame="1"/>
                  <w:lang w:val="en-LV" w:eastAsia="en-GB"/>
                  <w14:ligatures w14:val="none"/>
                </w:rPr>
                <w:t>Andis.Prieditis@ptac.gov.lv</w:t>
              </w:r>
            </w:hyperlink>
          </w:p>
          <w:p w14:paraId="3E38B709" w14:textId="77777777" w:rsidR="007A6A14" w:rsidRPr="007A6A14" w:rsidRDefault="007A6A14" w:rsidP="007A6A14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val="en-LV" w:eastAsia="en-GB"/>
                <w14:ligatures w14:val="none"/>
              </w:rPr>
            </w:pPr>
            <w:r w:rsidRPr="007A6A14">
              <w:rPr>
                <w:rFonts w:ascii="Times New Roman" w:eastAsia="Times New Roman" w:hAnsi="Times New Roman" w:cs="Times New Roman"/>
                <w:color w:val="1F4E79"/>
                <w:kern w:val="0"/>
                <w:sz w:val="20"/>
                <w:szCs w:val="20"/>
                <w:bdr w:val="none" w:sz="0" w:space="0" w:color="auto" w:frame="1"/>
                <w:lang w:val="en-LV" w:eastAsia="en-GB"/>
                <w14:ligatures w14:val="none"/>
              </w:rPr>
              <w:t>Mājaslapa: </w:t>
            </w:r>
            <w:hyperlink r:id="rId6" w:history="1">
              <w:r w:rsidRPr="007A6A14">
                <w:rPr>
                  <w:rFonts w:ascii="Times New Roman" w:eastAsia="Times New Roman" w:hAnsi="Times New Roman" w:cs="Times New Roman"/>
                  <w:color w:val="1F4E79"/>
                  <w:kern w:val="0"/>
                  <w:sz w:val="20"/>
                  <w:szCs w:val="20"/>
                  <w:u w:val="single"/>
                  <w:bdr w:val="none" w:sz="0" w:space="0" w:color="auto" w:frame="1"/>
                  <w:lang w:val="en-LV" w:eastAsia="en-GB"/>
                  <w14:ligatures w14:val="none"/>
                </w:rPr>
                <w:t>www.ptac.gov.lv</w:t>
              </w:r>
            </w:hyperlink>
          </w:p>
          <w:p w14:paraId="20D2BCB9" w14:textId="77777777" w:rsidR="007A6A14" w:rsidRPr="007A6A14" w:rsidRDefault="007A6A14" w:rsidP="007A6A14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val="en-LV" w:eastAsia="en-GB"/>
                <w14:ligatures w14:val="none"/>
              </w:rPr>
            </w:pPr>
            <w:r w:rsidRPr="007A6A14">
              <w:rPr>
                <w:rFonts w:ascii="Times New Roman" w:eastAsia="Times New Roman" w:hAnsi="Times New Roman" w:cs="Times New Roman"/>
                <w:color w:val="1F4E79"/>
                <w:kern w:val="0"/>
                <w:sz w:val="20"/>
                <w:szCs w:val="20"/>
                <w:bdr w:val="none" w:sz="0" w:space="0" w:color="auto" w:frame="1"/>
                <w:lang w:val="en-LV" w:eastAsia="en-GB"/>
                <w14:ligatures w14:val="none"/>
              </w:rPr>
              <w:t>Seko mums:</w:t>
            </w:r>
            <w:r w:rsidRPr="007A6A14">
              <w:rPr>
                <w:rFonts w:ascii="inherit" w:eastAsia="Times New Roman" w:hAnsi="inherit" w:cs="Calibri"/>
                <w:color w:val="1F4E79"/>
                <w:kern w:val="0"/>
                <w:bdr w:val="none" w:sz="0" w:space="0" w:color="auto" w:frame="1"/>
                <w:lang w:val="en-LV" w:eastAsia="en-GB"/>
                <w14:ligatures w14:val="none"/>
              </w:rPr>
              <w:t>[twitter.com/PTACgovLV]</w:t>
            </w:r>
            <w:r w:rsidRPr="007A6A14">
              <w:rPr>
                <w:rFonts w:ascii="Times New Roman" w:eastAsia="Times New Roman" w:hAnsi="Times New Roman" w:cs="Times New Roman"/>
                <w:color w:val="1F4E79"/>
                <w:kern w:val="0"/>
                <w:sz w:val="20"/>
                <w:szCs w:val="20"/>
                <w:bdr w:val="none" w:sz="0" w:space="0" w:color="auto" w:frame="1"/>
                <w:lang w:val="en-LV" w:eastAsia="en-GB"/>
                <w14:ligatures w14:val="none"/>
              </w:rPr>
              <w:t> twitter.com/PTACgovLV</w:t>
            </w:r>
          </w:p>
          <w:p w14:paraId="4F9EC0A0" w14:textId="77777777" w:rsidR="007A6A14" w:rsidRPr="007A6A14" w:rsidRDefault="00000000" w:rsidP="007A6A14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val="en-LV" w:eastAsia="en-GB"/>
                <w14:ligatures w14:val="none"/>
              </w:rPr>
            </w:pPr>
            <w:hyperlink r:id="rId7" w:history="1">
              <w:r w:rsidR="007A6A14" w:rsidRPr="007A6A14">
                <w:rPr>
                  <w:rFonts w:ascii="Times New Roman" w:eastAsia="Times New Roman" w:hAnsi="Times New Roman" w:cs="Times New Roman"/>
                  <w:color w:val="1F4E79"/>
                  <w:kern w:val="0"/>
                  <w:sz w:val="20"/>
                  <w:szCs w:val="20"/>
                  <w:u w:val="single"/>
                  <w:bdr w:val="none" w:sz="0" w:space="0" w:color="auto" w:frame="1"/>
                  <w:lang w:val="en-LV" w:eastAsia="en-GB"/>
                  <w14:ligatures w14:val="none"/>
                </w:rPr>
                <w:t>https://www.facebook.com/ptacgovlv/</w:t>
              </w:r>
            </w:hyperlink>
            <w:r w:rsidR="007A6A14" w:rsidRPr="007A6A14">
              <w:rPr>
                <w:rFonts w:ascii="Times New Roman" w:eastAsia="Times New Roman" w:hAnsi="Times New Roman" w:cs="Times New Roman"/>
                <w:color w:val="1F4E79"/>
                <w:kern w:val="0"/>
                <w:sz w:val="20"/>
                <w:szCs w:val="20"/>
                <w:u w:val="single"/>
                <w:bdr w:val="none" w:sz="0" w:space="0" w:color="auto" w:frame="1"/>
                <w:lang w:val="en-LV" w:eastAsia="en-GB"/>
                <w14:ligatures w14:val="none"/>
              </w:rPr>
              <w:t> </w:t>
            </w:r>
          </w:p>
        </w:tc>
      </w:tr>
    </w:tbl>
    <w:p w14:paraId="668599AF" w14:textId="77777777" w:rsidR="007A6A14" w:rsidRPr="007A6A14" w:rsidRDefault="007A6A14" w:rsidP="007A6A14">
      <w:pPr>
        <w:textAlignment w:val="baseline"/>
        <w:rPr>
          <w:rFonts w:ascii="Calibri" w:eastAsia="Times New Roman" w:hAnsi="Calibri" w:cs="Calibri"/>
          <w:color w:val="000000"/>
          <w:kern w:val="0"/>
          <w:sz w:val="22"/>
          <w:szCs w:val="22"/>
          <w:lang w:eastAsia="en-GB"/>
          <w14:ligatures w14:val="none"/>
        </w:rPr>
      </w:pPr>
      <w:r w:rsidRPr="007A6A14">
        <w:rPr>
          <w:rFonts w:ascii="Calibri" w:eastAsia="Times New Roman" w:hAnsi="Calibri" w:cs="Calibri"/>
          <w:color w:val="000000"/>
          <w:kern w:val="0"/>
          <w:sz w:val="22"/>
          <w:szCs w:val="22"/>
          <w:lang w:eastAsia="en-GB"/>
          <w14:ligatures w14:val="none"/>
        </w:rPr>
        <w:t> </w:t>
      </w:r>
    </w:p>
    <w:p w14:paraId="2E65C483" w14:textId="77777777" w:rsidR="007A6A14" w:rsidRPr="007A6A14" w:rsidRDefault="007A6A14" w:rsidP="007A6A14">
      <w:pPr>
        <w:textAlignment w:val="baseline"/>
        <w:rPr>
          <w:rFonts w:ascii="Calibri" w:eastAsia="Times New Roman" w:hAnsi="Calibri" w:cs="Calibri"/>
          <w:color w:val="000000"/>
          <w:kern w:val="0"/>
          <w:sz w:val="22"/>
          <w:szCs w:val="22"/>
          <w:lang w:eastAsia="en-GB"/>
          <w14:ligatures w14:val="none"/>
        </w:rPr>
      </w:pPr>
      <w:r w:rsidRPr="007A6A14">
        <w:rPr>
          <w:rFonts w:ascii="inherit" w:eastAsia="Times New Roman" w:hAnsi="inherit" w:cs="Calibri"/>
          <w:i/>
          <w:iCs/>
          <w:color w:val="000000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>Informējam, ka Jūsu sniegtās personas datus saturošās informācijas apstrāde tiks veikta tikai norādītos un likumīgos nolūkos.</w:t>
      </w:r>
    </w:p>
    <w:p w14:paraId="1130ABB0" w14:textId="77777777" w:rsidR="007A6A14" w:rsidRPr="007A6A14" w:rsidRDefault="007A6A14" w:rsidP="007A6A14">
      <w:pPr>
        <w:textAlignment w:val="baseline"/>
        <w:rPr>
          <w:rFonts w:ascii="Calibri" w:eastAsia="Times New Roman" w:hAnsi="Calibri" w:cs="Calibri"/>
          <w:color w:val="000000"/>
          <w:kern w:val="0"/>
          <w:sz w:val="22"/>
          <w:szCs w:val="22"/>
          <w:lang w:eastAsia="en-GB"/>
          <w14:ligatures w14:val="none"/>
        </w:rPr>
      </w:pPr>
      <w:r w:rsidRPr="007A6A14">
        <w:rPr>
          <w:rFonts w:ascii="inherit" w:eastAsia="Times New Roman" w:hAnsi="inherit" w:cs="Calibri"/>
          <w:i/>
          <w:iCs/>
          <w:color w:val="000000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>Lai iepazītos ar informāciju par personas datu apstrādi iestādē, aicinām apmeklēt PTAC tīmekļa vietnes saiti:</w:t>
      </w:r>
      <w:r w:rsidRPr="007A6A14">
        <w:rPr>
          <w:rFonts w:ascii="Calibri" w:eastAsia="Times New Roman" w:hAnsi="Calibri" w:cs="Calibri"/>
          <w:color w:val="000000"/>
          <w:kern w:val="0"/>
          <w:sz w:val="22"/>
          <w:szCs w:val="22"/>
          <w:lang w:eastAsia="en-GB"/>
          <w14:ligatures w14:val="none"/>
        </w:rPr>
        <w:t> </w:t>
      </w:r>
      <w:hyperlink r:id="rId8" w:history="1">
        <w:r w:rsidRPr="007A6A14">
          <w:rPr>
            <w:rFonts w:ascii="inherit" w:eastAsia="Times New Roman" w:hAnsi="inherit" w:cs="Calibri"/>
            <w:i/>
            <w:iCs/>
            <w:color w:val="0563C1"/>
            <w:kern w:val="0"/>
            <w:sz w:val="20"/>
            <w:szCs w:val="20"/>
            <w:u w:val="single"/>
            <w:bdr w:val="none" w:sz="0" w:space="0" w:color="auto" w:frame="1"/>
            <w:lang w:eastAsia="en-GB"/>
            <w14:ligatures w14:val="none"/>
          </w:rPr>
          <w:t>http://www.ptac.gov.lv/lv/content/personas-datu-apstrade-un-aizsardziba</w:t>
        </w:r>
      </w:hyperlink>
    </w:p>
    <w:p w14:paraId="1337271A" w14:textId="77777777" w:rsidR="007A6A14" w:rsidRPr="007A6A14" w:rsidRDefault="007A6A14" w:rsidP="007A6A14">
      <w:pPr>
        <w:textAlignment w:val="baseline"/>
        <w:rPr>
          <w:rFonts w:ascii="Calibri" w:eastAsia="Times New Roman" w:hAnsi="Calibri" w:cs="Calibri"/>
          <w:color w:val="000000"/>
          <w:kern w:val="0"/>
          <w:sz w:val="22"/>
          <w:szCs w:val="22"/>
          <w:lang w:eastAsia="en-GB"/>
          <w14:ligatures w14:val="none"/>
        </w:rPr>
      </w:pPr>
      <w:r w:rsidRPr="007A6A14">
        <w:rPr>
          <w:rFonts w:ascii="Calibri" w:eastAsia="Times New Roman" w:hAnsi="Calibri" w:cs="Calibri"/>
          <w:color w:val="000000"/>
          <w:kern w:val="0"/>
          <w:sz w:val="22"/>
          <w:szCs w:val="22"/>
          <w:lang w:eastAsia="en-GB"/>
          <w14:ligatures w14:val="none"/>
        </w:rPr>
        <w:t> </w:t>
      </w:r>
    </w:p>
    <w:p w14:paraId="45E3D1B5" w14:textId="77777777" w:rsidR="007A6A14" w:rsidRPr="007A6A14" w:rsidRDefault="007A6A14" w:rsidP="007A6A14">
      <w:pPr>
        <w:textAlignment w:val="baseline"/>
        <w:rPr>
          <w:rFonts w:ascii="Calibri" w:eastAsia="Times New Roman" w:hAnsi="Calibri" w:cs="Calibri"/>
          <w:color w:val="000000"/>
          <w:kern w:val="0"/>
          <w:sz w:val="22"/>
          <w:szCs w:val="22"/>
          <w:lang w:eastAsia="en-GB"/>
          <w14:ligatures w14:val="none"/>
        </w:rPr>
      </w:pPr>
      <w:r w:rsidRPr="007A6A14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eastAsia="en-GB"/>
          <w14:ligatures w14:val="none"/>
        </w:rPr>
        <w:t> </w:t>
      </w:r>
    </w:p>
    <w:p w14:paraId="458AEA2B" w14:textId="77777777" w:rsidR="001008E9" w:rsidRDefault="00000000"/>
    <w:sectPr w:rsidR="001008E9" w:rsidSect="00177D7C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604020202020204"/>
    <w:charset w:val="BA"/>
    <w:family w:val="swiss"/>
    <w:pitch w:val="variable"/>
    <w:sig w:usb0="E4002EFF" w:usb1="C000E47F" w:usb2="00000009" w:usb3="00000000" w:csb0="000001FF" w:csb1="00000000"/>
  </w:font>
  <w:font w:name="inherit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A14"/>
    <w:rsid w:val="00177D7C"/>
    <w:rsid w:val="001F0FCC"/>
    <w:rsid w:val="003922C6"/>
    <w:rsid w:val="003D48B8"/>
    <w:rsid w:val="007A6A14"/>
    <w:rsid w:val="00821BED"/>
    <w:rsid w:val="00A03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F1EC222"/>
  <w15:chartTrackingRefBased/>
  <w15:docId w15:val="{2AB8604A-C3E6-614B-AF5C-2417A24D8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LV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7A6A14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en-LV" w:eastAsia="en-GB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7A6A14"/>
    <w:rPr>
      <w:color w:val="0000FF"/>
      <w:u w:val="single"/>
    </w:rPr>
  </w:style>
  <w:style w:type="paragraph" w:customStyle="1" w:styleId="xmsonormal">
    <w:name w:val="x_msonormal"/>
    <w:basedOn w:val="Normal"/>
    <w:rsid w:val="007A6A14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en-LV" w:eastAsia="en-GB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7A6A14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en-LV" w:eastAsia="en-GB"/>
      <w14:ligatures w14:val="none"/>
    </w:rPr>
  </w:style>
  <w:style w:type="paragraph" w:customStyle="1" w:styleId="xxxxmsonormal">
    <w:name w:val="x_xxxmsonormal"/>
    <w:basedOn w:val="Normal"/>
    <w:rsid w:val="007A6A14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en-LV"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65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84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817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581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99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37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4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34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73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010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225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868965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3" w:color="E1E1E1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9642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385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911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358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237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854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0324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98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9549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8521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05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3995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6189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tac.gov.lv/lv/content/personas-datu-apstrade-un-aizsardziba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facebook.com/ptacgovlv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tac.gov.lv/" TargetMode="External"/><Relationship Id="rId5" Type="http://schemas.openxmlformats.org/officeDocument/2006/relationships/hyperlink" Target="mailto:Andis.Prieditis@ptac.gov.lv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304</Words>
  <Characters>1733</Characters>
  <Application>Microsoft Office Word</Application>
  <DocSecurity>0</DocSecurity>
  <Lines>14</Lines>
  <Paragraphs>4</Paragraphs>
  <ScaleCrop>false</ScaleCrop>
  <Company/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Albova</dc:creator>
  <cp:keywords/>
  <dc:description/>
  <cp:lastModifiedBy>Inese Albova</cp:lastModifiedBy>
  <cp:revision>2</cp:revision>
  <dcterms:created xsi:type="dcterms:W3CDTF">2023-01-11T18:10:00Z</dcterms:created>
  <dcterms:modified xsi:type="dcterms:W3CDTF">2023-01-11T18:10:00Z</dcterms:modified>
</cp:coreProperties>
</file>