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25-TA-1970: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Finanšu ministrijas budžeta apakšprogrammas uz Kultūras ministrijas budžeta apakšprogrammu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- 02.09.2025.)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1.3.sadaļu "</w:t>
            </w:r>
            <w:r w:rsidR="00000000" w:rsidRPr="00000000" w:rsidDel="00000000">
              <w:rPr>
                <w:i w:val="1"/>
                <w:rtl w:val="0"/>
              </w:rPr>
              <w:t xml:space="preserve">Pašreizējā situācija, problēmas un risinājumi</w:t>
            </w:r>
            <w:r w:rsidR="00000000" w:rsidRPr="00000000" w:rsidDel="00000000">
              <w:rPr>
                <w:rtl w:val="0"/>
              </w:rPr>
              <w:t xml:space="preserve">" ar informāciju, ka tiesību akta projektā paredzētā finansējuma pārdale neietekmē VAS “</w:t>
            </w:r>
            <w:r w:rsidR="00000000" w:rsidRPr="00000000" w:rsidDel="00000000">
              <w:rPr>
                <w:i w:val="1"/>
                <w:rtl w:val="0"/>
              </w:rPr>
              <w:t xml:space="preserve">Valsts nekustamie īpašumi</w:t>
            </w:r>
            <w:r w:rsidR="00000000" w:rsidRPr="00000000" w:rsidDel="00000000">
              <w:rPr>
                <w:rtl w:val="0"/>
              </w:rPr>
              <w:t xml:space="preserve">” un Centrālās finanšu un līgumu aģentūras 2025. gada 2. janvārī noslēgto līgumu par projekta “</w:t>
            </w:r>
            <w:r w:rsidR="00000000" w:rsidRPr="00000000" w:rsidDel="00000000">
              <w:rPr>
                <w:i w:val="1"/>
                <w:rtl w:val="0"/>
              </w:rPr>
              <w:t xml:space="preserve">Izstāžu zāles Arsenāls pārbūves un restaurācijas darbu veikšana II posms</w:t>
            </w:r>
            <w:r w:rsidR="00000000" w:rsidRPr="00000000" w:rsidDel="00000000">
              <w:rPr>
                <w:rtl w:val="0"/>
              </w:rPr>
              <w:t xml:space="preserve">” īstenošanu (projekta Nr. 5.1.1.5/1/24/I/001) un grozījumi tajā nav nepieciešami.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1.3. sadaļa "</w:t>
            </w:r>
            <w:r w:rsidR="00000000" w:rsidRPr="00000000" w:rsidDel="00000000">
              <w:rPr>
                <w:i w:val="1"/>
                <w:rtl w:val="0"/>
              </w:rPr>
              <w:t xml:space="preserve">Pašreizējā situācija, problēmas un risinājumi</w:t>
            </w:r>
            <w:r w:rsidR="00000000" w:rsidRPr="00000000" w:rsidDel="00000000">
              <w:rPr>
                <w:rtl w:val="0"/>
              </w:rPr>
              <w:t xml:space="preserve">" papildināta.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25-TA-1970</w:t>
    </w:r>
    <w:r>
      <w:br/>
    </w:r>
    <w:r w:rsidR="00000000" w:rsidRPr="00000000" w:rsidDel="00000000">
      <w:rPr>
        <w:rtl w:val="0"/>
      </w:rPr>
      <w:t xml:space="preserve">08.09.2025. 14.50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25-TA-1970</w:t>
    </w:r>
    <w:r>
      <w:br/>
    </w:r>
    <w:r w:rsidR="00000000" w:rsidRPr="00000000" w:rsidDel="00000000">
      <w:rPr>
        <w:rtl w:val="0"/>
      </w:rPr>
      <w:t xml:space="preserve">08.09.2025. 14.50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Izziņa_25-TA-1970.docx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