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F6BFB" w14:textId="77777777" w:rsidR="00000000" w:rsidRDefault="00150CB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Arta Puriņa &lt;Arta.Purina@tm.gov.lv&gt;</w:t>
      </w:r>
    </w:p>
    <w:p w14:paraId="7CCE6874" w14:textId="77777777" w:rsidR="00000000" w:rsidRDefault="00150CB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piektdiena, 24.  sept.. 2021.  gada  10:09</w:t>
      </w:r>
    </w:p>
    <w:p w14:paraId="158A161D" w14:textId="77777777" w:rsidR="00000000" w:rsidRDefault="00150CB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Finanšu ministrija; VARAM (pasts@varam.gov.lv); Latvijas Pašvaldību savienība</w:t>
      </w:r>
    </w:p>
    <w:p w14:paraId="6D7F26A2" w14:textId="77777777" w:rsidR="00000000" w:rsidRDefault="00150CB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Cc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Zanda Stara; Ilvija Peimane</w:t>
      </w:r>
    </w:p>
    <w:p w14:paraId="41F9F55C" w14:textId="77777777" w:rsidR="00000000" w:rsidRDefault="00150CB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par VSS-632 elektronisko saskaņošanu</w:t>
      </w:r>
    </w:p>
    <w:p w14:paraId="2D46A277" w14:textId="77777777" w:rsidR="00000000" w:rsidRDefault="00150CB4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000000" w14:paraId="20F4440B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D3731E" w14:textId="77777777" w:rsidR="00000000" w:rsidRDefault="00150CB4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0FF40F1B" w14:textId="77777777" w:rsidR="00000000" w:rsidRDefault="00150CB4">
            <w:pPr>
              <w:pStyle w:val="NormalWeb"/>
              <w:divId w:val="2050103683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Pārliecinieties, ka saturs ir drošs un sūtītāju atpazīstat, un tikai tad atveriet saites vai pielikumus. Strādājiet droši!</w:t>
            </w:r>
          </w:p>
        </w:tc>
      </w:tr>
    </w:tbl>
    <w:p w14:paraId="55E32D8A" w14:textId="77777777" w:rsidR="00000000" w:rsidRDefault="00150CB4">
      <w:pPr>
        <w:divId w:val="344019464"/>
      </w:pPr>
      <w:r>
        <w:t>Labdien!</w:t>
      </w:r>
    </w:p>
    <w:p w14:paraId="0756F548" w14:textId="77777777" w:rsidR="00000000" w:rsidRDefault="00150CB4">
      <w:pPr>
        <w:divId w:val="344019464"/>
      </w:pPr>
      <w:r>
        <w:t>Tieslietu ministrija ir atkārtoti izvērtēj</w:t>
      </w:r>
      <w:r>
        <w:t>usi Finanšu ministrijas precizēto Ministru kabineta rīkojuma projektu “Par valsts nekustamā īpašuma Skolas ielā 2A, Salaspilī, nodošanu Salaspils novada pašvaldības īpašumā” (VSS-632), tā sākotnējās ietekmes novērtējuma ziņojumu (anotāciju) un izziņu par a</w:t>
      </w:r>
      <w:r>
        <w:t>tzinumos izteiktajiem iebildumiem, un atbalsta tā tālāku virzību bez iebildumiem un priekšlikumiem.</w:t>
      </w:r>
    </w:p>
    <w:p w14:paraId="2E0C7F15" w14:textId="77777777" w:rsidR="00000000" w:rsidRDefault="00150CB4">
      <w:pPr>
        <w:divId w:val="344019464"/>
      </w:pPr>
    </w:p>
    <w:p w14:paraId="30741DC0" w14:textId="77777777" w:rsidR="00000000" w:rsidRDefault="00150CB4">
      <w:pPr>
        <w:textAlignment w:val="baseline"/>
        <w:divId w:val="344019464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Arta Puriņa</w:t>
      </w:r>
    </w:p>
    <w:p w14:paraId="71A60F69" w14:textId="77777777" w:rsidR="00000000" w:rsidRDefault="00150CB4">
      <w:pPr>
        <w:textAlignment w:val="baseline"/>
        <w:divId w:val="344019464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Tieslietu ministrijas</w:t>
      </w:r>
    </w:p>
    <w:p w14:paraId="0AAA25FC" w14:textId="77777777" w:rsidR="00000000" w:rsidRDefault="00150CB4">
      <w:pPr>
        <w:textAlignment w:val="baseline"/>
        <w:divId w:val="344019464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Civiltiesību departamenta</w:t>
      </w:r>
    </w:p>
    <w:p w14:paraId="3C7FEB52" w14:textId="77777777" w:rsidR="00000000" w:rsidRDefault="00150CB4">
      <w:pPr>
        <w:textAlignment w:val="baseline"/>
        <w:divId w:val="344019464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Vispārējo civiltiesību nodaļas juriste</w:t>
      </w:r>
    </w:p>
    <w:p w14:paraId="12737A2A" w14:textId="77777777" w:rsidR="00000000" w:rsidRDefault="00150CB4">
      <w:pPr>
        <w:textAlignment w:val="baseline"/>
        <w:divId w:val="344019464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 xml:space="preserve">67036819, </w:t>
      </w:r>
      <w:hyperlink r:id="rId9" w:history="1">
        <w:r>
          <w:rPr>
            <w:rStyle w:val="Hyperlink"/>
            <w:color w:val="0000FF"/>
            <w:sz w:val="24"/>
            <w:szCs w:val="24"/>
            <w:lang w:eastAsia="en-GB"/>
          </w:rPr>
          <w:t>a</w:t>
        </w:r>
        <w:r>
          <w:rPr>
            <w:rStyle w:val="Hyperlink"/>
            <w:color w:val="0000FF"/>
            <w:sz w:val="24"/>
            <w:szCs w:val="24"/>
            <w:lang w:eastAsia="en-GB"/>
          </w:rPr>
          <w:t>rta.purina@tm.gov.lv</w:t>
        </w:r>
      </w:hyperlink>
    </w:p>
    <w:p w14:paraId="73225AC5" w14:textId="77777777" w:rsidR="00000000" w:rsidRDefault="00150CB4">
      <w:pPr>
        <w:divId w:val="344019464"/>
      </w:pPr>
    </w:p>
    <w:p w14:paraId="08013CA5" w14:textId="77777777" w:rsidR="00000000" w:rsidRDefault="00150CB4">
      <w:pPr>
        <w:divId w:val="344019464"/>
        <w:rPr>
          <w:rFonts w:eastAsia="Times New Roman"/>
          <w:lang w:eastAsia="lv-LV"/>
        </w:rPr>
      </w:pPr>
    </w:p>
    <w:p w14:paraId="328029D5" w14:textId="77777777" w:rsidR="00000000" w:rsidRDefault="00150CB4">
      <w:pPr>
        <w:divId w:val="446975412"/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</w:t>
      </w: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as dēļ, vai nav pamatota mērķa ierobežotas pieejamības informācijas, cita starpā fizisko personu datu, apstrādei, Jums nav tiesību izmantot vai pārsūtīt šajā e-pastā un tam pievienotajos dokumentos ietverto informāciju. Šādā gadījumā nekavējoties neatgriez</w:t>
      </w: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eniski izdzēsiet šo e</w:t>
      </w:r>
      <w:bookmarkStart w:id="0" w:name="_GoBack"/>
      <w:bookmarkEnd w:id="0"/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-pastu.</w:t>
      </w:r>
    </w:p>
    <w:sectPr w:rsidR="00000000">
      <w:footerReference w:type="default" r:id="rId10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590A2" w14:textId="77777777" w:rsidR="00150CB4" w:rsidRDefault="00150CB4" w:rsidP="00150CB4">
      <w:r>
        <w:separator/>
      </w:r>
    </w:p>
  </w:endnote>
  <w:endnote w:type="continuationSeparator" w:id="0">
    <w:p w14:paraId="6F59F37B" w14:textId="77777777" w:rsidR="00150CB4" w:rsidRDefault="00150CB4" w:rsidP="0015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0A1B7" w14:textId="39A5BEC2" w:rsidR="00150CB4" w:rsidRPr="00150CB4" w:rsidRDefault="00150CB4">
    <w:pPr>
      <w:pStyle w:val="Footer"/>
      <w:rPr>
        <w:rFonts w:ascii="Times New Roman" w:hAnsi="Times New Roman" w:cs="Times New Roman"/>
        <w:sz w:val="20"/>
        <w:szCs w:val="20"/>
      </w:rPr>
    </w:pPr>
    <w:r w:rsidRPr="00150CB4">
      <w:rPr>
        <w:rFonts w:ascii="Times New Roman" w:hAnsi="Times New Roman" w:cs="Times New Roman"/>
        <w:sz w:val="20"/>
        <w:szCs w:val="20"/>
      </w:rPr>
      <w:t>TMAtz_240921_VSS-632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D8FBF" w14:textId="77777777" w:rsidR="00150CB4" w:rsidRDefault="00150CB4" w:rsidP="00150CB4">
      <w:r>
        <w:separator/>
      </w:r>
    </w:p>
  </w:footnote>
  <w:footnote w:type="continuationSeparator" w:id="0">
    <w:p w14:paraId="38C24B70" w14:textId="77777777" w:rsidR="00150CB4" w:rsidRDefault="00150CB4" w:rsidP="00150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B4"/>
    <w:rsid w:val="0015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8497A0"/>
  <w15:chartTrackingRefBased/>
  <w15:docId w15:val="{0D135B50-782D-4C66-9C12-F440962B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150C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CB4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0C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CB4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0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arta.purina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4D1BA2-D3D3-4628-A1DB-E6D10D45A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12C21-D55A-495F-97B9-DAE95390A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E1224-84FE-4879-85EC-41E51C02FBC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0f27a67-e3d9-46c1-b96c-c174a62fd7b5"/>
    <ds:schemaRef ds:uri="http://purl.org/dc/terms/"/>
    <ds:schemaRef ds:uri="http://schemas.openxmlformats.org/package/2006/metadata/core-properties"/>
    <ds:schemaRef ds:uri="b6b6b0de-984a-4a78-a39f-cb9c8b26df3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2021-09-24T10:02:00Z</dcterms:created>
  <dcterms:modified xsi:type="dcterms:W3CDTF">2021-09-24T10:02:00Z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