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4FAF" w14:textId="4383D932" w:rsidR="00F029CD" w:rsidRDefault="009448C3" w:rsidP="009448C3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5187"/>
      </w:tblGrid>
      <w:tr w:rsidR="007209AE" w:rsidRPr="00C13E44" w14:paraId="53260257" w14:textId="77777777" w:rsidTr="0032255A">
        <w:tc>
          <w:tcPr>
            <w:tcW w:w="3598" w:type="dxa"/>
            <w:hideMark/>
          </w:tcPr>
          <w:p w14:paraId="4FFC52D2" w14:textId="77777777" w:rsidR="007209AE" w:rsidRPr="00C13E44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17.10.2019</w:t>
            </w:r>
          </w:p>
        </w:tc>
        <w:tc>
          <w:tcPr>
            <w:tcW w:w="5187" w:type="dxa"/>
            <w:hideMark/>
          </w:tcPr>
          <w:p w14:paraId="1E0223D9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201909/SAN1261/NOS752</w:t>
            </w:r>
          </w:p>
        </w:tc>
      </w:tr>
      <w:tr w:rsidR="007209AE" w:rsidRPr="007B737D" w14:paraId="50B533B8" w14:textId="77777777" w:rsidTr="0032255A">
        <w:tc>
          <w:tcPr>
            <w:tcW w:w="3598" w:type="dxa"/>
            <w:hideMark/>
          </w:tcPr>
          <w:p w14:paraId="74349A85" w14:textId="7A110EB1" w:rsidR="007209AE" w:rsidRPr="007B737D" w:rsidRDefault="004C1D67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Uz TAP VSS-940</w:t>
            </w:r>
          </w:p>
        </w:tc>
        <w:tc>
          <w:tcPr>
            <w:tcW w:w="5187" w:type="dxa"/>
            <w:hideMark/>
          </w:tcPr>
          <w:p w14:paraId="2118D522" w14:textId="406794A1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E06CA" w14:textId="77777777" w:rsidR="007209AE" w:rsidRPr="007B737D" w:rsidRDefault="007209AE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676FC564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Finanšu ministrijai</w:t>
      </w:r>
    </w:p>
    <w:p w14:paraId="06E58E66" w14:textId="77777777" w:rsidR="007209AE" w:rsidRPr="00392F26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F9499BA" w14:textId="679C4290" w:rsidR="007209AE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885C02" w:rsidRPr="00BB55C0" w14:paraId="37D02D41" w14:textId="77777777" w:rsidTr="00770E47">
        <w:trPr>
          <w:trHeight w:val="369"/>
        </w:trPr>
        <w:tc>
          <w:tcPr>
            <w:tcW w:w="4253" w:type="dxa"/>
          </w:tcPr>
          <w:p w14:paraId="2F9665E7" w14:textId="45F47A59" w:rsidR="00885C02" w:rsidRPr="00BB55C0" w:rsidRDefault="00885C02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Par likumprojektu "Grozījums Publiskas personas finanšu līdzekļu un mantas izšķērdēšanas novēršanas likumā"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2BFCF78D" w14:textId="628A9E82" w:rsidR="00A53D46" w:rsidRDefault="000A4BB3" w:rsidP="00A53D4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Latvijas Pašvaldību savienība ir izvērtējusi likumprojektu “Grozījums Publiskas personas finanšu līdzekļu un mantas izšķērdēšanas novēršanas likumā” un </w:t>
      </w:r>
      <w:r w:rsidR="00974245">
        <w:rPr>
          <w:rFonts w:ascii="Times New Roman" w:hAnsi="Times New Roman"/>
          <w:sz w:val="28"/>
          <w:szCs w:val="28"/>
        </w:rPr>
        <w:t xml:space="preserve"> </w:t>
      </w:r>
      <w:r w:rsidR="00086817">
        <w:rPr>
          <w:rFonts w:ascii="Times New Roman" w:hAnsi="Times New Roman"/>
          <w:sz w:val="28"/>
          <w:szCs w:val="28"/>
        </w:rPr>
        <w:t>atbalsta tā tālāku virzību bez iebildēm</w:t>
      </w:r>
      <w:r w:rsidR="005E5EE6">
        <w:rPr>
          <w:rFonts w:ascii="Times New Roman" w:hAnsi="Times New Roman"/>
          <w:sz w:val="28"/>
          <w:szCs w:val="28"/>
        </w:rPr>
        <w:t>.</w:t>
      </w:r>
    </w:p>
    <w:p w14:paraId="5C7E8471" w14:textId="2B33C915" w:rsidR="005E5EE6" w:rsidRDefault="00A53D46" w:rsidP="005E5EE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Vienlaikus</w:t>
      </w:r>
      <w:r w:rsidR="005E5EE6">
        <w:rPr>
          <w:rFonts w:ascii="Times New Roman" w:hAnsi="Times New Roman"/>
          <w:sz w:val="28"/>
          <w:szCs w:val="28"/>
        </w:rPr>
        <w:t xml:space="preserve">, </w:t>
      </w:r>
      <w:r w:rsidR="0056598B">
        <w:rPr>
          <w:rFonts w:ascii="Times New Roman" w:hAnsi="Times New Roman"/>
          <w:sz w:val="28"/>
          <w:szCs w:val="28"/>
        </w:rPr>
        <w:t xml:space="preserve">tai skaitā </w:t>
      </w:r>
      <w:r w:rsidR="005E5EE6">
        <w:rPr>
          <w:rFonts w:ascii="Times New Roman" w:hAnsi="Times New Roman"/>
          <w:sz w:val="28"/>
          <w:szCs w:val="28"/>
        </w:rPr>
        <w:t>ņemot vērā MK instrukciju “Tiesību akta projekta sākotnējās ietekmes izvērtēšanas kārtība” uzskatām, ka a</w:t>
      </w:r>
      <w:r w:rsidR="00974245">
        <w:rPr>
          <w:rFonts w:ascii="Times New Roman" w:hAnsi="Times New Roman"/>
          <w:sz w:val="28"/>
          <w:szCs w:val="28"/>
        </w:rPr>
        <w:t>notācija</w:t>
      </w:r>
      <w:r w:rsidR="005E5E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būtu</w:t>
      </w:r>
      <w:r w:rsidR="005E5EE6">
        <w:rPr>
          <w:rFonts w:ascii="Times New Roman" w:hAnsi="Times New Roman"/>
          <w:sz w:val="28"/>
          <w:szCs w:val="28"/>
        </w:rPr>
        <w:t xml:space="preserve"> papildināma un precizējama:</w:t>
      </w:r>
    </w:p>
    <w:p w14:paraId="38EEBDF0" w14:textId="7CF60F63" w:rsidR="00974245" w:rsidRPr="004C1D67" w:rsidRDefault="000C64E5" w:rsidP="004C1D6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="0056598B" w:rsidRPr="004C1D67">
        <w:rPr>
          <w:rFonts w:ascii="Times New Roman" w:hAnsi="Times New Roman"/>
          <w:sz w:val="28"/>
          <w:szCs w:val="28"/>
        </w:rPr>
        <w:t>etver</w:t>
      </w:r>
      <w:r w:rsidR="00086817" w:rsidRPr="004C1D67">
        <w:rPr>
          <w:rFonts w:ascii="Times New Roman" w:hAnsi="Times New Roman"/>
          <w:sz w:val="28"/>
          <w:szCs w:val="28"/>
        </w:rPr>
        <w:t>o</w:t>
      </w:r>
      <w:r w:rsidR="0056598B" w:rsidRPr="004C1D67">
        <w:rPr>
          <w:rFonts w:ascii="Times New Roman" w:hAnsi="Times New Roman"/>
          <w:sz w:val="28"/>
          <w:szCs w:val="28"/>
        </w:rPr>
        <w:t>t anotācijā uzskaitījumu</w:t>
      </w:r>
      <w:r w:rsidR="00A53D46" w:rsidRPr="004C1D67">
        <w:rPr>
          <w:rFonts w:ascii="Times New Roman" w:hAnsi="Times New Roman"/>
          <w:sz w:val="28"/>
          <w:szCs w:val="28"/>
        </w:rPr>
        <w:t>,</w:t>
      </w:r>
      <w:r w:rsidR="0056598B" w:rsidRPr="004C1D67">
        <w:rPr>
          <w:rFonts w:ascii="Times New Roman" w:hAnsi="Times New Roman"/>
          <w:sz w:val="28"/>
          <w:szCs w:val="28"/>
        </w:rPr>
        <w:t xml:space="preserve"> uz kurām</w:t>
      </w:r>
      <w:r w:rsidR="00974245" w:rsidRPr="004C1D67">
        <w:rPr>
          <w:rFonts w:ascii="Times New Roman" w:hAnsi="Times New Roman"/>
          <w:sz w:val="28"/>
          <w:szCs w:val="28"/>
        </w:rPr>
        <w:t xml:space="preserve"> publiskajām kapitālsabiedrībām piedāvātais regulējums</w:t>
      </w:r>
      <w:r w:rsidR="0056598B" w:rsidRPr="004C1D67">
        <w:rPr>
          <w:rFonts w:ascii="Times New Roman" w:hAnsi="Times New Roman"/>
          <w:sz w:val="28"/>
          <w:szCs w:val="28"/>
        </w:rPr>
        <w:t xml:space="preserve"> </w:t>
      </w:r>
      <w:r w:rsidR="00974245" w:rsidRPr="004C1D67">
        <w:rPr>
          <w:rFonts w:ascii="Times New Roman" w:hAnsi="Times New Roman"/>
          <w:sz w:val="28"/>
          <w:szCs w:val="28"/>
        </w:rPr>
        <w:t xml:space="preserve"> attiek</w:t>
      </w:r>
      <w:r w:rsidR="00A53D46" w:rsidRPr="004C1D67">
        <w:rPr>
          <w:rFonts w:ascii="Times New Roman" w:hAnsi="Times New Roman"/>
          <w:sz w:val="28"/>
          <w:szCs w:val="28"/>
        </w:rPr>
        <w:t>s</w:t>
      </w:r>
      <w:r w:rsidR="00974245" w:rsidRPr="004C1D67">
        <w:rPr>
          <w:rFonts w:ascii="Times New Roman" w:hAnsi="Times New Roman"/>
          <w:sz w:val="28"/>
          <w:szCs w:val="28"/>
        </w:rPr>
        <w:t>ies</w:t>
      </w:r>
      <w:r w:rsidR="0056598B" w:rsidRPr="004C1D67">
        <w:rPr>
          <w:rFonts w:ascii="Times New Roman" w:hAnsi="Times New Roman"/>
          <w:sz w:val="28"/>
          <w:szCs w:val="28"/>
        </w:rPr>
        <w:t>, tai skaitā norādot piemērus.</w:t>
      </w:r>
      <w:r w:rsidR="00974245" w:rsidRPr="004C1D67">
        <w:rPr>
          <w:rFonts w:ascii="Times New Roman" w:hAnsi="Times New Roman"/>
          <w:sz w:val="28"/>
          <w:szCs w:val="28"/>
        </w:rPr>
        <w:t xml:space="preserve"> </w:t>
      </w:r>
      <w:r w:rsidR="00DF495C" w:rsidRPr="004C1D67">
        <w:rPr>
          <w:rFonts w:ascii="Times New Roman" w:hAnsi="Times New Roman"/>
          <w:sz w:val="28"/>
          <w:szCs w:val="28"/>
        </w:rPr>
        <w:t>T</w:t>
      </w:r>
      <w:r w:rsidR="00974245" w:rsidRPr="004C1D67">
        <w:rPr>
          <w:rFonts w:ascii="Times New Roman" w:hAnsi="Times New Roman"/>
          <w:sz w:val="28"/>
          <w:szCs w:val="28"/>
        </w:rPr>
        <w:t>ās varētu būt</w:t>
      </w:r>
      <w:r w:rsidR="00403493" w:rsidRPr="004C1D67">
        <w:rPr>
          <w:rFonts w:ascii="Times New Roman" w:hAnsi="Times New Roman"/>
          <w:sz w:val="28"/>
          <w:szCs w:val="28"/>
        </w:rPr>
        <w:t xml:space="preserve"> tikai</w:t>
      </w:r>
      <w:r w:rsidR="00974245" w:rsidRPr="004C1D67">
        <w:rPr>
          <w:rFonts w:ascii="Times New Roman" w:hAnsi="Times New Roman"/>
          <w:sz w:val="28"/>
          <w:szCs w:val="28"/>
        </w:rPr>
        <w:t xml:space="preserve"> tās  kapitālsabiedrības, kas ir pilnībā valsts kapitālsabiedrība</w:t>
      </w:r>
      <w:r w:rsidR="0056598B" w:rsidRPr="004C1D67">
        <w:rPr>
          <w:rFonts w:ascii="Times New Roman" w:hAnsi="Times New Roman"/>
          <w:sz w:val="28"/>
          <w:szCs w:val="28"/>
        </w:rPr>
        <w:t>s</w:t>
      </w:r>
      <w:r w:rsidR="00403493" w:rsidRPr="004C1D67">
        <w:rPr>
          <w:rFonts w:ascii="Times New Roman" w:hAnsi="Times New Roman"/>
          <w:sz w:val="28"/>
          <w:szCs w:val="28"/>
        </w:rPr>
        <w:t>, kā arī</w:t>
      </w:r>
      <w:r w:rsidR="00974245" w:rsidRPr="004C1D67">
        <w:rPr>
          <w:rFonts w:ascii="Times New Roman" w:hAnsi="Times New Roman"/>
          <w:sz w:val="28"/>
          <w:szCs w:val="28"/>
        </w:rPr>
        <w:t xml:space="preserve">  tās kapitālsabiedrības, kurās ir jauktais publisko personu īpašnieku sastāvs, piemēram, valsts,</w:t>
      </w:r>
      <w:r w:rsidR="0056598B" w:rsidRPr="004C1D67">
        <w:rPr>
          <w:rFonts w:ascii="Times New Roman" w:hAnsi="Times New Roman"/>
          <w:sz w:val="28"/>
          <w:szCs w:val="28"/>
        </w:rPr>
        <w:t xml:space="preserve"> </w:t>
      </w:r>
      <w:r w:rsidR="00974245" w:rsidRPr="004C1D67">
        <w:rPr>
          <w:rFonts w:ascii="Times New Roman" w:hAnsi="Times New Roman"/>
          <w:sz w:val="28"/>
          <w:szCs w:val="28"/>
        </w:rPr>
        <w:t>pašvaldība un privātais.</w:t>
      </w:r>
    </w:p>
    <w:p w14:paraId="715974D1" w14:textId="450CFC78" w:rsidR="0056598B" w:rsidRPr="004C1D67" w:rsidRDefault="000C64E5" w:rsidP="004C1D6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A53D46" w:rsidRPr="004C1D67">
        <w:rPr>
          <w:rFonts w:ascii="Times New Roman" w:hAnsi="Times New Roman"/>
          <w:sz w:val="28"/>
          <w:szCs w:val="28"/>
        </w:rPr>
        <w:t xml:space="preserve">orādot, vai ir vērtēta </w:t>
      </w:r>
      <w:r w:rsidR="00086817" w:rsidRPr="004C1D67">
        <w:rPr>
          <w:rFonts w:ascii="Times New Roman" w:hAnsi="Times New Roman"/>
          <w:sz w:val="28"/>
          <w:szCs w:val="28"/>
        </w:rPr>
        <w:t>projekta</w:t>
      </w:r>
      <w:r w:rsidR="00E44192" w:rsidRPr="004C1D67">
        <w:rPr>
          <w:rFonts w:ascii="Times New Roman" w:hAnsi="Times New Roman"/>
          <w:sz w:val="28"/>
          <w:szCs w:val="28"/>
        </w:rPr>
        <w:t xml:space="preserve"> iespējamā</w:t>
      </w:r>
      <w:r w:rsidR="00086817" w:rsidRPr="004C1D67">
        <w:rPr>
          <w:rFonts w:ascii="Times New Roman" w:hAnsi="Times New Roman"/>
          <w:sz w:val="28"/>
          <w:szCs w:val="28"/>
        </w:rPr>
        <w:t xml:space="preserve"> ietekme uz,</w:t>
      </w:r>
      <w:r>
        <w:rPr>
          <w:rFonts w:ascii="Times New Roman" w:hAnsi="Times New Roman"/>
          <w:sz w:val="28"/>
          <w:szCs w:val="28"/>
        </w:rPr>
        <w:t xml:space="preserve"> </w:t>
      </w:r>
      <w:r w:rsidR="00086817" w:rsidRPr="004C1D67">
        <w:rPr>
          <w:rFonts w:ascii="Times New Roman" w:hAnsi="Times New Roman"/>
          <w:sz w:val="28"/>
          <w:szCs w:val="28"/>
        </w:rPr>
        <w:t>piemēram, tādām ļoti svarīgām jomām kā bērnu un jauniešu sports (tā attīstība), kultūra.</w:t>
      </w:r>
      <w:r w:rsidR="00E44192" w:rsidRPr="004C1D67">
        <w:rPr>
          <w:rFonts w:ascii="Times New Roman" w:hAnsi="Times New Roman"/>
          <w:sz w:val="28"/>
          <w:szCs w:val="28"/>
        </w:rPr>
        <w:t xml:space="preserve"> </w:t>
      </w:r>
    </w:p>
    <w:p w14:paraId="39446BCC" w14:textId="77777777" w:rsidR="007209AE" w:rsidRPr="007B737D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E84B07" w14:textId="77777777" w:rsidR="007209AE" w:rsidRPr="007B737D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8A0A83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tbl>
      <w:tblPr>
        <w:tblW w:w="9329" w:type="dxa"/>
        <w:tblLook w:val="04A0" w:firstRow="1" w:lastRow="0" w:firstColumn="1" w:lastColumn="0" w:noHBand="0" w:noVBand="1"/>
      </w:tblPr>
      <w:tblGrid>
        <w:gridCol w:w="4295"/>
        <w:gridCol w:w="2736"/>
        <w:gridCol w:w="2298"/>
      </w:tblGrid>
      <w:tr w:rsidR="007209AE" w:rsidRPr="00E11005" w14:paraId="5F4B41F4" w14:textId="77777777" w:rsidTr="005A4173">
        <w:trPr>
          <w:trHeight w:val="549"/>
        </w:trPr>
        <w:tc>
          <w:tcPr>
            <w:tcW w:w="4295" w:type="dxa"/>
            <w:vAlign w:val="center"/>
          </w:tcPr>
          <w:p w14:paraId="75C212C9" w14:textId="77777777" w:rsidR="007209AE" w:rsidRPr="00E11005" w:rsidRDefault="007209AE" w:rsidP="005A4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736" w:type="dxa"/>
            <w:vAlign w:val="center"/>
          </w:tcPr>
          <w:p w14:paraId="3157A900" w14:textId="77777777" w:rsidR="007209AE" w:rsidRPr="00E11005" w:rsidRDefault="007209AE" w:rsidP="005A4173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98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FAA9F50" w14:textId="77777777" w:rsidR="007209AE" w:rsidRPr="00B727CE" w:rsidRDefault="007209AE" w:rsidP="007209AE">
      <w:pPr>
        <w:rPr>
          <w:rFonts w:ascii="Times New Roman" w:hAnsi="Times New Roman"/>
          <w:sz w:val="24"/>
          <w:szCs w:val="24"/>
        </w:rPr>
      </w:pPr>
    </w:p>
    <w:p w14:paraId="19079CF4" w14:textId="77777777" w:rsidR="00C92B61" w:rsidRDefault="00C92B61" w:rsidP="0032255A">
      <w:pPr>
        <w:rPr>
          <w:rFonts w:ascii="Times New Roman" w:hAnsi="Times New Roman"/>
          <w:sz w:val="24"/>
          <w:szCs w:val="24"/>
        </w:rPr>
      </w:pPr>
    </w:p>
    <w:p w14:paraId="0FA729AD" w14:textId="62B6C745" w:rsidR="0032255A" w:rsidRPr="00B727CE" w:rsidRDefault="007209AE" w:rsidP="0032255A">
      <w:pPr>
        <w:rPr>
          <w:rFonts w:ascii="Times New Roman" w:hAnsi="Times New Roman"/>
          <w:sz w:val="24"/>
          <w:szCs w:val="24"/>
          <w:lang w:eastAsia="lv-LV"/>
        </w:rPr>
      </w:pPr>
      <w:r w:rsidRPr="00B727CE">
        <w:rPr>
          <w:rFonts w:ascii="Times New Roman" w:hAnsi="Times New Roman"/>
          <w:sz w:val="24"/>
          <w:szCs w:val="24"/>
        </w:rPr>
        <w:t xml:space="preserve">Vineta Reitere </w:t>
      </w:r>
      <w:r w:rsidR="0032255A" w:rsidRPr="00B727CE">
        <w:rPr>
          <w:rFonts w:ascii="Times New Roman" w:hAnsi="Times New Roman"/>
          <w:sz w:val="24"/>
          <w:szCs w:val="24"/>
        </w:rPr>
        <w:t xml:space="preserve">29198629  </w:t>
      </w:r>
    </w:p>
    <w:p w14:paraId="48056815" w14:textId="77777777" w:rsidR="007209AE" w:rsidRPr="00B62FB6" w:rsidRDefault="007209AE" w:rsidP="007209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vineta.reitere@lps.lv</w:t>
      </w:r>
    </w:p>
    <w:p w14:paraId="41BF5536" w14:textId="77777777" w:rsidR="00BF0CBD" w:rsidRDefault="00BF0CBD" w:rsidP="003C575D">
      <w:pPr>
        <w:rPr>
          <w:rFonts w:ascii="Times New Roman" w:hAnsi="Times New Roman"/>
        </w:rPr>
      </w:pPr>
    </w:p>
    <w:p w14:paraId="7487D84B" w14:textId="1A81AE7C" w:rsidR="007209AE" w:rsidRDefault="007209AE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78C009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32255A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4E3A" w14:textId="77777777" w:rsidR="008C037E" w:rsidRDefault="008C037E">
      <w:r>
        <w:separator/>
      </w:r>
    </w:p>
  </w:endnote>
  <w:endnote w:type="continuationSeparator" w:id="0">
    <w:p w14:paraId="0219045B" w14:textId="77777777" w:rsidR="008C037E" w:rsidRDefault="008C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9502" w14:textId="77777777" w:rsidR="009A78E5" w:rsidRDefault="009A7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EB86" w14:textId="77777777" w:rsidR="004E46D3" w:rsidRDefault="004E46D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EC3" w14:textId="773634C1" w:rsidR="004E46D3" w:rsidRPr="009A78E5" w:rsidRDefault="004E46D3" w:rsidP="009A78E5">
    <w:pPr>
      <w:pStyle w:val="Footer"/>
    </w:pPr>
    <w:bookmarkStart w:id="0" w:name="Subject3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636DA" w14:textId="77777777" w:rsidR="008C037E" w:rsidRDefault="008C037E">
      <w:r>
        <w:separator/>
      </w:r>
    </w:p>
  </w:footnote>
  <w:footnote w:type="continuationSeparator" w:id="0">
    <w:p w14:paraId="134537E0" w14:textId="77777777" w:rsidR="008C037E" w:rsidRDefault="008C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8216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0368C" w14:textId="77777777" w:rsidR="004E46D3" w:rsidRDefault="004E4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25B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C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BE330" w14:textId="77777777" w:rsidR="004E46D3" w:rsidRDefault="004E46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42FC" w14:textId="054C7104" w:rsidR="009D634B" w:rsidRDefault="007209AE" w:rsidP="009D634B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667FEC" wp14:editId="6706A748">
              <wp:simplePos x="0" y="0"/>
              <wp:positionH relativeFrom="column">
                <wp:posOffset>-67945</wp:posOffset>
              </wp:positionH>
              <wp:positionV relativeFrom="paragraph">
                <wp:posOffset>38100</wp:posOffset>
              </wp:positionV>
              <wp:extent cx="951865" cy="872490"/>
              <wp:effectExtent l="0" t="0" r="0" b="381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872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C9250" w14:textId="24B102AE" w:rsidR="009D634B" w:rsidRDefault="007209AE" w:rsidP="009D634B">
                          <w:r>
                            <w:rPr>
                              <w:rFonts w:ascii="Times New Roman" w:hAnsi="Times New Roman"/>
                              <w:noProof/>
                              <w:lang w:eastAsia="lv-LV"/>
                            </w:rPr>
                            <w:drawing>
                              <wp:inline distT="0" distB="0" distL="0" distR="0" wp14:anchorId="5375FCB2" wp14:editId="30075768">
                                <wp:extent cx="769620" cy="777240"/>
                                <wp:effectExtent l="0" t="0" r="0" b="0"/>
                                <wp:docPr id="3" name="Attēls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777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667F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5.35pt;margin-top:3pt;width:74.95pt;height:68.7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" stroked="f">
              <v:textbox style="mso-fit-shape-to-text:t">
                <w:txbxContent>
                  <w:p w14:paraId="6B6C9250" w14:textId="24B102AE" w:rsidR="009D634B" w:rsidRDefault="007209AE" w:rsidP="009D634B">
                    <w:r>
                      <w:rPr>
                        <w:rFonts w:ascii="Times New Roman" w:hAnsi="Times New Roman"/>
                        <w:noProof/>
                        <w:lang w:eastAsia="lv-LV"/>
                      </w:rPr>
                      <w:drawing>
                        <wp:inline distT="0" distB="0" distL="0" distR="0" wp14:anchorId="5375FCB2" wp14:editId="30075768">
                          <wp:extent cx="769620" cy="777240"/>
                          <wp:effectExtent l="0" t="0" r="0" b="0"/>
                          <wp:docPr id="3" name="Attēls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777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D634B">
      <w:rPr>
        <w:b/>
        <w:sz w:val="48"/>
      </w:rPr>
      <w:tab/>
    </w:r>
    <w:r w:rsidR="009D634B">
      <w:rPr>
        <w:rFonts w:ascii="Times New Roman" w:hAnsi="Times New Roman"/>
        <w:b/>
        <w:sz w:val="40"/>
      </w:rPr>
      <w:t>LATVIJAS PAŠVALDĪBU SAVIENĪBA</w:t>
    </w:r>
  </w:p>
  <w:p w14:paraId="6419AC97" w14:textId="77777777" w:rsidR="009D634B" w:rsidRDefault="009D634B" w:rsidP="009D634B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47FEFE0A" w14:textId="77777777" w:rsidR="009D634B" w:rsidRDefault="009D634B" w:rsidP="009D634B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 xml:space="preserve">Mazā Pils iela 1, </w:t>
    </w:r>
    <w:r w:rsidR="001062CB">
      <w:rPr>
        <w:rFonts w:ascii="Times New Roman" w:hAnsi="Times New Roman"/>
        <w:b/>
        <w:sz w:val="18"/>
        <w:szCs w:val="21"/>
      </w:rPr>
      <w:t>Rīga, LV-1050</w:t>
    </w:r>
    <w:r w:rsidR="001062CB">
      <w:rPr>
        <w:rFonts w:ascii="Times New Roman" w:hAnsi="Times New Roman"/>
        <w:b/>
        <w:sz w:val="18"/>
        <w:szCs w:val="21"/>
      </w:rPr>
      <w:tab/>
    </w:r>
    <w:r w:rsidR="001062CB">
      <w:rPr>
        <w:rFonts w:ascii="Times New Roman" w:hAnsi="Times New Roman"/>
        <w:b/>
        <w:sz w:val="18"/>
        <w:szCs w:val="21"/>
      </w:rPr>
      <w:tab/>
      <w:t xml:space="preserve">Nod.maks.kods: </w:t>
    </w:r>
    <w:r>
      <w:rPr>
        <w:rFonts w:ascii="Times New Roman" w:hAnsi="Times New Roman"/>
        <w:b/>
        <w:sz w:val="18"/>
        <w:szCs w:val="21"/>
      </w:rPr>
      <w:t>40008020804</w:t>
    </w:r>
    <w:r>
      <w:rPr>
        <w:rFonts w:ascii="Times New Roman" w:hAnsi="Times New Roman"/>
        <w:b/>
        <w:sz w:val="18"/>
        <w:szCs w:val="21"/>
      </w:rPr>
      <w:tab/>
    </w:r>
  </w:p>
  <w:p w14:paraId="1C648FAA" w14:textId="77777777" w:rsidR="009D634B" w:rsidRDefault="009D634B" w:rsidP="009D634B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58E831EA" w14:textId="77777777" w:rsidR="009D634B" w:rsidRDefault="009D634B" w:rsidP="009D634B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ECFD0F2" w14:textId="77777777" w:rsidR="009D634B" w:rsidRDefault="009D634B" w:rsidP="009D634B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51492FE3" w:rsidR="009D634B" w:rsidRDefault="007209AE" w:rsidP="009D634B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E465660" wp14:editId="67A21D41">
              <wp:simplePos x="0" y="0"/>
              <wp:positionH relativeFrom="column">
                <wp:posOffset>-6350</wp:posOffset>
              </wp:positionH>
              <wp:positionV relativeFrom="paragraph">
                <wp:posOffset>81280</wp:posOffset>
              </wp:positionV>
              <wp:extent cx="5601335" cy="635"/>
              <wp:effectExtent l="12700" t="14605" r="15240" b="1333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33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701B9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6.4pt" to="440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2F8E"/>
    <w:multiLevelType w:val="hybridMultilevel"/>
    <w:tmpl w:val="DEC00240"/>
    <w:lvl w:ilvl="0" w:tplc="3C4473C4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F069E"/>
    <w:multiLevelType w:val="hybridMultilevel"/>
    <w:tmpl w:val="F28A2DE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C"/>
    <w:rsid w:val="000020B1"/>
    <w:rsid w:val="0001363D"/>
    <w:rsid w:val="00042534"/>
    <w:rsid w:val="0007012F"/>
    <w:rsid w:val="00086817"/>
    <w:rsid w:val="000A4BB3"/>
    <w:rsid w:val="000C51C8"/>
    <w:rsid w:val="000C64E5"/>
    <w:rsid w:val="000F0857"/>
    <w:rsid w:val="001062CB"/>
    <w:rsid w:val="0012402F"/>
    <w:rsid w:val="001348E1"/>
    <w:rsid w:val="00146D76"/>
    <w:rsid w:val="00147FC5"/>
    <w:rsid w:val="00165D09"/>
    <w:rsid w:val="00174223"/>
    <w:rsid w:val="00195873"/>
    <w:rsid w:val="001B1407"/>
    <w:rsid w:val="001C7213"/>
    <w:rsid w:val="001C784F"/>
    <w:rsid w:val="001E73F5"/>
    <w:rsid w:val="001F432E"/>
    <w:rsid w:val="00222314"/>
    <w:rsid w:val="00237D07"/>
    <w:rsid w:val="00265257"/>
    <w:rsid w:val="00276FDB"/>
    <w:rsid w:val="00296920"/>
    <w:rsid w:val="002B1484"/>
    <w:rsid w:val="002E79F0"/>
    <w:rsid w:val="002F33A8"/>
    <w:rsid w:val="0032255A"/>
    <w:rsid w:val="003252B5"/>
    <w:rsid w:val="00333ED9"/>
    <w:rsid w:val="00352884"/>
    <w:rsid w:val="0035581F"/>
    <w:rsid w:val="0037054F"/>
    <w:rsid w:val="00381CE9"/>
    <w:rsid w:val="003C575D"/>
    <w:rsid w:val="003E1F1D"/>
    <w:rsid w:val="003F0E11"/>
    <w:rsid w:val="00403493"/>
    <w:rsid w:val="004036E1"/>
    <w:rsid w:val="00411E69"/>
    <w:rsid w:val="00412FC7"/>
    <w:rsid w:val="0042725A"/>
    <w:rsid w:val="004447ED"/>
    <w:rsid w:val="004510AA"/>
    <w:rsid w:val="004704DE"/>
    <w:rsid w:val="00483511"/>
    <w:rsid w:val="004B62B4"/>
    <w:rsid w:val="004C1D67"/>
    <w:rsid w:val="004E46D3"/>
    <w:rsid w:val="004F273F"/>
    <w:rsid w:val="00514D67"/>
    <w:rsid w:val="00514E38"/>
    <w:rsid w:val="0052352A"/>
    <w:rsid w:val="00543263"/>
    <w:rsid w:val="005657DB"/>
    <w:rsid w:val="0056598B"/>
    <w:rsid w:val="00576F89"/>
    <w:rsid w:val="00584F9F"/>
    <w:rsid w:val="005A4173"/>
    <w:rsid w:val="005C0EEF"/>
    <w:rsid w:val="005C4051"/>
    <w:rsid w:val="005E4FB4"/>
    <w:rsid w:val="005E5EE6"/>
    <w:rsid w:val="005F7AF0"/>
    <w:rsid w:val="006656C3"/>
    <w:rsid w:val="00667184"/>
    <w:rsid w:val="006B171C"/>
    <w:rsid w:val="00707DDF"/>
    <w:rsid w:val="00713451"/>
    <w:rsid w:val="007209AE"/>
    <w:rsid w:val="00733DB9"/>
    <w:rsid w:val="00750DB1"/>
    <w:rsid w:val="007A4B22"/>
    <w:rsid w:val="007D0218"/>
    <w:rsid w:val="007F1C1C"/>
    <w:rsid w:val="008277B0"/>
    <w:rsid w:val="00833F2C"/>
    <w:rsid w:val="00846C11"/>
    <w:rsid w:val="008752A5"/>
    <w:rsid w:val="00885C02"/>
    <w:rsid w:val="008A6A8E"/>
    <w:rsid w:val="008C037E"/>
    <w:rsid w:val="008D150A"/>
    <w:rsid w:val="009448C3"/>
    <w:rsid w:val="009553D5"/>
    <w:rsid w:val="009739A7"/>
    <w:rsid w:val="00974245"/>
    <w:rsid w:val="00990CA5"/>
    <w:rsid w:val="009A78E5"/>
    <w:rsid w:val="009D634B"/>
    <w:rsid w:val="009F0931"/>
    <w:rsid w:val="00A031F6"/>
    <w:rsid w:val="00A13B29"/>
    <w:rsid w:val="00A20384"/>
    <w:rsid w:val="00A53D46"/>
    <w:rsid w:val="00A65137"/>
    <w:rsid w:val="00A83529"/>
    <w:rsid w:val="00A912C4"/>
    <w:rsid w:val="00A96D2C"/>
    <w:rsid w:val="00AA64E6"/>
    <w:rsid w:val="00AB3F35"/>
    <w:rsid w:val="00AE11F6"/>
    <w:rsid w:val="00AE28A3"/>
    <w:rsid w:val="00B075BE"/>
    <w:rsid w:val="00B6315B"/>
    <w:rsid w:val="00B727CE"/>
    <w:rsid w:val="00B76AAB"/>
    <w:rsid w:val="00B77573"/>
    <w:rsid w:val="00B86413"/>
    <w:rsid w:val="00BF0CBD"/>
    <w:rsid w:val="00BF53A0"/>
    <w:rsid w:val="00C13F6F"/>
    <w:rsid w:val="00C52106"/>
    <w:rsid w:val="00C54A96"/>
    <w:rsid w:val="00C56A06"/>
    <w:rsid w:val="00C760E2"/>
    <w:rsid w:val="00C85BC0"/>
    <w:rsid w:val="00C92001"/>
    <w:rsid w:val="00C92B61"/>
    <w:rsid w:val="00CA2FB1"/>
    <w:rsid w:val="00CC2543"/>
    <w:rsid w:val="00CF3CBA"/>
    <w:rsid w:val="00D0470F"/>
    <w:rsid w:val="00D44FF1"/>
    <w:rsid w:val="00D47BC1"/>
    <w:rsid w:val="00D52390"/>
    <w:rsid w:val="00D533F7"/>
    <w:rsid w:val="00D7721B"/>
    <w:rsid w:val="00D930F9"/>
    <w:rsid w:val="00DC1E6E"/>
    <w:rsid w:val="00DD24F0"/>
    <w:rsid w:val="00DF495C"/>
    <w:rsid w:val="00E1486F"/>
    <w:rsid w:val="00E41306"/>
    <w:rsid w:val="00E42B3E"/>
    <w:rsid w:val="00E44192"/>
    <w:rsid w:val="00E71DBD"/>
    <w:rsid w:val="00E7571D"/>
    <w:rsid w:val="00E7746A"/>
    <w:rsid w:val="00EA0330"/>
    <w:rsid w:val="00EC5DD2"/>
    <w:rsid w:val="00ED0C8D"/>
    <w:rsid w:val="00ED611A"/>
    <w:rsid w:val="00ED7B13"/>
    <w:rsid w:val="00EE25C6"/>
    <w:rsid w:val="00F029CD"/>
    <w:rsid w:val="00F43FD1"/>
    <w:rsid w:val="00F51CA7"/>
    <w:rsid w:val="00F73B09"/>
    <w:rsid w:val="00F73BDE"/>
    <w:rsid w:val="00F842CF"/>
    <w:rsid w:val="00F91153"/>
    <w:rsid w:val="00FC3CCF"/>
    <w:rsid w:val="00FE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2255A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1288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Edgars Šidlovskis</cp:lastModifiedBy>
  <cp:revision>2</cp:revision>
  <cp:lastPrinted>2019-10-21T06:18:00Z</cp:lastPrinted>
  <dcterms:created xsi:type="dcterms:W3CDTF">2022-02-09T11:56:00Z</dcterms:created>
  <dcterms:modified xsi:type="dcterms:W3CDTF">2022-02-09T11:56:00Z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