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416 724 euro apmērā no Klimata un enerģētikas ministrijas budžeta programmas 97.00.00 "Nozaru vadība un politikas plānošana" uz Ekonomikas ministrijas budžeta programmu 29.06.00 "Enerģētikas jautājumu administrēšana", lai nodrošinātu vienotā risinājuma automatizētai oficiālo ienākumu apmēra aprēķināšanai uz vienu mājsaimniecības locekli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1.punktā norādīto apropriācijas pārdales mērķi, ņemot vērā anotācijā sniegto informāciju, ka Ekonomikas ministrijai pārdalāmā finansējuma ietvaros tiks nodrošināta risinājuma </w:t>
            </w:r>
            <w:r w:rsidR="00000000" w:rsidRPr="00000000" w:rsidDel="00000000">
              <w:rPr>
                <w:u w:val="single"/>
                <w:rtl w:val="0"/>
              </w:rPr>
              <w:t xml:space="preserve">papildu funkcionalitātes izstrāde.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416 724 euro apmērā no Klimata un enerģētikas ministrijas budžeta programmas 97.00.00 "Nozaru vadība un politikas plānošana" uz Ekonomikas ministrijas budžeta programmu 29.06.00 "Enerģētikas jautājumu administrēšana", lai nodrošinātu vienotā risinājuma automatizētai oficiālo ienākumu apmēra aprēķināšanai uz vienu mājsaimniecības locekli izstrādi.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1.3.sadaļā sniegtās informācijas var secināt, ka 2023.gadā pārdalāmā finansējuma ietvaros tiks uzsākti papildu funkcionalitātes izstādes darbi, attiecīgi lūdzam papildināt minēto sadaļu, norādot plānotos finansējuma avotus funkcionalitātes izstādes pabeigšanai 2024.gadā.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norādītās izdevumu pozīcijas neveido pārdalāmo summu 416 724 euro apmērā, attiecīgi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23-TA-3150</w:t>
    </w:r>
    <w:r>
      <w:br/>
    </w:r>
    <w:r w:rsidR="00000000" w:rsidRPr="00000000" w:rsidDel="00000000">
      <w:rPr>
        <w:rtl w:val="0"/>
      </w:rPr>
      <w:t xml:space="preserve">06.12.2023. 16.30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23-TA-3150</w:t>
    </w:r>
    <w:r>
      <w:br/>
    </w:r>
    <w:r w:rsidR="00000000" w:rsidRPr="00000000" w:rsidDel="00000000">
      <w:rPr>
        <w:rtl w:val="0"/>
      </w:rPr>
      <w:t xml:space="preserve">06.12.2023. 16.30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Izziņa_23-TA-3150.docx</dc:title>
</cp:coreProperties>
</file>

<file path=docProps/custom.xml><?xml version="1.0" encoding="utf-8"?>
<Properties xmlns="http://schemas.openxmlformats.org/officeDocument/2006/custom-properties" xmlns:vt="http://schemas.openxmlformats.org/officeDocument/2006/docPropsVTypes"/>
</file>